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FFBF18" w14:textId="77777777" w:rsidR="0005436E" w:rsidRPr="0005436E" w:rsidRDefault="0005436E" w:rsidP="0005436E">
      <w:pPr>
        <w:pStyle w:val="Tekstpodstawowy22"/>
        <w:spacing w:line="360" w:lineRule="auto"/>
        <w:ind w:left="-426" w:right="-426"/>
        <w:rPr>
          <w:rFonts w:ascii="Corbel" w:hAnsi="Corbel" w:cs="Corbel"/>
          <w:bCs/>
          <w:szCs w:val="24"/>
        </w:rPr>
      </w:pPr>
      <w:r w:rsidRPr="0005436E">
        <w:rPr>
          <w:rFonts w:ascii="Corbel" w:hAnsi="Corbel" w:cs="Corbel"/>
          <w:bCs/>
          <w:szCs w:val="24"/>
        </w:rPr>
        <w:t xml:space="preserve">Przebudowa, rozbudowa, nadbudowa, zmiana sposobu użytkowania i termomodernizacja budynku dawnego gimnazjum wraz z łącznikiem i zagospodarowaniem terenu w formule zaprojektuj i wybuduj </w:t>
      </w:r>
    </w:p>
    <w:p w14:paraId="79488CC2" w14:textId="49D4303F" w:rsidR="006F72EF" w:rsidRDefault="006C3F39" w:rsidP="0005436E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</w:t>
      </w:r>
      <w:proofErr w:type="spellStart"/>
      <w:r>
        <w:rPr>
          <w:rFonts w:ascii="Calibri" w:hAnsi="Calibri" w:cs="Calibri"/>
          <w:b w:val="0"/>
          <w:sz w:val="22"/>
          <w:szCs w:val="22"/>
        </w:rPr>
        <w:t>reprentowanego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lastRenderedPageBreak/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1D9E" w14:textId="77777777" w:rsidR="00ED2FB3" w:rsidRDefault="00ED2FB3">
      <w:r>
        <w:separator/>
      </w:r>
    </w:p>
  </w:endnote>
  <w:endnote w:type="continuationSeparator" w:id="0">
    <w:p w14:paraId="64156AD4" w14:textId="77777777" w:rsidR="00ED2FB3" w:rsidRDefault="00ED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4AF0" w14:textId="77777777" w:rsidR="00ED2FB3" w:rsidRDefault="00ED2FB3">
      <w:r>
        <w:rPr>
          <w:color w:val="000000"/>
        </w:rPr>
        <w:separator/>
      </w:r>
    </w:p>
  </w:footnote>
  <w:footnote w:type="continuationSeparator" w:id="0">
    <w:p w14:paraId="31A0C719" w14:textId="77777777" w:rsidR="00ED2FB3" w:rsidRDefault="00ED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016C2D6C" w14:textId="77777777" w:rsidR="0005436E" w:rsidRDefault="0005436E" w:rsidP="0005436E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2E173CC3" w14:textId="77777777" w:rsidR="0005436E" w:rsidRDefault="0005436E" w:rsidP="0005436E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05436E"/>
    <w:rsid w:val="002B2409"/>
    <w:rsid w:val="006C3F39"/>
    <w:rsid w:val="006F72EF"/>
    <w:rsid w:val="007C2415"/>
    <w:rsid w:val="007E1CF7"/>
    <w:rsid w:val="008D06A1"/>
    <w:rsid w:val="009A4ABF"/>
    <w:rsid w:val="00A45871"/>
    <w:rsid w:val="00B24B0F"/>
    <w:rsid w:val="00B942A4"/>
    <w:rsid w:val="00C346D1"/>
    <w:rsid w:val="00C92AFC"/>
    <w:rsid w:val="00ED2F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6</cp:revision>
  <cp:lastPrinted>2021-05-27T14:07:00Z</cp:lastPrinted>
  <dcterms:created xsi:type="dcterms:W3CDTF">2024-05-06T06:29:00Z</dcterms:created>
  <dcterms:modified xsi:type="dcterms:W3CDTF">2024-11-28T08:14:00Z</dcterms:modified>
</cp:coreProperties>
</file>