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38411B" w14:textId="77777777" w:rsidR="00A517A0" w:rsidRPr="00A517A0" w:rsidRDefault="00A517A0" w:rsidP="00A517A0">
      <w:pPr>
        <w:suppressAutoHyphens/>
        <w:spacing w:line="288" w:lineRule="auto"/>
        <w:jc w:val="right"/>
        <w:rPr>
          <w:rFonts w:ascii="Liberation Serif" w:eastAsia="Calibri" w:hAnsi="Liberation Serif" w:cs="Liberation Serif"/>
          <w:lang w:eastAsia="zh-CN"/>
        </w:rPr>
      </w:pPr>
      <w:r w:rsidRPr="00A517A0">
        <w:rPr>
          <w:rFonts w:ascii="Liberation Serif" w:eastAsia="Calibri" w:hAnsi="Liberation Serif" w:cs="Liberation Serif"/>
          <w:b/>
          <w:bCs/>
          <w:lang w:eastAsia="zh-CN"/>
        </w:rPr>
        <w:t>Znak sprawy: ZP.382.20.2022</w:t>
      </w:r>
    </w:p>
    <w:p w14:paraId="26267F5A" w14:textId="77777777" w:rsidR="00A517A0" w:rsidRPr="00A517A0" w:rsidRDefault="00A517A0" w:rsidP="00A517A0">
      <w:pPr>
        <w:suppressAutoHyphens/>
        <w:spacing w:after="0" w:line="288" w:lineRule="auto"/>
        <w:jc w:val="right"/>
        <w:rPr>
          <w:rFonts w:ascii="Liberation Serif" w:eastAsia="Calibri" w:hAnsi="Liberation Serif" w:cs="Liberation Serif"/>
          <w:lang w:eastAsia="zh-CN"/>
        </w:rPr>
      </w:pPr>
      <w:r w:rsidRPr="00A517A0">
        <w:rPr>
          <w:rFonts w:ascii="Liberation Serif" w:eastAsia="Calibri" w:hAnsi="Liberation Serif" w:cs="Liberation Serif"/>
          <w:b/>
          <w:bCs/>
          <w:lang w:eastAsia="zh-CN"/>
        </w:rPr>
        <w:t>Załącznik nr 5 do SWZ</w:t>
      </w:r>
    </w:p>
    <w:p w14:paraId="2DF071AB" w14:textId="3C13DFD0" w:rsidR="00A517A0" w:rsidRPr="00A517A0" w:rsidRDefault="00A517A0" w:rsidP="00A517A0">
      <w:pPr>
        <w:spacing w:after="0"/>
        <w:jc w:val="center"/>
        <w:rPr>
          <w:rFonts w:ascii="Calibri" w:eastAsia="Calibri" w:hAnsi="Calibri" w:cs="Calibri"/>
          <w:b/>
          <w:bCs/>
          <w:color w:val="000000"/>
          <w:lang w:eastAsia="pl-PL" w:bidi="lo-LA"/>
        </w:rPr>
      </w:pPr>
      <w:r w:rsidRPr="00A517A0">
        <w:rPr>
          <w:rFonts w:ascii="Calibri" w:eastAsia="Calibri" w:hAnsi="Calibri" w:cs="Calibri"/>
          <w:b/>
          <w:bCs/>
          <w:color w:val="000000"/>
          <w:lang w:eastAsia="pl-PL" w:bidi="lo-LA"/>
        </w:rPr>
        <w:t xml:space="preserve">ZADANIE NR </w:t>
      </w:r>
      <w:r>
        <w:rPr>
          <w:rFonts w:ascii="Calibri" w:eastAsia="Calibri" w:hAnsi="Calibri" w:cs="Calibri"/>
          <w:b/>
          <w:bCs/>
          <w:color w:val="000000"/>
          <w:lang w:eastAsia="pl-PL" w:bidi="lo-LA"/>
        </w:rPr>
        <w:t>3</w:t>
      </w:r>
    </w:p>
    <w:p w14:paraId="7C457C04" w14:textId="77777777" w:rsidR="00A517A0" w:rsidRPr="00A517A0" w:rsidRDefault="00A517A0" w:rsidP="00A517A0">
      <w:pPr>
        <w:spacing w:after="142"/>
        <w:ind w:left="10" w:right="51" w:hanging="1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 w:bidi="lo-LA"/>
        </w:rPr>
      </w:pPr>
    </w:p>
    <w:p w14:paraId="10B3AFEC" w14:textId="556F39E0" w:rsidR="00A517A0" w:rsidRDefault="00A517A0" w:rsidP="00A517A0">
      <w:pPr>
        <w:spacing w:after="142"/>
        <w:ind w:left="10" w:right="51" w:hanging="10"/>
        <w:jc w:val="center"/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 w:bidi="lo-LA"/>
        </w:rPr>
      </w:pPr>
      <w:r w:rsidRPr="00A517A0">
        <w:rPr>
          <w:rFonts w:ascii="Calibri" w:eastAsia="Calibri" w:hAnsi="Calibri" w:cs="Calibri"/>
          <w:b/>
          <w:bCs/>
          <w:color w:val="000000"/>
          <w:sz w:val="24"/>
          <w:szCs w:val="24"/>
          <w:lang w:eastAsia="pl-PL" w:bidi="lo-LA"/>
        </w:rPr>
        <w:t>SZCZEGÓŁOWY OPIS PRZEDMIOTU ZAMÓWIENIA</w:t>
      </w:r>
    </w:p>
    <w:p w14:paraId="270C34F9" w14:textId="1435C867" w:rsidR="00962533" w:rsidRPr="00A517A0" w:rsidRDefault="00962533" w:rsidP="00A517A0">
      <w:pPr>
        <w:spacing w:after="142"/>
        <w:ind w:left="10" w:right="51" w:hanging="10"/>
        <w:jc w:val="center"/>
        <w:rPr>
          <w:rFonts w:ascii="Calibri" w:eastAsia="Calibri" w:hAnsi="Calibri" w:cs="Calibri"/>
          <w:b/>
          <w:bCs/>
          <w:color w:val="000000" w:themeColor="text1"/>
          <w:sz w:val="24"/>
          <w:szCs w:val="24"/>
          <w:lang w:eastAsia="pl-PL" w:bidi="lo-LA"/>
        </w:rPr>
      </w:pPr>
      <w:r>
        <w:rPr>
          <w:rStyle w:val="Pogrubienie"/>
        </w:rPr>
        <w:t>Dostawa klastra urządzeń klasy UTM wraz z subskrypcją zabezpieczeń</w:t>
      </w:r>
    </w:p>
    <w:p w14:paraId="2D4050DB" w14:textId="77777777" w:rsidR="00D70CA7" w:rsidRDefault="00D70CA7"/>
    <w:tbl>
      <w:tblPr>
        <w:tblW w:w="0" w:type="auto"/>
        <w:tblInd w:w="-8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9"/>
        <w:gridCol w:w="76"/>
        <w:gridCol w:w="5159"/>
        <w:gridCol w:w="2126"/>
        <w:gridCol w:w="5974"/>
      </w:tblGrid>
      <w:tr w:rsidR="00D70CA7" w:rsidRPr="00990CCB" w14:paraId="6B2654D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6247CF" w14:textId="77777777" w:rsidR="00D70CA7" w:rsidRPr="00990CCB" w:rsidRDefault="00D70CA7" w:rsidP="00101368">
            <w:pPr>
              <w:jc w:val="center"/>
              <w:rPr>
                <w:b/>
              </w:rPr>
            </w:pPr>
            <w:r w:rsidRPr="00990CCB">
              <w:rPr>
                <w:b/>
                <w:bCs/>
              </w:rPr>
              <w:t>Lp.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9B7F9" w14:textId="77777777" w:rsidR="00D70CA7" w:rsidRPr="00990CCB" w:rsidRDefault="00D70CA7" w:rsidP="00101368">
            <w:pPr>
              <w:jc w:val="center"/>
              <w:rPr>
                <w:b/>
              </w:rPr>
            </w:pPr>
            <w:r w:rsidRPr="00990CCB">
              <w:rPr>
                <w:b/>
              </w:rPr>
              <w:t xml:space="preserve">Opis </w:t>
            </w:r>
            <w:proofErr w:type="gramStart"/>
            <w:r w:rsidRPr="00990CCB">
              <w:rPr>
                <w:b/>
              </w:rPr>
              <w:t>minimalnych  wymaganych</w:t>
            </w:r>
            <w:proofErr w:type="gramEnd"/>
            <w:r w:rsidRPr="00990CCB">
              <w:rPr>
                <w:b/>
              </w:rPr>
              <w:t xml:space="preserve"> parametrów technicznych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C3BB41" w14:textId="77777777" w:rsidR="00D70CA7" w:rsidRPr="00990CCB" w:rsidRDefault="00D70CA7" w:rsidP="00101368">
            <w:pPr>
              <w:jc w:val="center"/>
              <w:rPr>
                <w:b/>
              </w:rPr>
            </w:pPr>
            <w:r w:rsidRPr="00990CCB">
              <w:rPr>
                <w:b/>
              </w:rPr>
              <w:t>Wartość wymagana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F36065" w14:textId="77777777" w:rsidR="00D70CA7" w:rsidRPr="00990CCB" w:rsidRDefault="00D70CA7" w:rsidP="00101368">
            <w:pPr>
              <w:snapToGrid w:val="0"/>
              <w:jc w:val="center"/>
              <w:rPr>
                <w:b/>
              </w:rPr>
            </w:pPr>
          </w:p>
          <w:p w14:paraId="64C5A382" w14:textId="7D1EBF64" w:rsidR="00D70CA7" w:rsidRDefault="0058486C" w:rsidP="00101368">
            <w:pPr>
              <w:jc w:val="center"/>
              <w:rPr>
                <w:b/>
              </w:rPr>
            </w:pPr>
            <w:r>
              <w:rPr>
                <w:b/>
              </w:rPr>
              <w:t xml:space="preserve">Parametr/ </w:t>
            </w:r>
            <w:r w:rsidR="00D70CA7" w:rsidRPr="00990CCB">
              <w:rPr>
                <w:b/>
              </w:rPr>
              <w:t>Wartość oferowana</w:t>
            </w:r>
          </w:p>
          <w:p w14:paraId="1FA147A1" w14:textId="77777777" w:rsidR="0058486C" w:rsidRPr="00990CCB" w:rsidRDefault="0058486C" w:rsidP="00101368">
            <w:pPr>
              <w:jc w:val="center"/>
              <w:rPr>
                <w:b/>
              </w:rPr>
            </w:pPr>
          </w:p>
          <w:p w14:paraId="0D1EA180" w14:textId="77777777" w:rsidR="00D70CA7" w:rsidRPr="00990CCB" w:rsidRDefault="00D70CA7" w:rsidP="00101368">
            <w:pPr>
              <w:jc w:val="center"/>
              <w:rPr>
                <w:b/>
              </w:rPr>
            </w:pPr>
          </w:p>
        </w:tc>
      </w:tr>
      <w:tr w:rsidR="00D70CA7" w:rsidRPr="00990CCB" w14:paraId="469345E0" w14:textId="77777777" w:rsidTr="00101368">
        <w:trPr>
          <w:trHeight w:val="494"/>
        </w:trPr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25FF4" w14:textId="77777777" w:rsidR="00D70CA7" w:rsidRPr="00990CCB" w:rsidRDefault="00D70CA7" w:rsidP="00101368">
            <w:r w:rsidRPr="00990CCB">
              <w:rPr>
                <w:b/>
              </w:rPr>
              <w:t>Wymagania ogólne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7D9FF" w14:textId="77777777" w:rsidR="00D70CA7" w:rsidRPr="00990CCB" w:rsidRDefault="00D70CA7" w:rsidP="00101368">
            <w:pPr>
              <w:snapToGrid w:val="0"/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F2FAFB" w14:textId="77777777" w:rsidR="00D70CA7" w:rsidRPr="00990CCB" w:rsidRDefault="00D70CA7" w:rsidP="00101368">
            <w:pPr>
              <w:snapToGrid w:val="0"/>
              <w:jc w:val="center"/>
            </w:pPr>
          </w:p>
        </w:tc>
      </w:tr>
      <w:tr w:rsidR="00D70CA7" w:rsidRPr="00A500B8" w14:paraId="4162BC6D" w14:textId="77777777" w:rsidTr="00101368">
        <w:trPr>
          <w:trHeight w:val="369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C8249" w14:textId="77777777" w:rsidR="00D70CA7" w:rsidRPr="00990CCB" w:rsidRDefault="00D70CA7" w:rsidP="00101368">
            <w:pPr>
              <w:tabs>
                <w:tab w:val="num" w:pos="-218"/>
              </w:tabs>
              <w:snapToGrid w:val="0"/>
              <w:ind w:left="502" w:hanging="360"/>
              <w:contextualSpacing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10140" w14:textId="5B6DF634" w:rsidR="00D70CA7" w:rsidRPr="00990CCB" w:rsidRDefault="00FA3E74" w:rsidP="00101368">
            <w:proofErr w:type="gramStart"/>
            <w:r>
              <w:t>Sprzęt  f</w:t>
            </w:r>
            <w:r w:rsidRPr="00A500B8">
              <w:t>abrycznie</w:t>
            </w:r>
            <w:proofErr w:type="gramEnd"/>
            <w:r w:rsidRPr="00A500B8">
              <w:t xml:space="preserve"> </w:t>
            </w:r>
            <w:r>
              <w:t xml:space="preserve"> </w:t>
            </w:r>
            <w:r w:rsidRPr="00A500B8">
              <w:t>now</w:t>
            </w:r>
            <w:r>
              <w:t>y,</w:t>
            </w:r>
            <w:r w:rsidRPr="002D6C6E">
              <w:t xml:space="preserve"> </w:t>
            </w:r>
            <w:proofErr w:type="spellStart"/>
            <w:r w:rsidRPr="002D6C6E">
              <w:t>niepowystawowy</w:t>
            </w:r>
            <w:proofErr w:type="spellEnd"/>
            <w:r w:rsidRPr="00990CCB"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CD5721" w14:textId="4C207F76" w:rsidR="00D70CA7" w:rsidRPr="00A500B8" w:rsidRDefault="00FA3E74" w:rsidP="00FA3E74">
            <w:pPr>
              <w:jc w:val="center"/>
            </w:pPr>
            <w:r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44688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E79680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6C6CF" w14:textId="77777777" w:rsidR="00D70CA7" w:rsidRPr="00AE6625" w:rsidRDefault="00D70CA7" w:rsidP="00101368">
            <w:pPr>
              <w:tabs>
                <w:tab w:val="num" w:pos="-218"/>
              </w:tabs>
              <w:snapToGrid w:val="0"/>
              <w:ind w:left="502" w:hanging="360"/>
              <w:contextualSpacing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B5D6C7" w14:textId="77777777" w:rsidR="00D70CA7" w:rsidRPr="00816BC1" w:rsidRDefault="00D70CA7" w:rsidP="00101368">
            <w:pPr>
              <w:snapToGrid w:val="0"/>
            </w:pPr>
            <w:r w:rsidRPr="00816BC1">
              <w:t xml:space="preserve">Dostarczony system bezpieczeństwa musi zapewniać wszystkie wymienione poniżej funkcje sieciowe </w:t>
            </w:r>
            <w:proofErr w:type="gramStart"/>
            <w:r w:rsidRPr="00816BC1">
              <w:t>i  bezpieczeństwa</w:t>
            </w:r>
            <w:proofErr w:type="gramEnd"/>
            <w:r w:rsidRPr="00816BC1">
              <w:t xml:space="preserve"> niezależnie od dostawcy łącza. Dopuszcza </w:t>
            </w:r>
            <w:proofErr w:type="gramStart"/>
            <w:r w:rsidRPr="00816BC1">
              <w:t>się</w:t>
            </w:r>
            <w:proofErr w:type="gramEnd"/>
            <w:r w:rsidRPr="00816BC1">
              <w:t xml:space="preserve"> aby poszczególne elementy wchodzące w skład systemu bezpieczeństwa były zrealizowane w postaci osobnych, komercyjnych platform sprzętowych lub komercyjnych aplikacji instalowanych na platformach ogólnego przeznaczenia. W przypadku implementacji programowej dostawca musi zapewnić niezbędne platformy sprzętowe wraz z odpowiednio zabezpieczonym systemem operacyjnym.</w:t>
            </w:r>
          </w:p>
          <w:p w14:paraId="23FD7992" w14:textId="217E2DD5" w:rsidR="00D70CA7" w:rsidRPr="00A500B8" w:rsidRDefault="00D70CA7" w:rsidP="00101368">
            <w:pPr>
              <w:snapToGrid w:val="0"/>
            </w:pPr>
            <w:r w:rsidRPr="00816BC1">
              <w:lastRenderedPageBreak/>
              <w:t xml:space="preserve">System realizujący funkcję </w:t>
            </w:r>
            <w:r w:rsidRPr="00155ED9">
              <w:t>Firewall</w:t>
            </w:r>
            <w:r w:rsidRPr="00155ED9">
              <w:rPr>
                <w:color w:val="FF0000"/>
              </w:rPr>
              <w:t xml:space="preserve"> </w:t>
            </w:r>
            <w:r w:rsidRPr="00816BC1">
              <w:t xml:space="preserve">musi dawać możliwość pracy w jednym z </w:t>
            </w:r>
            <w:r w:rsidR="001E11BE">
              <w:t>dwóch</w:t>
            </w:r>
            <w:r w:rsidRPr="00816BC1">
              <w:t xml:space="preserve"> trybów: Routera z funkcją NAT, transparentnym</w:t>
            </w:r>
            <w:r w:rsidR="001E11BE"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2D9162" w14:textId="77777777" w:rsidR="00D70CA7" w:rsidRPr="00A500B8" w:rsidRDefault="00D70CA7" w:rsidP="00101368">
            <w:pPr>
              <w:snapToGrid w:val="0"/>
              <w:jc w:val="center"/>
            </w:pPr>
            <w:r w:rsidRPr="00A500B8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F310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08A1E2A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98F078" w14:textId="77777777" w:rsidR="00D70CA7" w:rsidRPr="00AE6625" w:rsidRDefault="00D70CA7" w:rsidP="00101368">
            <w:pPr>
              <w:tabs>
                <w:tab w:val="num" w:pos="-218"/>
              </w:tabs>
              <w:snapToGrid w:val="0"/>
              <w:ind w:left="502" w:hanging="360"/>
              <w:contextualSpacing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E0535" w14:textId="4A4BCEC1" w:rsidR="00D70CA7" w:rsidRPr="00816BC1" w:rsidRDefault="00D70CA7" w:rsidP="00101368">
            <w:pPr>
              <w:snapToGrid w:val="0"/>
            </w:pPr>
            <w:r w:rsidRPr="00816BC1">
              <w:t xml:space="preserve">W ramach dostarczonego systemu bezpieczeństwa musi być zapewniona możliwość budowy minimum 2 oddzielnych (fizycznych lub logicznych) instancji systemów w zakresie: Routingu, </w:t>
            </w:r>
            <w:proofErr w:type="spellStart"/>
            <w:r w:rsidRPr="00816BC1">
              <w:t>Firewall’a</w:t>
            </w:r>
            <w:proofErr w:type="spellEnd"/>
            <w:r w:rsidRPr="00816BC1">
              <w:t xml:space="preserve">, </w:t>
            </w:r>
            <w:proofErr w:type="spellStart"/>
            <w:r w:rsidRPr="00816BC1">
              <w:t>IPSec</w:t>
            </w:r>
            <w:proofErr w:type="spellEnd"/>
            <w:r w:rsidRPr="00816BC1">
              <w:t xml:space="preserve"> VPN, Antywirus, IPS, Kontroli Aplikacji. Powinna istnieć możliwość dedykowania co najmniej </w:t>
            </w:r>
            <w:r w:rsidR="00986FC1">
              <w:t>2</w:t>
            </w:r>
            <w:r w:rsidRPr="00816BC1">
              <w:t xml:space="preserve"> administratorów do poszczególnych instancji systemu.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2AA562" w14:textId="77777777" w:rsidR="00D70CA7" w:rsidRPr="00A500B8" w:rsidRDefault="00D70CA7" w:rsidP="00101368">
            <w:pPr>
              <w:snapToGrid w:val="0"/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7865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2D2956" w:rsidRPr="00A500B8" w14:paraId="5B3B8ED4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43C752" w14:textId="5026EC10" w:rsidR="002D2956" w:rsidRDefault="002D2956" w:rsidP="00101368">
            <w:pPr>
              <w:tabs>
                <w:tab w:val="num" w:pos="-218"/>
              </w:tabs>
              <w:snapToGrid w:val="0"/>
              <w:ind w:left="502" w:hanging="360"/>
              <w:contextualSpacing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428123" w14:textId="5F1D1E8B" w:rsidR="002D2956" w:rsidRPr="002D2956" w:rsidRDefault="002D2956" w:rsidP="00101368">
            <w:pPr>
              <w:snapToGrid w:val="0"/>
              <w:rPr>
                <w:i/>
                <w:iCs/>
              </w:rPr>
            </w:pPr>
            <w:r w:rsidRPr="002D2956">
              <w:rPr>
                <w:rStyle w:val="Uwydatnienie"/>
                <w:i w:val="0"/>
                <w:iCs w:val="0"/>
              </w:rPr>
              <w:t>Komplet urządzeń musi zostać dostarczony i skonfigurowany według zaleceń zamawiającego.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60E838" w14:textId="77777777" w:rsidR="002D2956" w:rsidRPr="00A500B8" w:rsidRDefault="002D2956" w:rsidP="00101368">
            <w:pPr>
              <w:snapToGrid w:val="0"/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B97146" w14:textId="77777777" w:rsidR="002D2956" w:rsidRPr="00A500B8" w:rsidRDefault="002D2956" w:rsidP="00101368">
            <w:pPr>
              <w:snapToGrid w:val="0"/>
              <w:jc w:val="center"/>
            </w:pPr>
          </w:p>
        </w:tc>
      </w:tr>
      <w:tr w:rsidR="00D70CA7" w:rsidRPr="00A500B8" w14:paraId="7F94DF0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B3E149" w14:textId="30C9FE20" w:rsidR="00D70CA7" w:rsidRPr="00AE6625" w:rsidRDefault="002D2956" w:rsidP="00101368">
            <w:pPr>
              <w:tabs>
                <w:tab w:val="num" w:pos="-218"/>
              </w:tabs>
              <w:snapToGrid w:val="0"/>
              <w:ind w:left="502" w:hanging="360"/>
              <w:contextualSpacing/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70CA7">
              <w:rPr>
                <w:b/>
              </w:rP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D697EC" w14:textId="77777777" w:rsidR="00D70CA7" w:rsidRPr="00816BC1" w:rsidRDefault="00D70CA7" w:rsidP="00101368">
            <w:pPr>
              <w:snapToGrid w:val="0"/>
            </w:pPr>
            <w:r w:rsidRPr="00816BC1">
              <w:t xml:space="preserve">System musi wspierać </w:t>
            </w:r>
            <w:r w:rsidRPr="00521541">
              <w:t>IPv4 oraz IPv6</w:t>
            </w:r>
            <w:r w:rsidRPr="00816BC1">
              <w:t xml:space="preserve"> w zakresie:</w:t>
            </w:r>
          </w:p>
          <w:p w14:paraId="2B8EF4FA" w14:textId="77777777" w:rsidR="00D70CA7" w:rsidRPr="00816BC1" w:rsidRDefault="00D70CA7" w:rsidP="00101368">
            <w:pPr>
              <w:snapToGrid w:val="0"/>
            </w:pPr>
            <w:r w:rsidRPr="00816BC1">
              <w:t>•</w:t>
            </w:r>
            <w:r w:rsidRPr="00816BC1">
              <w:tab/>
              <w:t>Firewall.</w:t>
            </w:r>
          </w:p>
          <w:p w14:paraId="2658F629" w14:textId="77777777" w:rsidR="00D70CA7" w:rsidRPr="00816BC1" w:rsidRDefault="00D70CA7" w:rsidP="00101368">
            <w:pPr>
              <w:snapToGrid w:val="0"/>
            </w:pPr>
            <w:r w:rsidRPr="00816BC1">
              <w:t>•</w:t>
            </w:r>
            <w:r w:rsidRPr="00816BC1">
              <w:tab/>
              <w:t>Ochrony w warstwie aplikacji.</w:t>
            </w:r>
          </w:p>
          <w:p w14:paraId="3DE8467B" w14:textId="77777777" w:rsidR="00D70CA7" w:rsidRPr="00816BC1" w:rsidRDefault="00D70CA7" w:rsidP="00101368">
            <w:pPr>
              <w:snapToGrid w:val="0"/>
            </w:pPr>
            <w:r w:rsidRPr="00816BC1">
              <w:t>•</w:t>
            </w:r>
            <w:r w:rsidRPr="00816BC1">
              <w:tab/>
              <w:t>Protokołów routingu dynamicznego.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E4B062" w14:textId="77777777" w:rsidR="00D70CA7" w:rsidRPr="00A500B8" w:rsidRDefault="00D70CA7" w:rsidP="00101368">
            <w:pPr>
              <w:snapToGrid w:val="0"/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F4EF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3F2A463" w14:textId="77777777" w:rsidTr="00101368">
        <w:trPr>
          <w:trHeight w:val="344"/>
        </w:trPr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3DCB98" w14:textId="77777777" w:rsidR="00D70CA7" w:rsidRPr="00A500B8" w:rsidRDefault="00D70CA7" w:rsidP="00101368">
            <w:pPr>
              <w:jc w:val="center"/>
              <w:rPr>
                <w:b/>
              </w:rPr>
            </w:pPr>
            <w:r w:rsidRPr="00A500B8">
              <w:rPr>
                <w:b/>
              </w:rPr>
              <w:t xml:space="preserve">  </w:t>
            </w:r>
          </w:p>
          <w:p w14:paraId="0C696016" w14:textId="77777777" w:rsidR="00686F18" w:rsidRDefault="00D70CA7" w:rsidP="00101368">
            <w:pPr>
              <w:jc w:val="center"/>
              <w:rPr>
                <w:b/>
              </w:rPr>
            </w:pPr>
            <w:r w:rsidRPr="00A500B8">
              <w:rPr>
                <w:b/>
              </w:rPr>
              <w:t xml:space="preserve"> </w:t>
            </w:r>
          </w:p>
          <w:p w14:paraId="16B83FFE" w14:textId="3334D202" w:rsidR="00D70CA7" w:rsidRPr="00A500B8" w:rsidRDefault="00D70CA7" w:rsidP="00101368">
            <w:pPr>
              <w:jc w:val="center"/>
              <w:rPr>
                <w:b/>
              </w:rPr>
            </w:pPr>
            <w:r w:rsidRPr="00816BC1">
              <w:rPr>
                <w:b/>
                <w:bCs/>
                <w:u w:val="single"/>
              </w:rPr>
              <w:t>SYSTEM BEZPIECZEŃSTWA – UTM</w:t>
            </w:r>
            <w:r w:rsidRPr="00A51F2A">
              <w:rPr>
                <w:b/>
              </w:rPr>
              <w:t>:</w:t>
            </w:r>
          </w:p>
          <w:p w14:paraId="357BA879" w14:textId="77777777" w:rsidR="00D70CA7" w:rsidRPr="00A500B8" w:rsidRDefault="00D70CA7" w:rsidP="00101368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FB0272" w14:textId="77777777" w:rsidR="00D70CA7" w:rsidRPr="00A500B8" w:rsidRDefault="00D70CA7" w:rsidP="00101368">
            <w:pPr>
              <w:snapToGrid w:val="0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4FBC6" w14:textId="77777777" w:rsidR="00686F18" w:rsidRDefault="00686F18" w:rsidP="00101368">
            <w:pPr>
              <w:tabs>
                <w:tab w:val="left" w:pos="2160"/>
              </w:tabs>
              <w:spacing w:line="360" w:lineRule="auto"/>
              <w:jc w:val="both"/>
              <w:rPr>
                <w:b/>
              </w:rPr>
            </w:pPr>
          </w:p>
          <w:p w14:paraId="2F99BD1C" w14:textId="4197D8CD" w:rsidR="00D70CA7" w:rsidRPr="00A500B8" w:rsidRDefault="00D70CA7" w:rsidP="00101368">
            <w:pPr>
              <w:tabs>
                <w:tab w:val="left" w:pos="2160"/>
              </w:tabs>
              <w:spacing w:line="360" w:lineRule="auto"/>
              <w:jc w:val="both"/>
              <w:rPr>
                <w:b/>
              </w:rPr>
            </w:pPr>
            <w:r w:rsidRPr="00A500B8">
              <w:rPr>
                <w:b/>
              </w:rPr>
              <w:t>Model, nazwa /nr katalogowy ……………………………</w:t>
            </w:r>
            <w:r>
              <w:rPr>
                <w:b/>
              </w:rPr>
              <w:t>….</w:t>
            </w:r>
          </w:p>
          <w:p w14:paraId="37F8B204" w14:textId="77777777" w:rsidR="00D70CA7" w:rsidRPr="00A500B8" w:rsidRDefault="00D70CA7" w:rsidP="00101368">
            <w:pPr>
              <w:tabs>
                <w:tab w:val="left" w:pos="2160"/>
              </w:tabs>
              <w:spacing w:line="360" w:lineRule="auto"/>
              <w:jc w:val="both"/>
              <w:rPr>
                <w:b/>
              </w:rPr>
            </w:pPr>
            <w:r w:rsidRPr="00A500B8">
              <w:rPr>
                <w:b/>
              </w:rPr>
              <w:t>Producent ………………………………</w:t>
            </w:r>
            <w:proofErr w:type="gramStart"/>
            <w:r w:rsidRPr="00A500B8">
              <w:rPr>
                <w:b/>
              </w:rPr>
              <w:t>……</w:t>
            </w:r>
            <w:r>
              <w:rPr>
                <w:b/>
              </w:rPr>
              <w:t>.</w:t>
            </w:r>
            <w:proofErr w:type="gramEnd"/>
            <w:r>
              <w:rPr>
                <w:b/>
              </w:rPr>
              <w:t>.</w:t>
            </w:r>
            <w:r w:rsidRPr="00A500B8">
              <w:rPr>
                <w:b/>
              </w:rPr>
              <w:t>……………….</w:t>
            </w:r>
          </w:p>
          <w:p w14:paraId="5AD20AEF" w14:textId="77777777" w:rsidR="00D70CA7" w:rsidRPr="00A500B8" w:rsidRDefault="00D70CA7" w:rsidP="00101368">
            <w:pPr>
              <w:tabs>
                <w:tab w:val="left" w:pos="2160"/>
              </w:tabs>
              <w:spacing w:line="360" w:lineRule="auto"/>
              <w:jc w:val="both"/>
              <w:rPr>
                <w:b/>
              </w:rPr>
            </w:pPr>
            <w:r w:rsidRPr="00A500B8">
              <w:rPr>
                <w:b/>
              </w:rPr>
              <w:t>Kraj pochodzenia ………………………</w:t>
            </w:r>
            <w:proofErr w:type="gramStart"/>
            <w:r w:rsidRPr="00A500B8">
              <w:rPr>
                <w:b/>
              </w:rPr>
              <w:t>…….</w:t>
            </w:r>
            <w:proofErr w:type="gramEnd"/>
            <w:r w:rsidRPr="00A500B8">
              <w:rPr>
                <w:b/>
              </w:rPr>
              <w:t>….……………</w:t>
            </w:r>
          </w:p>
          <w:p w14:paraId="46FA579A" w14:textId="77777777" w:rsidR="00D70CA7" w:rsidRPr="00A500B8" w:rsidRDefault="00D70CA7" w:rsidP="00101368">
            <w:pPr>
              <w:tabs>
                <w:tab w:val="left" w:pos="2160"/>
              </w:tabs>
              <w:spacing w:line="360" w:lineRule="auto"/>
              <w:jc w:val="both"/>
            </w:pPr>
            <w:r w:rsidRPr="00A500B8">
              <w:rPr>
                <w:b/>
              </w:rPr>
              <w:t>Rok produkcji …………………………………………………</w:t>
            </w:r>
          </w:p>
          <w:p w14:paraId="0CFF948D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6B63B65" w14:textId="77777777" w:rsidTr="00101368">
        <w:trPr>
          <w:trHeight w:val="344"/>
        </w:trPr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994886" w14:textId="76E8C372" w:rsidR="00D70CA7" w:rsidRPr="00A500B8" w:rsidRDefault="00D70CA7" w:rsidP="00101368">
            <w:pPr>
              <w:rPr>
                <w:b/>
              </w:rPr>
            </w:pPr>
            <w:r w:rsidRPr="00816BC1">
              <w:rPr>
                <w:b/>
              </w:rPr>
              <w:lastRenderedPageBreak/>
              <w:t>Redundancja, monitoring i wykrywanie awarii</w:t>
            </w:r>
            <w:r>
              <w:rPr>
                <w:b/>
              </w:rPr>
              <w:t>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01F5C" w14:textId="77777777" w:rsidR="00D70CA7" w:rsidRPr="00A500B8" w:rsidRDefault="00D70CA7" w:rsidP="00101368">
            <w:pPr>
              <w:snapToGrid w:val="0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FEEBA" w14:textId="77777777" w:rsidR="00D70CA7" w:rsidRPr="00A500B8" w:rsidRDefault="00D70CA7" w:rsidP="00101368">
            <w:pPr>
              <w:tabs>
                <w:tab w:val="left" w:pos="2160"/>
              </w:tabs>
              <w:spacing w:line="360" w:lineRule="auto"/>
              <w:jc w:val="both"/>
              <w:rPr>
                <w:b/>
              </w:rPr>
            </w:pPr>
          </w:p>
        </w:tc>
      </w:tr>
      <w:tr w:rsidR="00D70CA7" w:rsidRPr="00A500B8" w14:paraId="3B0BEDE4" w14:textId="77777777" w:rsidTr="00101368">
        <w:trPr>
          <w:trHeight w:val="390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118C33" w14:textId="7336976E" w:rsidR="00D70CA7" w:rsidRPr="00A500B8" w:rsidRDefault="002D2956" w:rsidP="00101368">
            <w:pPr>
              <w:snapToGrid w:val="0"/>
              <w:ind w:left="142"/>
              <w:contextualSpacing/>
              <w:jc w:val="center"/>
            </w:pPr>
            <w:r>
              <w:t>6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C59C4" w14:textId="38D7CD95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W przypadku systemu pełniącego funkcje: Firewall, </w:t>
            </w:r>
            <w:proofErr w:type="spellStart"/>
            <w:r w:rsidRPr="00816BC1">
              <w:rPr>
                <w:rFonts w:eastAsia="Arial"/>
              </w:rPr>
              <w:t>IPSec</w:t>
            </w:r>
            <w:proofErr w:type="spellEnd"/>
            <w:r w:rsidRPr="00816BC1">
              <w:rPr>
                <w:rFonts w:eastAsia="Arial"/>
              </w:rPr>
              <w:t>, Kontrola Aplikacji oraz IPS – musi istnieć możliwość łączenia w klaster Active-</w:t>
            </w:r>
            <w:proofErr w:type="spellStart"/>
            <w:r w:rsidR="0043076B">
              <w:rPr>
                <w:rFonts w:eastAsia="Arial"/>
              </w:rPr>
              <w:t>Passiv</w:t>
            </w:r>
            <w:r w:rsidR="00BC41BC">
              <w:rPr>
                <w:rFonts w:eastAsia="Arial"/>
              </w:rPr>
              <w:t>e</w:t>
            </w:r>
            <w:proofErr w:type="spellEnd"/>
            <w:r w:rsidR="00BC41BC">
              <w:rPr>
                <w:rFonts w:eastAsia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4C9AD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D978D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671BDCF" w14:textId="77777777" w:rsidTr="00101368">
        <w:trPr>
          <w:trHeight w:val="327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B20C5C" w14:textId="403E3530" w:rsidR="00D70CA7" w:rsidRPr="00A500B8" w:rsidRDefault="002D2956" w:rsidP="00101368">
            <w:pPr>
              <w:snapToGrid w:val="0"/>
              <w:ind w:left="142"/>
              <w:contextualSpacing/>
              <w:jc w:val="center"/>
            </w:pPr>
            <w:r>
              <w:t>7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0F8AA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Monitoring i wykrywanie uszkodzenia elementów sprzętowych i programowych systemów zabezpieczeń oraz łączy sieciowych.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08A65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A0941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22157AA" w14:textId="77777777" w:rsidTr="00101368">
        <w:trPr>
          <w:trHeight w:val="188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8B74B5" w14:textId="5539231C" w:rsidR="00D70CA7" w:rsidRPr="00A500B8" w:rsidRDefault="002D2956" w:rsidP="00101368">
            <w:pPr>
              <w:snapToGrid w:val="0"/>
              <w:ind w:left="142"/>
              <w:contextualSpacing/>
              <w:jc w:val="center"/>
            </w:pPr>
            <w:r>
              <w:t>8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91AAC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Monitoring stanu realizowanych połączeń VPN.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5106E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3DF7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A8172C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2CD07A" w14:textId="2E18F77F" w:rsidR="00D70CA7" w:rsidRPr="00A500B8" w:rsidRDefault="002D2956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46A93F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System musi umożliwiać agregację linków statyczną oraz w oparciu o protokół LACP. Powinna istnieć możliwość tworzenia interfejsów redundantnych.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D7A6F5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F360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7183891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D3262" w14:textId="77777777" w:rsidR="00D70CA7" w:rsidRPr="002B3DEE" w:rsidRDefault="00D70CA7" w:rsidP="00101368">
            <w:r w:rsidRPr="00816BC1">
              <w:rPr>
                <w:b/>
              </w:rPr>
              <w:t>Interfejsy, Dysk, Zasilanie: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29744" w14:textId="77777777" w:rsidR="00D70CA7" w:rsidRPr="00A500B8" w:rsidRDefault="00D70CA7" w:rsidP="00101368">
            <w:pPr>
              <w:snapToGrid w:val="0"/>
              <w:jc w:val="center"/>
            </w:pPr>
          </w:p>
          <w:p w14:paraId="6411F859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156B6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7BBDA676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3EF236" w14:textId="5F497C53" w:rsidR="00D70CA7" w:rsidRPr="00A500B8" w:rsidRDefault="002D2956" w:rsidP="00101368">
            <w:pPr>
              <w:snapToGrid w:val="0"/>
              <w:ind w:left="142"/>
              <w:contextualSpacing/>
              <w:jc w:val="center"/>
            </w:pPr>
            <w:r>
              <w:t>10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DECBCD" w14:textId="77777777" w:rsidR="00D70CA7" w:rsidRPr="00816BC1" w:rsidRDefault="00D70CA7" w:rsidP="00101368">
            <w:r w:rsidRPr="00816BC1">
              <w:t xml:space="preserve">System realizujący funkcję Firewall musi dysponować minimum: </w:t>
            </w:r>
          </w:p>
          <w:p w14:paraId="361C7282" w14:textId="5CEE7DC7" w:rsidR="00D70CA7" w:rsidRPr="002B3DEE" w:rsidRDefault="00D70CA7" w:rsidP="00101368">
            <w:r w:rsidRPr="00816BC1">
              <w:t>•</w:t>
            </w:r>
            <w:r w:rsidRPr="00816BC1">
              <w:tab/>
            </w:r>
            <w:r w:rsidR="00DC2A81">
              <w:t>8</w:t>
            </w:r>
            <w:r w:rsidRPr="00816BC1">
              <w:t xml:space="preserve"> portami Gigabit Ethernet RJ-45.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61B818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06CE0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7D1F89DB" w14:textId="77777777" w:rsidTr="00101368">
        <w:trPr>
          <w:trHeight w:val="433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7FBF2" w14:textId="48F848A3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1</w:t>
            </w:r>
            <w:r w:rsidRPr="00A500B8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94F28" w14:textId="1FAB7C99" w:rsidR="00D70CA7" w:rsidRPr="002B3DEE" w:rsidRDefault="00D70CA7" w:rsidP="00101368">
            <w:r w:rsidRPr="00816BC1">
              <w:t xml:space="preserve">System Firewall musi posiadać gniazdo USB umożliwiające podłączenie modemu 3G/4G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E55A6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889E9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3819028A" w14:textId="77777777" w:rsidTr="00101368">
        <w:trPr>
          <w:trHeight w:val="425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F88B13" w14:textId="4E9890A4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2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C1CC4" w14:textId="0D19C742" w:rsidR="00D70CA7" w:rsidRPr="002B3DEE" w:rsidRDefault="00D70CA7" w:rsidP="00101368">
            <w:r w:rsidRPr="00816BC1">
              <w:t xml:space="preserve">W ramach systemu Firewall powinna być możliwość zdefiniowania co najmniej 200 interfejsów wirtualnych -definiowanych jako </w:t>
            </w:r>
            <w:proofErr w:type="spellStart"/>
            <w:r w:rsidRPr="00816BC1">
              <w:t>VLAN’y</w:t>
            </w:r>
            <w:proofErr w:type="spellEnd"/>
            <w:r w:rsidRPr="00816BC1">
              <w:t xml:space="preserve"> w oparciu o standard 802.1Q.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E83BE9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F0FAC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12B341E1" w14:textId="77777777" w:rsidTr="00101368">
        <w:trPr>
          <w:trHeight w:val="130"/>
        </w:trPr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8345CB" w14:textId="1738AA11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1</w:t>
            </w:r>
            <w:r w:rsidR="002D2956">
              <w:t>3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95888" w14:textId="77777777" w:rsidR="00D70CA7" w:rsidRPr="002B3DEE" w:rsidRDefault="00D70CA7" w:rsidP="00101368">
            <w:r w:rsidRPr="00816BC1">
              <w:t>System musi być wyposażony w zasilanie AC.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646CC" w14:textId="77777777" w:rsidR="00D70CA7" w:rsidRPr="00A500B8" w:rsidRDefault="00D70CA7" w:rsidP="00101368">
            <w:pPr>
              <w:jc w:val="center"/>
            </w:pPr>
            <w:r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707CF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69F51015" w14:textId="77777777" w:rsidTr="00101368">
        <w:trPr>
          <w:trHeight w:val="587"/>
        </w:trPr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88464" w14:textId="77777777" w:rsidR="003409B6" w:rsidRDefault="003409B6" w:rsidP="00101368">
            <w:pPr>
              <w:rPr>
                <w:b/>
              </w:rPr>
            </w:pPr>
          </w:p>
          <w:p w14:paraId="367D3546" w14:textId="77777777" w:rsidR="003409B6" w:rsidRDefault="003409B6" w:rsidP="00101368">
            <w:pPr>
              <w:rPr>
                <w:b/>
              </w:rPr>
            </w:pPr>
          </w:p>
          <w:p w14:paraId="01F318A1" w14:textId="739BAE5E" w:rsidR="00D70CA7" w:rsidRPr="00816BC1" w:rsidRDefault="00D70CA7" w:rsidP="00101368">
            <w:pPr>
              <w:rPr>
                <w:b/>
              </w:rPr>
            </w:pPr>
            <w:r w:rsidRPr="00816BC1">
              <w:rPr>
                <w:b/>
              </w:rPr>
              <w:t>Parametry wydajnościowe: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047B54" w14:textId="77777777" w:rsidR="00D70CA7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C311D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650B2904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76DAB4" w14:textId="0442EEE3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B12CDD" w14:textId="55A6B609" w:rsidR="00D70CA7" w:rsidRPr="002B3DEE" w:rsidRDefault="00D70CA7" w:rsidP="0010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16BC1">
              <w:rPr>
                <w:color w:val="000000"/>
              </w:rPr>
              <w:t xml:space="preserve">W zakresie </w:t>
            </w:r>
            <w:proofErr w:type="spellStart"/>
            <w:r w:rsidRPr="00816BC1">
              <w:rPr>
                <w:color w:val="000000"/>
              </w:rPr>
              <w:t>Firewall’a</w:t>
            </w:r>
            <w:proofErr w:type="spellEnd"/>
            <w:r w:rsidRPr="00816BC1">
              <w:rPr>
                <w:color w:val="000000"/>
              </w:rPr>
              <w:t xml:space="preserve"> obsługa nie mniej niż </w:t>
            </w:r>
            <w:r w:rsidR="00FF1167">
              <w:rPr>
                <w:color w:val="000000"/>
              </w:rPr>
              <w:t>4</w:t>
            </w:r>
            <w:r w:rsidRPr="00816BC1">
              <w:rPr>
                <w:color w:val="000000"/>
              </w:rPr>
              <w:t xml:space="preserve"> mln. jednoczesnych połączeń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1315B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4075D" w14:textId="77777777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35891B7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315B10" w14:textId="78F9C9BA" w:rsidR="00D70CA7" w:rsidRPr="00A500B8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5.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F6223" w14:textId="0E82A2CF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Przepustowość </w:t>
            </w:r>
            <w:proofErr w:type="spellStart"/>
            <w:r w:rsidRPr="00816BC1">
              <w:rPr>
                <w:rFonts w:eastAsia="Arial"/>
              </w:rPr>
              <w:t>Stateful</w:t>
            </w:r>
            <w:proofErr w:type="spellEnd"/>
            <w:r w:rsidRPr="00816BC1">
              <w:rPr>
                <w:rFonts w:eastAsia="Arial"/>
              </w:rPr>
              <w:t xml:space="preserve"> Firewall: nie mniej niż </w:t>
            </w:r>
            <w:r w:rsidR="00474052">
              <w:rPr>
                <w:rFonts w:eastAsia="Arial"/>
              </w:rPr>
              <w:t>15</w:t>
            </w:r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Gbps</w:t>
            </w:r>
            <w:proofErr w:type="spellEnd"/>
            <w:r w:rsidRPr="00816BC1">
              <w:rPr>
                <w:rFonts w:eastAsia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E48CC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FA046F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6193EB0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FC241" w14:textId="35E607F3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6.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FC1486" w14:textId="71E62D41" w:rsidR="00D70CA7" w:rsidRPr="002B3DEE" w:rsidRDefault="005C5165" w:rsidP="00101368">
            <w:pPr>
              <w:rPr>
                <w:rFonts w:eastAsia="Arial"/>
              </w:rPr>
            </w:pPr>
            <w:r>
              <w:rPr>
                <w:rFonts w:eastAsia="Arial"/>
              </w:rPr>
              <w:t xml:space="preserve">Ilość nowych połączeń na sekundę: </w:t>
            </w:r>
            <w:r w:rsidR="00EF61A9">
              <w:rPr>
                <w:rFonts w:eastAsia="Arial"/>
              </w:rPr>
              <w:t>nie mniej niż 90 tys.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AC3B8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73DA8B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1E49534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AD2293" w14:textId="26298DDD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7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41481" w14:textId="3FEF3C55" w:rsidR="00D70CA7" w:rsidRPr="002B3DEE" w:rsidRDefault="00D70CA7" w:rsidP="0010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816BC1">
              <w:rPr>
                <w:color w:val="000000"/>
              </w:rPr>
              <w:t xml:space="preserve">Wydajność szyfrowania </w:t>
            </w:r>
            <w:proofErr w:type="spellStart"/>
            <w:r w:rsidRPr="00816BC1">
              <w:rPr>
                <w:color w:val="000000"/>
              </w:rPr>
              <w:t>IPSec</w:t>
            </w:r>
            <w:proofErr w:type="spellEnd"/>
            <w:r w:rsidRPr="00816BC1">
              <w:rPr>
                <w:color w:val="000000"/>
              </w:rPr>
              <w:t xml:space="preserve"> VPN nie mniej niż </w:t>
            </w:r>
            <w:r w:rsidR="00BA6877">
              <w:rPr>
                <w:color w:val="000000"/>
              </w:rPr>
              <w:t>1</w:t>
            </w:r>
            <w:r w:rsidR="00B729BE">
              <w:rPr>
                <w:color w:val="000000"/>
              </w:rPr>
              <w:t>,5</w:t>
            </w:r>
            <w:r w:rsidR="00BA6877">
              <w:rPr>
                <w:color w:val="000000"/>
              </w:rPr>
              <w:t xml:space="preserve"> </w:t>
            </w:r>
            <w:proofErr w:type="spellStart"/>
            <w:r w:rsidRPr="00816BC1">
              <w:rPr>
                <w:color w:val="000000"/>
              </w:rPr>
              <w:t>Gbps</w:t>
            </w:r>
            <w:proofErr w:type="spellEnd"/>
            <w:r w:rsidRPr="00816BC1">
              <w:rPr>
                <w:color w:val="00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636E0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21415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3494B05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0CA8F9" w14:textId="2F8C8B2A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8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B6506" w14:textId="04941100" w:rsidR="00D70CA7" w:rsidRPr="002B3DEE" w:rsidRDefault="00D70CA7" w:rsidP="0010136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Wydajność skanowania ruchu </w:t>
            </w:r>
            <w:r w:rsidR="003049B3">
              <w:rPr>
                <w:rFonts w:eastAsia="Arial"/>
              </w:rPr>
              <w:t xml:space="preserve">z włączoną funkcją IPS </w:t>
            </w:r>
            <w:r w:rsidRPr="00816BC1">
              <w:rPr>
                <w:rFonts w:eastAsia="Arial"/>
              </w:rPr>
              <w:t xml:space="preserve">- minimum </w:t>
            </w:r>
            <w:r w:rsidR="003049B3">
              <w:rPr>
                <w:rFonts w:eastAsia="Arial"/>
              </w:rPr>
              <w:t>2,5</w:t>
            </w:r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Gbps</w:t>
            </w:r>
            <w:proofErr w:type="spellEnd"/>
            <w:r w:rsidRPr="00816BC1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1F67BB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B2E87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7A4D3B5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3E7F8E" w14:textId="1230EAA6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1</w:t>
            </w:r>
            <w:r w:rsidR="002D2956">
              <w:t>9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B04506" w14:textId="7F5897E1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Wydajność skanowania ruchu z włączonymi funkcjami: IPS, Application Control, Antywirus - minimum </w:t>
            </w:r>
            <w:r w:rsidR="00D43F5B">
              <w:rPr>
                <w:rFonts w:eastAsia="Arial"/>
              </w:rPr>
              <w:t>2</w:t>
            </w:r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Gbps</w:t>
            </w:r>
            <w:proofErr w:type="spellEnd"/>
            <w:r w:rsidRPr="00816BC1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4DA3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50E95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6B038D5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EAC1A2" w14:textId="3CF3886F" w:rsidR="00D70CA7" w:rsidRDefault="002D2956" w:rsidP="00101368">
            <w:pPr>
              <w:snapToGrid w:val="0"/>
              <w:ind w:left="142"/>
              <w:contextualSpacing/>
              <w:jc w:val="center"/>
            </w:pPr>
            <w:r>
              <w:t>20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13713D" w14:textId="2967AA4D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Wydajność systemu w zakresie inspekcji komunikacji szyfrowanej SSL dla ruchu http – minimum </w:t>
            </w:r>
            <w:r w:rsidR="00A629FB">
              <w:rPr>
                <w:rFonts w:eastAsia="Arial"/>
              </w:rPr>
              <w:t>1</w:t>
            </w:r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Gbps</w:t>
            </w:r>
            <w:proofErr w:type="spellEnd"/>
            <w:r w:rsidRPr="00816BC1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EC281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A1E92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4A47573D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C9E06" w14:textId="77777777" w:rsidR="00D43F5B" w:rsidRDefault="00D43F5B" w:rsidP="00101368">
            <w:pPr>
              <w:jc w:val="center"/>
              <w:rPr>
                <w:rFonts w:eastAsia="Arial"/>
                <w:b/>
              </w:rPr>
            </w:pPr>
          </w:p>
          <w:p w14:paraId="071FD2C4" w14:textId="77777777" w:rsidR="00D43F5B" w:rsidRDefault="00D43F5B" w:rsidP="00101368">
            <w:pPr>
              <w:jc w:val="center"/>
              <w:rPr>
                <w:rFonts w:eastAsia="Arial"/>
                <w:b/>
              </w:rPr>
            </w:pPr>
          </w:p>
          <w:p w14:paraId="65E3E41D" w14:textId="77777777" w:rsidR="00A5364E" w:rsidRDefault="00A5364E" w:rsidP="00101368">
            <w:pPr>
              <w:jc w:val="center"/>
              <w:rPr>
                <w:rFonts w:eastAsia="Arial"/>
                <w:b/>
              </w:rPr>
            </w:pPr>
          </w:p>
          <w:p w14:paraId="5B166AE1" w14:textId="77777777" w:rsidR="00A5364E" w:rsidRDefault="00A5364E" w:rsidP="00101368">
            <w:pPr>
              <w:jc w:val="center"/>
              <w:rPr>
                <w:rFonts w:eastAsia="Arial"/>
                <w:b/>
              </w:rPr>
            </w:pPr>
          </w:p>
          <w:p w14:paraId="32A64A3E" w14:textId="77777777" w:rsidR="00D45778" w:rsidRDefault="00D45778" w:rsidP="002D2956">
            <w:pPr>
              <w:jc w:val="center"/>
              <w:rPr>
                <w:rFonts w:eastAsia="Arial"/>
                <w:b/>
              </w:rPr>
            </w:pPr>
          </w:p>
          <w:p w14:paraId="02516B2B" w14:textId="722FE663" w:rsidR="00D70CA7" w:rsidRDefault="00D70CA7" w:rsidP="002D2956">
            <w:pPr>
              <w:jc w:val="center"/>
              <w:rPr>
                <w:rFonts w:eastAsia="Arial"/>
                <w:b/>
              </w:rPr>
            </w:pPr>
            <w:r w:rsidRPr="00816BC1">
              <w:rPr>
                <w:rFonts w:eastAsia="Arial"/>
                <w:b/>
              </w:rPr>
              <w:lastRenderedPageBreak/>
              <w:t>Funkcje Systemu Bezpieczeństwa:</w:t>
            </w:r>
          </w:p>
          <w:p w14:paraId="08890526" w14:textId="77777777" w:rsidR="00D70CA7" w:rsidRPr="00816BC1" w:rsidRDefault="00D70CA7" w:rsidP="00101368">
            <w:pPr>
              <w:jc w:val="center"/>
              <w:rPr>
                <w:rFonts w:eastAsia="Arial"/>
                <w:b/>
              </w:rPr>
            </w:pPr>
            <w:r w:rsidRPr="00816BC1">
              <w:rPr>
                <w:rFonts w:eastAsia="Arial"/>
                <w:b/>
              </w:rPr>
              <w:t>W ramach dostarczonego systemu ochrony muszą być realizowane wszystkie poniższe funkcje. Mogą one być zrealizowane w postaci osobnych, komercyjnych platform sprzętowych lub programowych: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9742F3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01AF7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5BC4F3A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AAC7B" w14:textId="727BC030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2D2956">
              <w:t>1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7C50D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Kontrola dostępu - zapora ogniowa klasy </w:t>
            </w:r>
            <w:proofErr w:type="spellStart"/>
            <w:r w:rsidRPr="00816BC1">
              <w:rPr>
                <w:rFonts w:eastAsia="Arial"/>
              </w:rPr>
              <w:t>Stateful</w:t>
            </w:r>
            <w:proofErr w:type="spellEnd"/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Inspection</w:t>
            </w:r>
            <w:proofErr w:type="spellEnd"/>
            <w:r w:rsidRPr="00816BC1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7F397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CBAD51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295F8CA7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C38DC1" w14:textId="6EBC8891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2D2956">
              <w:t>2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220146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Kontrola Aplikacji.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97C44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52B110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569DCF9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A3B457" w14:textId="36CE9AF8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2D2956">
              <w:t>3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4A4700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Poufność transmisji </w:t>
            </w:r>
            <w:proofErr w:type="gramStart"/>
            <w:r w:rsidRPr="00816BC1">
              <w:rPr>
                <w:rFonts w:eastAsia="Arial"/>
              </w:rPr>
              <w:t>danych  -</w:t>
            </w:r>
            <w:proofErr w:type="gramEnd"/>
            <w:r w:rsidRPr="00816BC1">
              <w:rPr>
                <w:rFonts w:eastAsia="Arial"/>
              </w:rPr>
              <w:t xml:space="preserve"> połączenia szyfrowane </w:t>
            </w:r>
            <w:proofErr w:type="spellStart"/>
            <w:r w:rsidRPr="00816BC1">
              <w:rPr>
                <w:rFonts w:eastAsia="Arial"/>
              </w:rPr>
              <w:t>IPSec</w:t>
            </w:r>
            <w:proofErr w:type="spellEnd"/>
            <w:r w:rsidRPr="00816BC1">
              <w:rPr>
                <w:rFonts w:eastAsia="Arial"/>
              </w:rPr>
              <w:t xml:space="preserve"> VPN oraz SSL VPN.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272D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D5409" w14:textId="77777777" w:rsidR="00D70CA7" w:rsidRDefault="00D70CA7" w:rsidP="00101368">
            <w:pPr>
              <w:snapToGrid w:val="0"/>
              <w:ind w:left="142"/>
              <w:contextualSpacing/>
              <w:jc w:val="center"/>
            </w:pPr>
          </w:p>
        </w:tc>
      </w:tr>
      <w:tr w:rsidR="00D70CA7" w:rsidRPr="00A500B8" w14:paraId="6B7E805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2748D" w14:textId="278BDBFB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2D2956">
              <w:t>4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AE401B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Ochrona przed </w:t>
            </w:r>
            <w:proofErr w:type="spellStart"/>
            <w:r w:rsidRPr="00816BC1">
              <w:rPr>
                <w:rFonts w:eastAsia="Arial"/>
              </w:rPr>
              <w:t>malware</w:t>
            </w:r>
            <w:proofErr w:type="spellEnd"/>
            <w:r w:rsidRPr="00816BC1">
              <w:rPr>
                <w:rFonts w:eastAsia="Arial"/>
              </w:rPr>
              <w:t xml:space="preserve"> – co najmniej dla protokołów SMTP, POP3, IMAP, HTTP, FTP, HTTPS.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DE2174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B62A38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5A0143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0E1C7C" w14:textId="45B49195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1E4F28">
              <w:t>5</w:t>
            </w:r>
            <w:r w:rsidRPr="00816BC1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67B890" w14:textId="77777777" w:rsidR="00D70CA7" w:rsidRPr="002B3DEE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Ochrona przed </w:t>
            </w:r>
            <w:proofErr w:type="gramStart"/>
            <w:r w:rsidRPr="00816BC1">
              <w:rPr>
                <w:rFonts w:eastAsia="Arial"/>
              </w:rPr>
              <w:t>atakami  -</w:t>
            </w:r>
            <w:proofErr w:type="gramEnd"/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Intrusion</w:t>
            </w:r>
            <w:proofErr w:type="spellEnd"/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Prevention</w:t>
            </w:r>
            <w:proofErr w:type="spellEnd"/>
            <w:r w:rsidRPr="00816BC1">
              <w:rPr>
                <w:rFonts w:eastAsia="Arial"/>
              </w:rPr>
              <w:t xml:space="preserve"> System.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01500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D26CAD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3DA23E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348D58" w14:textId="662CE846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1E4F28">
              <w:t>6</w:t>
            </w:r>
            <w:r w:rsidRPr="00816BC1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1F6379" w14:textId="77777777" w:rsidR="00D70CA7" w:rsidRPr="00263329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Kontrola stron WWW.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38188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130CA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9CB807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9F898B" w14:textId="67D408E0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1E4F28">
              <w:t>7</w:t>
            </w:r>
            <w:r w:rsidRPr="00816BC1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6C574F" w14:textId="77777777" w:rsidR="00D70CA7" w:rsidRPr="00263329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 xml:space="preserve">Kontrola zawartości poczty – </w:t>
            </w:r>
            <w:proofErr w:type="spellStart"/>
            <w:r w:rsidRPr="00816BC1">
              <w:rPr>
                <w:rFonts w:eastAsia="Arial"/>
              </w:rPr>
              <w:t>Antyspam</w:t>
            </w:r>
            <w:proofErr w:type="spellEnd"/>
            <w:r w:rsidRPr="00816BC1">
              <w:rPr>
                <w:rFonts w:eastAsia="Arial"/>
              </w:rPr>
              <w:t xml:space="preserve"> dla protokołów SMTP, POP3.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5E6C49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6CE64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BC104FF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0B6DE7" w14:textId="68CE38C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1E4F28">
              <w:t>8</w:t>
            </w:r>
            <w:r w:rsidRPr="00816BC1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4249C" w14:textId="77777777" w:rsidR="00D70CA7" w:rsidRPr="00263329" w:rsidRDefault="00D70CA7" w:rsidP="00101368">
            <w:pPr>
              <w:rPr>
                <w:rFonts w:eastAsia="Arial"/>
              </w:rPr>
            </w:pPr>
            <w:r w:rsidRPr="00816BC1">
              <w:rPr>
                <w:rFonts w:eastAsia="Arial"/>
              </w:rPr>
              <w:t>Zarządzanie pasmem (</w:t>
            </w:r>
            <w:proofErr w:type="spellStart"/>
            <w:r w:rsidRPr="00816BC1">
              <w:rPr>
                <w:rFonts w:eastAsia="Arial"/>
              </w:rPr>
              <w:t>QoS</w:t>
            </w:r>
            <w:proofErr w:type="spellEnd"/>
            <w:r w:rsidRPr="00816BC1">
              <w:rPr>
                <w:rFonts w:eastAsia="Arial"/>
              </w:rPr>
              <w:t xml:space="preserve">, </w:t>
            </w:r>
            <w:proofErr w:type="spellStart"/>
            <w:r w:rsidRPr="00816BC1">
              <w:rPr>
                <w:rFonts w:eastAsia="Arial"/>
              </w:rPr>
              <w:t>Traffic</w:t>
            </w:r>
            <w:proofErr w:type="spellEnd"/>
            <w:r w:rsidRPr="00816BC1">
              <w:rPr>
                <w:rFonts w:eastAsia="Arial"/>
              </w:rPr>
              <w:t xml:space="preserve"> </w:t>
            </w:r>
            <w:proofErr w:type="spellStart"/>
            <w:r w:rsidRPr="00816BC1">
              <w:rPr>
                <w:rFonts w:eastAsia="Arial"/>
              </w:rPr>
              <w:t>shaping</w:t>
            </w:r>
            <w:proofErr w:type="spellEnd"/>
            <w:r w:rsidRPr="00816BC1">
              <w:rPr>
                <w:rFonts w:eastAsia="Arial"/>
              </w:rPr>
              <w:t>).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D71E1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868C4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7ED9F0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E965C1" w14:textId="215C3284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2</w:t>
            </w:r>
            <w:r w:rsidR="001E4F28">
              <w:t>9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18304" w14:textId="192918A4" w:rsidR="00D70CA7" w:rsidRPr="006B4126" w:rsidRDefault="006B4126" w:rsidP="00101368">
            <w:pPr>
              <w:rPr>
                <w:rFonts w:eastAsia="Arial"/>
              </w:rPr>
            </w:pPr>
            <w:r>
              <w:rPr>
                <w:rFonts w:eastAsia="Arial"/>
              </w:rPr>
              <w:t>Funkcja scentralizowanego przechowywania logów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3C0B7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91AED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D84F95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A0A4F" w14:textId="08930328" w:rsidR="00D70CA7" w:rsidRDefault="001E4F28" w:rsidP="00101368">
            <w:pPr>
              <w:snapToGrid w:val="0"/>
              <w:ind w:left="142"/>
              <w:contextualSpacing/>
              <w:jc w:val="center"/>
            </w:pPr>
            <w:r>
              <w:t>30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A58D5" w14:textId="77777777" w:rsidR="00D70CA7" w:rsidRPr="00263329" w:rsidRDefault="00D70CA7" w:rsidP="00101368">
            <w:pPr>
              <w:rPr>
                <w:rFonts w:eastAsia="Arial"/>
              </w:rPr>
            </w:pPr>
            <w:proofErr w:type="gramStart"/>
            <w:r w:rsidRPr="00816BC1">
              <w:rPr>
                <w:rFonts w:eastAsia="Arial"/>
              </w:rPr>
              <w:t>Dwu-składnikowe</w:t>
            </w:r>
            <w:proofErr w:type="gramEnd"/>
            <w:r w:rsidRPr="00816BC1">
              <w:rPr>
                <w:rFonts w:eastAsia="Arial"/>
              </w:rPr>
              <w:t xml:space="preserve"> uwierzytelnianie z wykorzystaniem </w:t>
            </w:r>
            <w:proofErr w:type="spellStart"/>
            <w:r w:rsidRPr="00816BC1">
              <w:rPr>
                <w:rFonts w:eastAsia="Arial"/>
              </w:rPr>
              <w:t>tokenów</w:t>
            </w:r>
            <w:proofErr w:type="spellEnd"/>
            <w:r w:rsidRPr="00816BC1">
              <w:rPr>
                <w:rFonts w:eastAsia="Arial"/>
              </w:rPr>
              <w:t xml:space="preserve"> sprzętowych lub programowych. W ramach postępowania powinny zostać dostarczone co najmniej 2 </w:t>
            </w:r>
            <w:proofErr w:type="spellStart"/>
            <w:r w:rsidRPr="00816BC1">
              <w:rPr>
                <w:rFonts w:eastAsia="Arial"/>
              </w:rPr>
              <w:t>tokeny</w:t>
            </w:r>
            <w:proofErr w:type="spellEnd"/>
            <w:r w:rsidRPr="00816BC1">
              <w:rPr>
                <w:rFonts w:eastAsia="Arial"/>
              </w:rPr>
              <w:t xml:space="preserve"> sprzętowe lub programowe, które będą zastosowane do </w:t>
            </w:r>
            <w:proofErr w:type="gramStart"/>
            <w:r w:rsidRPr="00816BC1">
              <w:rPr>
                <w:rFonts w:eastAsia="Arial"/>
              </w:rPr>
              <w:t>dwu-składnikowego</w:t>
            </w:r>
            <w:proofErr w:type="gramEnd"/>
            <w:r w:rsidRPr="00816BC1">
              <w:rPr>
                <w:rFonts w:eastAsia="Arial"/>
              </w:rPr>
              <w:t xml:space="preserve"> uwierzytelnienia </w:t>
            </w:r>
            <w:r w:rsidRPr="00816BC1">
              <w:rPr>
                <w:rFonts w:eastAsia="Arial"/>
              </w:rPr>
              <w:lastRenderedPageBreak/>
              <w:t xml:space="preserve">administratorów lub w ramach połączeń VPN typu </w:t>
            </w:r>
            <w:proofErr w:type="spellStart"/>
            <w:r w:rsidRPr="00816BC1">
              <w:rPr>
                <w:rFonts w:eastAsia="Arial"/>
              </w:rPr>
              <w:t>client</w:t>
            </w:r>
            <w:proofErr w:type="spellEnd"/>
            <w:r w:rsidRPr="00816BC1">
              <w:rPr>
                <w:rFonts w:eastAsia="Arial"/>
              </w:rPr>
              <w:t>-to-</w:t>
            </w:r>
            <w:proofErr w:type="spellStart"/>
            <w:r w:rsidRPr="00816BC1">
              <w:rPr>
                <w:rFonts w:eastAsia="Arial"/>
              </w:rPr>
              <w:t>site</w:t>
            </w:r>
            <w:proofErr w:type="spellEnd"/>
            <w:r w:rsidRPr="00816BC1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DEBEF2" w14:textId="77777777" w:rsidR="00D70CA7" w:rsidRPr="00A500B8" w:rsidRDefault="00D70CA7" w:rsidP="00101368">
            <w:pPr>
              <w:jc w:val="center"/>
            </w:pPr>
            <w:r w:rsidRPr="00A500B8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FFC0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D02843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5DE25C" w14:textId="4C459F97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1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1AAE7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>Analiza ruchu szyfrowanego protokołem SSL także dla protokołu HTTP/2.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C644B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46464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0F66717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97A9FF" w14:textId="23CF3760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2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157F4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>Analiza ruchu szyfrowanego protokołem SSH.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780DF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BBE2B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DE4E9CE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DD5EA" w14:textId="1D48A6F0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3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6455D0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 xml:space="preserve">Funkcja lokalnego serwera DNS ze wsparciem dla DNS </w:t>
            </w:r>
            <w:proofErr w:type="spellStart"/>
            <w:r w:rsidRPr="00610C6B">
              <w:rPr>
                <w:rFonts w:eastAsia="Arial"/>
              </w:rPr>
              <w:t>over</w:t>
            </w:r>
            <w:proofErr w:type="spellEnd"/>
            <w:r w:rsidRPr="00610C6B">
              <w:rPr>
                <w:rFonts w:eastAsia="Arial"/>
              </w:rPr>
              <w:t xml:space="preserve"> TLS (</w:t>
            </w:r>
            <w:proofErr w:type="spellStart"/>
            <w:r w:rsidRPr="00610C6B">
              <w:rPr>
                <w:rFonts w:eastAsia="Arial"/>
              </w:rPr>
              <w:t>DoT</w:t>
            </w:r>
            <w:proofErr w:type="spellEnd"/>
            <w:r w:rsidRPr="00610C6B">
              <w:rPr>
                <w:rFonts w:eastAsia="Arial"/>
              </w:rPr>
              <w:t xml:space="preserve">) oraz DNS </w:t>
            </w:r>
            <w:proofErr w:type="spellStart"/>
            <w:r w:rsidRPr="00610C6B">
              <w:rPr>
                <w:rFonts w:eastAsia="Arial"/>
              </w:rPr>
              <w:t>over</w:t>
            </w:r>
            <w:proofErr w:type="spellEnd"/>
            <w:r w:rsidRPr="00610C6B">
              <w:rPr>
                <w:rFonts w:eastAsia="Arial"/>
              </w:rPr>
              <w:t xml:space="preserve"> HTTPS (</w:t>
            </w:r>
            <w:proofErr w:type="spellStart"/>
            <w:r w:rsidRPr="00610C6B">
              <w:rPr>
                <w:rFonts w:eastAsia="Arial"/>
              </w:rPr>
              <w:t>DoH</w:t>
            </w:r>
            <w:proofErr w:type="spellEnd"/>
            <w:r w:rsidRPr="00610C6B">
              <w:rPr>
                <w:rFonts w:eastAsia="Arial"/>
              </w:rPr>
              <w:t>) z możliwością filtrowania zapytań DNS na lokalnym serwerze DNS jak i w ruchu przechodzącym przez system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CE44D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F52B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6374AFC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EA6DF0" w14:textId="77777777" w:rsidR="00D70CA7" w:rsidRPr="00610C6B" w:rsidRDefault="00D70CA7" w:rsidP="00101368">
            <w:pPr>
              <w:rPr>
                <w:rFonts w:eastAsia="Arial"/>
                <w:b/>
              </w:rPr>
            </w:pPr>
            <w:r w:rsidRPr="00610C6B">
              <w:rPr>
                <w:rFonts w:eastAsia="Arial"/>
                <w:b/>
              </w:rPr>
              <w:t>Polityki, Firewall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884B75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C394F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F028C80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446B4E" w14:textId="2FBF6265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4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56D4B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>Polityka Firewall musi uwzględniać adresy IP, użytkowników, protokoły, usługi sieciowe, aplikacje lub zbiory aplikacji, reakcje zabezpieczeń, rejestrowanie zdarzeń.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CECDE9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E1A4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35FD92A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D4F69E" w14:textId="030F688C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5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060FB9" w14:textId="77777777" w:rsidR="00D70CA7" w:rsidRPr="00610C6B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>System musi zapewniać translację adresów NAT: źródłowego i docelowego, translację PAT oraz:</w:t>
            </w:r>
          </w:p>
          <w:p w14:paraId="0B95FDA8" w14:textId="77777777" w:rsidR="00D70CA7" w:rsidRPr="00610C6B" w:rsidRDefault="00D70CA7" w:rsidP="00101368">
            <w:pPr>
              <w:ind w:left="563" w:hanging="563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>Translację jeden do jeden oraz jeden do wielu.</w:t>
            </w:r>
          </w:p>
          <w:p w14:paraId="1430DA85" w14:textId="77777777" w:rsidR="00D70CA7" w:rsidRPr="00355601" w:rsidRDefault="00D70CA7" w:rsidP="00101368">
            <w:pPr>
              <w:ind w:left="563" w:hanging="563"/>
              <w:rPr>
                <w:rFonts w:eastAsia="Arial"/>
                <w:lang w:val="en-US"/>
              </w:rPr>
            </w:pPr>
            <w:r w:rsidRPr="00355601">
              <w:rPr>
                <w:rFonts w:eastAsia="Arial"/>
                <w:lang w:val="en-US"/>
              </w:rPr>
              <w:t>•</w:t>
            </w:r>
            <w:r w:rsidRPr="00355601">
              <w:rPr>
                <w:rFonts w:eastAsia="Arial"/>
                <w:lang w:val="en-US"/>
              </w:rPr>
              <w:tab/>
            </w:r>
            <w:proofErr w:type="spellStart"/>
            <w:r w:rsidRPr="00355601">
              <w:rPr>
                <w:rFonts w:eastAsia="Arial"/>
                <w:lang w:val="en-US"/>
              </w:rPr>
              <w:t>Dedykowany</w:t>
            </w:r>
            <w:proofErr w:type="spellEnd"/>
            <w:r w:rsidRPr="00355601">
              <w:rPr>
                <w:rFonts w:eastAsia="Arial"/>
                <w:lang w:val="en-US"/>
              </w:rPr>
              <w:t xml:space="preserve"> ALG (</w:t>
            </w:r>
            <w:proofErr w:type="gramStart"/>
            <w:r w:rsidRPr="00355601">
              <w:rPr>
                <w:rFonts w:eastAsia="Arial"/>
                <w:lang w:val="en-US"/>
              </w:rPr>
              <w:t>Application Level</w:t>
            </w:r>
            <w:proofErr w:type="gramEnd"/>
            <w:r w:rsidRPr="00355601">
              <w:rPr>
                <w:rFonts w:eastAsia="Arial"/>
                <w:lang w:val="en-US"/>
              </w:rPr>
              <w:t xml:space="preserve"> Gateway) </w:t>
            </w:r>
            <w:proofErr w:type="spellStart"/>
            <w:r w:rsidRPr="00355601">
              <w:rPr>
                <w:rFonts w:eastAsia="Arial"/>
                <w:lang w:val="en-US"/>
              </w:rPr>
              <w:t>dla</w:t>
            </w:r>
            <w:proofErr w:type="spellEnd"/>
            <w:r w:rsidRPr="00355601">
              <w:rPr>
                <w:rFonts w:eastAsia="Arial"/>
                <w:lang w:val="en-US"/>
              </w:rPr>
              <w:t xml:space="preserve"> </w:t>
            </w:r>
            <w:proofErr w:type="spellStart"/>
            <w:r w:rsidRPr="00355601">
              <w:rPr>
                <w:rFonts w:eastAsia="Arial"/>
                <w:lang w:val="en-US"/>
              </w:rPr>
              <w:t>protokołu</w:t>
            </w:r>
            <w:proofErr w:type="spellEnd"/>
            <w:r w:rsidRPr="00355601">
              <w:rPr>
                <w:rFonts w:eastAsia="Arial"/>
                <w:lang w:val="en-US"/>
              </w:rPr>
              <w:t xml:space="preserve"> SIP.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BD48B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5A320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7E993B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1B1898" w14:textId="547519A4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6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8B4E46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 xml:space="preserve">W ramach systemu musi istnieć możliwość tworzenia wydzielonych stref bezpieczeństwa </w:t>
            </w:r>
            <w:r w:rsidRPr="007D2022">
              <w:rPr>
                <w:rFonts w:eastAsia="Arial"/>
              </w:rPr>
              <w:t>przynajmniej</w:t>
            </w:r>
            <w:r>
              <w:rPr>
                <w:rFonts w:eastAsia="Arial"/>
              </w:rPr>
              <w:t xml:space="preserve"> </w:t>
            </w:r>
            <w:r w:rsidRPr="00610C6B">
              <w:rPr>
                <w:rFonts w:eastAsia="Arial"/>
              </w:rPr>
              <w:t>DMZ, LAN, WAN.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4678B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92FC6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8C82BF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3E7D0" w14:textId="7148AF8F" w:rsidR="00D70CA7" w:rsidRDefault="00D70CA7" w:rsidP="00101368">
            <w:pPr>
              <w:snapToGrid w:val="0"/>
              <w:ind w:left="142"/>
              <w:contextualSpacing/>
              <w:jc w:val="center"/>
            </w:pPr>
            <w:r>
              <w:t>3</w:t>
            </w:r>
            <w:r w:rsidR="001E4F28">
              <w:t>7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70C95D" w14:textId="77777777" w:rsidR="00D70CA7" w:rsidRPr="00263329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 xml:space="preserve">Możliwość wykorzystania w polityce bezpieczeństwa zewnętrznych repozytoriów zawierających: kategorie </w:t>
            </w:r>
            <w:proofErr w:type="spellStart"/>
            <w:r w:rsidRPr="00610C6B">
              <w:rPr>
                <w:rFonts w:eastAsia="Arial"/>
              </w:rPr>
              <w:lastRenderedPageBreak/>
              <w:t>url</w:t>
            </w:r>
            <w:proofErr w:type="spellEnd"/>
            <w:r w:rsidRPr="00610C6B">
              <w:rPr>
                <w:rFonts w:eastAsia="Arial"/>
              </w:rPr>
              <w:t xml:space="preserve">, adresy IP, nazwy domenowe, </w:t>
            </w:r>
            <w:proofErr w:type="spellStart"/>
            <w:r w:rsidRPr="00610C6B">
              <w:rPr>
                <w:rFonts w:eastAsia="Arial"/>
              </w:rPr>
              <w:t>hash'e</w:t>
            </w:r>
            <w:proofErr w:type="spellEnd"/>
            <w:r w:rsidRPr="00610C6B">
              <w:rPr>
                <w:rFonts w:eastAsia="Arial"/>
              </w:rPr>
              <w:t xml:space="preserve"> złośliwych plików.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9D478" w14:textId="77777777" w:rsidR="00D70CA7" w:rsidRPr="00A500B8" w:rsidRDefault="00D70CA7" w:rsidP="00101368">
            <w:pPr>
              <w:jc w:val="center"/>
            </w:pPr>
            <w:r w:rsidRPr="00A500B8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8D7B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E6907FC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5CB061" w14:textId="77777777" w:rsidR="00D70CA7" w:rsidRPr="00610C6B" w:rsidRDefault="00D70CA7" w:rsidP="00101368">
            <w:pPr>
              <w:rPr>
                <w:rFonts w:eastAsia="Arial"/>
                <w:b/>
              </w:rPr>
            </w:pPr>
            <w:r w:rsidRPr="00610C6B">
              <w:rPr>
                <w:rFonts w:eastAsia="Arial"/>
                <w:b/>
              </w:rPr>
              <w:t>Połączenia VPN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E77253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9A202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36340CF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641FB3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38.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0BEA4" w14:textId="77777777" w:rsidR="00D70CA7" w:rsidRPr="00610C6B" w:rsidRDefault="00D70CA7" w:rsidP="00101368">
            <w:pPr>
              <w:rPr>
                <w:rFonts w:eastAsia="Arial"/>
              </w:rPr>
            </w:pPr>
            <w:r w:rsidRPr="00610C6B">
              <w:rPr>
                <w:rFonts w:eastAsia="Arial"/>
              </w:rPr>
              <w:t xml:space="preserve">System musi umożliwiać konfigurację połączeń typu </w:t>
            </w:r>
            <w:proofErr w:type="spellStart"/>
            <w:r w:rsidRPr="00610C6B">
              <w:rPr>
                <w:rFonts w:eastAsia="Arial"/>
              </w:rPr>
              <w:t>IPSec</w:t>
            </w:r>
            <w:proofErr w:type="spellEnd"/>
            <w:r w:rsidRPr="00610C6B">
              <w:rPr>
                <w:rFonts w:eastAsia="Arial"/>
              </w:rPr>
              <w:t xml:space="preserve"> VPN. W zakresie tej funkcji musi zapewniać:</w:t>
            </w:r>
          </w:p>
          <w:p w14:paraId="05B1BB84" w14:textId="47444C88" w:rsidR="00D70CA7" w:rsidRPr="00610C6B" w:rsidRDefault="00D70CA7" w:rsidP="00BC7C4B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>Wsparcie dla IKE v1 oraz v2.</w:t>
            </w:r>
          </w:p>
          <w:p w14:paraId="0E735800" w14:textId="77777777" w:rsidR="00D70CA7" w:rsidRPr="00610C6B" w:rsidRDefault="00D70CA7" w:rsidP="00101368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>Tworzenie połączeń typu Site-to-Site oraz Client-to-Site.</w:t>
            </w:r>
          </w:p>
          <w:p w14:paraId="7A03AF72" w14:textId="77777777" w:rsidR="00D70CA7" w:rsidRPr="00610C6B" w:rsidRDefault="00D70CA7" w:rsidP="00101368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>Monitorowanie stanu tuneli VPN i stałego utrzymywania ich aktywności.</w:t>
            </w:r>
          </w:p>
          <w:p w14:paraId="7A6E9222" w14:textId="77777777" w:rsidR="00D70CA7" w:rsidRPr="00610C6B" w:rsidRDefault="00D70CA7" w:rsidP="00101368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>Możliwość wyboru tunelu przez protokoły: dynamicznego routingu oraz routingu statycznego.</w:t>
            </w:r>
          </w:p>
          <w:p w14:paraId="7EE92DF1" w14:textId="77777777" w:rsidR="00D70CA7" w:rsidRPr="00610C6B" w:rsidRDefault="00D70CA7" w:rsidP="00101368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 xml:space="preserve">Obsługa mechanizmów: </w:t>
            </w:r>
            <w:proofErr w:type="spellStart"/>
            <w:r w:rsidRPr="00610C6B">
              <w:rPr>
                <w:rFonts w:eastAsia="Arial"/>
              </w:rPr>
              <w:t>IPSec</w:t>
            </w:r>
            <w:proofErr w:type="spellEnd"/>
            <w:r w:rsidRPr="00610C6B">
              <w:rPr>
                <w:rFonts w:eastAsia="Arial"/>
              </w:rPr>
              <w:t xml:space="preserve"> NAT </w:t>
            </w:r>
            <w:proofErr w:type="spellStart"/>
            <w:r w:rsidRPr="00610C6B">
              <w:rPr>
                <w:rFonts w:eastAsia="Arial"/>
              </w:rPr>
              <w:t>Traversal</w:t>
            </w:r>
            <w:proofErr w:type="spellEnd"/>
            <w:r w:rsidRPr="00610C6B">
              <w:rPr>
                <w:rFonts w:eastAsia="Arial"/>
              </w:rPr>
              <w:t xml:space="preserve">, DPD, </w:t>
            </w:r>
            <w:proofErr w:type="spellStart"/>
            <w:r w:rsidRPr="00610C6B">
              <w:rPr>
                <w:rFonts w:eastAsia="Arial"/>
              </w:rPr>
              <w:t>Xauth</w:t>
            </w:r>
            <w:proofErr w:type="spellEnd"/>
            <w:r w:rsidRPr="00610C6B">
              <w:rPr>
                <w:rFonts w:eastAsia="Arial"/>
              </w:rPr>
              <w:t>.</w:t>
            </w:r>
          </w:p>
          <w:p w14:paraId="52945FAD" w14:textId="77777777" w:rsidR="00D70CA7" w:rsidRPr="00263329" w:rsidRDefault="00D70CA7" w:rsidP="00101368">
            <w:pPr>
              <w:ind w:left="563" w:hanging="567"/>
              <w:rPr>
                <w:rFonts w:eastAsia="Arial"/>
              </w:rPr>
            </w:pPr>
            <w:r w:rsidRPr="00610C6B">
              <w:rPr>
                <w:rFonts w:eastAsia="Arial"/>
              </w:rPr>
              <w:t>•</w:t>
            </w:r>
            <w:r w:rsidRPr="00610C6B">
              <w:rPr>
                <w:rFonts w:eastAsia="Arial"/>
              </w:rPr>
              <w:tab/>
              <w:t xml:space="preserve">Mechanizm „Split </w:t>
            </w:r>
            <w:proofErr w:type="spellStart"/>
            <w:r w:rsidRPr="00610C6B">
              <w:rPr>
                <w:rFonts w:eastAsia="Arial"/>
              </w:rPr>
              <w:t>tunneling</w:t>
            </w:r>
            <w:proofErr w:type="spellEnd"/>
            <w:r w:rsidRPr="00610C6B">
              <w:rPr>
                <w:rFonts w:eastAsia="Arial"/>
              </w:rPr>
              <w:t>” dla połączeń Client-to-Site.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2743B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5CC0F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E76C5D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BA1BE5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39.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CD9BC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musi umożliwiać konfigurację połączeń typu SSL VPN. W zakresie tej funkcji musi zapewniać:</w:t>
            </w:r>
          </w:p>
          <w:p w14:paraId="7CC9EE50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•</w:t>
            </w:r>
            <w:r w:rsidRPr="00F24AB2">
              <w:rPr>
                <w:rFonts w:eastAsia="Arial"/>
              </w:rPr>
              <w:tab/>
              <w:t xml:space="preserve">Pracę w trybie </w:t>
            </w:r>
            <w:proofErr w:type="gramStart"/>
            <w:r w:rsidRPr="00F24AB2">
              <w:rPr>
                <w:rFonts w:eastAsia="Arial"/>
              </w:rPr>
              <w:t>Portal  -</w:t>
            </w:r>
            <w:proofErr w:type="gramEnd"/>
            <w:r w:rsidRPr="00F24AB2">
              <w:rPr>
                <w:rFonts w:eastAsia="Arial"/>
              </w:rPr>
              <w:t xml:space="preserve"> gdzie dostęp do chronionych zasobów realizowany jest za pośrednictwem przeglądarki. W tym zakresie system musi zapewniać stronę komunikacyjną działającą w oparciu o HTML 5.0.</w:t>
            </w:r>
          </w:p>
          <w:p w14:paraId="69C87E5A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lastRenderedPageBreak/>
              <w:t>•</w:t>
            </w:r>
            <w:r w:rsidRPr="00F24AB2">
              <w:rPr>
                <w:rFonts w:eastAsia="Arial"/>
              </w:rPr>
              <w:tab/>
              <w:t xml:space="preserve">Pracę w trybie </w:t>
            </w:r>
            <w:proofErr w:type="spellStart"/>
            <w:r w:rsidRPr="00F24AB2">
              <w:rPr>
                <w:rFonts w:eastAsia="Arial"/>
              </w:rPr>
              <w:t>Tunnel</w:t>
            </w:r>
            <w:proofErr w:type="spellEnd"/>
            <w:r w:rsidRPr="00F24AB2">
              <w:rPr>
                <w:rFonts w:eastAsia="Arial"/>
              </w:rPr>
              <w:t xml:space="preserve"> z możliwością włączenia funkcji „Split </w:t>
            </w:r>
            <w:proofErr w:type="spellStart"/>
            <w:r w:rsidRPr="00F24AB2">
              <w:rPr>
                <w:rFonts w:eastAsia="Arial"/>
              </w:rPr>
              <w:t>tunneling</w:t>
            </w:r>
            <w:proofErr w:type="spellEnd"/>
            <w:r w:rsidRPr="00F24AB2">
              <w:rPr>
                <w:rFonts w:eastAsia="Arial"/>
              </w:rPr>
              <w:t>” przy zastosowaniu dedykowanego klienta.</w:t>
            </w:r>
          </w:p>
          <w:p w14:paraId="4BA4364F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•</w:t>
            </w:r>
            <w:r w:rsidRPr="00F24AB2">
              <w:rPr>
                <w:rFonts w:eastAsia="Arial"/>
              </w:rPr>
              <w:tab/>
              <w:t xml:space="preserve">Producent rozwiązania musi dostarczać oprogramowanie klienckie VPN, które umożliwia realizację połączeń </w:t>
            </w:r>
            <w:proofErr w:type="spellStart"/>
            <w:r w:rsidRPr="00F24AB2">
              <w:rPr>
                <w:rFonts w:eastAsia="Arial"/>
              </w:rPr>
              <w:t>IPSec</w:t>
            </w:r>
            <w:proofErr w:type="spellEnd"/>
            <w:r w:rsidRPr="00F24AB2">
              <w:rPr>
                <w:rFonts w:eastAsia="Arial"/>
              </w:rPr>
              <w:t xml:space="preserve"> VPN lub SSL VPN.</w:t>
            </w:r>
          </w:p>
          <w:p w14:paraId="75C458F3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Routing i obsługa </w:t>
            </w:r>
            <w:proofErr w:type="gramStart"/>
            <w:r w:rsidRPr="00F24AB2">
              <w:rPr>
                <w:rFonts w:eastAsia="Arial"/>
              </w:rPr>
              <w:t>łączy</w:t>
            </w:r>
            <w:proofErr w:type="gramEnd"/>
            <w:r w:rsidRPr="00F24AB2">
              <w:rPr>
                <w:rFonts w:eastAsia="Arial"/>
              </w:rPr>
              <w:t xml:space="preserve"> WAN</w:t>
            </w:r>
          </w:p>
          <w:p w14:paraId="089563D5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1.</w:t>
            </w:r>
            <w:r w:rsidRPr="00F24AB2">
              <w:rPr>
                <w:rFonts w:eastAsia="Arial"/>
              </w:rPr>
              <w:tab/>
              <w:t>W zakresie routingu rozwiązanie powinno zapewniać obsługę:</w:t>
            </w:r>
          </w:p>
          <w:p w14:paraId="6623981A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•</w:t>
            </w:r>
            <w:r w:rsidRPr="00F24AB2">
              <w:rPr>
                <w:rFonts w:eastAsia="Arial"/>
              </w:rPr>
              <w:tab/>
              <w:t xml:space="preserve">Routingu statycznego. </w:t>
            </w:r>
          </w:p>
          <w:p w14:paraId="7E8F0059" w14:textId="77777777" w:rsidR="00D70CA7" w:rsidRPr="00F24AB2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•</w:t>
            </w:r>
            <w:r w:rsidRPr="00F24AB2">
              <w:rPr>
                <w:rFonts w:eastAsia="Arial"/>
              </w:rPr>
              <w:tab/>
              <w:t xml:space="preserve">Policy </w:t>
            </w:r>
            <w:proofErr w:type="spellStart"/>
            <w:r w:rsidRPr="00F24AB2">
              <w:rPr>
                <w:rFonts w:eastAsia="Arial"/>
              </w:rPr>
              <w:t>Based</w:t>
            </w:r>
            <w:proofErr w:type="spellEnd"/>
            <w:r w:rsidRPr="00F24AB2">
              <w:rPr>
                <w:rFonts w:eastAsia="Arial"/>
              </w:rPr>
              <w:t xml:space="preserve"> Routingu.</w:t>
            </w:r>
          </w:p>
          <w:p w14:paraId="4F0D4D8B" w14:textId="77777777" w:rsidR="00D70CA7" w:rsidRPr="00610C6B" w:rsidRDefault="00D70CA7" w:rsidP="00101368">
            <w:pPr>
              <w:ind w:left="421" w:hanging="425"/>
              <w:rPr>
                <w:rFonts w:eastAsia="Arial"/>
              </w:rPr>
            </w:pPr>
            <w:r w:rsidRPr="00F24AB2">
              <w:rPr>
                <w:rFonts w:eastAsia="Arial"/>
              </w:rPr>
              <w:t>•</w:t>
            </w:r>
            <w:r w:rsidRPr="00F24AB2">
              <w:rPr>
                <w:rFonts w:eastAsia="Arial"/>
              </w:rPr>
              <w:tab/>
              <w:t>Protokołów dynamicznego routingu w oparciu o protokoły: RIPv2, OSPF, BGP oraz PIM.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64A709" w14:textId="77777777" w:rsidR="00D70CA7" w:rsidRPr="00A500B8" w:rsidRDefault="00D70CA7" w:rsidP="00101368">
            <w:pPr>
              <w:jc w:val="center"/>
            </w:pPr>
            <w:r w:rsidRPr="00A500B8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8E06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4F83F06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06F78" w14:textId="77777777" w:rsidR="00D70CA7" w:rsidRPr="00F24AB2" w:rsidRDefault="00D70CA7" w:rsidP="00101368">
            <w:pPr>
              <w:rPr>
                <w:rFonts w:eastAsia="Arial"/>
                <w:b/>
              </w:rPr>
            </w:pPr>
            <w:r w:rsidRPr="00F24AB2">
              <w:rPr>
                <w:rFonts w:eastAsia="Arial"/>
                <w:b/>
              </w:rPr>
              <w:t>Funkcje SD-WAN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112870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48FBF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A8650F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96BDD7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40.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FDDA44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powinien umożliwiać wykorzystanie protokołów dynamicznego routingu przy konfiguracji równow</w:t>
            </w:r>
            <w:r>
              <w:rPr>
                <w:rFonts w:eastAsia="Arial"/>
              </w:rPr>
              <w:t>ażenia obciążenia do łączy WAN.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AB319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9AC50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B80D4E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DD44B5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A1D54E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Reguły SD-WAN powinny umożliwiać określenie aplikacji jako argumentu dla kierowania ruchu.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80ED6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12B2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9DAE80E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756190" w14:textId="77777777" w:rsidR="00D70CA7" w:rsidRPr="00F24AB2" w:rsidRDefault="00D70CA7" w:rsidP="00101368">
            <w:pPr>
              <w:rPr>
                <w:rFonts w:eastAsia="Arial"/>
                <w:b/>
              </w:rPr>
            </w:pPr>
            <w:r w:rsidRPr="00F24AB2">
              <w:rPr>
                <w:rFonts w:eastAsia="Arial"/>
                <w:b/>
              </w:rPr>
              <w:t>Zarządzanie pasmem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2CA6A8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025099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9DF9096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053F4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92045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System Firewall musi umożliwiać zarządzanie pasmem poprzez określenie: maksymalnej, gwarantowanej ilości </w:t>
            </w:r>
            <w:proofErr w:type="gramStart"/>
            <w:r w:rsidRPr="00F24AB2">
              <w:rPr>
                <w:rFonts w:eastAsia="Arial"/>
              </w:rPr>
              <w:t>pasma,  oznaczanie</w:t>
            </w:r>
            <w:proofErr w:type="gramEnd"/>
            <w:r w:rsidRPr="00F24AB2">
              <w:rPr>
                <w:rFonts w:eastAsia="Arial"/>
              </w:rPr>
              <w:t xml:space="preserve"> DSCP oraz wskazanie priorytetu ruchu.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37C79D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F1B5FD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704FD5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AB711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43.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0DC238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Musi istnieć możliwość określania pasma dla poszczególnych aplikacji.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E0BD47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CA2BF3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2809067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77DA62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1AB08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musi zapewniać możliwość zarządzania pasmem dla wybranych kategorii URL.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0B2C0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58F8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8037E84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308F24" w14:textId="77777777" w:rsidR="00D70CA7" w:rsidRPr="00F24AB2" w:rsidRDefault="00D70CA7" w:rsidP="00101368">
            <w:pPr>
              <w:rPr>
                <w:rFonts w:eastAsia="Arial"/>
                <w:b/>
              </w:rPr>
            </w:pPr>
            <w:r w:rsidRPr="00F24AB2">
              <w:rPr>
                <w:rFonts w:eastAsia="Arial"/>
                <w:b/>
              </w:rPr>
              <w:t xml:space="preserve">Ochrona przed </w:t>
            </w:r>
            <w:proofErr w:type="spellStart"/>
            <w:r w:rsidRPr="00F24AB2">
              <w:rPr>
                <w:rFonts w:eastAsia="Arial"/>
                <w:b/>
              </w:rPr>
              <w:t>malware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F03C1C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3EC47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226121D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968C3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45.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506BC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Silnik antywirusowy musi umożliwiać skanowanie ruchu w obu kierunkach komunikacji dla protokołów działających na niestandardowych portach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704AE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F6CD12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35899E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91D5EC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46.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C8B473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musi umożliwiać skanowanie archiwó</w:t>
            </w:r>
            <w:r>
              <w:rPr>
                <w:rFonts w:eastAsia="Arial"/>
              </w:rPr>
              <w:t>w, w tym co najmniej: zip, RAR.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BF60F8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F7BE9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294817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14F8F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47.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A0624B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System musi dysponować sygnaturami do ochrony urządzeń mobilnych </w:t>
            </w:r>
            <w:r w:rsidRPr="004B4D56">
              <w:rPr>
                <w:rFonts w:eastAsia="Arial"/>
              </w:rPr>
              <w:t>(co najmniej dla systemu operacyjnego Android).</w:t>
            </w:r>
            <w:r>
              <w:rPr>
                <w:rFonts w:eastAsia="Arial"/>
                <w:color w:val="FF000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E79836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C71599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848FB7B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6DDB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E46D26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System musi współpracować z dedykowaną platformą typu </w:t>
            </w:r>
            <w:proofErr w:type="spellStart"/>
            <w:r w:rsidRPr="00F24AB2">
              <w:rPr>
                <w:rFonts w:eastAsia="Arial"/>
              </w:rPr>
              <w:t>Sandbox</w:t>
            </w:r>
            <w:proofErr w:type="spellEnd"/>
            <w:r w:rsidRPr="00F24AB2">
              <w:rPr>
                <w:rFonts w:eastAsia="Arial"/>
              </w:rPr>
              <w:t xml:space="preserve"> lub usługą typu </w:t>
            </w:r>
            <w:proofErr w:type="spellStart"/>
            <w:r w:rsidRPr="00F24AB2">
              <w:rPr>
                <w:rFonts w:eastAsia="Arial"/>
              </w:rPr>
              <w:t>Sandbox</w:t>
            </w:r>
            <w:proofErr w:type="spellEnd"/>
            <w:r w:rsidRPr="00F24AB2">
              <w:rPr>
                <w:rFonts w:eastAsia="Arial"/>
              </w:rPr>
              <w:t xml:space="preserve"> realizowaną w chmurze. W ramach postępowania musi zostać dostarczona platforma typu </w:t>
            </w:r>
            <w:proofErr w:type="spellStart"/>
            <w:r w:rsidRPr="00F24AB2">
              <w:rPr>
                <w:rFonts w:eastAsia="Arial"/>
              </w:rPr>
              <w:t>Sandbox</w:t>
            </w:r>
            <w:proofErr w:type="spellEnd"/>
            <w:r w:rsidRPr="00F24AB2">
              <w:rPr>
                <w:rFonts w:eastAsia="Arial"/>
              </w:rPr>
              <w:t xml:space="preserve"> wraz z niezbędnymi serwisami lub licencja upoważniająca do korzystania z usługi typu </w:t>
            </w:r>
            <w:proofErr w:type="spellStart"/>
            <w:r w:rsidRPr="00F24AB2">
              <w:rPr>
                <w:rFonts w:eastAsia="Arial"/>
              </w:rPr>
              <w:t>Sandbox</w:t>
            </w:r>
            <w:proofErr w:type="spellEnd"/>
            <w:r w:rsidRPr="00F24AB2">
              <w:rPr>
                <w:rFonts w:eastAsia="Arial"/>
              </w:rPr>
              <w:t xml:space="preserve"> w chmurze.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C496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DA004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9EB235D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E4822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49.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624EFC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musi umożliwiać usuwanie aktywnej zawartości plików PDF oraz Microsoft Office bez konieczności blokowania transferu całych plików.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7D0F90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CABE1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AE66CC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88AAB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50.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C7A78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Możliwość wykorzystania silnika sztucznej inteligencji AI wytrenowanego przez laboratoria producenta.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317D9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16B9E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6274228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A326AA" w14:textId="77777777" w:rsidR="00BC7C4B" w:rsidRDefault="00BC7C4B" w:rsidP="00101368">
            <w:pPr>
              <w:rPr>
                <w:rFonts w:eastAsia="Arial"/>
                <w:b/>
              </w:rPr>
            </w:pPr>
          </w:p>
          <w:p w14:paraId="14E78EAC" w14:textId="2238E482" w:rsidR="00D70CA7" w:rsidRPr="00F24AB2" w:rsidRDefault="00D70CA7" w:rsidP="00101368">
            <w:pPr>
              <w:rPr>
                <w:rFonts w:eastAsia="Arial"/>
                <w:b/>
              </w:rPr>
            </w:pPr>
            <w:r w:rsidRPr="00F24AB2">
              <w:rPr>
                <w:rFonts w:eastAsia="Arial"/>
                <w:b/>
              </w:rPr>
              <w:lastRenderedPageBreak/>
              <w:t>Ochrona przed atakami: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590C71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F081D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0D8A62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22020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B48602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Ochrona IPS powinna opierać się co najmniej na analizie sygnaturowej oraz na analizie ano</w:t>
            </w:r>
            <w:r>
              <w:rPr>
                <w:rFonts w:eastAsia="Arial"/>
              </w:rPr>
              <w:t>malii w protokołach sieciowych.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85CEC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B3A4F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D4862D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6A8AD3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5C7FAA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System powinien chronić przed atakami na aplikacje pracujące na niestandardowych portach.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9A5A4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55630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4910ED6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D042E5D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738D56" w14:textId="77777777" w:rsidR="00D70CA7" w:rsidRPr="00F24AB2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Baza sygnatur ataków powinna zawierać minimum 5000 wpisów i być aktualizowana automatycznie, zgodnie z harmonogramem definiowanym przez administratora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01F721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2937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7654D0E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F2D4DA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DC7002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>Administrator systemu musi mieć możliwość definiowania własnych wyjątków oraz własnych sygnatur.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1DB24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00A27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B49BA9B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49D0CD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55.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C2395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System musi zapewniać wykrywanie anomalii protokołów i ruchu sieciowego, realizując tym samym podstawową ochronę przed atakami typu </w:t>
            </w:r>
            <w:proofErr w:type="spellStart"/>
            <w:r w:rsidRPr="00F24AB2">
              <w:rPr>
                <w:rFonts w:eastAsia="Arial"/>
              </w:rPr>
              <w:t>DoS</w:t>
            </w:r>
            <w:proofErr w:type="spellEnd"/>
            <w:r w:rsidRPr="00F24AB2">
              <w:rPr>
                <w:rFonts w:eastAsia="Arial"/>
              </w:rPr>
              <w:t xml:space="preserve"> oraz </w:t>
            </w:r>
            <w:proofErr w:type="spellStart"/>
            <w:r w:rsidRPr="00F24AB2">
              <w:rPr>
                <w:rFonts w:eastAsia="Arial"/>
              </w:rPr>
              <w:t>DDoS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E0689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D95D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F6B1B4E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8CF4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56.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84EA7A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Mechanizmy ochrony dla aplikacji </w:t>
            </w:r>
            <w:proofErr w:type="spellStart"/>
            <w:r w:rsidRPr="00F24AB2">
              <w:rPr>
                <w:rFonts w:eastAsia="Arial"/>
              </w:rPr>
              <w:t>Web’owych</w:t>
            </w:r>
            <w:proofErr w:type="spellEnd"/>
            <w:r w:rsidRPr="00F24AB2">
              <w:rPr>
                <w:rFonts w:eastAsia="Arial"/>
              </w:rPr>
              <w:t xml:space="preserve"> na poziomie sygnaturowym (co najmniej ochrona przed: CSS, SQL </w:t>
            </w:r>
            <w:proofErr w:type="spellStart"/>
            <w:r w:rsidRPr="00F24AB2">
              <w:rPr>
                <w:rFonts w:eastAsia="Arial"/>
              </w:rPr>
              <w:t>Injecton</w:t>
            </w:r>
            <w:proofErr w:type="spellEnd"/>
            <w:r w:rsidRPr="00F24AB2">
              <w:rPr>
                <w:rFonts w:eastAsia="Arial"/>
              </w:rPr>
              <w:t xml:space="preserve">, Trojany, </w:t>
            </w:r>
            <w:proofErr w:type="spellStart"/>
            <w:r w:rsidRPr="00F24AB2">
              <w:rPr>
                <w:rFonts w:eastAsia="Arial"/>
              </w:rPr>
              <w:t>Exploity</w:t>
            </w:r>
            <w:proofErr w:type="spellEnd"/>
            <w:r w:rsidRPr="00F24AB2">
              <w:rPr>
                <w:rFonts w:eastAsia="Arial"/>
              </w:rPr>
              <w:t xml:space="preserve">, Roboty) oraz możliwość kontrolowania długości nagłówka, ilości parametrów URL, </w:t>
            </w:r>
            <w:proofErr w:type="spellStart"/>
            <w:r w:rsidRPr="00F24AB2">
              <w:rPr>
                <w:rFonts w:eastAsia="Arial"/>
              </w:rPr>
              <w:t>Cookies</w:t>
            </w:r>
            <w:proofErr w:type="spellEnd"/>
            <w:r w:rsidRPr="00F24AB2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424B0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029A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DFD863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0329D3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57.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6836C0" w14:textId="77777777" w:rsidR="00D70CA7" w:rsidRPr="00610C6B" w:rsidRDefault="00D70CA7" w:rsidP="00101368">
            <w:pPr>
              <w:rPr>
                <w:rFonts w:eastAsia="Arial"/>
              </w:rPr>
            </w:pPr>
            <w:r w:rsidRPr="00F24AB2">
              <w:rPr>
                <w:rFonts w:eastAsia="Arial"/>
              </w:rPr>
              <w:t xml:space="preserve">Wykrywanie i blokowanie komunikacji C&amp;C do sieci </w:t>
            </w:r>
            <w:proofErr w:type="spellStart"/>
            <w:r w:rsidRPr="00F24AB2">
              <w:rPr>
                <w:rFonts w:eastAsia="Arial"/>
              </w:rPr>
              <w:t>botnet</w:t>
            </w:r>
            <w:proofErr w:type="spellEnd"/>
            <w:r w:rsidRPr="00F24AB2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95F4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A215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FFDD1B4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231BE0" w14:textId="77777777" w:rsidR="00BC7C4B" w:rsidRDefault="00BC7C4B" w:rsidP="00101368">
            <w:pPr>
              <w:rPr>
                <w:rFonts w:eastAsia="Arial"/>
                <w:b/>
              </w:rPr>
            </w:pPr>
          </w:p>
          <w:p w14:paraId="0120948E" w14:textId="77777777" w:rsidR="00BC7C4B" w:rsidRDefault="00BC7C4B" w:rsidP="00101368">
            <w:pPr>
              <w:rPr>
                <w:rFonts w:eastAsia="Arial"/>
                <w:b/>
              </w:rPr>
            </w:pPr>
          </w:p>
          <w:p w14:paraId="221362DF" w14:textId="73F10A2F" w:rsidR="00D70CA7" w:rsidRPr="001F76BD" w:rsidRDefault="00D70CA7" w:rsidP="00101368">
            <w:pPr>
              <w:rPr>
                <w:rFonts w:eastAsia="Arial"/>
                <w:b/>
              </w:rPr>
            </w:pPr>
            <w:r w:rsidRPr="001F76BD">
              <w:rPr>
                <w:rFonts w:eastAsia="Arial"/>
                <w:b/>
              </w:rPr>
              <w:lastRenderedPageBreak/>
              <w:t>Kontrola aplikacji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C4CBE4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CEE397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F5DD5BE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62A290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31C52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Funkcja Kontroli Aplikacji powinna umożliwiać kontrolę ruchu na podstawie głębokiej analizy pakietów, nie bazując jedynie</w:t>
            </w:r>
            <w:r>
              <w:rPr>
                <w:rFonts w:eastAsia="Arial"/>
              </w:rPr>
              <w:t xml:space="preserve"> na wartościach portów TCP/UDP.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23D80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DE047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541ED3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DDC0AD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59.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3580D8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Baza Kontroli Aplikacji powinna zawierać minimum 2000 sygnatur i być aktualizowana automatycznie, zgodnie z harmonogramem definiowanym przez administratora.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9CA9B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6F997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F3AF507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36759A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60.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4A833E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Aplikacje </w:t>
            </w:r>
            <w:r w:rsidRPr="004B4D56">
              <w:rPr>
                <w:rFonts w:eastAsia="Arial"/>
              </w:rPr>
              <w:t xml:space="preserve">chmurowe (co najmniej: Facebook, Google </w:t>
            </w:r>
            <w:proofErr w:type="spellStart"/>
            <w:r w:rsidRPr="004B4D56">
              <w:rPr>
                <w:rFonts w:eastAsia="Arial"/>
              </w:rPr>
              <w:t>Docs</w:t>
            </w:r>
            <w:proofErr w:type="spellEnd"/>
            <w:r w:rsidRPr="004B4D56">
              <w:rPr>
                <w:rFonts w:eastAsia="Arial"/>
              </w:rPr>
              <w:t>, Dropbox)</w:t>
            </w:r>
            <w:r>
              <w:rPr>
                <w:rFonts w:eastAsia="Arial"/>
                <w:color w:val="FF0000"/>
              </w:rPr>
              <w:t xml:space="preserve"> </w:t>
            </w:r>
            <w:r w:rsidRPr="001F76BD">
              <w:rPr>
                <w:rFonts w:eastAsia="Arial"/>
              </w:rPr>
              <w:t xml:space="preserve">powinny być kontrolowane pod względem wykonywanych czynności, </w:t>
            </w:r>
            <w:r w:rsidRPr="004B4D56">
              <w:rPr>
                <w:rFonts w:eastAsia="Arial"/>
              </w:rPr>
              <w:t>takich jak</w:t>
            </w:r>
            <w:r>
              <w:rPr>
                <w:rFonts w:eastAsia="Arial"/>
              </w:rPr>
              <w:t xml:space="preserve"> </w:t>
            </w:r>
            <w:r w:rsidRPr="001F76BD">
              <w:rPr>
                <w:rFonts w:eastAsia="Arial"/>
              </w:rPr>
              <w:t>pobieranie, wysyłanie plików.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9A36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1DD9D7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4AB3DF0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D70B47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D84E7A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Baza powinna zawierać kategorie aplikacji szczególnie istotne z punktu widzenia bezpieczeństwa: </w:t>
            </w:r>
            <w:proofErr w:type="spellStart"/>
            <w:r w:rsidRPr="001F76BD">
              <w:rPr>
                <w:rFonts w:eastAsia="Arial"/>
              </w:rPr>
              <w:t>proxy</w:t>
            </w:r>
            <w:proofErr w:type="spellEnd"/>
            <w:r w:rsidRPr="001F76BD">
              <w:rPr>
                <w:rFonts w:eastAsia="Arial"/>
              </w:rPr>
              <w:t>, P2P.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47742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41356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C29FD1E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3E19A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A29A60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Administrator systemu musi mieć możliwość definiowania wyjątków oraz własnych sygnatur.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92F04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5D73A3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91348BD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05DFC" w14:textId="77777777" w:rsidR="00D70CA7" w:rsidRPr="001F76BD" w:rsidRDefault="00D70CA7" w:rsidP="00101368">
            <w:pPr>
              <w:rPr>
                <w:rFonts w:eastAsia="Arial"/>
                <w:b/>
              </w:rPr>
            </w:pPr>
            <w:r w:rsidRPr="001F76BD">
              <w:rPr>
                <w:rFonts w:eastAsia="Arial"/>
                <w:b/>
              </w:rPr>
              <w:t>Kontrola WWW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827094" w14:textId="77777777" w:rsidR="00D70CA7" w:rsidRPr="00A500B8" w:rsidRDefault="00D70CA7" w:rsidP="00101368">
            <w:pPr>
              <w:jc w:val="center"/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25A40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20EFE1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DA2F1C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4E24B5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Moduł kontroli WWW musi korzystać z bazy zawierającej co najmniej 40 milionów adresów </w:t>
            </w:r>
            <w:proofErr w:type="gramStart"/>
            <w:r w:rsidRPr="001F76BD">
              <w:rPr>
                <w:rFonts w:eastAsia="Arial"/>
              </w:rPr>
              <w:t>URL  pogrupowanych</w:t>
            </w:r>
            <w:proofErr w:type="gramEnd"/>
            <w:r w:rsidRPr="001F76BD">
              <w:rPr>
                <w:rFonts w:eastAsia="Arial"/>
              </w:rPr>
              <w:t xml:space="preserve"> w kategorie tematyczne.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E2FDE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348CE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DF605F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35C531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DABBAC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W ramach filtra www powinny być dostępne kategorie istotne z punktu widzenia bezpieczeństwa, jak: </w:t>
            </w:r>
            <w:proofErr w:type="spellStart"/>
            <w:r w:rsidRPr="001F76BD">
              <w:rPr>
                <w:rFonts w:eastAsia="Arial"/>
              </w:rPr>
              <w:t>malware</w:t>
            </w:r>
            <w:proofErr w:type="spellEnd"/>
            <w:r w:rsidRPr="001F76BD">
              <w:rPr>
                <w:rFonts w:eastAsia="Arial"/>
              </w:rPr>
              <w:t xml:space="preserve"> (lub inne będące źródłem złośliwego oprogramowania), </w:t>
            </w:r>
            <w:proofErr w:type="spellStart"/>
            <w:r w:rsidRPr="001F76BD">
              <w:rPr>
                <w:rFonts w:eastAsia="Arial"/>
              </w:rPr>
              <w:t>phishing</w:t>
            </w:r>
            <w:proofErr w:type="spellEnd"/>
            <w:r w:rsidRPr="001F76BD">
              <w:rPr>
                <w:rFonts w:eastAsia="Arial"/>
              </w:rPr>
              <w:t xml:space="preserve">, spam, </w:t>
            </w:r>
            <w:proofErr w:type="spellStart"/>
            <w:r w:rsidRPr="001F76BD">
              <w:rPr>
                <w:rFonts w:eastAsia="Arial"/>
              </w:rPr>
              <w:t>Dynamic</w:t>
            </w:r>
            <w:proofErr w:type="spellEnd"/>
            <w:r w:rsidRPr="001F76BD">
              <w:rPr>
                <w:rFonts w:eastAsia="Arial"/>
              </w:rPr>
              <w:t xml:space="preserve"> DNS, </w:t>
            </w:r>
            <w:proofErr w:type="spellStart"/>
            <w:r w:rsidRPr="001F76BD">
              <w:rPr>
                <w:rFonts w:eastAsia="Arial"/>
              </w:rPr>
              <w:t>proxy</w:t>
            </w:r>
            <w:proofErr w:type="spellEnd"/>
            <w:r w:rsidRPr="001F76BD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5E8B47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11FBCF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61E127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4EF54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65.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244889" w14:textId="48C2873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Filtr WWW musi dostarczać kategorii stron zabronionych prawem: </w:t>
            </w:r>
            <w:r w:rsidR="000106F3">
              <w:rPr>
                <w:rFonts w:eastAsia="Arial"/>
              </w:rPr>
              <w:t xml:space="preserve">np. </w:t>
            </w:r>
            <w:r w:rsidRPr="001F76BD">
              <w:rPr>
                <w:rFonts w:eastAsia="Arial"/>
              </w:rPr>
              <w:t>Hazard.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F7BE5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40EF02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730188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B6567C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66.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0C04B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Administrator musi mieć możliwość nadpisywania kategorii oraz tworzenia wyjątków – białe/czarne listy dla adresów URL.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DD0A5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BA03C9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25E84D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2AAD98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67.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5267EC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Funkcja </w:t>
            </w:r>
            <w:proofErr w:type="spellStart"/>
            <w:r w:rsidRPr="001F76BD">
              <w:rPr>
                <w:rFonts w:eastAsia="Arial"/>
              </w:rPr>
              <w:t>Safe</w:t>
            </w:r>
            <w:proofErr w:type="spellEnd"/>
            <w:r w:rsidRPr="001F76BD">
              <w:rPr>
                <w:rFonts w:eastAsia="Arial"/>
              </w:rPr>
              <w:t xml:space="preserve"> </w:t>
            </w:r>
            <w:proofErr w:type="spellStart"/>
            <w:r w:rsidRPr="001F76BD">
              <w:rPr>
                <w:rFonts w:eastAsia="Arial"/>
              </w:rPr>
              <w:t>Search</w:t>
            </w:r>
            <w:proofErr w:type="spellEnd"/>
            <w:r w:rsidRPr="001F76BD">
              <w:rPr>
                <w:rFonts w:eastAsia="Arial"/>
              </w:rPr>
              <w:t xml:space="preserve"> – przeciwdziałająca pojawieniu się niechcianych treści w wynikach wyszukiwarek takich jak: </w:t>
            </w:r>
            <w:proofErr w:type="gramStart"/>
            <w:r w:rsidRPr="001F76BD">
              <w:rPr>
                <w:rFonts w:eastAsia="Arial"/>
              </w:rPr>
              <w:t>Google,</w:t>
            </w:r>
            <w:proofErr w:type="gramEnd"/>
            <w:r w:rsidRPr="001F76BD">
              <w:rPr>
                <w:rFonts w:eastAsia="Arial"/>
              </w:rPr>
              <w:t xml:space="preserve"> oraz Yahoo.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9C26B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545C1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04BF4C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A66A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0B988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Administrator musi mieć możliwość definiowania komunikatów zwracanych użytkownikowi dla różnych akcji podejmowanych przez moduł filtrowania.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3A7E56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0D5A3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76790D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FA8AF4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69.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17480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W ramach systemu musi istnieć możliwość określenia, dla których kategorii </w:t>
            </w:r>
            <w:proofErr w:type="spellStart"/>
            <w:r w:rsidRPr="001F76BD">
              <w:rPr>
                <w:rFonts w:eastAsia="Arial"/>
              </w:rPr>
              <w:t>url</w:t>
            </w:r>
            <w:proofErr w:type="spellEnd"/>
            <w:r w:rsidRPr="001F76BD">
              <w:rPr>
                <w:rFonts w:eastAsia="Arial"/>
              </w:rPr>
              <w:t xml:space="preserve"> lub wskazanych </w:t>
            </w:r>
            <w:proofErr w:type="spellStart"/>
            <w:r w:rsidRPr="001F76BD">
              <w:rPr>
                <w:rFonts w:eastAsia="Arial"/>
              </w:rPr>
              <w:t>url</w:t>
            </w:r>
            <w:proofErr w:type="spellEnd"/>
            <w:r w:rsidRPr="001F76BD">
              <w:rPr>
                <w:rFonts w:eastAsia="Arial"/>
              </w:rPr>
              <w:t xml:space="preserve"> - system nie będzie dokonywał inspekcji szyfrowanej komunikacji.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CF45B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B34B9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3A8F06EB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D19D2" w14:textId="77777777" w:rsidR="00D70CA7" w:rsidRPr="009C6077" w:rsidRDefault="00D70CA7" w:rsidP="00101368">
            <w:pPr>
              <w:rPr>
                <w:rFonts w:eastAsia="Arial"/>
                <w:b/>
              </w:rPr>
            </w:pPr>
            <w:r w:rsidRPr="009C6077">
              <w:rPr>
                <w:rFonts w:eastAsia="Arial"/>
                <w:b/>
              </w:rPr>
              <w:t>Uwierzytelnianie użytkowników w ramach sesji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445539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862D91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A500B8" w14:paraId="32D6724F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0926C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70.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21B673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System Firewall musi umożliwiać weryfikację tożsamości użytkowników za pomocą:</w:t>
            </w:r>
          </w:p>
          <w:p w14:paraId="766133EA" w14:textId="77777777" w:rsidR="00D70CA7" w:rsidRPr="001F76BD" w:rsidRDefault="00D70CA7" w:rsidP="00D70CA7">
            <w:pPr>
              <w:numPr>
                <w:ilvl w:val="0"/>
                <w:numId w:val="2"/>
              </w:numPr>
              <w:ind w:left="563" w:hanging="563"/>
              <w:rPr>
                <w:rFonts w:eastAsia="Arial"/>
              </w:rPr>
            </w:pPr>
            <w:r w:rsidRPr="001F76BD">
              <w:rPr>
                <w:rFonts w:eastAsia="Arial"/>
              </w:rPr>
              <w:t>Haseł statycznych i definicji użytkowników przechowywanych w lokalnej bazie systemu.</w:t>
            </w:r>
          </w:p>
          <w:p w14:paraId="0A11858E" w14:textId="77777777" w:rsidR="00D70CA7" w:rsidRDefault="00D70CA7" w:rsidP="00D70CA7">
            <w:pPr>
              <w:numPr>
                <w:ilvl w:val="0"/>
                <w:numId w:val="2"/>
              </w:numPr>
              <w:ind w:left="563" w:hanging="563"/>
              <w:rPr>
                <w:rFonts w:eastAsia="Arial"/>
              </w:rPr>
            </w:pPr>
            <w:r w:rsidRPr="001F76BD">
              <w:rPr>
                <w:rFonts w:eastAsia="Arial"/>
              </w:rPr>
              <w:t>Haseł statycznych i definicji użytkowników przechowywanych w bazach zgodnych z LDAP.</w:t>
            </w:r>
          </w:p>
          <w:p w14:paraId="5D3D61A4" w14:textId="77777777" w:rsidR="00D70CA7" w:rsidRPr="009C6077" w:rsidRDefault="00D70CA7" w:rsidP="00D70CA7">
            <w:pPr>
              <w:numPr>
                <w:ilvl w:val="0"/>
                <w:numId w:val="2"/>
              </w:numPr>
              <w:ind w:left="563" w:hanging="563"/>
              <w:rPr>
                <w:rFonts w:eastAsia="Arial"/>
              </w:rPr>
            </w:pPr>
            <w:r w:rsidRPr="009C6077">
              <w:rPr>
                <w:rFonts w:eastAsia="Arial"/>
              </w:rPr>
              <w:t xml:space="preserve">Haseł dynamicznych (RADIUS, RSA </w:t>
            </w:r>
            <w:proofErr w:type="spellStart"/>
            <w:r w:rsidRPr="009C6077">
              <w:rPr>
                <w:rFonts w:eastAsia="Arial"/>
              </w:rPr>
              <w:t>SecurID</w:t>
            </w:r>
            <w:proofErr w:type="spellEnd"/>
            <w:r w:rsidRPr="009C6077">
              <w:rPr>
                <w:rFonts w:eastAsia="Arial"/>
              </w:rPr>
              <w:t xml:space="preserve">) w oparciu o zewnętrzne bazy danych.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D7AE3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4435F2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3D7A044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EC2207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71.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E264DF" w14:textId="6E732918" w:rsidR="00D70CA7" w:rsidRPr="001F76BD" w:rsidRDefault="000106F3" w:rsidP="00101368">
            <w:pPr>
              <w:rPr>
                <w:rFonts w:eastAsia="Arial"/>
              </w:rPr>
            </w:pPr>
            <w:r>
              <w:rPr>
                <w:rFonts w:eastAsia="Arial"/>
              </w:rPr>
              <w:t>Powinna</w:t>
            </w:r>
            <w:r w:rsidR="00D70CA7" w:rsidRPr="001F76BD">
              <w:rPr>
                <w:rFonts w:eastAsia="Arial"/>
              </w:rPr>
              <w:t xml:space="preserve"> istnieć możliwość zastosowania w tym procesie uwierzytelniania </w:t>
            </w:r>
            <w:proofErr w:type="gramStart"/>
            <w:r w:rsidR="00D70CA7" w:rsidRPr="001F76BD">
              <w:rPr>
                <w:rFonts w:eastAsia="Arial"/>
              </w:rPr>
              <w:t>dwu-składnikowego</w:t>
            </w:r>
            <w:proofErr w:type="gramEnd"/>
            <w:r w:rsidR="00D70CA7" w:rsidRPr="001F76BD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44A24B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E492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A16D0D6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017B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1AF09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Rozwiązanie powinno umożliwiać budowę architektury uwierzytelniania typu Single </w:t>
            </w:r>
            <w:proofErr w:type="spellStart"/>
            <w:r w:rsidRPr="001F76BD">
              <w:rPr>
                <w:rFonts w:eastAsia="Arial"/>
              </w:rPr>
              <w:t>Sign</w:t>
            </w:r>
            <w:proofErr w:type="spellEnd"/>
            <w:r w:rsidRPr="001F76BD">
              <w:rPr>
                <w:rFonts w:eastAsia="Arial"/>
              </w:rPr>
              <w:t xml:space="preserve"> On przy integracji ze środowiskiem Active Directory oraz zastosowanie innych mechanizmów: RADIUS lub API.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E4E6ED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BF94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EC08E0B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69CDA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CC1B60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Uwierzytelnianie w oparciu o protokół SAML w politykach bezpieczeństwa systemu dotyczących ruchu HTTP.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433D52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94279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1E4F500A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163E4B" w14:textId="77777777" w:rsidR="00D70CA7" w:rsidRPr="009C6077" w:rsidRDefault="00D70CA7" w:rsidP="00101368">
            <w:pPr>
              <w:rPr>
                <w:rFonts w:eastAsia="Arial"/>
                <w:b/>
              </w:rPr>
            </w:pPr>
            <w:r w:rsidRPr="009C6077">
              <w:rPr>
                <w:rFonts w:eastAsia="Arial"/>
                <w:b/>
              </w:rPr>
              <w:t>Zarządzanie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0BEA8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EECCE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A500B8" w14:paraId="35DA3811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E41C2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ED9D2D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Elementy systemu bezpieczeństwa muszą mieć możliwość zarządzania lokalnego z wykorzystaniem protokołów: HTTPS oraz SSH, jak i powinny mieć możliwość współpracy z dedykowanymi </w:t>
            </w:r>
            <w:proofErr w:type="gramStart"/>
            <w:r w:rsidRPr="001F76BD">
              <w:rPr>
                <w:rFonts w:eastAsia="Arial"/>
              </w:rPr>
              <w:t>platformami  centralnego</w:t>
            </w:r>
            <w:proofErr w:type="gramEnd"/>
            <w:r w:rsidRPr="001F76BD">
              <w:rPr>
                <w:rFonts w:eastAsia="Arial"/>
              </w:rPr>
              <w:t xml:space="preserve"> zarządzania i monitorowania.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B377D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08C77F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5869DE9A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A5B15B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75.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1A6FB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Komunikacja systemów zabezpieczeń z </w:t>
            </w:r>
            <w:proofErr w:type="gramStart"/>
            <w:r w:rsidRPr="001F76BD">
              <w:rPr>
                <w:rFonts w:eastAsia="Arial"/>
              </w:rPr>
              <w:t>platformami  centralnego</w:t>
            </w:r>
            <w:proofErr w:type="gramEnd"/>
            <w:r w:rsidRPr="001F76BD">
              <w:rPr>
                <w:rFonts w:eastAsia="Arial"/>
              </w:rPr>
              <w:t xml:space="preserve"> zarządzania musi być realizowana z wykorzystaniem szyfrowanych protokołów.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BFCA7F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C81F69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FF0804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8DA384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76.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C6FC89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Powinna istnieć możliwość włączenia mechanizmów uwierzytelniania </w:t>
            </w:r>
            <w:proofErr w:type="gramStart"/>
            <w:r w:rsidRPr="001F76BD">
              <w:rPr>
                <w:rFonts w:eastAsia="Arial"/>
              </w:rPr>
              <w:t>dwu-składnikowego</w:t>
            </w:r>
            <w:proofErr w:type="gramEnd"/>
            <w:r w:rsidRPr="001F76BD">
              <w:rPr>
                <w:rFonts w:eastAsia="Arial"/>
              </w:rPr>
              <w:t xml:space="preserve"> dla dostępu administracyjnego.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2D7B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AAF11C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0EAF91BC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764470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77.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C6750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System musi współpracować z rozwiązaniami monitorowania poprzez protokoły SNMP w wersjach 2c, 3 oraz umożliwiać przekazywanie statystyk ruchu za pomocą protokołów </w:t>
            </w:r>
            <w:proofErr w:type="spellStart"/>
            <w:r w:rsidRPr="001F76BD">
              <w:rPr>
                <w:rFonts w:eastAsia="Arial"/>
              </w:rPr>
              <w:t>netflow</w:t>
            </w:r>
            <w:proofErr w:type="spellEnd"/>
            <w:r w:rsidRPr="001F76BD">
              <w:rPr>
                <w:rFonts w:eastAsia="Arial"/>
              </w:rPr>
              <w:t xml:space="preserve"> lub </w:t>
            </w:r>
            <w:proofErr w:type="spellStart"/>
            <w:r w:rsidRPr="001F76BD">
              <w:rPr>
                <w:rFonts w:eastAsia="Arial"/>
              </w:rPr>
              <w:t>sflow</w:t>
            </w:r>
            <w:proofErr w:type="spellEnd"/>
            <w:r w:rsidRPr="001F76BD">
              <w:rPr>
                <w:rFonts w:eastAsia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842DB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BCF60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845392A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769671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78.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7628EB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System musi mieć możliwość zarządzania przez systemy firm trzecich poprzez API, do którego producent udostępnia dokumentację.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0C9E3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1F2116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A65398F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AEB096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79.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B94A66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Element systemu pełniący funkcję Firewa</w:t>
            </w:r>
            <w:r>
              <w:rPr>
                <w:rFonts w:eastAsia="Arial"/>
              </w:rPr>
              <w:t>l</w:t>
            </w:r>
            <w:r w:rsidRPr="001F76BD">
              <w:rPr>
                <w:rFonts w:eastAsia="Arial"/>
              </w:rPr>
              <w:t xml:space="preserve">l musi posiadać wbudowane narzędzia diagnostyczne, przynajmniej: ping, </w:t>
            </w:r>
            <w:proofErr w:type="spellStart"/>
            <w:r w:rsidRPr="001F76BD">
              <w:rPr>
                <w:rFonts w:eastAsia="Arial"/>
              </w:rPr>
              <w:t>traceroute</w:t>
            </w:r>
            <w:proofErr w:type="spellEnd"/>
            <w:r w:rsidRPr="001F76BD">
              <w:rPr>
                <w:rFonts w:eastAsia="Arial"/>
              </w:rPr>
              <w:t>, podglądu pakietów, monitorowanie procesowania sesji oraz stanu sesji firewall.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681813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7075D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33CEBA9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5DD9E0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80.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7C1F53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Element systemu realizujący funkcję firewall musi umożliwiać wykonanie szeregu zmian przez administratora w CLI lub GUI, które nie zostaną zaimplementowane zanim nie zostaną zatwierdzone.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CA686E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14FD0F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7D93C18B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29899C" w14:textId="77777777" w:rsidR="00D70CA7" w:rsidRPr="009C6077" w:rsidRDefault="00D70CA7" w:rsidP="00101368">
            <w:pPr>
              <w:rPr>
                <w:rFonts w:eastAsia="Arial"/>
                <w:b/>
              </w:rPr>
            </w:pPr>
            <w:r w:rsidRPr="009C6077">
              <w:rPr>
                <w:rFonts w:eastAsia="Arial"/>
                <w:b/>
              </w:rPr>
              <w:t>Logowanie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910FFF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1F79E3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A500B8" w14:paraId="18083B9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4E7A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81.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E8031B" w14:textId="77777777" w:rsidR="00D70CA7" w:rsidRPr="00610C6B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 xml:space="preserve">Elementy systemu bezpieczeństwa muszą </w:t>
            </w:r>
            <w:proofErr w:type="gramStart"/>
            <w:r w:rsidRPr="001F76BD">
              <w:rPr>
                <w:rFonts w:eastAsia="Arial"/>
              </w:rPr>
              <w:t>realizować  logowanie</w:t>
            </w:r>
            <w:proofErr w:type="gramEnd"/>
            <w:r w:rsidRPr="001F76BD">
              <w:rPr>
                <w:rFonts w:eastAsia="Arial"/>
              </w:rPr>
              <w:t xml:space="preserve"> do aplikacji (logowania i raportowania) udostępnianej w chmurze, lub w ramach postępowania musi zostać dostarczony komercyjny system logowania i raportowania w postaci odpowiednio zabezpieczonej, komercyjnej platformy sprzętowej lub programowej.</w:t>
            </w:r>
            <w:r w:rsidRPr="00610C6B">
              <w:rPr>
                <w:rFonts w:eastAsia="Aria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CBEBF1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273AD1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5FB7F5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2FDA1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82.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28C0F0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W ramach logowania system pełniący funkcję Firewall musi zapewniać przekazywanie danych o zaakceptowanym ruchu, ruchu blokowanym, aktywności administratorów, zużyciu zasobów oraz stanie pracy systemu. Musi być zapewniona możliwość jednoczesnego wysyłania logów do wielu serwerów logowania.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7E7A8C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03203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73011CEF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04BA7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lastRenderedPageBreak/>
              <w:t>83.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2F77E" w14:textId="77777777" w:rsidR="00D70CA7" w:rsidRPr="001F76BD" w:rsidRDefault="00D70CA7" w:rsidP="00101368">
            <w:pPr>
              <w:rPr>
                <w:rFonts w:eastAsia="Arial"/>
              </w:rPr>
            </w:pPr>
            <w:r w:rsidRPr="001F76BD">
              <w:rPr>
                <w:rFonts w:eastAsia="Arial"/>
              </w:rPr>
              <w:t>Logowanie musi obejmować zdarzenia dotyczące wszystkich modułów sieciowych i bezpieczeństwa oferowanego systemu.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D94F5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986254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6770D074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FF6A9" w14:textId="77777777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84.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6725C" w14:textId="77777777" w:rsidR="00D70CA7" w:rsidRPr="004B4D56" w:rsidRDefault="00D70CA7" w:rsidP="00101368">
            <w:pPr>
              <w:rPr>
                <w:rFonts w:eastAsia="Arial"/>
              </w:rPr>
            </w:pPr>
            <w:r w:rsidRPr="004B4D56">
              <w:rPr>
                <w:rFonts w:eastAsia="Arial"/>
              </w:rPr>
              <w:t>Musi istnieć możliwość logowania do serwera SYSLOG.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3DF967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5D749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68CD69EB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B479B9" w14:textId="7FE124FD" w:rsidR="00D70CA7" w:rsidRPr="00D04C41" w:rsidRDefault="00D70CA7" w:rsidP="00101368">
            <w:pPr>
              <w:rPr>
                <w:rFonts w:eastAsia="Arial"/>
                <w:b/>
              </w:rPr>
            </w:pPr>
            <w:r w:rsidRPr="00D04C41">
              <w:rPr>
                <w:rFonts w:eastAsia="Arial"/>
                <w:b/>
              </w:rPr>
              <w:t>Serwisy i licencje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EA259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96F8A4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A500B8" w14:paraId="1BFF3D68" w14:textId="77777777" w:rsidTr="0010136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653B02" w14:textId="3A3652CE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8</w:t>
            </w:r>
            <w:r w:rsidR="00407A65">
              <w:t>5</w:t>
            </w:r>
            <w:r>
              <w:t>.</w:t>
            </w:r>
          </w:p>
        </w:tc>
        <w:tc>
          <w:tcPr>
            <w:tcW w:w="52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957F03" w14:textId="77777777" w:rsidR="00D70CA7" w:rsidRPr="004B4D56" w:rsidRDefault="00D70CA7" w:rsidP="00101368">
            <w:pPr>
              <w:rPr>
                <w:rFonts w:eastAsia="Arial"/>
              </w:rPr>
            </w:pPr>
            <w:r w:rsidRPr="004B4D56">
              <w:rPr>
                <w:rFonts w:eastAsia="Arial"/>
              </w:rPr>
              <w:t>Licencje upoważniające do korzystania z aktualnych baz funkcji ochronnych producenta i serwisów (dostarczone wraz ze sprzętem). Powinny one obejmować:</w:t>
            </w:r>
          </w:p>
          <w:p w14:paraId="33367447" w14:textId="2A13B0B5" w:rsidR="00D70CA7" w:rsidRPr="004B4D56" w:rsidRDefault="00D70CA7" w:rsidP="00D70CA7">
            <w:pPr>
              <w:numPr>
                <w:ilvl w:val="0"/>
                <w:numId w:val="1"/>
              </w:numPr>
              <w:ind w:left="421"/>
              <w:rPr>
                <w:rFonts w:eastAsia="Arial"/>
              </w:rPr>
            </w:pPr>
            <w:r w:rsidRPr="004B4D56">
              <w:rPr>
                <w:rFonts w:eastAsia="Arial"/>
              </w:rPr>
              <w:t xml:space="preserve">Kontrola Aplikacji, IPS, Antywirus (z uwzględnieniem sygnatur do ochrony urządzeń mobilnych - co najmniej dla systemu operacyjnego Android), Analiza typu </w:t>
            </w:r>
            <w:proofErr w:type="spellStart"/>
            <w:r w:rsidRPr="004B4D56">
              <w:rPr>
                <w:rFonts w:eastAsia="Arial"/>
              </w:rPr>
              <w:t>Sandbox</w:t>
            </w:r>
            <w:proofErr w:type="spellEnd"/>
            <w:r w:rsidRPr="004B4D56">
              <w:rPr>
                <w:rFonts w:eastAsia="Arial"/>
              </w:rPr>
              <w:t xml:space="preserve">, </w:t>
            </w:r>
            <w:proofErr w:type="spellStart"/>
            <w:r w:rsidRPr="004B4D56">
              <w:rPr>
                <w:rFonts w:eastAsia="Arial"/>
              </w:rPr>
              <w:t>Antyspam</w:t>
            </w:r>
            <w:proofErr w:type="spellEnd"/>
            <w:r w:rsidRPr="004B4D56">
              <w:rPr>
                <w:rFonts w:eastAsia="Arial"/>
              </w:rPr>
              <w:t xml:space="preserve">, Web </w:t>
            </w:r>
            <w:proofErr w:type="spellStart"/>
            <w:r w:rsidRPr="004B4D56">
              <w:rPr>
                <w:rFonts w:eastAsia="Arial"/>
              </w:rPr>
              <w:t>Filtering</w:t>
            </w:r>
            <w:proofErr w:type="spellEnd"/>
            <w:r w:rsidRPr="004B4D56">
              <w:rPr>
                <w:rFonts w:eastAsia="Arial"/>
              </w:rPr>
              <w:t xml:space="preserve">, bazy </w:t>
            </w:r>
            <w:proofErr w:type="spellStart"/>
            <w:r w:rsidRPr="004B4D56">
              <w:rPr>
                <w:rFonts w:eastAsia="Arial"/>
              </w:rPr>
              <w:t>reputacyjne</w:t>
            </w:r>
            <w:proofErr w:type="spellEnd"/>
            <w:r w:rsidRPr="004B4D56">
              <w:rPr>
                <w:rFonts w:eastAsia="Arial"/>
              </w:rPr>
              <w:t xml:space="preserve"> adresów IP/domen na okres </w:t>
            </w:r>
            <w:r w:rsidR="009C41E0">
              <w:rPr>
                <w:rFonts w:eastAsia="Arial"/>
              </w:rPr>
              <w:t xml:space="preserve">min. </w:t>
            </w:r>
            <w:r w:rsidR="00C6229A">
              <w:rPr>
                <w:rFonts w:eastAsia="Arial"/>
              </w:rPr>
              <w:t>36</w:t>
            </w:r>
            <w:r w:rsidRPr="004B4D56">
              <w:rPr>
                <w:rFonts w:eastAsia="Arial"/>
              </w:rPr>
              <w:t xml:space="preserve"> miesięcy.</w:t>
            </w:r>
          </w:p>
          <w:p w14:paraId="4B1787A2" w14:textId="77777777" w:rsidR="00D70CA7" w:rsidRPr="004B4D56" w:rsidRDefault="00D70CA7" w:rsidP="00101368">
            <w:pPr>
              <w:ind w:left="421"/>
              <w:rPr>
                <w:rFonts w:eastAsia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BB2266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238703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52820961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E384EA" w14:textId="77777777" w:rsidR="00D70CA7" w:rsidRPr="00985424" w:rsidRDefault="00D70CA7" w:rsidP="00101368">
            <w:pPr>
              <w:rPr>
                <w:rFonts w:eastAsia="Arial"/>
                <w:b/>
                <w:color w:val="FF0000"/>
              </w:rPr>
            </w:pPr>
            <w:r w:rsidRPr="009C6077">
              <w:rPr>
                <w:rFonts w:eastAsia="Arial"/>
                <w:b/>
              </w:rPr>
              <w:t>Opisy do wymagań ogólnych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6EDF73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7EFB77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9C6077" w14:paraId="1E6BC1F7" w14:textId="77777777" w:rsidTr="00101368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AE9F89" w14:textId="765D8370" w:rsidR="00D70CA7" w:rsidRPr="009D54F3" w:rsidRDefault="00D70CA7" w:rsidP="00101368">
            <w:pPr>
              <w:jc w:val="center"/>
              <w:rPr>
                <w:rFonts w:eastAsia="Arial"/>
              </w:rPr>
            </w:pPr>
            <w:r w:rsidRPr="009D54F3">
              <w:rPr>
                <w:rFonts w:eastAsia="Arial"/>
              </w:rPr>
              <w:t>8</w:t>
            </w:r>
            <w:r w:rsidR="00407A65">
              <w:rPr>
                <w:rFonts w:eastAsia="Arial"/>
              </w:rPr>
              <w:t>6</w:t>
            </w:r>
            <w:r w:rsidRPr="009D54F3">
              <w:rPr>
                <w:rFonts w:eastAsia="Arial"/>
              </w:rPr>
              <w:t>.</w:t>
            </w:r>
          </w:p>
        </w:tc>
        <w:tc>
          <w:tcPr>
            <w:tcW w:w="523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32B27AF" w14:textId="77777777" w:rsidR="00D70CA7" w:rsidRPr="0066772E" w:rsidRDefault="00D70CA7" w:rsidP="00101368">
            <w:pPr>
              <w:rPr>
                <w:bCs/>
              </w:rPr>
            </w:pPr>
            <w:r w:rsidRPr="00D04C41">
              <w:rPr>
                <w:bCs/>
              </w:rPr>
              <w:t xml:space="preserve">Wykonawca </w:t>
            </w:r>
            <w:r w:rsidRPr="0066772E">
              <w:rPr>
                <w:bCs/>
              </w:rPr>
              <w:t>winien przedłożyć</w:t>
            </w:r>
            <w:r>
              <w:rPr>
                <w:bCs/>
              </w:rPr>
              <w:t xml:space="preserve"> wraz ze sprzętem</w:t>
            </w:r>
            <w:r w:rsidRPr="0066772E">
              <w:rPr>
                <w:bCs/>
              </w:rPr>
              <w:t xml:space="preserve"> dokument pochodzący od importera tej technologii stwierdzający, iż przy jej wprowadzeniu na terytorium Polski, zostały dochowane wymogi właściwych przepisów prawa, w tym ustawy z dnia 29 listopada 2000 r. o obrocie z zagranicą towarami, technologiami i usługami o znaczeniu strategicznym dla bezpieczeństwa państwa, a także dla utrzymania międzynarodowego pokoju i bezpieczeństwa (Dz.U. z 2004, Nr 229, poz. 2315 z </w:t>
            </w:r>
            <w:proofErr w:type="spellStart"/>
            <w:r w:rsidRPr="0066772E">
              <w:rPr>
                <w:bCs/>
              </w:rPr>
              <w:t>późn</w:t>
            </w:r>
            <w:proofErr w:type="spellEnd"/>
            <w:r w:rsidRPr="0066772E">
              <w:rPr>
                <w:bCs/>
              </w:rPr>
              <w:t xml:space="preserve"> zm.) oraz dokument potwierdzający, że importer posiada certyfikowany przez właściwą jednostkę system </w:t>
            </w:r>
            <w:r w:rsidRPr="0066772E">
              <w:rPr>
                <w:bCs/>
              </w:rPr>
              <w:lastRenderedPageBreak/>
              <w:t>zarządzania jakością tzw. wewnętrzny system kontroli wymagany dla wspólnotowego systemu kontroli wywozu, transferu, pośrednictwa i tranzytu w odniesieniu do pro</w:t>
            </w:r>
            <w:r>
              <w:rPr>
                <w:bCs/>
              </w:rPr>
              <w:t>duktów podwójnego zastosowania.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9E210B" w14:textId="77777777" w:rsidR="00D70CA7" w:rsidRPr="00A500B8" w:rsidRDefault="00D70CA7" w:rsidP="00101368">
            <w:pPr>
              <w:jc w:val="center"/>
            </w:pPr>
            <w:r w:rsidRPr="00A500B8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666CE1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9C6077" w14:paraId="2F2B4A55" w14:textId="77777777" w:rsidTr="00101368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CEC7C" w14:textId="77777777" w:rsidR="00D70CA7" w:rsidRPr="00E766A9" w:rsidRDefault="00D70CA7" w:rsidP="00101368">
            <w:pPr>
              <w:rPr>
                <w:rFonts w:eastAsia="Arial"/>
                <w:b/>
              </w:rPr>
            </w:pPr>
            <w:r w:rsidRPr="00E766A9">
              <w:rPr>
                <w:rFonts w:eastAsia="Arial"/>
                <w:b/>
              </w:rPr>
              <w:t>Gwarancja oraz wsparcie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091D06" w14:textId="77777777" w:rsidR="00D70CA7" w:rsidRPr="009C6077" w:rsidRDefault="00D70CA7" w:rsidP="00101368">
            <w:pPr>
              <w:jc w:val="center"/>
              <w:rPr>
                <w:b/>
              </w:rPr>
            </w:pP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B5011" w14:textId="77777777" w:rsidR="00D70CA7" w:rsidRPr="009C6077" w:rsidRDefault="00D70CA7" w:rsidP="00101368">
            <w:pPr>
              <w:snapToGrid w:val="0"/>
              <w:jc w:val="center"/>
              <w:rPr>
                <w:b/>
              </w:rPr>
            </w:pPr>
          </w:p>
        </w:tc>
      </w:tr>
      <w:tr w:rsidR="00D70CA7" w:rsidRPr="00A500B8" w14:paraId="390D9E7B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CF7486" w14:textId="13D40208" w:rsidR="00D70CA7" w:rsidRPr="00E766A9" w:rsidRDefault="00D70CA7" w:rsidP="00101368">
            <w:pPr>
              <w:snapToGrid w:val="0"/>
              <w:ind w:left="142"/>
              <w:contextualSpacing/>
              <w:jc w:val="center"/>
            </w:pPr>
            <w:r w:rsidRPr="00E766A9">
              <w:t>8</w:t>
            </w:r>
            <w:r w:rsidR="00407A65">
              <w:t>7</w:t>
            </w:r>
            <w:r w:rsidRPr="00E766A9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B0378" w14:textId="70939882" w:rsidR="00D70CA7" w:rsidRPr="00A335BA" w:rsidRDefault="00D70CA7" w:rsidP="00101368">
            <w:pPr>
              <w:rPr>
                <w:rFonts w:eastAsia="Arial"/>
                <w:b/>
              </w:rPr>
            </w:pPr>
            <w:r w:rsidRPr="00E766A9">
              <w:rPr>
                <w:rFonts w:eastAsia="Arial"/>
                <w:b/>
              </w:rPr>
              <w:t xml:space="preserve">Gwarancja min. </w:t>
            </w:r>
            <w:r w:rsidR="00407A65">
              <w:rPr>
                <w:rFonts w:eastAsia="Arial"/>
                <w:b/>
              </w:rPr>
              <w:t>36</w:t>
            </w:r>
            <w:r w:rsidRPr="00E766A9">
              <w:rPr>
                <w:rFonts w:eastAsia="Arial"/>
                <w:b/>
              </w:rPr>
              <w:t xml:space="preserve"> miesięcy.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80CBEA" w14:textId="77777777" w:rsidR="00D70CA7" w:rsidRPr="00A500B8" w:rsidRDefault="00D70CA7" w:rsidP="00101368">
            <w:pPr>
              <w:jc w:val="center"/>
            </w:pPr>
            <w:r w:rsidRPr="00A500B8">
              <w:t>TAK</w:t>
            </w:r>
            <w:r>
              <w:t>, podać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1BA81F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883073" w:rsidRPr="00A500B8" w14:paraId="7C0047E5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E79C36" w14:textId="1D8FDC24" w:rsidR="00883073" w:rsidRPr="00E766A9" w:rsidRDefault="00883073" w:rsidP="00101368">
            <w:pPr>
              <w:snapToGrid w:val="0"/>
              <w:ind w:left="142"/>
              <w:contextualSpacing/>
              <w:jc w:val="center"/>
            </w:pPr>
            <w:r>
              <w:t>88.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09DD6" w14:textId="6AD263FE" w:rsidR="00883073" w:rsidRPr="000D6B9E" w:rsidRDefault="00883073" w:rsidP="00101368">
            <w:pPr>
              <w:contextualSpacing/>
              <w:rPr>
                <w:rFonts w:cstheme="minorHAnsi"/>
              </w:rPr>
            </w:pPr>
            <w:r w:rsidRPr="00883073">
              <w:rPr>
                <w:rFonts w:cstheme="minorHAnsi"/>
              </w:rPr>
              <w:t xml:space="preserve">Zamawiający oczekuje dostarczenia zamówionych urządzeń do 14 dni od momentu złożenia zamówienia.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93C287" w14:textId="5E41CC2C" w:rsidR="00883073" w:rsidRPr="00A500B8" w:rsidRDefault="00D45778" w:rsidP="00101368">
            <w:pPr>
              <w:jc w:val="center"/>
            </w:pPr>
            <w:r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9AA031" w14:textId="77777777" w:rsidR="00883073" w:rsidRPr="00A500B8" w:rsidRDefault="00883073" w:rsidP="00101368">
            <w:pPr>
              <w:snapToGrid w:val="0"/>
              <w:jc w:val="center"/>
            </w:pPr>
          </w:p>
        </w:tc>
      </w:tr>
      <w:tr w:rsidR="00D70CA7" w:rsidRPr="00A500B8" w14:paraId="4866AAE2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8599C4" w14:textId="32173111" w:rsidR="00D70CA7" w:rsidRPr="0066772E" w:rsidRDefault="00D70CA7" w:rsidP="00101368">
            <w:pPr>
              <w:snapToGrid w:val="0"/>
              <w:ind w:left="142"/>
              <w:contextualSpacing/>
              <w:jc w:val="center"/>
            </w:pPr>
            <w:r>
              <w:t>8</w:t>
            </w:r>
            <w:r w:rsidR="00883073">
              <w:t>9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68E02D" w14:textId="73E05EF7" w:rsidR="00D70CA7" w:rsidRPr="00A335BA" w:rsidRDefault="00A335BA" w:rsidP="00101368">
            <w:pPr>
              <w:contextualSpacing/>
              <w:rPr>
                <w:rFonts w:cstheme="minorHAnsi"/>
              </w:rPr>
            </w:pPr>
            <w:r w:rsidRPr="00A335BA">
              <w:rPr>
                <w:rFonts w:cstheme="minorHAnsi"/>
              </w:rPr>
              <w:t xml:space="preserve">Wykonawca powinien posiadać minimum </w:t>
            </w:r>
            <w:r>
              <w:rPr>
                <w:rFonts w:cstheme="minorHAnsi"/>
              </w:rPr>
              <w:t xml:space="preserve">2 </w:t>
            </w:r>
            <w:r w:rsidRPr="00A335BA">
              <w:rPr>
                <w:rFonts w:cstheme="minorHAnsi"/>
              </w:rPr>
              <w:t xml:space="preserve">certyfikowanych inżynierów w zakresie instalacji i konfiguracji systemu bezpieczeństwa oferowanego producenta. Certyfikaty inżynierów wykonawca będzie zobowiązany przedstawić na każde żądanie zamawiającego.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6CEE60" w14:textId="77777777" w:rsidR="00D70CA7" w:rsidRPr="006E28E3" w:rsidRDefault="00D70CA7" w:rsidP="00101368">
            <w:pPr>
              <w:jc w:val="center"/>
            </w:pPr>
            <w:r w:rsidRPr="006E28E3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18C0E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2E71DC6B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B689FA" w14:textId="2E8A6E12" w:rsidR="00D70CA7" w:rsidRPr="0066772E" w:rsidRDefault="00883073" w:rsidP="00101368">
            <w:pPr>
              <w:snapToGrid w:val="0"/>
              <w:ind w:left="142"/>
              <w:contextualSpacing/>
              <w:jc w:val="center"/>
            </w:pPr>
            <w:r>
              <w:t>90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D8088B" w14:textId="77777777" w:rsidR="00D70CA7" w:rsidRPr="006E28E3" w:rsidRDefault="00D70CA7" w:rsidP="00101368">
            <w:pPr>
              <w:rPr>
                <w:rFonts w:eastAsia="Arial"/>
                <w:b/>
              </w:rPr>
            </w:pPr>
            <w:r w:rsidRPr="006E28E3">
              <w:rPr>
                <w:rFonts w:eastAsia="Arial"/>
              </w:rPr>
              <w:t>Serwis polegający na naprawie lub wymianie urządzenia w przypadku jego wadliwości. W ramach tego serwisu producent musi zapewniać również dostęp do aktualizacji oprogramowania oraz wsparcie techniczne w trybie 24h x 7dni.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CCBCB4" w14:textId="77777777" w:rsidR="00D70CA7" w:rsidRPr="006E28E3" w:rsidRDefault="00D70CA7" w:rsidP="00101368">
            <w:pPr>
              <w:jc w:val="center"/>
            </w:pPr>
            <w:r w:rsidRPr="006E28E3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6FF0B3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576E517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21C318" w14:textId="0D72A04B" w:rsidR="00D70CA7" w:rsidRPr="00816BC1" w:rsidRDefault="00407A65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883073">
              <w:t>1</w:t>
            </w:r>
            <w:r w:rsidR="00D70CA7"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4661D5" w14:textId="77777777" w:rsidR="00D70CA7" w:rsidRPr="006E28E3" w:rsidRDefault="00D70CA7" w:rsidP="00101368">
            <w:pPr>
              <w:spacing w:line="276" w:lineRule="auto"/>
            </w:pPr>
            <w:r w:rsidRPr="006E28E3">
              <w:t xml:space="preserve">W okresie gwarancyjnym czas reakcji serwisu, tj. od chwili powiadomienia do rozpoczęcia naprawy wyniesie maksymalnie 1 dzień roboczy.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41AB9" w14:textId="77777777" w:rsidR="00D70CA7" w:rsidRPr="006E28E3" w:rsidRDefault="00D70CA7" w:rsidP="00101368">
            <w:pPr>
              <w:jc w:val="center"/>
            </w:pPr>
            <w:r w:rsidRPr="006E28E3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21E5BB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452659A3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3F78FF" w14:textId="1223FDA8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883073">
              <w:t>2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11C015" w14:textId="77777777" w:rsidR="00D70CA7" w:rsidRPr="006E28E3" w:rsidRDefault="00D70CA7" w:rsidP="00101368">
            <w:r w:rsidRPr="006E28E3">
              <w:t>Czas skutecznej naprawy max. 5 dni roboczych licząc od dnia zgłoszenia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029967" w14:textId="77777777" w:rsidR="00D70CA7" w:rsidRPr="006E28E3" w:rsidRDefault="00D70CA7" w:rsidP="00101368">
            <w:pPr>
              <w:jc w:val="center"/>
            </w:pPr>
            <w:r w:rsidRPr="006E28E3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C3F1F7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91DC738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969F5" w14:textId="2883F08B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883073">
              <w:t>3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22BB2A" w14:textId="26DBB35D" w:rsidR="00D70CA7" w:rsidRPr="00883073" w:rsidRDefault="00883073" w:rsidP="00883073">
            <w:pPr>
              <w:contextualSpacing/>
              <w:rPr>
                <w:rFonts w:cstheme="minorHAnsi"/>
              </w:rPr>
            </w:pPr>
            <w:r w:rsidRPr="00883073">
              <w:rPr>
                <w:rFonts w:cstheme="minorHAnsi"/>
              </w:rPr>
              <w:t xml:space="preserve">Wykonawca w ramach przedmiotu zamówienia zobowiązuje się do zapewnienia dla co najmniej dwóch pracowników zamawiającego, szkolenia (prowadzonego </w:t>
            </w:r>
            <w:r w:rsidRPr="00883073">
              <w:rPr>
                <w:rFonts w:cstheme="minorHAnsi"/>
              </w:rPr>
              <w:lastRenderedPageBreak/>
              <w:t>przez autoryzowanego trenera producenta), z zakresu obsługi i konfiguracji systemu bezpieczeństwa dostarczonego w ramach zamówienia.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7307F5" w14:textId="77777777" w:rsidR="00D70CA7" w:rsidRPr="006E28E3" w:rsidRDefault="00D70CA7" w:rsidP="00101368">
            <w:pPr>
              <w:jc w:val="center"/>
            </w:pPr>
            <w:r w:rsidRPr="006E28E3">
              <w:lastRenderedPageBreak/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0529B5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34291CEA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70673E" w14:textId="39BCDB59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883073">
              <w:t>4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357C55" w14:textId="77777777" w:rsidR="00D70CA7" w:rsidRPr="006E28E3" w:rsidRDefault="00D70CA7" w:rsidP="00101368">
            <w:r w:rsidRPr="006E28E3">
              <w:t>Deklaracja zgodności lub certyfikat CE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EF954E" w14:textId="77777777" w:rsidR="00D70CA7" w:rsidRPr="006E28E3" w:rsidRDefault="00D70CA7" w:rsidP="00101368">
            <w:pPr>
              <w:jc w:val="center"/>
            </w:pPr>
            <w:r w:rsidRPr="006E28E3">
              <w:t>TAK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3FB5AA" w14:textId="77777777" w:rsidR="00D70CA7" w:rsidRPr="00A500B8" w:rsidRDefault="00D70CA7" w:rsidP="00101368">
            <w:pPr>
              <w:snapToGrid w:val="0"/>
              <w:jc w:val="center"/>
            </w:pPr>
          </w:p>
        </w:tc>
      </w:tr>
      <w:tr w:rsidR="00D70CA7" w:rsidRPr="00A500B8" w14:paraId="1D1B1401" w14:textId="77777777" w:rsidTr="00101368"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47150D" w14:textId="7D0CFF68" w:rsidR="00D70CA7" w:rsidRPr="00816BC1" w:rsidRDefault="00D70CA7" w:rsidP="00101368">
            <w:pPr>
              <w:snapToGrid w:val="0"/>
              <w:ind w:left="142"/>
              <w:contextualSpacing/>
              <w:jc w:val="center"/>
            </w:pPr>
            <w:r>
              <w:t>9</w:t>
            </w:r>
            <w:r w:rsidR="00883073">
              <w:t>5</w:t>
            </w:r>
            <w:r>
              <w:t>.</w:t>
            </w:r>
          </w:p>
        </w:tc>
        <w:tc>
          <w:tcPr>
            <w:tcW w:w="5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FF579B" w14:textId="0F960B80" w:rsidR="00D70CA7" w:rsidRPr="006E28E3" w:rsidRDefault="00D70CA7" w:rsidP="00101368">
            <w:r w:rsidRPr="006E28E3">
              <w:t xml:space="preserve">Dostępność części zamiennych oraz wyposażenia eksploatacyjnego min. </w:t>
            </w:r>
            <w:r w:rsidR="00407A65">
              <w:t>3</w:t>
            </w:r>
            <w:r w:rsidRPr="006E28E3">
              <w:t xml:space="preserve"> lat od daty uruchomienia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0C4E0" w14:textId="77777777" w:rsidR="00D70CA7" w:rsidRPr="006E28E3" w:rsidRDefault="00D70CA7" w:rsidP="00101368">
            <w:pPr>
              <w:jc w:val="center"/>
            </w:pPr>
            <w:r w:rsidRPr="006E28E3">
              <w:t>TAK, podać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1DB0F8" w14:textId="77777777" w:rsidR="00D70CA7" w:rsidRPr="00A500B8" w:rsidRDefault="00D70CA7" w:rsidP="00101368">
            <w:pPr>
              <w:snapToGrid w:val="0"/>
              <w:jc w:val="center"/>
            </w:pPr>
          </w:p>
        </w:tc>
      </w:tr>
    </w:tbl>
    <w:p w14:paraId="6AD408CB" w14:textId="0945BF56" w:rsidR="00D70CA7" w:rsidRDefault="00D70CA7"/>
    <w:p w14:paraId="0FBDEF39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>UWAGA!</w:t>
      </w:r>
    </w:p>
    <w:p w14:paraId="048F1F20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 xml:space="preserve">Wykonawca zobowiązany jest wypełnić wszystkie wiersze w kolumnie „Parametr oferowany”, przy czym: </w:t>
      </w:r>
    </w:p>
    <w:p w14:paraId="01A9B1B2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>a)</w:t>
      </w: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ab/>
        <w:t>W przypadku, gdy Zamawiający wymaga podania parametru w formie wartości liczbowej, Wykonawca winien podać wartość cyfrowo;</w:t>
      </w:r>
    </w:p>
    <w:p w14:paraId="6612AD70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>b)</w:t>
      </w: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ab/>
        <w:t>W przypadku, gdy Zamawiający wymaga podania parametru w formie wartości słownej, Wykonawca winien podać wartość słownie, wpisując odpowiednie sformułowanie lub opis;</w:t>
      </w:r>
    </w:p>
    <w:p w14:paraId="75948F3B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>c)</w:t>
      </w: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ab/>
        <w:t>W przypadku, gdy Zamawiający wymaga określenia czy sprzęt posiada lub nie posiada danego parametru, Wykonawca winien wpisać odpowiednio TAK lub NIE;</w:t>
      </w:r>
    </w:p>
    <w:p w14:paraId="5F47C52A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</w:p>
    <w:p w14:paraId="5F63CA7A" w14:textId="77777777" w:rsidR="0058486C" w:rsidRPr="0058486C" w:rsidRDefault="0058486C" w:rsidP="0058486C">
      <w:pPr>
        <w:spacing w:after="0"/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</w:pPr>
      <w:r w:rsidRPr="0058486C">
        <w:rPr>
          <w:rFonts w:ascii="Calibri" w:eastAsia="Calibri" w:hAnsi="Calibri" w:cs="Calibri"/>
          <w:color w:val="000000"/>
          <w:sz w:val="20"/>
          <w:szCs w:val="20"/>
          <w:lang w:eastAsia="pl-PL" w:bidi="lo-LA"/>
        </w:rPr>
        <w:t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odrzucona na podstawie art. 226 ust. 1 pkt 5 PZP.</w:t>
      </w:r>
    </w:p>
    <w:p w14:paraId="53CA0388" w14:textId="77777777" w:rsidR="0058486C" w:rsidRDefault="0058486C"/>
    <w:p w14:paraId="7AD9A4CB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>..................................................................</w:t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</w:p>
    <w:p w14:paraId="0A93EE6B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  <w:r w:rsidRPr="00A517A0">
        <w:rPr>
          <w:rFonts w:ascii="Calibri" w:eastAsia="Calibri" w:hAnsi="Calibri" w:cs="Times New Roman"/>
          <w:sz w:val="18"/>
          <w:szCs w:val="18"/>
        </w:rPr>
        <w:tab/>
      </w:r>
    </w:p>
    <w:p w14:paraId="682E3D49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 xml:space="preserve">miejscowość i data                                                    </w:t>
      </w:r>
    </w:p>
    <w:p w14:paraId="50F1FF1F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p w14:paraId="6ED52DC9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p w14:paraId="034A7CF2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p w14:paraId="5BA80C61" w14:textId="77777777" w:rsidR="00A517A0" w:rsidRPr="00A517A0" w:rsidRDefault="00A517A0" w:rsidP="00A517A0">
      <w:pPr>
        <w:spacing w:after="0" w:line="240" w:lineRule="auto"/>
        <w:rPr>
          <w:rFonts w:ascii="Calibri" w:eastAsia="Calibri" w:hAnsi="Calibri" w:cs="Times New Roman"/>
          <w:sz w:val="18"/>
          <w:szCs w:val="18"/>
        </w:rPr>
      </w:pPr>
    </w:p>
    <w:p w14:paraId="58EFD57B" w14:textId="77777777" w:rsidR="00A517A0" w:rsidRPr="00A517A0" w:rsidRDefault="00A517A0" w:rsidP="00A517A0">
      <w:pPr>
        <w:spacing w:after="0" w:line="240" w:lineRule="auto"/>
        <w:jc w:val="center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>Formularz podpisany przy pomocy podpisu elektronicznego</w:t>
      </w:r>
    </w:p>
    <w:p w14:paraId="03DDC447" w14:textId="77777777" w:rsidR="00A517A0" w:rsidRPr="00A517A0" w:rsidRDefault="00A517A0" w:rsidP="00A517A0">
      <w:pPr>
        <w:spacing w:after="0" w:line="240" w:lineRule="auto"/>
        <w:jc w:val="center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>dokument należy wypełnić i podpisać kwalifikowanym podpisem elektronicznym, podpisem zaufanym lub osobistym</w:t>
      </w:r>
    </w:p>
    <w:p w14:paraId="6DBF7D2E" w14:textId="77777777" w:rsidR="00A517A0" w:rsidRPr="00A517A0" w:rsidRDefault="00A517A0" w:rsidP="00A517A0">
      <w:pPr>
        <w:spacing w:after="0" w:line="240" w:lineRule="auto"/>
        <w:jc w:val="center"/>
        <w:rPr>
          <w:rFonts w:ascii="Calibri" w:eastAsia="Calibri" w:hAnsi="Calibri" w:cs="Times New Roman"/>
          <w:sz w:val="18"/>
          <w:szCs w:val="18"/>
        </w:rPr>
      </w:pPr>
      <w:r w:rsidRPr="00A517A0">
        <w:rPr>
          <w:rFonts w:ascii="Calibri" w:eastAsia="Calibri" w:hAnsi="Calibri" w:cs="Times New Roman"/>
          <w:sz w:val="18"/>
          <w:szCs w:val="18"/>
        </w:rPr>
        <w:t>Zamawiający zaleca zapisanie dokumentu w formacie PDF</w:t>
      </w:r>
    </w:p>
    <w:p w14:paraId="14D8D238" w14:textId="5D0577EC" w:rsidR="00D70CA7" w:rsidRDefault="00D70CA7"/>
    <w:p w14:paraId="35D680D0" w14:textId="77777777" w:rsidR="00D70CA7" w:rsidRDefault="00D70CA7"/>
    <w:sectPr w:rsidR="00D70CA7" w:rsidSect="00D70C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176BA"/>
    <w:multiLevelType w:val="hybridMultilevel"/>
    <w:tmpl w:val="FA4868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FF33C6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3BE335D1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4D7C4350"/>
    <w:multiLevelType w:val="hybridMultilevel"/>
    <w:tmpl w:val="A324080E"/>
    <w:lvl w:ilvl="0" w:tplc="EDFC8AF0">
      <w:numFmt w:val="bullet"/>
      <w:lvlText w:val="•"/>
      <w:lvlJc w:val="left"/>
      <w:pPr>
        <w:ind w:left="1065" w:hanging="705"/>
      </w:pPr>
      <w:rPr>
        <w:rFonts w:ascii="Times New Roman" w:eastAsia="Arial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64DA3"/>
    <w:multiLevelType w:val="singleLevel"/>
    <w:tmpl w:val="0415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7449555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num w:numId="1" w16cid:durableId="853155359">
    <w:abstractNumId w:val="0"/>
  </w:num>
  <w:num w:numId="2" w16cid:durableId="1004088770">
    <w:abstractNumId w:val="3"/>
  </w:num>
  <w:num w:numId="3" w16cid:durableId="906039036">
    <w:abstractNumId w:val="4"/>
  </w:num>
  <w:num w:numId="4" w16cid:durableId="246038200">
    <w:abstractNumId w:val="2"/>
  </w:num>
  <w:num w:numId="5" w16cid:durableId="1530414550">
    <w:abstractNumId w:val="1"/>
  </w:num>
  <w:num w:numId="6" w16cid:durableId="10223624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CA7"/>
    <w:rsid w:val="000106F3"/>
    <w:rsid w:val="000340DF"/>
    <w:rsid w:val="0008761B"/>
    <w:rsid w:val="000D6B9E"/>
    <w:rsid w:val="001B787B"/>
    <w:rsid w:val="001E11BE"/>
    <w:rsid w:val="001E4F28"/>
    <w:rsid w:val="00204688"/>
    <w:rsid w:val="002D2956"/>
    <w:rsid w:val="002F5830"/>
    <w:rsid w:val="003049B3"/>
    <w:rsid w:val="0031676D"/>
    <w:rsid w:val="0032574A"/>
    <w:rsid w:val="003409B6"/>
    <w:rsid w:val="00407A65"/>
    <w:rsid w:val="0043076B"/>
    <w:rsid w:val="00474052"/>
    <w:rsid w:val="005632C3"/>
    <w:rsid w:val="0058486C"/>
    <w:rsid w:val="005C5165"/>
    <w:rsid w:val="00686F18"/>
    <w:rsid w:val="006B4126"/>
    <w:rsid w:val="0075298E"/>
    <w:rsid w:val="00863466"/>
    <w:rsid w:val="00883073"/>
    <w:rsid w:val="00962533"/>
    <w:rsid w:val="00986FC1"/>
    <w:rsid w:val="009C41E0"/>
    <w:rsid w:val="009E45A2"/>
    <w:rsid w:val="00A335BA"/>
    <w:rsid w:val="00A517A0"/>
    <w:rsid w:val="00A5364E"/>
    <w:rsid w:val="00A629FB"/>
    <w:rsid w:val="00AC371C"/>
    <w:rsid w:val="00B729BE"/>
    <w:rsid w:val="00BA6877"/>
    <w:rsid w:val="00BC41BC"/>
    <w:rsid w:val="00BC7C4B"/>
    <w:rsid w:val="00C6229A"/>
    <w:rsid w:val="00C87EFB"/>
    <w:rsid w:val="00D07BD2"/>
    <w:rsid w:val="00D43F5B"/>
    <w:rsid w:val="00D45778"/>
    <w:rsid w:val="00D70CA7"/>
    <w:rsid w:val="00DC2A81"/>
    <w:rsid w:val="00E0603B"/>
    <w:rsid w:val="00EA07DA"/>
    <w:rsid w:val="00EF61A9"/>
    <w:rsid w:val="00F53D29"/>
    <w:rsid w:val="00F87795"/>
    <w:rsid w:val="00FA3E74"/>
    <w:rsid w:val="00FD7A13"/>
    <w:rsid w:val="00FF1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4358C"/>
  <w15:chartTrackingRefBased/>
  <w15:docId w15:val="{90050421-0530-4FF7-A4A9-5724C6470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Akapit z listą BS,L1,Numerowanie,Akapit z listą5,T_SZ_List Paragraph,Kolorowa lista — akcent 11,2 heading,A_wyliczenie,K-P_odwolanie,maz_wyliczenie,opis dzialania,List Paragraph,wypunktowanie,Asia 2  Akapit z listą,sw tekst"/>
    <w:basedOn w:val="Normalny"/>
    <w:link w:val="AkapitzlistZnak"/>
    <w:uiPriority w:val="34"/>
    <w:qFormat/>
    <w:rsid w:val="00D70CA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normalny tekst Znak,Akapit z listą BS Znak,L1 Znak,Numerowanie Znak,Akapit z listą5 Znak,T_SZ_List Paragraph Znak,Kolorowa lista — akcent 11 Znak,2 heading Znak,A_wyliczenie Znak,K-P_odwolanie Znak,maz_wyliczenie Znak,sw tekst Znak"/>
    <w:link w:val="Akapitzlist"/>
    <w:uiPriority w:val="34"/>
    <w:qFormat/>
    <w:rsid w:val="00D70CA7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D07B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62533"/>
    <w:rPr>
      <w:b/>
      <w:bCs/>
    </w:rPr>
  </w:style>
  <w:style w:type="character" w:styleId="Uwydatnienie">
    <w:name w:val="Emphasis"/>
    <w:basedOn w:val="Domylnaczcionkaakapitu"/>
    <w:uiPriority w:val="20"/>
    <w:qFormat/>
    <w:rsid w:val="002D295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10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824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DE506-5592-4BA1-8D12-5951270F0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17</Pages>
  <Words>2560</Words>
  <Characters>15360</Characters>
  <Application>Microsoft Office Word</Application>
  <DocSecurity>0</DocSecurity>
  <Lines>128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Uzdrowisko Goczałkowice-Zdrój Sp. z o.o.</dc:creator>
  <cp:keywords/>
  <dc:description/>
  <cp:lastModifiedBy>Aurelia Wójcik</cp:lastModifiedBy>
  <cp:revision>17</cp:revision>
  <dcterms:created xsi:type="dcterms:W3CDTF">2022-10-12T08:19:00Z</dcterms:created>
  <dcterms:modified xsi:type="dcterms:W3CDTF">2022-10-19T17:21:00Z</dcterms:modified>
</cp:coreProperties>
</file>