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30" w:rsidRPr="004B77FA" w:rsidRDefault="009D3230" w:rsidP="0057026A">
      <w:pPr>
        <w:ind w:left="7080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4B77FA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CD0E6C" w:rsidRPr="004B77FA">
        <w:rPr>
          <w:rFonts w:ascii="Tahoma" w:hAnsi="Tahoma" w:cs="Tahoma"/>
          <w:color w:val="000000" w:themeColor="text1"/>
          <w:sz w:val="20"/>
          <w:szCs w:val="22"/>
          <w:lang w:val="pl-PL"/>
        </w:rPr>
        <w:t>29.</w:t>
      </w:r>
      <w:r w:rsidR="00FF2313" w:rsidRPr="004B77FA">
        <w:rPr>
          <w:rFonts w:ascii="Tahoma" w:hAnsi="Tahoma" w:cs="Tahoma"/>
          <w:color w:val="000000" w:themeColor="text1"/>
          <w:sz w:val="20"/>
          <w:szCs w:val="22"/>
          <w:lang w:val="pl-PL"/>
        </w:rPr>
        <w:t>05</w:t>
      </w:r>
      <w:r w:rsidRPr="004B77FA">
        <w:rPr>
          <w:rFonts w:ascii="Tahoma" w:hAnsi="Tahoma" w:cs="Tahoma"/>
          <w:color w:val="000000" w:themeColor="text1"/>
          <w:sz w:val="20"/>
          <w:szCs w:val="22"/>
          <w:lang w:val="pl-PL"/>
        </w:rPr>
        <w:t>.20</w:t>
      </w:r>
      <w:r w:rsidR="003C4858" w:rsidRPr="004B77FA">
        <w:rPr>
          <w:rFonts w:ascii="Tahoma" w:hAnsi="Tahoma" w:cs="Tahoma"/>
          <w:color w:val="000000" w:themeColor="text1"/>
          <w:sz w:val="20"/>
          <w:szCs w:val="22"/>
          <w:lang w:val="pl-PL"/>
        </w:rPr>
        <w:t>20</w:t>
      </w:r>
      <w:r w:rsidR="0099069B" w:rsidRPr="004B77FA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4B77F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4B77F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4B77FA" w:rsidRDefault="009D3230" w:rsidP="006425E8">
      <w:pPr>
        <w:spacing w:line="36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dostawę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produktów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farmaceutycznych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na 80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9/20</w:t>
      </w:r>
      <w:r w:rsidR="003F767C" w:rsidRPr="004B77FA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FF2313" w:rsidRPr="004B77FA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:rsidR="009D3230" w:rsidRPr="004B77FA" w:rsidRDefault="009D3230" w:rsidP="009D3230">
      <w:pPr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:rsidR="009D3230" w:rsidRPr="004B77F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4B77F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4B77F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4B77F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4B77FA">
        <w:rPr>
          <w:rFonts w:ascii="Tahoma" w:eastAsia="TimesNewRomanPSMT" w:hAnsi="Tahoma" w:cs="Tahoma"/>
          <w:color w:val="000000" w:themeColor="text1"/>
          <w:sz w:val="20"/>
        </w:rPr>
        <w:t>. z 201</w:t>
      </w:r>
      <w:r w:rsidR="0099069B" w:rsidRPr="004B77FA">
        <w:rPr>
          <w:rFonts w:ascii="Tahoma" w:eastAsia="TimesNewRomanPSMT" w:hAnsi="Tahoma" w:cs="Tahoma"/>
          <w:color w:val="000000" w:themeColor="text1"/>
          <w:sz w:val="20"/>
        </w:rPr>
        <w:t>8</w:t>
      </w:r>
      <w:r w:rsidRPr="004B77FA">
        <w:rPr>
          <w:rFonts w:ascii="Tahoma" w:eastAsia="TimesNewRomanPSMT" w:hAnsi="Tahoma" w:cs="Tahoma"/>
          <w:color w:val="000000" w:themeColor="text1"/>
          <w:sz w:val="20"/>
        </w:rPr>
        <w:t xml:space="preserve"> r. </w:t>
      </w:r>
      <w:proofErr w:type="spellStart"/>
      <w:r w:rsidRPr="004B77FA">
        <w:rPr>
          <w:rFonts w:ascii="Tahoma" w:eastAsia="TimesNewRomanPSMT" w:hAnsi="Tahoma" w:cs="Tahoma"/>
          <w:color w:val="000000" w:themeColor="text1"/>
          <w:sz w:val="20"/>
        </w:rPr>
        <w:t>poz</w:t>
      </w:r>
      <w:proofErr w:type="spellEnd"/>
      <w:r w:rsidRPr="004B77FA">
        <w:rPr>
          <w:rFonts w:ascii="Tahoma" w:eastAsia="TimesNewRomanPSMT" w:hAnsi="Tahoma" w:cs="Tahoma"/>
          <w:color w:val="000000" w:themeColor="text1"/>
          <w:sz w:val="20"/>
        </w:rPr>
        <w:t>.</w:t>
      </w:r>
      <w:r w:rsidR="0099069B" w:rsidRPr="004B77FA">
        <w:rPr>
          <w:rFonts w:ascii="Tahoma" w:eastAsia="TimesNewRomanPSMT" w:hAnsi="Tahoma" w:cs="Tahoma"/>
          <w:color w:val="000000" w:themeColor="text1"/>
          <w:sz w:val="20"/>
        </w:rPr>
        <w:t xml:space="preserve"> 1986</w:t>
      </w:r>
      <w:r w:rsidRPr="004B77F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4B77F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4B77F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4B77F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4B77F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 trosce o uzyskanie najkorzystniejszych warunków zakupu i sprostanie wymaganiom Zamawiającego, czy Zamawiający wyrazi zgodę na dostarczenie w pakiecie nr 37 w pozycji nr 1 produktu o takim samym zastosowaniu klinicznym, systemu do żywienia pozajelitowego w worku trójkomorowym,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Multimel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N4-550E, o obj. 1000ml? Pozytywna odpowiedź pozwoli na składanie konkurencyjnych ofert. 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 trosce o uzyskanie najkorzystniejszych warunków zakupu i sprostanie wymaganiom Zamawiającego, czy Zamawiający wyrazi zgodę na dostarczenie w pakiecie nr 37 w pozycji nr 2 produktu o takim samym zastosowaniu klinicznym, systemu do żywienia pozajelitowego w worku trójkomorowym,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Multimel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N4-550E, o obj. 1500ml? Pozytywna odpowiedź pozwoli na składanie konkurencyjnych ofert. 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 trosce o uzyskanie najkorzystniejszych warunków zakupu i sprostanie wymaganiom Zamawiającego, czy Zamawiający wyrazi zgodę na dostarczenie w pakiecie nr 37 w pozycji nr 3 produktu o takim samym zastosowaniu klinicznym, systemu do żywienia pozajelitowego w worku trójkomorowym,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Multimel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N4-550E, o obj. 2000ml? Pozytywna odpowiedź pozwoli na składanie konkurencyjnych ofert. 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 trosce o uzyskanie najkorzystniejszych warunków zakupu i sprostanie wymaganiom Zamawiającego, czy Zamawiający wyrazi zgodę na dostarczenie w pakiecie nr 37 w pozycji nr 4 produktu o takim samym zastosowaniu klinicznym, systemu do żywienia pozajelitowego w worku trójkomorowym,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Olimel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Peri N4, o obj. 1500ml? Pozytywna odpowiedź pozwoli na składanie konkurencyjnych ofert. 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7D5999" w:rsidRPr="004B77FA" w:rsidRDefault="007D5999" w:rsidP="007D599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5</w:t>
      </w:r>
    </w:p>
    <w:p w:rsidR="007D5999" w:rsidRPr="004B77FA" w:rsidRDefault="007D5999" w:rsidP="00BF76D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Czy Zamawiający oczekuje w pakiecie nr 37, w pozycjach: 1, 2, 3 i 4 aby zaoferowane worki 3-komorowe do żywienia pozajelitowego, zawierały emulsję tłuszczową mającą w składzie oliwę z oliwek? W przypadku zaoferowania worka 3 komorowego bazującego jedynie na emulsji oleju sojowego, może w stosunku do worka 3 komorowego mającego w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składzie emulsję tłuszczową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lastRenderedPageBreak/>
        <w:t>zawierającą oliwę z oliwek, mieć zbyt dużą ilość nienasyconych kwasów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tłuszczowych, zbyt małą ilość alfa-tokoferolu, zbyt dużą ilość metabolitów przemian tlenowych, mogą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także powodować zachwianie struktury błon komórkowych, oraz zwiększoną synteza prozapalnych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leukotrienów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i prostaglandyn. Dodatkowo bazując na badaniach (1.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Driscoll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DF, et al.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Clin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Nutr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.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2001;20(2):151-157,2.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Pironi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L, et al.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Nutrition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2003;19(9):784-788, 3.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Eritsland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J. Am J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Clin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Nutr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.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2000;71(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suppl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1):197S-201S), emulsje z dużą ilością wielonienasyconych kwasów tłuszczowych są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bardziej podatne na zjawisko koalescencji i peroksydacji, co w konsekwencji może prowadzić do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uszkodzenie narządów, w tym: serca (np. uszkodzenie mięśnia sercowego (wg badań 1.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Kannan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M, et al.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Exp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Biol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Med. 2004;229(6):553-559, 2.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Yesilbursa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D, et al.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Heart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Vessels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. 2006;21(1):33-37), układu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nerwowego (wg badania Endo H, et al. J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Cereb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Blood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Flow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Metab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. 2007;27(5):975-982. Nerek, płuc,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wątroby i układu krwiotwórczego (wg badań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Himmelfarb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J, et al. J Am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Soc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Nephrol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. 2004;15(9):2449-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2456,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Hammerschmidt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S, et al.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Curr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Resp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Med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Rev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2006;2(1):39-52,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Cogger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VC, et al.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Pharmacol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Toxicol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.</w:t>
      </w:r>
    </w:p>
    <w:p w:rsidR="007D5999" w:rsidRPr="004B77FA" w:rsidRDefault="007D5999" w:rsidP="00BF76DA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2001;89(6):306-311,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Ambrosio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G, et al.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Cardiovasc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Res. 1997;34(3):445-452. ). Według badań (1.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Goulet</w:t>
      </w:r>
      <w:proofErr w:type="spellEnd"/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O, et al. Am J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Clin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Nutr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1999;70(3):338-345, 2. Sala-Vila A, et al.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Curr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Opin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Clin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Nutr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Metab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Care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.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2007;10(2):165-174). Emulsja tłuszczowa bazująca na oliwie z oliwek zawiera niemal trzykrotnie mniej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kwasów wielonienasyconych niż emulsje tłuszczowe oparte na oleju sojowym. </w:t>
      </w:r>
    </w:p>
    <w:p w:rsidR="00BF76DA" w:rsidRPr="004B77FA" w:rsidRDefault="00BF76DA" w:rsidP="00BF76D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BF76DA" w:rsidRPr="004B77FA" w:rsidRDefault="00BF76DA" w:rsidP="007D599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80D00" w:rsidRPr="004B77FA" w:rsidRDefault="00680D00" w:rsidP="00BF76DA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6</w:t>
      </w:r>
    </w:p>
    <w:p w:rsidR="00BF76DA" w:rsidRPr="004B77FA" w:rsidRDefault="007D5999" w:rsidP="00680D0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Zamawiajacy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w pak.36 poz.1 dopuszcza możliwość zaoferowania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produktu o takim samym zastosowaniu klinicznym (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Aminomel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10E) 10% roztwór aminokwasów (15,6g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azotu/l)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standartowych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z elektrolitami: Na 69mmol/l, K 45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mmol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/l, Mg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mmol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/l, Cl 90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mmol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/l flakony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objętość 500 ml. W przypadku pozytywnej odpowiedzi prosimy o wydzielenie w/w pozycji do odrębnego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pakietu. Przychylenie się do naszego zapytania spowoduje 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możliwość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składania konkurencyjnych ofer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t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i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uzyskanie korzystniejszych cen przez 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Zamawiającego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</w:t>
      </w: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680D00" w:rsidRPr="004B77FA" w:rsidRDefault="00680D00" w:rsidP="00680D0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7</w:t>
      </w:r>
    </w:p>
    <w:p w:rsidR="00BF76DA" w:rsidRPr="004B77FA" w:rsidRDefault="007D5999" w:rsidP="00680D0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 trosce o uzyskanie najkorzystniejszych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warunków zakupu i sprostanie wymaganiom Zamawiającego, czy Zamawiający wyrazi zgodę na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dostarczenie w pakiecie nr 36 w pozycji nr 2 produktu o takim samym zastosowaniu klinicznym,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zbilansowanego roztworu zawierającego 9 pierwiastków śladowych, charakteryzującego się zwiększoną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zawartościć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cynku 153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μmol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/10ml, zmniejszoną zawartością miedzi 4,7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μmol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/10ml, w którym pierwiastki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śladowe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wystepują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w postaci stabilnych soli organicznych -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Nutryelt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10ml roztworu w ampułce ( ilość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sztuk w opakowaniu 10 ) ? Pozytywna odpowiedź pozwoli na składanie konkurencyjnych ofert. W</w:t>
      </w:r>
      <w:r w:rsidR="00BF76DA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przypadku pozytywnej odpowiedzi prosimy o wydzielenie w/w produktu do osobnego pakietu. </w:t>
      </w: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680D00" w:rsidRPr="004B77FA" w:rsidRDefault="00680D00" w:rsidP="00680D0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80D00" w:rsidRPr="004B77FA" w:rsidRDefault="00680D00" w:rsidP="00680D0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8</w:t>
      </w:r>
    </w:p>
    <w:p w:rsidR="00680D00" w:rsidRPr="004B77FA" w:rsidRDefault="007D5999" w:rsidP="00816BF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 trosce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o uzyskanie najkorzystniejszych warunków zakupu i sprostanie wymaganiom 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amawiającego, czy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Zamawiający wyrazi zgodę na zaoferowanie w pakiecie nr 36 poz.4, 5 jednego preparatu zawierającego 9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witamin rozpuszczalnych w wodzie i 3 witaminy rozpuszczalne w tłuszczach –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Cernevit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Preparat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Cernevit</w:t>
      </w:r>
      <w:proofErr w:type="spellEnd"/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jest w postaci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liofilizatu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a witaminy rozpuszczalne w tłuszczach są umieszczone w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micellach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kwasu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glikocholowego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Cernevit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rozpuszcza się w wodzie do iniekcji, glukozie 5%, soli fizjologicznej, może więc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być podawany pacjentom, którzy nie otrzymują tłuszczu w żywieniu pozajelitowym. Prosimy o wyrażenie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zgody na zaoferowanie 1000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szt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preparatu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Cernevit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w pak.4 poz.3,4 zamiast preparatów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konfekcjonowanych w oddzielnych fiolkach. Ponadto zaoferowanie witamin w jednej ampułce będzie dla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zamawiającego korzystne cenowo. Obecny opis przedmiotu zamówienia uniemożliwia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skaładnie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ofert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konkurencyjnych. W przypadku pozytywnej odpowiedzi prosimy o wydzielenie w/w pozycji do odrębnego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pakietu. </w:t>
      </w: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Odpowiedź: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680D00" w:rsidRPr="004B77FA" w:rsidRDefault="00680D00" w:rsidP="00680D0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80D00" w:rsidRPr="004B77FA" w:rsidRDefault="00680D00" w:rsidP="00680D00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9</w:t>
      </w:r>
    </w:p>
    <w:p w:rsidR="00680D00" w:rsidRPr="004B77FA" w:rsidRDefault="007D5999" w:rsidP="00680D0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Zamawiajacy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w pak.36 poz. 6 dopuszcza możliwość zaoferowania preparatu o takim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samym zastosowaniu klinicznym (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Primene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10% 100ml? Produkt leczniczy PRIMENE 10% jest roztworem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20 L-aminokwasów, który odpowiada pod względem ilościowym jak i jakościowym zapotrzebowaniu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dziecka na białka, zawiera wszystkie niezbędne i nie niezbędne dla dziecka aminokwasy, zawiera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stosunkowo dużo lizyny, zawiera taurynę, zawiera stosunkowo mało metioniny, charakteryzuje się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obniżoną zawartością fenyloalaniny i proliny, niezbędne aminokwasy stanowią 47,5% całkowitej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zawartości aminokwasów, a aminokwasy o łańcuchach rozgałęzionych 24%, badania kliniczne wykazały,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że przy zrównoważonej podaży energii, produkt leczniczy PRIMENE 10% pozwala na zadawalający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przyrost wzrostu i masy ciała, jak również zadawalający rozwój psychomotoryczny dziecka, -produkt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leczniczy PRIMENE10% nie zawiera elektrolitów, aby ułatwić leczenie indywidualne z zastosowaniem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roztworów elektrolitów. Prosimy o wydzielenie wyżej wymienionych pozycji i utworzenie odrębnego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zadanie. Pozytywna odpowiedź pozwoli na złożenie konkurencyjnej oferty i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usyskanie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korzystniejszej ceny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przez Zamawiającego. </w:t>
      </w: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brak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zgody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na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wydzielenie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680D00" w:rsidRPr="004B77FA" w:rsidRDefault="00680D00" w:rsidP="00680D0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10</w:t>
      </w:r>
    </w:p>
    <w:p w:rsidR="00680D00" w:rsidRPr="004B77FA" w:rsidRDefault="007D5999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 trosce o uzyskanie najkorzystniejszych warunków zakupu i sprostanie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wymaganiom 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amawiającego, czy Zamawiający wyrazi zgodę na dostarczenie w pakiecie nr 36 w pozycji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nr 7 produkt o takim samym zastosowaniu klinicznym,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Clinoleic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20% ( związek oleju z oliwek oraz oleju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sojowego w stosunku 80/20) 500ml? Pozytywna odpowiedź pozwoli na składanie konkurencyjnych ofert.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 przypadku pozytywnej odpowiedzi prosimy o wydzielenie w/w produktu do osobnego pakietu. </w:t>
      </w:r>
      <w:proofErr w:type="spellStart"/>
      <w:r w:rsidR="00680D0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="00680D0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680D00" w:rsidRPr="004B77FA" w:rsidRDefault="00680D00" w:rsidP="00680D0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11</w:t>
      </w:r>
    </w:p>
    <w:p w:rsidR="00680D00" w:rsidRPr="004B77FA" w:rsidRDefault="007D5999" w:rsidP="00680D0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Czy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Zamawiający wyrazi zgodę na dostarczenie w pakiecie nr 38, w pozycji nr 8 produktu o takim samym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zastosowaniu klinicznym, systemu do żywienia pozajelitowego w worku trójkomorowym, z emulsją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tłuszczową zawierającą mieszaninę oczyszczonego oleju z oliwy 80% i oczyszczonego oleju sojowego 20%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do obwodowego i centralnego żywienia,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Multimel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N4-550E o pojemności 1500 ml? Pozytywna odpowiedź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pozwoli na składanie konkurencyjnych ofert. W przypadku pozytywnej odpowiedzi prosimy o wydzielenie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w/w produktu do osobnego pakietu. </w:t>
      </w: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Brak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poz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8 w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pakiecie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38 </w:t>
      </w:r>
    </w:p>
    <w:p w:rsidR="00680D00" w:rsidRPr="004B77FA" w:rsidRDefault="00680D00" w:rsidP="00680D0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12</w:t>
      </w:r>
    </w:p>
    <w:p w:rsidR="00680D00" w:rsidRPr="004B77FA" w:rsidRDefault="007D5999" w:rsidP="00680D0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Czy Zamawiający wyrazi zgodę na dostarczenie w pakiecie nr 38, w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pozycji nr 9 produktu o takim samym zastosowaniu klinicznym, systemu do żywienia pozajelitowego w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worku trójkomorowym, z emulsją tłuszczową zawierającą mieszaninę oczyszczonego oleju z oliwy 80% i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oczyszczonego oleju sojowego 20%,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Olimel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Peri N4 o pojemności 1500 ml? Pozytywna odpowiedź pozwoli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na składanie konkurencyjnych ofert. W przypadku pozytywnej odpowiedzi prosimy o wydzielenie w/w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produktu do osobnego pakietu. </w:t>
      </w: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Brak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poz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9 w </w:t>
      </w:r>
      <w:proofErr w:type="spellStart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pakiecie</w:t>
      </w:r>
      <w:proofErr w:type="spellEnd"/>
      <w:r w:rsidR="00816BF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38</w:t>
      </w:r>
    </w:p>
    <w:p w:rsidR="00680D00" w:rsidRPr="004B77FA" w:rsidRDefault="00680D00" w:rsidP="00680D0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80D00" w:rsidRPr="004B77FA" w:rsidRDefault="00680D00" w:rsidP="00680D00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13</w:t>
      </w:r>
    </w:p>
    <w:p w:rsidR="00F473DE" w:rsidRPr="004B77FA" w:rsidRDefault="007D5999" w:rsidP="00F473D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Czy Zamawiający wyrazi zgodę na dostarczenie w pakiecie nr 38, w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pozycji nr 10 produktu o takim samym zastosowaniu klinicznym, systemu do żywienia pozajelitowego w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worku trójkomorowym, z emulsją tłuszczową zawierającą mieszaninę oczyszczonego oleju z oliwy 80% i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oczyszczonego oleju sojowego 20%, dla pacjentów wymagających zwiększonego zapotrzebowania na</w:t>
      </w:r>
      <w:r w:rsidR="00680D00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aminokwasy,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Olimel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N9E o pojemności 1500 ml? Pozytywna odpowiedź pozwoli na składanie</w:t>
      </w:r>
      <w:r w:rsidR="00F473DE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konkurencyjnych ofert. W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lastRenderedPageBreak/>
        <w:t>przypadku pozytywnej odpowiedzi prosimy o wydzielenie w/w produktu do</w:t>
      </w:r>
      <w:r w:rsidR="00F473DE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osobnego pakietu. 9.Czy Zamawiający wyrazi zgodę na dostarczenie w pakiecie nr 38, w pozycji nr 10</w:t>
      </w:r>
      <w:r w:rsidR="00F473DE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produktu o takim samym zastosowaniu klinicznym, systemu do żywienia pozajelitowego w worku</w:t>
      </w:r>
      <w:r w:rsidR="00F473DE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trójkomorowym, z emulsją tłuszczową zawierającą mieszaninę oczyszczonego oleju z oliwy 80% i</w:t>
      </w:r>
      <w:r w:rsidR="00F473DE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oczyszczonego oleju sojowego 20%, dla pacjentów wymagających zwiększonego zapotrzebowania na</w:t>
      </w:r>
      <w:r w:rsidR="00F473DE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aminokwasy,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Olimel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N9E o pojemności 1000 ml?</w:t>
      </w:r>
    </w:p>
    <w:p w:rsidR="00BF0B43" w:rsidRPr="004B77FA" w:rsidRDefault="00F473DE" w:rsidP="00BF0B43">
      <w:pPr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O</w:t>
      </w:r>
      <w:r w:rsidR="00BF0B43" w:rsidRPr="004B77FA">
        <w:rPr>
          <w:rFonts w:ascii="Tahoma" w:hAnsi="Tahoma" w:cs="Tahoma"/>
          <w:b/>
          <w:color w:val="000000" w:themeColor="text1"/>
          <w:sz w:val="20"/>
          <w:szCs w:val="20"/>
        </w:rPr>
        <w:t>dpowiedź:</w:t>
      </w:r>
      <w:r w:rsidR="005F16D7" w:rsidRPr="004B77FA">
        <w:rPr>
          <w:rFonts w:ascii="Tahoma" w:hAnsi="Tahoma" w:cs="Tahoma"/>
          <w:b/>
          <w:color w:val="000000" w:themeColor="text1"/>
          <w:sz w:val="20"/>
          <w:szCs w:val="20"/>
        </w:rPr>
        <w:t>Brak</w:t>
      </w:r>
      <w:proofErr w:type="spellEnd"/>
      <w:r w:rsidR="005F16D7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F16D7" w:rsidRPr="004B77FA">
        <w:rPr>
          <w:rFonts w:ascii="Tahoma" w:hAnsi="Tahoma" w:cs="Tahoma"/>
          <w:b/>
          <w:color w:val="000000" w:themeColor="text1"/>
          <w:sz w:val="20"/>
          <w:szCs w:val="20"/>
        </w:rPr>
        <w:t>poz</w:t>
      </w:r>
      <w:proofErr w:type="spellEnd"/>
      <w:r w:rsidR="005F16D7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. 10 w </w:t>
      </w:r>
      <w:proofErr w:type="spellStart"/>
      <w:r w:rsidR="005F16D7" w:rsidRPr="004B77FA">
        <w:rPr>
          <w:rFonts w:ascii="Tahoma" w:hAnsi="Tahoma" w:cs="Tahoma"/>
          <w:b/>
          <w:color w:val="000000" w:themeColor="text1"/>
          <w:sz w:val="20"/>
          <w:szCs w:val="20"/>
        </w:rPr>
        <w:t>pakiecie</w:t>
      </w:r>
      <w:proofErr w:type="spellEnd"/>
      <w:r w:rsidR="005F16D7"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38</w:t>
      </w:r>
    </w:p>
    <w:p w:rsidR="00BE29F5" w:rsidRPr="004B77FA" w:rsidRDefault="00BE29F5" w:rsidP="00BF0B43">
      <w:pPr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2</w:t>
      </w:r>
    </w:p>
    <w:p w:rsidR="00BE29F5" w:rsidRPr="004B77FA" w:rsidRDefault="00BE29F5" w:rsidP="00BF0B4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C04489" w:rsidRPr="004B77FA" w:rsidRDefault="00C04489" w:rsidP="00C04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Do treści §1 ust. 4 wzoru umowy. Prosimy o informację czy w przypadku wstrzymania produkcji lub wycofania z obrotu przedmiotu umowy i braku możliwości dostarczenia zamiennika leku w cenie przetargowej (bo np. będzie to groziło rażącą stratą dla Wykonawcy), Zamawiający wyrazi zgodę na sprzedaż w cenie zbliżonej do rynkowej lub na wyłączenie tego produktu z umowy bez konieczności ponoszenia kary przez Wykonawcę? </w:t>
      </w: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Jeśli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lek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zostanie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wycofany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a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istnieje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równoważny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zamiennik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Wykonawca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zobowiązany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jest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dostarczenia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tego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zamiennika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w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cenie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</w:t>
      </w:r>
      <w:proofErr w:type="spellStart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4B1903" w:rsidRPr="004B77FA" w:rsidRDefault="004B1903" w:rsidP="004B190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:rsidR="00C04489" w:rsidRPr="004B77FA" w:rsidRDefault="00C04489" w:rsidP="004B190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Do treści §2 ust. 1 oraz 2 wzoru umowy. Mając na uwadze szczególny okres w jakim będzie realizowana umowa (stan epidemii), a co za tym idzie konieczność zachowania szczególnych środków ostrożności, prosimy o wydłużenie terminów dostaw: zwykłej do 48 godzin i na cito do 12 godzin. </w:t>
      </w: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Nie.</w:t>
      </w:r>
    </w:p>
    <w:p w:rsidR="004B1903" w:rsidRPr="004B77FA" w:rsidRDefault="004B1903" w:rsidP="004B190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</w:t>
      </w:r>
    </w:p>
    <w:p w:rsidR="00C04489" w:rsidRPr="004B77FA" w:rsidRDefault="00C04489" w:rsidP="004B190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Do treści §2 ust. 4 wzoru umowy. Czy w celu potwierdzenia właściwego sposobu transportu artykułów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termolabilnych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wystarczający będzie wydruk z rejestratora temperatury? </w:t>
      </w: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4B1903" w:rsidRPr="004B77FA" w:rsidRDefault="004B1903" w:rsidP="004B190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</w:t>
      </w:r>
    </w:p>
    <w:p w:rsidR="00C04489" w:rsidRPr="004B77FA" w:rsidRDefault="00C04489" w:rsidP="00C04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Do treści §2 ust. 5 oraz §7 ust. 2 wzoru umowy. Skoro Zamawiający przewiduje dostawy sukcesywne, zgodne z bieżącym zapotrzebowaniem, czyli nie przewiduje konieczności dłuższego przechowywania zamówionych produktów w magazynie apteki szpitalnej, to dlaczego wyznacza warunek terminu ważności min. 12 miesięcy? Wskazujemy przy tym, że zgodnie z Prawem farmaceutycznym produkty lecznicze do ostatniego dnia terminu ważności są pełnowartościowe i dopuszczone do obrotu. W związku z powyższym prosimy o dopisanie do treści §2 ust. 5 oraz §7 ust. 2 wzoru umowy następującej treści: "..., dostawy produktów z krótszym terminem ważności mogą być</w:t>
      </w:r>
      <w:r w:rsidR="00CD0E6C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dopuszczone w wyjątkowych sytuacjach i każdorazowo zgodę na nie musi wyrazić upoważniony</w:t>
      </w:r>
      <w:r w:rsidR="001D5BDB"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przedstawiciel Zamawiającego.". </w:t>
      </w: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Nie</w:t>
      </w:r>
      <w:proofErr w:type="spellEnd"/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4B1903" w:rsidRPr="004B77FA" w:rsidRDefault="004B1903" w:rsidP="004B190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5</w:t>
      </w:r>
    </w:p>
    <w:p w:rsidR="00C04489" w:rsidRPr="004B77FA" w:rsidRDefault="00C04489" w:rsidP="004B190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Do treści §8 wzoru umowy prosimy o dodanie sentencji wynikającej z art. 552 kodeksu cywilnego: "..., z wyłączeniem powołania się przez Wykonawcę na okoliczności, które zgodnie z przepisami prawa powszechnie obowiązującego uprawniają Sprzedającego do odmowy dostarczenia towaru  kupującemu." </w:t>
      </w: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Nie.</w:t>
      </w:r>
    </w:p>
    <w:p w:rsidR="004B1903" w:rsidRPr="004B77FA" w:rsidRDefault="004B1903" w:rsidP="004B190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6</w:t>
      </w:r>
    </w:p>
    <w:p w:rsidR="00C04489" w:rsidRPr="004B77FA" w:rsidRDefault="00C04489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lastRenderedPageBreak/>
        <w:t>Do treści §9 ust. 1 wzoru umowy. Czy Zamawiający wyrazi zgodę na naliczanie ewentualnej kary umownej za opóźnienie w dostawie w wysokości 1% wartości brutto niedostarczonego towaru dziennie, max. 15% tego towaru? 7. Do treści §9 ust. 2 wzoru umowy. Czy Zamawiający wyrazi zgodę na naliczanie ewentualnej kary umownej za odstąpienie od umowy w wysokości 10% wartości brutto niezrealizowanej części umowy?</w:t>
      </w:r>
    </w:p>
    <w:p w:rsidR="004B1903" w:rsidRPr="004B77FA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D5BD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Nie.</w:t>
      </w:r>
    </w:p>
    <w:p w:rsidR="00E6110F" w:rsidRPr="004B77FA" w:rsidRDefault="00E6110F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E6110F" w:rsidRPr="004B77FA" w:rsidRDefault="00E6110F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3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bookmarkStart w:id="0" w:name="_Hlk29883650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uwagi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fakt,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rynku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zarejestrowane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różne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samą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nazwą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międzynarodową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zamianę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przedmiocie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zamówienia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występującej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doustnej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obrębie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samej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drogi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.: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powl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.-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.;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.-kaps.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.-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drażetki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przedłużonym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uwalnianiu-tabletki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zmodyfikowanym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uwalnianiu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odwrotnie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)?</w:t>
      </w:r>
    </w:p>
    <w:p w:rsidR="00E6110F" w:rsidRPr="004B77FA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F16AE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F16AE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E6110F" w:rsidRPr="004B77FA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uwagi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fakt,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rynku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zarejestrowane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różne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samą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nazwą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międzynarodową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zamianę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przedmiocie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zamówienia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występującej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injekcyjnej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obrębie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samej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drogi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.: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.-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fiol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.;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fiol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.-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-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strz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ampułki-pojemniki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flakony-butelki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pojemniki-Kabipac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Kabiclear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odwrotnie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E6110F" w:rsidRPr="004B77FA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F16AE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F16AE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E6110F" w:rsidRPr="004B77FA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jeżeli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żądany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już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lub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tymczasowy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brak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a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równoważnego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można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zastąpić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należy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wycenić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podając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ostatnią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sprzedaży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uwagę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braku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wyceniać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wcale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E6110F" w:rsidRPr="004B77FA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E6110F" w:rsidRPr="004B77FA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 i 2,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zamianę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fiolki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ampułkę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obecnie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dostępna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)? </w:t>
      </w:r>
    </w:p>
    <w:p w:rsidR="00E6110F" w:rsidRPr="004B77FA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E6110F" w:rsidRPr="004B77FA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5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17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1. (1.)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aby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treścią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Charakterystyki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Leczniczego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Imipenem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Cilastatin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posiadał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stabilność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rozpuszczeniu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bezpieczne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przeprowadzenie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dożylnej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(2.)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aby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treścią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Charakterystyki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Leczniczego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Imipenem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Cilastatin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posiadał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przygotowania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roztworu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wykorzystaniem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0,9%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roztworu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chlorku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sodu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/i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wykorzystaniem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5%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roztworu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glukozy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E6110F" w:rsidRPr="004B77FA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1D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E6110F" w:rsidRPr="004B77FA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6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Zamawiajacy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Metronidazol 0.5% ,roztw.do infuz.,100 ml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x 40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odpowiednim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przeliczeniem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?/W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związku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Metronidazole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0,5% 100 ml RTU,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samym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oczekuje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leczniczego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lastRenderedPageBreak/>
        <w:t>farmaceutycznej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roztwór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”,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powolnej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dożylnej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jedynym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bezpiecznym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sposobem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metronidazolu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dożylnego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zarówno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u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dorosłych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dzieci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wytycznymi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podawania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antybiotyku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jako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jedyna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zarejestrowanymi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procedurach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unijnych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farmaceutycznymi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metronidazolu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dożylnego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E6110F" w:rsidRPr="004B77FA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E6110F" w:rsidRPr="004B77FA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7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174.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ProbioDr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złożenie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korzystniejszej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oferty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/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Proszę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wydzielenie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odrębnego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Umożliwi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przystąpienie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większej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liczby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oferentów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E6110F" w:rsidRPr="004B77FA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</w:t>
      </w:r>
    </w:p>
    <w:p w:rsidR="00E6110F" w:rsidRPr="004B77FA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8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204.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aby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treścią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Charakterystyki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Leczniczego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Meropenem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posiadał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stabilność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gotowego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roztworu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rozpuszczonego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NaCl 0,9%: 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temperaturze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15-25°C i 24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temperaturze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2-8°C, a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rozpuszczenia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glukozie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5%: 1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25ºC i 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 2-8ºC,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bezpieczne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przeprowadzenie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dożylnej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E6110F" w:rsidRPr="004B77FA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E6110F" w:rsidRPr="004B77FA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9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205.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aby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treścią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Charakterystyki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Leczniczego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Meropenem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posiadał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stabilność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gotowego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roztworu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rozpuszczonego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NaCl 0,9%: 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temperaturze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15-25°C i 24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temperaturze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2-8°C, a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rozpuszczenia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glukozie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5%: 1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25ºC i 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 2-8ºC,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bezpieczne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przeprowadzenie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dożylnej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E6110F" w:rsidRPr="004B77FA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E6110F" w:rsidRPr="004B77FA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10</w:t>
      </w:r>
    </w:p>
    <w:p w:rsidR="00E6110F" w:rsidRPr="004B77FA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270.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Terlipressini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acetas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EVER Phar,0,2mg/ml;5ml,inj,5f.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złożyc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korzystniejszą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ofertę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015BF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11</w:t>
      </w:r>
    </w:p>
    <w:p w:rsidR="00E6110F" w:rsidRPr="004B77FA" w:rsidRDefault="00E6110F" w:rsidP="00015BF7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208. (1.)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Makrogol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74 g x 48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saszetek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(PEG 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- Fortrans)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rekomendowany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Europejskie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Towarzystwo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Endoskopii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Przewodu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Pokarmowego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(ESGE)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rutynowym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przygotowaniu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kolonoskopii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oferta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cenowa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korzystna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dla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(2.)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Makrogol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(74 g x 48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saszetek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PEG 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- Fortrans)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składzie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chemicznym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SIWZ?</w:t>
      </w:r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015BF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12</w:t>
      </w:r>
    </w:p>
    <w:p w:rsidR="00E6110F" w:rsidRPr="004B77FA" w:rsidRDefault="00E6110F" w:rsidP="00015BF7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40.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Proszę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wydzielenie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odrębnego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Umożliwi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przystąpienie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większej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liczby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oferentów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02AB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</w:t>
      </w:r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015BF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lastRenderedPageBreak/>
        <w:t>Pytanie  nr 13</w:t>
      </w:r>
    </w:p>
    <w:p w:rsidR="00E6110F" w:rsidRPr="004B77FA" w:rsidRDefault="00E6110F" w:rsidP="00015BF7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157.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Proszę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nazwie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handlowej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Uman Big 180j.m./ml.</w:t>
      </w:r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E033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015BF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14</w:t>
      </w:r>
    </w:p>
    <w:p w:rsidR="00E6110F" w:rsidRPr="004B77FA" w:rsidRDefault="00E6110F" w:rsidP="00015BF7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387.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nazwie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handlowej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EnteroDr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kaps.twarde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20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E033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4E033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015BF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15</w:t>
      </w:r>
    </w:p>
    <w:p w:rsidR="00E6110F" w:rsidRPr="004B77FA" w:rsidRDefault="00E6110F" w:rsidP="00015BF7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284.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Proszę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ramach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dwóch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Spriva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x 90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 opak.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HandiHaler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x1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(na 1 op. x 90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Tiotropium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przypadają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HandiHalery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spowodowane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rejestracją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Spriva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x 90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zarejestrowana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bez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HandiHalera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faktem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sprzedaży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fakturze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będą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widoczne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jako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dwie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oddzielne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E033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33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015BF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16</w:t>
      </w:r>
    </w:p>
    <w:p w:rsidR="00E6110F" w:rsidRPr="004B77FA" w:rsidRDefault="00E6110F" w:rsidP="00015BF7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148.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Proszę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Lioton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1000, 8,5 mg/g (1000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j.m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.)/g,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żel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30 g,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samo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działanie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złożenie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korzystniejszej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oferty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B658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AB658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015BF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17</w:t>
      </w:r>
    </w:p>
    <w:p w:rsidR="00E6110F" w:rsidRPr="004B77FA" w:rsidRDefault="00E6110F" w:rsidP="00015BF7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320,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Panthenol S.O.S., spray, 130 g ?</w:t>
      </w:r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B658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015BF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18</w:t>
      </w:r>
    </w:p>
    <w:p w:rsidR="00E6110F" w:rsidRPr="004B77FA" w:rsidRDefault="00E6110F" w:rsidP="00015BF7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412,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Calciosel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10%, roztw.do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wstrz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., 10 ml, 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?</w:t>
      </w:r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B658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015BF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19</w:t>
      </w:r>
    </w:p>
    <w:p w:rsidR="00E6110F" w:rsidRPr="004B77FA" w:rsidRDefault="00E6110F" w:rsidP="00015BF7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Proszę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nazwie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handlowej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LactoDr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krople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doustne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, 5 ml ?</w:t>
      </w:r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B658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AB658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015BF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20</w:t>
      </w:r>
    </w:p>
    <w:p w:rsidR="00E6110F" w:rsidRPr="004B77FA" w:rsidRDefault="00E6110F" w:rsidP="00015BF7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71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17.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dopuszcza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równoważnego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minitabletki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odporne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działanie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soku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żołądkowego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015BF7" w:rsidRPr="004B77FA" w:rsidRDefault="00015BF7" w:rsidP="00015BF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C187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C187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015BF7" w:rsidRPr="004B77FA" w:rsidRDefault="00015BF7" w:rsidP="00015BF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015BF7" w:rsidRPr="004B77FA" w:rsidRDefault="00015BF7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21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73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dopuszcza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wszystkich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leczniczych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octanu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glatirameru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refundowanych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programie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lekowym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B.29,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obwieszczeniem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Ministra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Zdrowia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CF1631" w:rsidRPr="004B77FA" w:rsidRDefault="00CF1631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FC187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FC187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CF1631" w:rsidRPr="004B77FA" w:rsidRDefault="00CF163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631" w:rsidRPr="004B77FA" w:rsidRDefault="00CF163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lastRenderedPageBreak/>
        <w:t>Pytanie  nr 22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 i 2,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zamianę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fiolki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Kabipack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CF1631" w:rsidRPr="004B77FA" w:rsidRDefault="00CF1631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982A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F1631" w:rsidRPr="004B77FA" w:rsidRDefault="00CF163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631" w:rsidRPr="004B77FA" w:rsidRDefault="00CF163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23</w:t>
      </w:r>
    </w:p>
    <w:p w:rsidR="00982A07" w:rsidRPr="004B77FA" w:rsidRDefault="00E6110F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2,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x 400 g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dla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7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?</w:t>
      </w:r>
      <w:r w:rsidR="00CF163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CF1631" w:rsidRPr="004B77FA" w:rsidRDefault="00CF1631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982A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F1631" w:rsidRPr="004B77FA" w:rsidRDefault="00CF163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631" w:rsidRPr="004B77FA" w:rsidRDefault="00CF163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24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46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18,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zamianę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powlekana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CF1631" w:rsidRPr="004B77FA" w:rsidRDefault="00CF1631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F1631" w:rsidRPr="004B77FA" w:rsidRDefault="00CF163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631" w:rsidRPr="004B77FA" w:rsidRDefault="00CF163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25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65,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Carbo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Medicinalis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Microfarm, 200 mg,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kaps.twarde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20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9 300 mg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brak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dostępności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)?</w:t>
      </w:r>
    </w:p>
    <w:p w:rsidR="00CF1631" w:rsidRPr="004B77FA" w:rsidRDefault="00CF1631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CF1631" w:rsidRPr="004B77FA" w:rsidRDefault="00CF163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631" w:rsidRPr="004B77FA" w:rsidRDefault="00CF163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26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65,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zamianę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ssania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27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87,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Colchicum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Dispert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0,5 mg,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tabl.draż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., 20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szt,bl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(2x10)?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28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111,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Oekolp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1 mg/g, krem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dopochwowy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25 g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29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112,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Oekolp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forte, 0,5 mg,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glob.dopochw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., 10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szt,bl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(2x5) 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30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96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Deferoksaminy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mezylan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5mg x 20tabl (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brak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rejestracji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takiego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wydzielenie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Pozycja</w:t>
      </w:r>
      <w:proofErr w:type="spellEnd"/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została</w:t>
      </w:r>
      <w:proofErr w:type="spellEnd"/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wykreślona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31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123,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Berodual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(0,5 mg+0,25 mg)/ml, roztw.do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nebul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., 20 ml (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brak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(0,5 mg+0,21 mg) 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A76AA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32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lastRenderedPageBreak/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125,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Ascofer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tabl.powl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.,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Espefa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), 50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F3A4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33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126,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Tardyferon-Fol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tabl.powl.o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zmodyf.uwaln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., 30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F3A4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34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156,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MIG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dla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dzieci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Forte, 40 mg/ml,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zaw.doustna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100 ml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F3A4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35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217,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Enema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roztw.doodbytn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150 ml, 50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butelek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F3A4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36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224,225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zamianę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ulr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rozpazdowi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jamie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ustnej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F3A4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37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227,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Nasivin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Kids (soft 0.025%), 0,25 mg/ml, aer.do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nosa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10 ml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46BC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38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229,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powlekaną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46BC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39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229,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Clopixol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Acuphase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50 mg/ml; 1 ml, roztw.do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wstrz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., 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brak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dawki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50mg/5ml x 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46BC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46BC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446BC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73AA6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40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339,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zamianę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)?</w:t>
      </w:r>
    </w:p>
    <w:p w:rsidR="00973AA6" w:rsidRPr="004B77FA" w:rsidRDefault="00973AA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46BC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73AA6" w:rsidRPr="004B77FA" w:rsidRDefault="00973AA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E0A51" w:rsidRPr="004B77FA" w:rsidRDefault="00973AA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41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373,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Grip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Stop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krople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nosa,ochronne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15 ml (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jedyny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spełniający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wymogi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)?</w:t>
      </w:r>
    </w:p>
    <w:p w:rsidR="009E0A51" w:rsidRPr="004B77FA" w:rsidRDefault="009E0A51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E0A51" w:rsidRPr="004B77FA" w:rsidRDefault="009E0A5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E0A51" w:rsidRPr="004B77FA" w:rsidRDefault="009E0A5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42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lastRenderedPageBreak/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403,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Ambroksol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Hasco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30 mg/5 ml,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syrop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150 ml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E0A51" w:rsidRPr="004B77FA" w:rsidRDefault="009E0A51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E0A51" w:rsidRPr="004B77FA" w:rsidRDefault="009E0A5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E0A51" w:rsidRPr="004B77FA" w:rsidRDefault="009E0A5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43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425,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Nystatyna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Teva, 2800000jm/28ml,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gr.d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/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sp.zaw.doust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1 but.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140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producent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zmienił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wielkość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9E0A51" w:rsidRPr="004B77FA" w:rsidRDefault="009E0A51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E0A51" w:rsidRPr="004B77FA" w:rsidRDefault="009E0A5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E0A51" w:rsidRPr="004B77FA" w:rsidRDefault="009E0A5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44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436 ,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?</w:t>
      </w:r>
    </w:p>
    <w:p w:rsidR="009E0A51" w:rsidRPr="004B77FA" w:rsidRDefault="009E0A51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E0A51" w:rsidRPr="004B77FA" w:rsidRDefault="009E0A5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E0A51" w:rsidRPr="004B77FA" w:rsidRDefault="009E0A5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45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455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Voriconazol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400 mg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występuje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dawce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usunięcie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3F5FC6" w:rsidRPr="004B77FA" w:rsidRDefault="009E0A51" w:rsidP="003F5FC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E0A51" w:rsidRPr="004B77FA" w:rsidRDefault="009E0A5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E0A51" w:rsidRPr="004B77FA" w:rsidRDefault="009E0A5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46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457,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dawkę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750 mg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przedłużonym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uwalnianiu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9dawka 850 mg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istnieje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)?</w:t>
      </w:r>
    </w:p>
    <w:p w:rsidR="009E0A51" w:rsidRPr="004B77FA" w:rsidRDefault="009E0A51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9E0A51" w:rsidRPr="004B77FA" w:rsidRDefault="009E0A51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E0A51" w:rsidRPr="004B77FA" w:rsidRDefault="009E0A51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47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473,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ACC Hot, 200 mg/3 g,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gran.d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/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sp.roztw.doustn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., 20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sasz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295D96" w:rsidRPr="004B77FA" w:rsidRDefault="00295D9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295D96" w:rsidRPr="004B77FA" w:rsidRDefault="00295D9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295D96" w:rsidRPr="004B77FA" w:rsidRDefault="00295D9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48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70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8 i 9,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wycenę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dojelitowych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?</w:t>
      </w:r>
    </w:p>
    <w:p w:rsidR="00295D96" w:rsidRPr="004B77FA" w:rsidRDefault="00295D9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295D96" w:rsidRPr="004B77FA" w:rsidRDefault="00295D9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295D96" w:rsidRPr="004B77FA" w:rsidRDefault="00295D96" w:rsidP="00295D96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49</w:t>
      </w:r>
    </w:p>
    <w:p w:rsidR="00E6110F" w:rsidRPr="004B77FA" w:rsidRDefault="00E6110F" w:rsidP="00295D96">
      <w:pPr>
        <w:widowControl w:val="0"/>
        <w:suppressAutoHyphens/>
        <w:ind w:righ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70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40,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zamianę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tabletki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kapsułke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przedłużonym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uwalnianiu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bookmarkEnd w:id="0"/>
    <w:p w:rsidR="00295D96" w:rsidRPr="004B77FA" w:rsidRDefault="00295D96" w:rsidP="00295D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F5FC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295D96" w:rsidRPr="004B77FA" w:rsidRDefault="00295D9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651BB" w:rsidRPr="004B77FA" w:rsidRDefault="009651BB" w:rsidP="00295D96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</w:pPr>
      <w:r w:rsidRPr="004B77FA"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  <w:t>Zapytanie nr 4</w:t>
      </w:r>
    </w:p>
    <w:p w:rsidR="00BE29F5" w:rsidRPr="004B77FA" w:rsidRDefault="00D57947" w:rsidP="00295D96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D57947" w:rsidRPr="004B77FA" w:rsidRDefault="00D57947" w:rsidP="00866CB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w celu miarkowania kar umownych Zamawiający dokona modyfikacji postanowień projektu przyszłej umowy w zakresie zapisów § 9 ust. 1, 2: </w:t>
      </w:r>
    </w:p>
    <w:p w:rsidR="00D57947" w:rsidRPr="004B77FA" w:rsidRDefault="00D57947" w:rsidP="00866CB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 razie niewykonania lub nienależytego wykonania umowy strony zobowiązują się zapłacić kary umowne w następujących wypadkach i wysokościach: </w:t>
      </w:r>
    </w:p>
    <w:p w:rsidR="00D57947" w:rsidRPr="004B77FA" w:rsidRDefault="00D57947" w:rsidP="00866CB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1. Wykonawca zapłaci Zamawiającemu karę umowną w wysokości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0,5%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wartości brutto niedostarczonego w terminie towaru za każdy dzień opóźnienia w dostawie, jednak nie więcej niż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10 %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wartości brutto niedostarczonego w terminie towaru. </w:t>
      </w:r>
    </w:p>
    <w:p w:rsidR="00D57947" w:rsidRPr="004B77FA" w:rsidRDefault="00D57947" w:rsidP="00D5794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D57947" w:rsidRPr="004B77FA" w:rsidRDefault="00D57947" w:rsidP="00FA57C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lastRenderedPageBreak/>
        <w:t xml:space="preserve">2. Wykonawca zapłaci Zamawiającemu karę umowną w wysokości 10 % wartości umownej brutto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niewykonanej części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zamówienia w sytuacji, gdy Zamawiający odstąpi od umowy z powodu okoliczności, za które odpowiada Wykonawca </w:t>
      </w:r>
    </w:p>
    <w:p w:rsidR="00E70B8E" w:rsidRPr="004B77FA" w:rsidRDefault="00E70B8E" w:rsidP="00E70B8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1502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Nie.</w:t>
      </w:r>
    </w:p>
    <w:p w:rsidR="00E70B8E" w:rsidRPr="004B77FA" w:rsidRDefault="00E70B8E" w:rsidP="00E70B8E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E29F5" w:rsidRPr="004B77FA" w:rsidRDefault="00E11DC8" w:rsidP="00295D96">
      <w:pPr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5</w:t>
      </w:r>
    </w:p>
    <w:p w:rsidR="00E11DC8" w:rsidRPr="004B77FA" w:rsidRDefault="00E11DC8" w:rsidP="00295D96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F75B56" w:rsidRPr="004B77FA" w:rsidRDefault="00E11DC8" w:rsidP="00F75B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potwierdzonej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treści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Charakterystyki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Leczniczego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chemicznej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fizycznej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stabilności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roztworu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rozcieńczeniu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0,9%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roztworze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sodu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chlorku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roztworze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Ringera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mleczanami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5%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roztworze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glukozy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temperaturze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pokojowej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="00F75B56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F75B56" w:rsidRPr="004B77FA" w:rsidRDefault="00F75B56" w:rsidP="00F75B5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FA2095" w:rsidRPr="004B77FA" w:rsidRDefault="00F75B56" w:rsidP="00FA2095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</w:t>
      </w: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2</w:t>
      </w:r>
    </w:p>
    <w:p w:rsidR="00FA2095" w:rsidRPr="004B77FA" w:rsidRDefault="00E11DC8" w:rsidP="00FA2095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 i 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stojącego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polietylenu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dwoma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różnej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wielkości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niezależnymi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zapewniającego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szczelne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połączenie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wszystkimi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rodzajami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zestawów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tzn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jedno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-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dwukanałowych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FA2095" w:rsidRPr="004B77FA" w:rsidRDefault="00FA2095" w:rsidP="00FA20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FA2095" w:rsidRPr="004B77FA" w:rsidRDefault="00FA2095" w:rsidP="00FA209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FA2095" w:rsidRPr="004B77FA" w:rsidRDefault="00FA2095" w:rsidP="00FA2095">
      <w:pPr>
        <w:pStyle w:val="NormalnyWeb"/>
        <w:spacing w:before="0" w:beforeAutospacing="0" w:after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</w:t>
      </w:r>
    </w:p>
    <w:p w:rsidR="00E11DC8" w:rsidRPr="004B77FA" w:rsidRDefault="00E11DC8" w:rsidP="00E11DC8">
      <w:pPr>
        <w:pStyle w:val="NormalnyWeb"/>
        <w:spacing w:before="0" w:beforeAutospacing="0" w:after="0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9 pozycja 1Czy Zamawiający dopuści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Ciprofloxacin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Kabi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100mg/50ml, roztwór do infuzji?</w:t>
      </w:r>
    </w:p>
    <w:p w:rsidR="00FA2095" w:rsidRPr="004B77FA" w:rsidRDefault="00FA2095" w:rsidP="00FA20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FA2095" w:rsidRPr="004B77FA" w:rsidRDefault="00FA2095" w:rsidP="00FA209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FA2095" w:rsidRPr="004B77FA" w:rsidRDefault="00FA2095" w:rsidP="00FA2095">
      <w:pPr>
        <w:pStyle w:val="NormalnyWeb"/>
        <w:spacing w:before="0" w:beforeAutospacing="0" w:after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</w:t>
      </w:r>
    </w:p>
    <w:p w:rsidR="00FA2095" w:rsidRPr="004B77FA" w:rsidRDefault="00E11DC8" w:rsidP="00FA2095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9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  <w:r w:rsidR="00FA2095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stojące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polietylenu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dwoma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różnej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wielkości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niezależnymi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zapewniającego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szczelne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połączenie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wszystkimi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rodzajami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zestawów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tzn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jedno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-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dwukanałowych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FA2095" w:rsidRPr="004B77FA" w:rsidRDefault="00FA2095" w:rsidP="00FA20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FA2095" w:rsidRPr="004B77FA" w:rsidRDefault="00FA2095" w:rsidP="00FA209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FA2095" w:rsidRPr="004B77FA" w:rsidRDefault="00FA2095" w:rsidP="00FA2095">
      <w:pPr>
        <w:pStyle w:val="NormalnyWeb"/>
        <w:spacing w:before="0" w:beforeAutospacing="0" w:after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</w:t>
      </w:r>
    </w:p>
    <w:p w:rsidR="00FA2095" w:rsidRPr="004B77FA" w:rsidRDefault="00E11DC8" w:rsidP="00FA2095">
      <w:pPr>
        <w:pStyle w:val="NormalnyWeb"/>
        <w:spacing w:before="0" w:beforeAutospacing="0" w:after="0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11 pozycja 1 Czy Zamawiający wymaga opakowania bezpiecznego z dwoma różnej wielkości portami ułatwiającymi identyfikację portu do infuzji i portu do iniekcji? </w:t>
      </w:r>
    </w:p>
    <w:p w:rsidR="00FA2095" w:rsidRPr="004B77FA" w:rsidRDefault="00FA2095" w:rsidP="00FA20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FA2095" w:rsidRPr="004B77FA" w:rsidRDefault="00FA2095" w:rsidP="00FA209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4CD9" w:rsidRPr="004B77FA" w:rsidRDefault="00FA2095" w:rsidP="001E4CD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6</w:t>
      </w:r>
    </w:p>
    <w:p w:rsidR="001E4CD9" w:rsidRPr="004B77FA" w:rsidRDefault="00E11DC8" w:rsidP="001E4CD9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 i 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bezpieczne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dwoma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różnej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wielkości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ułatwiającymi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identyfikację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iniekcji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</w:p>
    <w:p w:rsidR="001E4CD9" w:rsidRPr="004B77FA" w:rsidRDefault="001E4CD9" w:rsidP="001E4CD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1E4CD9" w:rsidRPr="004B77FA" w:rsidRDefault="001E4CD9" w:rsidP="001E4CD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4CD9" w:rsidRPr="004B77FA" w:rsidRDefault="001E4CD9" w:rsidP="001E4CD9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7</w:t>
      </w:r>
    </w:p>
    <w:p w:rsidR="00E11DC8" w:rsidRPr="004B77FA" w:rsidRDefault="00E11DC8" w:rsidP="001E4CD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28 pozycje 7,10,11,13,14 Czy Zamawiający dopuści zaoferowania płynów infuzyjnych w opakowaniu stojącym z dwoma niezależnymi, różnej wielkości portami oddzielnie otwieranymi, oznaczonymi strzałkami definiującymi przeznaczenie danego portu do odpowiedniej procedury medycznej - co redukuje ryzyko pomyłki i wyboru niewłaściwego portu - które dodatkowo są jałowe? </w:t>
      </w:r>
    </w:p>
    <w:p w:rsidR="001E4CD9" w:rsidRPr="004B77FA" w:rsidRDefault="001E4CD9" w:rsidP="001E4CD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1E4CD9" w:rsidRPr="004B77FA" w:rsidRDefault="001E4CD9" w:rsidP="001E4CD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4CD9" w:rsidRPr="004B77FA" w:rsidRDefault="001E4CD9" w:rsidP="001E4CD9">
      <w:pPr>
        <w:pStyle w:val="NormalnyWeb"/>
        <w:spacing w:before="0" w:beforeAutospacing="0" w:after="0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8</w:t>
      </w:r>
    </w:p>
    <w:p w:rsidR="001E4CD9" w:rsidRPr="004B77FA" w:rsidRDefault="00E11DC8" w:rsidP="001E4CD9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12</w:t>
      </w:r>
      <w:r w:rsidR="001E4CD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Natrium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Chloratium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0,9% 500ml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butelka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zakręcana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możliwością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podgrzewania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40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stopni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C?</w:t>
      </w:r>
    </w:p>
    <w:p w:rsidR="001E4CD9" w:rsidRPr="004B77FA" w:rsidRDefault="001E4CD9" w:rsidP="001E4CD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Odpowiedź: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1E4CD9" w:rsidRPr="004B77FA" w:rsidRDefault="001E4CD9" w:rsidP="001E4CD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4CD9" w:rsidRPr="004B77FA" w:rsidRDefault="001E4CD9" w:rsidP="001E4CD9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</w:t>
      </w: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9</w:t>
      </w:r>
    </w:p>
    <w:p w:rsidR="001E4CD9" w:rsidRPr="004B77FA" w:rsidRDefault="00E11DC8" w:rsidP="001E4CD9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29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butelka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szklana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</w:p>
    <w:p w:rsidR="001E4CD9" w:rsidRPr="004B77FA" w:rsidRDefault="001E4CD9" w:rsidP="001E4CD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1E4CD9" w:rsidRPr="004B77FA" w:rsidRDefault="001E4CD9" w:rsidP="001E4CD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4CD9" w:rsidRPr="004B77FA" w:rsidRDefault="001E4CD9" w:rsidP="001E4CD9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10</w:t>
      </w:r>
    </w:p>
    <w:p w:rsidR="001E4CD9" w:rsidRPr="004B77FA" w:rsidRDefault="00E11DC8" w:rsidP="001E4CD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29 pozycje 3,4,5,6,7,10,11,12,13,14,17,18 </w:t>
      </w:r>
    </w:p>
    <w:p w:rsidR="001E4CD9" w:rsidRPr="004B77FA" w:rsidRDefault="00E11DC8" w:rsidP="001E4CD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wymaga zaoferowania płynów infuzyjnych w opakowaniu stojącym z dwoma niezależnymi, różnej wielkości portami oddzielnie otwieranymi, oznaczonymi strzałkami definiującymi przeznaczenie danego portu do odpowiedniej procedury medycznej - co redukuje ryzyko pomyłki i wyboru niewłaściwego portu - które dodatkowo są jałowe? </w:t>
      </w:r>
    </w:p>
    <w:p w:rsidR="001E4CD9" w:rsidRPr="004B77FA" w:rsidRDefault="001E4CD9" w:rsidP="001E4CD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1E4CD9" w:rsidRPr="004B77FA" w:rsidRDefault="001E4CD9" w:rsidP="001E4CD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4CD9" w:rsidRPr="004B77FA" w:rsidRDefault="001E4CD9" w:rsidP="001E4CD9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11</w:t>
      </w:r>
    </w:p>
    <w:p w:rsidR="001E4CD9" w:rsidRPr="004B77FA" w:rsidRDefault="00E11DC8" w:rsidP="001E4CD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29 pozycja 19 </w:t>
      </w:r>
    </w:p>
    <w:p w:rsidR="00793D19" w:rsidRPr="004B77FA" w:rsidRDefault="00E11DC8" w:rsidP="00793D1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płynów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infuzyjnych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stojącym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dwoma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niezależnymi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różnej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wielkości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oddzielnie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otwieranymi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oznaczonymi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strzałkami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definiującymi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przeznaczenie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danego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odpowiedniej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procedury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medycznej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redukuje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ryzyko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pomyłki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wyboru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niewłaściwego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dodatkowo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jałowe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oddzielnie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otwieranymi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oznaczonymi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strzałkami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definiującymi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przeznaczenie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danego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odpowiedniej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procedury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medycznej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redukuje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ryzyko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pomyłki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wyboru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niewłaściwego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portu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dodatkowo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jałowe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="00793D1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="00793D1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793D19" w:rsidRPr="004B77FA" w:rsidRDefault="00793D19" w:rsidP="00793D1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793D19" w:rsidRPr="004B77FA" w:rsidRDefault="00793D19" w:rsidP="00793D19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12</w:t>
      </w:r>
    </w:p>
    <w:p w:rsidR="00E11DC8" w:rsidRPr="004B77FA" w:rsidRDefault="00E11DC8" w:rsidP="00793D1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29 pozycja 20 Czy zamawiający wyrazi zgodę na zaoferowanie płynu wielkoelektrolitowego, którego skład jest najbardziej zbliżony do fizjologicznego składu osocza spośród wszystkich dostępnych na rynku płynów wieloelektrolitowych? </w:t>
      </w:r>
    </w:p>
    <w:p w:rsidR="00793D19" w:rsidRPr="004B77FA" w:rsidRDefault="00793D19" w:rsidP="00793D1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66CB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793D19" w:rsidRPr="004B77FA" w:rsidRDefault="00793D19" w:rsidP="00793D1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793D19" w:rsidRPr="004B77FA" w:rsidRDefault="00793D19" w:rsidP="00793D1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13</w:t>
      </w:r>
    </w:p>
    <w:p w:rsidR="00E11DC8" w:rsidRPr="004B77FA" w:rsidRDefault="00E11DC8" w:rsidP="00793D19">
      <w:pPr>
        <w:pStyle w:val="NormalnyWeb"/>
        <w:spacing w:before="0" w:beforeAutospacing="0" w:after="0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29 pozycja 8,9 Czy zmawiający dopuści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Manitol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20% w opakowaniu szklanym? </w:t>
      </w:r>
    </w:p>
    <w:p w:rsidR="00793D19" w:rsidRPr="004B77FA" w:rsidRDefault="00793D19" w:rsidP="00793D1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4358D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Nie</w:t>
      </w:r>
      <w:proofErr w:type="spellEnd"/>
    </w:p>
    <w:p w:rsidR="00793D19" w:rsidRPr="004B77FA" w:rsidRDefault="00793D19" w:rsidP="00793D1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793D19" w:rsidRPr="004B77FA" w:rsidRDefault="00793D19" w:rsidP="00793D19">
      <w:pPr>
        <w:pStyle w:val="NormalnyWeb"/>
        <w:spacing w:before="0" w:beforeAutospacing="0" w:after="0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14</w:t>
      </w:r>
    </w:p>
    <w:p w:rsidR="00E11DC8" w:rsidRPr="004B77FA" w:rsidRDefault="00E11DC8" w:rsidP="00793D1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Pakiet 31 pozycje 1-7</w:t>
      </w:r>
      <w:r w:rsidR="00793D1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ma na myśli zaoferowanie płynów infuzyjnych w opakowaniu stojącym z dwoma niezależnymi, różnej wielkości portami oddzielnie otwieranymi, oznaczonymi strzałkami definiującymi przeznaczenie danego portu do odpowiedniej procedury medycznej - co redukuje ryzyko pomyłki i wyboru niewłaściwego portu - które dodatkowo są jałowe? </w:t>
      </w:r>
    </w:p>
    <w:p w:rsidR="00793D19" w:rsidRPr="004B77FA" w:rsidRDefault="00793D19" w:rsidP="00793D1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4358D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A4358D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4358D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793D19" w:rsidRPr="004B77FA" w:rsidRDefault="00793D19" w:rsidP="00793D1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793D19" w:rsidRPr="004B77FA" w:rsidRDefault="00793D19" w:rsidP="00793D1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15</w:t>
      </w:r>
    </w:p>
    <w:p w:rsidR="00E11DC8" w:rsidRPr="004B77FA" w:rsidRDefault="00E11DC8" w:rsidP="00793D1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31 pozycja 4 Czy Zamawiający dopuści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Aqua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pro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injectione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250ml w opakowaniu typu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KabiClear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 Jest to butelka stojąca z dwoma niezależnymi, różnej wielkości portami, w pełni przezroczysta, co umożliwia pełną widoczność dodawanych leków oraz kontrolę nad przygotowaniem infuzji.</w:t>
      </w:r>
    </w:p>
    <w:p w:rsidR="00793D19" w:rsidRPr="004B77FA" w:rsidRDefault="00793D19" w:rsidP="00793D1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4358D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793D19" w:rsidRPr="004B77FA" w:rsidRDefault="00793D19" w:rsidP="00793D1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793D19" w:rsidRPr="004B77FA" w:rsidRDefault="00793D19" w:rsidP="00793D1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16</w:t>
      </w:r>
    </w:p>
    <w:p w:rsidR="009E4979" w:rsidRPr="004B77FA" w:rsidRDefault="00E11DC8" w:rsidP="009E497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lastRenderedPageBreak/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31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</w:t>
      </w:r>
      <w:r w:rsidR="00793D1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płyn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wieloelektrolitowy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Benelyte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przeznaczony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stosowania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pierwszego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życia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swoim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składzie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glukozę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stężeniu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1%?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="009E497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4358D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E4979" w:rsidRPr="004B77FA" w:rsidRDefault="009E4979" w:rsidP="009E497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E4979" w:rsidRPr="004B77FA" w:rsidRDefault="009E4979" w:rsidP="009E4979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17</w:t>
      </w:r>
    </w:p>
    <w:p w:rsidR="00E11DC8" w:rsidRPr="004B77FA" w:rsidRDefault="00E11DC8" w:rsidP="009E497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pakiet 37 pozycja 1</w:t>
      </w:r>
      <w:r w:rsidR="009E497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>Czy Zamawiający ma na myśli zaoferowanie worka 3-komorowego do wkłucia centralnego zawierającego roztwór aminokwasów, 20% emulsję tłuszczową LCT, węglowodany i elektrolity o objętości 1026 ml, zawartości azotu 5,4 g, energii niebiałkowej 800 kcal?</w:t>
      </w:r>
    </w:p>
    <w:p w:rsidR="009E4979" w:rsidRPr="004B77FA" w:rsidRDefault="009E4979" w:rsidP="009E497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9E4979" w:rsidRPr="004B77FA" w:rsidRDefault="009E4979" w:rsidP="009E497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11DC8" w:rsidRPr="004B77FA" w:rsidRDefault="009E4979" w:rsidP="009E4979">
      <w:pPr>
        <w:pStyle w:val="NormalnyWeb"/>
        <w:spacing w:before="0" w:beforeAutospacing="0" w:after="0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18</w:t>
      </w:r>
    </w:p>
    <w:p w:rsidR="00E11DC8" w:rsidRPr="004B77FA" w:rsidRDefault="00E11DC8" w:rsidP="0079385E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Pakiet 37 pozycja 2</w:t>
      </w:r>
      <w:r w:rsidR="009E497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>Czy Zamawiający ma na myśli zaoferowanie worka 3-komorowego do wkłucia centralnego zawierającego roztwór aminokwasów, 20% emulsję tłuszczową LCT, węglowodany i elektrolity o objętości 1540 ml, zawartości azotu 8,1 g, energii niebiałkowej 1200 kcal?</w:t>
      </w:r>
    </w:p>
    <w:p w:rsidR="009E4979" w:rsidRPr="004B77FA" w:rsidRDefault="009E4979" w:rsidP="009E497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9E4979" w:rsidRPr="004B77FA" w:rsidRDefault="009E4979" w:rsidP="009E497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E4979" w:rsidRPr="004B77FA" w:rsidRDefault="009E4979" w:rsidP="009E4979">
      <w:pPr>
        <w:pStyle w:val="NormalnyWeb"/>
        <w:spacing w:before="0" w:beforeAutospacing="0" w:after="0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19</w:t>
      </w:r>
    </w:p>
    <w:p w:rsidR="00E11DC8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Pakiet 37 pozycja 3</w:t>
      </w:r>
      <w:r w:rsidR="009E497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>Czy Zamawiający ma na myśli zaoferowanie worka 3-komorowego do wkłucia centralnego zawierającego roztwór aminokwasów, 20% emulsję tłuszczową LCT, węglowodany i elektrolity o objętości 2556 ml, zawartości azotu 13,5 g, energii niebiałkowej 2000 kcal?</w:t>
      </w:r>
    </w:p>
    <w:p w:rsidR="00353CE9" w:rsidRPr="004B77FA" w:rsidRDefault="00353CE9" w:rsidP="00353CE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353CE9" w:rsidRPr="004B77FA" w:rsidRDefault="00353CE9" w:rsidP="00353CE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53CE9" w:rsidRPr="004B77FA" w:rsidRDefault="00353CE9" w:rsidP="00353CE9">
      <w:pPr>
        <w:pStyle w:val="NormalnyWeb"/>
        <w:spacing w:before="0" w:beforeAutospacing="0" w:after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20</w:t>
      </w:r>
    </w:p>
    <w:p w:rsidR="00E11DC8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Pakiet 37 pozycja 4</w:t>
      </w:r>
      <w:r w:rsidR="00353CE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>Czy Zamawiający ma na myśli zaoferowanie worka 3-komorowego do wkłucia centralnego zawierającego roztwór aminokwasów, 20% emulsję tłuszczową LCT, węglowodany i elektrolity o objętości 2053 ml, zawartości azotu 10,8 g, energii niebiałkowej 1600 kcal?</w:t>
      </w:r>
    </w:p>
    <w:p w:rsidR="00353CE9" w:rsidRPr="004B77FA" w:rsidRDefault="00353CE9" w:rsidP="00353CE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353CE9" w:rsidRPr="004B77FA" w:rsidRDefault="00353CE9" w:rsidP="00353CE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53CE9" w:rsidRPr="004B77FA" w:rsidRDefault="00353CE9" w:rsidP="00353CE9">
      <w:pPr>
        <w:pStyle w:val="NormalnyWeb"/>
        <w:spacing w:before="0" w:beforeAutospacing="0" w:after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21</w:t>
      </w:r>
    </w:p>
    <w:p w:rsidR="00353CE9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Pakiet 38 pozycja 1</w:t>
      </w:r>
      <w:r w:rsidR="00353CE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>Czy Zamawiający wymaga zaoferowania aminokwasów do żywienia pozajelitowego pacjentów z zaburzeniami czynności nerek o stężeniu 10% zawartość azotu 16,3g/l w opakowaniu 500 ml?</w:t>
      </w:r>
    </w:p>
    <w:p w:rsidR="00353CE9" w:rsidRPr="004B77FA" w:rsidRDefault="00353CE9" w:rsidP="00353CE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353CE9" w:rsidRPr="004B77FA" w:rsidRDefault="00353CE9" w:rsidP="00353CE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53CE9" w:rsidRPr="004B77FA" w:rsidRDefault="00353CE9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22</w:t>
      </w:r>
    </w:p>
    <w:p w:rsidR="00E11DC8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Pakiet 39 pozycja 1</w:t>
      </w:r>
      <w:r w:rsidR="00353CE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wymaga zaoferowania aminokwasów do żywienia pozajelitowego pacjentów z ciężką niewydolnością wątroby o stężeniu 8% w opakowaniu 500 ml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osmolarności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poniżej 800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mOsm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/l?</w:t>
      </w:r>
    </w:p>
    <w:p w:rsidR="00353CE9" w:rsidRPr="004B77FA" w:rsidRDefault="00353CE9" w:rsidP="00353CE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9385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353CE9" w:rsidRPr="004B77FA" w:rsidRDefault="00353CE9" w:rsidP="00353CE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53CE9" w:rsidRPr="004B77FA" w:rsidRDefault="00353CE9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23</w:t>
      </w:r>
    </w:p>
    <w:p w:rsidR="00353CE9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46 pozycja 5 </w:t>
      </w:r>
      <w:r w:rsidR="00353CE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wymaga potwierdzonej w treści Charakterystyki Produktu Leczniczego chemicznej i fizycznej stabilności roztworu po rozcieńczeniu w 0,9% roztworze sodu chlorku, roztworze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Ringera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mleczanami i 5% roztworze glukozy przez 48 godzin w temperaturze pokojowej? </w:t>
      </w:r>
    </w:p>
    <w:p w:rsidR="00353CE9" w:rsidRPr="004B77FA" w:rsidRDefault="00353CE9" w:rsidP="00353CE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353CE9" w:rsidRPr="004B77FA" w:rsidRDefault="00353CE9" w:rsidP="00353CE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53CE9" w:rsidRPr="004B77FA" w:rsidRDefault="00353CE9" w:rsidP="00353CE9">
      <w:pPr>
        <w:pStyle w:val="NormalnyWeb"/>
        <w:spacing w:before="0" w:beforeAutospacing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24</w:t>
      </w:r>
    </w:p>
    <w:p w:rsidR="00E11DC8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lastRenderedPageBreak/>
        <w:t>Pakiet 47 pozycja 64</w:t>
      </w:r>
      <w:r w:rsidR="00353CE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wymaga produktu leczniczego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Propofolum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zawierającego nowoczesną emulsję MCT/LCT? Ze względu na słabą rozpuszczalność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Propofolu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wodzie, użycie właściwej emulsji tłuszczowej jako rozpuszczalnika umożliwia podawanie dożylne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Propofolu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uniknięciem działań niepożądanych. Emulsja tłuszczowa zawierająca w swoim składzie tłuszcze LCT oraz MCT powoduje znaczne zmniejszenie ilości wolnego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Propofolu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fazie wodnej emulsji. Dzięki temu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Propofol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rozpuszczony w takiej emulsji tłuszczowej, podany dożylnie: zmniejsza ból podczas iniekcji, redukuje ilość podawanych lipidów . </w:t>
      </w:r>
    </w:p>
    <w:p w:rsidR="00353CE9" w:rsidRPr="004B77FA" w:rsidRDefault="00353CE9" w:rsidP="00353CE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353CE9" w:rsidRPr="004B77FA" w:rsidRDefault="00353CE9" w:rsidP="00353CE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53CE9" w:rsidRPr="004B77FA" w:rsidRDefault="00353CE9" w:rsidP="00353CE9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25</w:t>
      </w:r>
    </w:p>
    <w:p w:rsidR="00353CE9" w:rsidRPr="004B77FA" w:rsidRDefault="00E11DC8" w:rsidP="00353CE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47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64</w:t>
      </w:r>
      <w:r w:rsidR="00353CE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typu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ampułka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="00353C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="00353C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353CE9" w:rsidRPr="004B77FA" w:rsidRDefault="00353CE9" w:rsidP="00353CE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53CE9" w:rsidRPr="004B77FA" w:rsidRDefault="00353CE9" w:rsidP="00353CE9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26</w:t>
      </w:r>
    </w:p>
    <w:p w:rsidR="00353CE9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48 pozycja 34 Czy zamawiający wymaga określonej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ChPL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stabilność po rozcieńczeniu 24 godziny? </w:t>
      </w:r>
    </w:p>
    <w:p w:rsidR="00353CE9" w:rsidRPr="004B77FA" w:rsidRDefault="00353CE9" w:rsidP="00353CE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353CE9" w:rsidRPr="004B77FA" w:rsidRDefault="00353CE9" w:rsidP="00353CE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53CE9" w:rsidRPr="004B77FA" w:rsidRDefault="00353CE9" w:rsidP="00353CE9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27</w:t>
      </w:r>
    </w:p>
    <w:p w:rsidR="00353CE9" w:rsidRPr="004B77FA" w:rsidRDefault="00353CE9" w:rsidP="00E11DC8">
      <w:pPr>
        <w:pStyle w:val="NormalnyWeb"/>
        <w:spacing w:before="0" w:beforeAutospacing="0" w:after="0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</w:t>
      </w:r>
      <w:r w:rsidR="00E11DC8" w:rsidRPr="004B77FA">
        <w:rPr>
          <w:rFonts w:ascii="Tahoma" w:hAnsi="Tahoma" w:cs="Tahoma"/>
          <w:color w:val="000000" w:themeColor="text1"/>
          <w:sz w:val="20"/>
          <w:szCs w:val="20"/>
        </w:rPr>
        <w:t xml:space="preserve">akiet 49 Czy zamawiający dopuści opakowania po 20 sztuk ampułek? </w:t>
      </w:r>
    </w:p>
    <w:p w:rsidR="00353CE9" w:rsidRPr="004B77FA" w:rsidRDefault="00353CE9" w:rsidP="00353CE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353CE9" w:rsidRPr="004B77FA" w:rsidRDefault="00353CE9" w:rsidP="00353CE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11DC8" w:rsidRPr="004B77FA" w:rsidRDefault="00353CE9" w:rsidP="00353CE9">
      <w:pPr>
        <w:pStyle w:val="NormalnyWeb"/>
        <w:spacing w:before="0" w:beforeAutospacing="0" w:after="0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28</w:t>
      </w:r>
    </w:p>
    <w:p w:rsidR="00B94C15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Pakiet 49</w:t>
      </w:r>
      <w:r w:rsidR="00353CE9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ma na myśli zaoferowanie bezpiecznych ampułek wykonanych z polietylenu, z zakończeniem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luer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lock, pasujących do wszystkich strzykawek i pracujących w systemie bezigłowym? W myśl Dyrektywy Rady nr 2010/32/UE ( dziennik Urzędowy Unii Europejskiej 1.6.2010 ) z dnia 10 maja 2010 w sprawie wykonania umowy ramowej dotyczącej zapobiegania zranieniom ostrymi narzędziami w sektorze szpitali i opieki zdrowotnej, należy stosować rozwiązania zapobiegające lub uniemożliwiające zakłucia i zranienia wśród personelu przygotowującego leki do podaży pacjentowi.</w:t>
      </w:r>
    </w:p>
    <w:p w:rsidR="00B94C15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Ampułki wykonane z polietylenu spełniają zapisy Dyrektywy Rady nr 2010/32/UE, ponieważ: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>• są wykonane z plastiku, dzięki czemu nie istnieje ryzyko stłuczenia produktu leczniczego i narażenia szpitala na straty finansowe</w:t>
      </w:r>
    </w:p>
    <w:p w:rsidR="00B94C15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• eliminują ryzyko zranienia personelu podczas otwierania i przygotowywania leku dla pacjenta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 xml:space="preserve">• eliminują ryzyko zranienia i skaleczenia personelu ponieważ posiadają zakończenie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luer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lock i możliwość podłączenia strzykawki bezpośrednio do ampułki bez konieczności zastosowania igły.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 xml:space="preserve">Dodatkowo stosowanie plastikowych ampułek bezigłowych powoduje oszczędności finansowe dla szpitala, ponieważ nie wymagają one dezynfekcji – oszczędność środków do dezynfekcji i czasu personelu, oraz nie wymagają stosowania specjalnych igieł posiadających filtry zabezpieczające: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>• przed przedostawaniem się cząstek stałych powstających w wyniku ukruszenia gumy zabezpieczającej fiolkę szklaną</w:t>
      </w:r>
    </w:p>
    <w:p w:rsidR="00B94C15" w:rsidRPr="004B77FA" w:rsidRDefault="00E11DC8" w:rsidP="00353CE9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• przed przedostawaniem się do produktu leczniczego okruchów szkła podczas otwierania szklanej ampułki.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 xml:space="preserve">Bezpieczne rozwiązania – plastikowe ampułki bezigłowe pasujące do wszystkich strzykawek - posiadają patronat Polskiego Stowarzyszenia Pielęgniarek Epidemiologicznych, Naczelnej Izby Pielęgniarek i Położnych oraz Polskiego Towarzystwa Pielęgniarek Anestezjologicznych i Intensywnej Opieki co znajduje potwierdzenie na stronie </w:t>
      </w:r>
      <w:hyperlink r:id="rId8" w:history="1">
        <w:r w:rsidRPr="004B77FA">
          <w:rPr>
            <w:rStyle w:val="Hipercze"/>
            <w:rFonts w:ascii="Tahoma" w:hAnsi="Tahoma" w:cs="Tahoma"/>
            <w:color w:val="000000" w:themeColor="text1"/>
            <w:sz w:val="20"/>
            <w:szCs w:val="20"/>
          </w:rPr>
          <w:t>www.zyciewplynie.pl</w:t>
        </w:r>
      </w:hyperlink>
      <w:r w:rsidRPr="004B77F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94C15" w:rsidRPr="004B77FA" w:rsidRDefault="00B94C15" w:rsidP="00B94C1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B94C15" w:rsidRPr="004B77FA" w:rsidRDefault="00B94C15" w:rsidP="00B94C1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94C15" w:rsidRPr="004B77FA" w:rsidRDefault="00B94C15" w:rsidP="00B94C15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29</w:t>
      </w:r>
    </w:p>
    <w:p w:rsidR="00B94C15" w:rsidRPr="004B77FA" w:rsidRDefault="00E11DC8" w:rsidP="00B94C15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lastRenderedPageBreak/>
        <w:t>Pakiet 50</w:t>
      </w:r>
      <w:r w:rsidR="00B94C15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wymaga określonej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ChPL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stabilność po rozcieńczeniu 24 godziny?</w:t>
      </w:r>
    </w:p>
    <w:p w:rsidR="004E0AFF" w:rsidRPr="004B77FA" w:rsidRDefault="00B94C15" w:rsidP="004E0AF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B94C15" w:rsidRPr="004B77FA" w:rsidRDefault="00B94C15" w:rsidP="00B94C1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B94C15" w:rsidRPr="004B77FA" w:rsidRDefault="00B94C15" w:rsidP="00B94C1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94C15" w:rsidRPr="004B77FA" w:rsidRDefault="00B94C15" w:rsidP="00B94C15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30</w:t>
      </w:r>
    </w:p>
    <w:p w:rsidR="00B94C15" w:rsidRPr="004B77FA" w:rsidRDefault="00E11DC8" w:rsidP="00B94C15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51 Czy zmawiający dopuści opakowania po 10 sztuk? </w:t>
      </w:r>
    </w:p>
    <w:p w:rsidR="00B94C15" w:rsidRPr="004B77FA" w:rsidRDefault="00B94C15" w:rsidP="00B94C1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B94C15" w:rsidRPr="004B77FA" w:rsidRDefault="00B94C15" w:rsidP="00B94C1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94C15" w:rsidRPr="004B77FA" w:rsidRDefault="00B94C15" w:rsidP="00B94C15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31</w:t>
      </w:r>
    </w:p>
    <w:p w:rsidR="00B94C15" w:rsidRPr="004B77FA" w:rsidRDefault="00E11DC8" w:rsidP="00B94C15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Pakiet 53</w:t>
      </w:r>
      <w:r w:rsidR="00B94C15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>Czy Zamawiający wymaga opakowania bezpiecznego z dwoma niezależnymi, różnej wielkości sterylnymi portami przed pierwszym użyciem, z zabezpieczeniem ułatwiającymi identyfikację portu do infuzji i portu do iniekcji? Zapis dotyczący jałowości portów powinien być potwierdzony zapisem w treści Charakterystyki Produktu Leczniczego.</w:t>
      </w:r>
    </w:p>
    <w:p w:rsidR="004E0AFF" w:rsidRPr="004B77FA" w:rsidRDefault="00B94C15" w:rsidP="004E0AF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E0AF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B94C15" w:rsidRPr="004B77FA" w:rsidRDefault="00B94C15" w:rsidP="00B94C1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94C15" w:rsidRPr="004B77FA" w:rsidRDefault="00B94C15" w:rsidP="00B94C15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32</w:t>
      </w:r>
    </w:p>
    <w:p w:rsidR="00B94C15" w:rsidRPr="004B77FA" w:rsidRDefault="00E11DC8" w:rsidP="00B94C15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54 </w:t>
      </w:r>
    </w:p>
    <w:p w:rsidR="00E11DC8" w:rsidRPr="004B77FA" w:rsidRDefault="00E11DC8" w:rsidP="00B94C15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ma na myśli zaoferowanie bezpiecznych ampułek wykonanych z polietylenu, z </w:t>
      </w:r>
    </w:p>
    <w:p w:rsidR="00B94C15" w:rsidRPr="004B77FA" w:rsidRDefault="00E11DC8" w:rsidP="00B94C15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zakończeniem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luer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lock, pasujących do wszystkich strzykawek i pracujących w systemie bezigłowym? W myśl Dyrektywy Rady nr 2010/32/UE ( dziennik Urzędowy Unii Europejskiej 1.6.2010 ) z dnia 10 maja 2010 w sprawie wykonania umowy ramowej dotyczącej zapobiegania zranieniom ostrymi narzędziami w sektorze szpitali i opieki zdrowotnej, należy stosować rozwiązania zapobiegające lub uniemożliwiające zakłucia i zranienia wśród personelu przygotowującego leki do podaży pacjentowi.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 xml:space="preserve">Ampułki wykonane z polietylenu spełniają zapisy Dyrektywy Rady nr 2010/32/UE, ponieważ: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>• są wykonane z plastiku, dzięki czemu nie istnieje ryzyko stłuczenia produktu leczniczego i narażenia szpitala na straty finansowe</w:t>
      </w:r>
    </w:p>
    <w:p w:rsidR="00B94C15" w:rsidRPr="004B77FA" w:rsidRDefault="00E11DC8" w:rsidP="00B94C15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• eliminują ryzyko zranienia personelu podczas otwierania i przygotowywania leku dla pacjenta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 xml:space="preserve">• eliminują ryzyko zranienia i skaleczenia personelu ponieważ posiadają zakończenie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luer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lock i możliwość podłączenia strzykawki bezpośrednio do ampułki bez konieczności zastosowania igły.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 xml:space="preserve">Dodatkowo stosowanie plastikowych ampułek bezigłowych powoduje oszczędności finansowe dla szpitala, ponieważ nie wymagają one dezynfekcji – oszczędność środków do dezynfekcji i czasu personelu, oraz nie wymagają stosowania specjalnych igieł posiadających filtry zabezpieczające: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>• przed przedostawaniem się cząstek stałych powstających w wyniku ukruszenia gumy zabezpieczającej fiolkę szklaną</w:t>
      </w:r>
    </w:p>
    <w:p w:rsidR="00E11DC8" w:rsidRPr="004B77FA" w:rsidRDefault="00E11DC8" w:rsidP="00B94C15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• przed przedostawaniem się do produktu leczniczego okruchów szkła podczas otwierania szklanej ampułki.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 xml:space="preserve">Bezpieczne rozwiązania – plastikowe ampułki bezigłowe pasujące do wszystkich strzykawek - posiadają patronat Polskiego Stowarzyszenia Pielęgniarek Epidemiologicznych, Naczelnej Izby Pielęgniarek i Położnych oraz Polskiego Towarzystwa Pielęgniarek Anestezjologicznych i Intensywnej Opieki co znajduje potwierdzenie na stronie </w:t>
      </w:r>
      <w:hyperlink r:id="rId9" w:history="1">
        <w:r w:rsidRPr="004B77FA">
          <w:rPr>
            <w:rStyle w:val="Hipercze"/>
            <w:rFonts w:ascii="Tahoma" w:hAnsi="Tahoma" w:cs="Tahoma"/>
            <w:color w:val="000000" w:themeColor="text1"/>
            <w:sz w:val="20"/>
            <w:szCs w:val="20"/>
          </w:rPr>
          <w:t>www.zyciewplynie.pl</w:t>
        </w:r>
      </w:hyperlink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F0609F" w:rsidRPr="004B77FA" w:rsidRDefault="00B94C15" w:rsidP="00F0609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B94C15" w:rsidRPr="004B77FA" w:rsidRDefault="00B94C15" w:rsidP="00B94C1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E2084" w:rsidRPr="004B77FA" w:rsidRDefault="00B94C15" w:rsidP="006E2084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33</w:t>
      </w:r>
    </w:p>
    <w:p w:rsidR="006E2084" w:rsidRPr="004B77FA" w:rsidRDefault="00E11DC8" w:rsidP="006E2084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>Pakiet 55</w:t>
      </w:r>
      <w:r w:rsidR="006E2084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>Czy Zamawiający wymaga opakowania bezpiecznego z dwoma różnej wielkości portami ułatwiającymi identyfikację portu do infuzji i portu do iniekcji?</w:t>
      </w:r>
    </w:p>
    <w:p w:rsidR="00F0609F" w:rsidRPr="004B77FA" w:rsidRDefault="006E2084" w:rsidP="00F0609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6E2084" w:rsidRPr="004B77FA" w:rsidRDefault="006E2084" w:rsidP="006E208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E2084" w:rsidRPr="004B77FA" w:rsidRDefault="006E2084" w:rsidP="006E2084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33</w:t>
      </w:r>
    </w:p>
    <w:p w:rsidR="006E2084" w:rsidRPr="004B77FA" w:rsidRDefault="00E11DC8" w:rsidP="006E2084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Pakiet 59 pozycja 9 Czy Zamawiający wymaga aby Paracetamol 50 ml mógł być stosowany u noworodków urodzonych o czasie, niemowląt, małych dzieci i dzieci o masie ciała do 33 kg zgodnie z treścią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ChPL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</w:p>
    <w:p w:rsidR="00F0609F" w:rsidRPr="004B77FA" w:rsidRDefault="006E2084" w:rsidP="00F0609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0609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6E2084" w:rsidRPr="004B77FA" w:rsidRDefault="006E2084" w:rsidP="006E208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E2084" w:rsidRPr="004B77FA" w:rsidRDefault="006E2084" w:rsidP="006E2084">
      <w:pPr>
        <w:pStyle w:val="NormalnyWeb"/>
        <w:spacing w:before="0" w:beforeAutospacing="0" w:after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34</w:t>
      </w:r>
    </w:p>
    <w:p w:rsidR="00E11DC8" w:rsidRPr="004B77FA" w:rsidRDefault="00E11DC8" w:rsidP="006E2084">
      <w:pPr>
        <w:pStyle w:val="NormalnyWeb"/>
        <w:spacing w:before="0" w:beforeAutospacing="0"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Pakiet 59 pozycje 14,15 </w:t>
      </w:r>
      <w:r w:rsidR="006E2084"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zgodnie z treścią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ChPL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produktu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Rocuronium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Zamawiający wymaga, aby produkt mógł być przechowywany poza lodówką, w temperaturze poniżej 30°C do 12 tygodni? </w:t>
      </w:r>
    </w:p>
    <w:p w:rsidR="009A11E5" w:rsidRPr="004B77FA" w:rsidRDefault="006E2084" w:rsidP="009A11E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A11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A11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9A11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A11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6E2084" w:rsidRPr="004B77FA" w:rsidRDefault="006E2084" w:rsidP="006E208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E11DC8" w:rsidRPr="004B77FA" w:rsidRDefault="00381A60" w:rsidP="00E11DC8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6</w:t>
      </w:r>
    </w:p>
    <w:p w:rsidR="00381A60" w:rsidRPr="004B77FA" w:rsidRDefault="00381A60" w:rsidP="00E11DC8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381A60" w:rsidRPr="004B77FA" w:rsidRDefault="00381A60" w:rsidP="00381A60">
      <w:pPr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Poniższe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pytania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dotyczą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opisu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przedmiotu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zamówienia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Zadaniu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48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poz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. 88 i w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Zadaniu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64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poz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. 174 </w:t>
      </w:r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przedmiotowym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postępowaniu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:</w:t>
      </w:r>
    </w:p>
    <w:p w:rsidR="00381A60" w:rsidRPr="004B77FA" w:rsidRDefault="00381A60" w:rsidP="00381A60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ProbioDr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żywe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liofilizowane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kultury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bakterii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probiotycznych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najlepiej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przebadanego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względem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klinicznym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szczepu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Lactobacillus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rhamnosus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GG ATTC53103 i Lactobacillus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helveticus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łącznym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stężeniu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2mld CFU/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identycznym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jak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produkcie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opisanym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SIWZ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172? Produkt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konfekcjonowany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x 60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przeliczenia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odpowiednią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liczbę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zaokrąglenia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uzyskanego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wyniku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górę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).</w:t>
      </w:r>
    </w:p>
    <w:p w:rsidR="00381A60" w:rsidRPr="004B77FA" w:rsidRDefault="00381A60" w:rsidP="00381A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381A60" w:rsidRPr="004B77FA" w:rsidRDefault="00381A60" w:rsidP="00381A6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81A60" w:rsidRPr="004B77FA" w:rsidRDefault="00381A60" w:rsidP="00381A60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:rsidR="00381A60" w:rsidRPr="004B77FA" w:rsidRDefault="00381A60" w:rsidP="00381A60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LactoDr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żywe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liofilizowane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kultury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bakterii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probiotycznych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najlepiej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przebadanego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względem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klinicznym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szczepu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Lactobacillus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rhamnosus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GG ATTC53103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stężeniu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mld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CFU/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Produkt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konfekcjonowany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x 20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lub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x 30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przeliczenia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odpowiednią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liczbę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zaokrąglenia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uzyskanego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wyniku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górę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).</w:t>
      </w:r>
    </w:p>
    <w:p w:rsidR="00381A60" w:rsidRPr="004B77FA" w:rsidRDefault="00381A60" w:rsidP="00381A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381A60" w:rsidRPr="004B77FA" w:rsidRDefault="00381A60" w:rsidP="00381A6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81A60" w:rsidRPr="004B77FA" w:rsidRDefault="00381A60" w:rsidP="00381A60">
      <w:pPr>
        <w:spacing w:line="276" w:lineRule="auto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</w:t>
      </w:r>
    </w:p>
    <w:p w:rsidR="00381A60" w:rsidRPr="004B77FA" w:rsidRDefault="00381A60" w:rsidP="00381A60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Encapsa30Dr.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żywe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mikroenkapsulowane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bakterie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probiotyczne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szczepu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bakterii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probiotycznych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Lactobacillus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rhamnosus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GG ATTC53103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stężeniu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odpowiadającym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mld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bakterii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Produkt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konfekcjonowany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x 30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przeliczenia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odpowiednią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liczbę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zaokrąglenia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uzyskanego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wyniku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górę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).</w:t>
      </w:r>
    </w:p>
    <w:p w:rsidR="00381A60" w:rsidRPr="004B77FA" w:rsidRDefault="00381A60" w:rsidP="00381A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381A60" w:rsidRPr="004B77FA" w:rsidRDefault="00381A60" w:rsidP="00381A6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81A60" w:rsidRPr="004B77FA" w:rsidRDefault="00381A60" w:rsidP="00381A60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</w:t>
      </w:r>
    </w:p>
    <w:p w:rsidR="00381A60" w:rsidRPr="004B77FA" w:rsidRDefault="00381A60" w:rsidP="00381A60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przeznaczonego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stosowania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trakcie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antybiotykoterapii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Brak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takiego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wskazania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ogranicza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zastosowania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warunkach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szpitalnych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wielu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pacjentów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przyjmuje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antybiotyki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381A60" w:rsidRPr="004B77FA" w:rsidRDefault="00381A60" w:rsidP="00381A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381A60" w:rsidRPr="004B77FA" w:rsidRDefault="00381A60" w:rsidP="00381A6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81A60" w:rsidRPr="004B77FA" w:rsidRDefault="00381A60" w:rsidP="00381A60">
      <w:pPr>
        <w:spacing w:after="20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5</w:t>
      </w:r>
    </w:p>
    <w:p w:rsidR="00381A60" w:rsidRPr="004B77FA" w:rsidRDefault="00381A60" w:rsidP="00381A6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lastRenderedPageBreak/>
        <w:t>Poniższe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pytania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dotyczą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opisu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przedmiotu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zamówienia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w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Zadaniu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65 </w:t>
      </w:r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przedmiotowym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postępowaniu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:</w:t>
      </w:r>
      <w:bookmarkStart w:id="1" w:name="_Hlk17115868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bookmarkEnd w:id="1"/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odpowiadając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wymaganiom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zawartym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SIWZ,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będący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środkiem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spożywczym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specjalnego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przeznaczenia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medycznego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381A60" w:rsidRPr="004B77FA" w:rsidRDefault="00381A60" w:rsidP="00381A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381A60" w:rsidRPr="004B77FA" w:rsidRDefault="00381A60" w:rsidP="00381A6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381A60" w:rsidRPr="004B77FA" w:rsidRDefault="00381A60" w:rsidP="00381A6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</w:t>
      </w:r>
      <w:r w:rsidR="00D12ABA"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6</w:t>
      </w:r>
    </w:p>
    <w:p w:rsidR="00381A60" w:rsidRPr="004B77FA" w:rsidRDefault="00381A60" w:rsidP="00381A60">
      <w:pPr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Poniższe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pytanie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dotyczy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opisu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przedmiotu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zamówienia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w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Zadaniu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64 </w:t>
      </w:r>
      <w:proofErr w:type="spellStart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poz</w:t>
      </w:r>
      <w:proofErr w:type="spellEnd"/>
      <w:r w:rsidRPr="004B77F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. 386 i 387 </w:t>
      </w:r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przedmiotowym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postępowaniu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:</w:t>
      </w:r>
    </w:p>
    <w:p w:rsidR="00381A60" w:rsidRPr="004B77FA" w:rsidRDefault="00381A60" w:rsidP="00381A60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EnteroDr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również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swoim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składzie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250 mg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żywych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kultur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probiotycznych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drożdży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Saccharomyces </w:t>
      </w:r>
      <w:proofErr w:type="spellStart"/>
      <w:r w:rsidRPr="004B77FA">
        <w:rPr>
          <w:rFonts w:ascii="Tahoma" w:hAnsi="Tahoma" w:cs="Tahoma"/>
          <w:i/>
          <w:iCs/>
          <w:color w:val="000000" w:themeColor="text1"/>
          <w:sz w:val="20"/>
          <w:szCs w:val="20"/>
        </w:rPr>
        <w:t>boulardii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kapsułce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Produkt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konfekcjonowany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x 20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kapsułek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przeliczenia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odpowiednią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liczbę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zaokrąglenia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uzyskanego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wyniku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górę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).</w:t>
      </w:r>
    </w:p>
    <w:p w:rsidR="00CB2173" w:rsidRPr="004B77FA" w:rsidRDefault="00CB2173" w:rsidP="00CB217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CB2173" w:rsidRPr="004B77FA" w:rsidRDefault="00CB2173" w:rsidP="00CB217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E29F5" w:rsidRPr="004B77FA" w:rsidRDefault="007E18DB" w:rsidP="00295D96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6</w:t>
      </w:r>
    </w:p>
    <w:p w:rsidR="007E18DB" w:rsidRPr="004B77FA" w:rsidRDefault="007E18DB" w:rsidP="007E18DB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</w:t>
      </w:r>
    </w:p>
    <w:p w:rsidR="007E18DB" w:rsidRPr="004B77FA" w:rsidRDefault="007E18DB" w:rsidP="007E18DB">
      <w:pPr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Poniższe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pytanie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dotyczy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opisu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przedmiotu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zamówienia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pakiecie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64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pozycja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360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przedmiotowym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postępowaniu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u w:val="single"/>
        </w:rPr>
        <w:t>:</w:t>
      </w:r>
    </w:p>
    <w:p w:rsidR="007E18DB" w:rsidRPr="004B77FA" w:rsidRDefault="007E18DB" w:rsidP="007E18DB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glukozy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75 g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smaku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cytrynowym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będącej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dietetycznym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środkiem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spożywczym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specjalnego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przeznaczenia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medycznego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postępowania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dietetycznego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celu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wykonania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krzywej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cukrowej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Surowiec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stosowany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surowcem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farmaceutycznym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substancji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barwiących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ani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dodatków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wpływają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wchłanianie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metabolizm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glukozy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Oferowany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preparat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względu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walory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smakowe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zmniejsza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uczucie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nudności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znacznie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ułatwiając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wykonanie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testu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7E18DB" w:rsidRPr="004B77FA" w:rsidRDefault="007E18DB" w:rsidP="007E18D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5148A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C2534" w:rsidRPr="004B77FA" w:rsidRDefault="00CC2534" w:rsidP="007E18D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CC2534" w:rsidRPr="004B77FA" w:rsidRDefault="00CC2534" w:rsidP="007E18D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7</w:t>
      </w:r>
    </w:p>
    <w:p w:rsidR="00BE14D8" w:rsidRPr="004B77FA" w:rsidRDefault="00BE14D8" w:rsidP="00BE14D8">
      <w:pPr>
        <w:autoSpaceDE w:val="0"/>
        <w:autoSpaceDN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Pytania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BE14D8" w:rsidRPr="004B77FA" w:rsidRDefault="00BE14D8" w:rsidP="00BE14D8">
      <w:pPr>
        <w:autoSpaceDE w:val="0"/>
        <w:autoSpaceDN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zmieni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określony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par. 2.2 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termin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dostaw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„na cito” z 10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12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określony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termin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dostawy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faworyzuje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lokalnych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dostawców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praktyce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wyklucza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udziału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postępowaniu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dostarczyć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przedmiot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zamówienia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cenach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dużo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niższych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ale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terminie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niewiele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dłuższym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jak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godzin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).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konsekwencji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zapis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narusza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konkurencję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zasadę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równego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udziału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stron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postępowaniu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wynika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choćby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Wyroku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KIO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grudnia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2009 r. (KIO/UZP 1734/09): „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Szeroko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pojęte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również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dotyczące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miejsca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sposobu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realizacji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składające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opis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przedmiotu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zamówienia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mogą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naruszać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konkurencję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stanowi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art. 29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ustawy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Prawo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zamówień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publicznych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tyko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poprzez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eliminację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niektórych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wykonawców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możliwości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swoich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usług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ale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również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sposób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nadmiernie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utrudniający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przygotowanie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złożenie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korzystnej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ekonomicznie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racjonalnej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oferty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Postanowienia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typu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mogą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wprowadzać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wymogów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zróżnicują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sytuację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wykonawców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obecnych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rynku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sposób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nadmierny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a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uzasadniony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racjonalnymi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obiektywnymi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potrzebami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opis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przedmiotu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zamówienia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zaspokoić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.”</w:t>
      </w:r>
    </w:p>
    <w:p w:rsidR="00BE14D8" w:rsidRPr="004B77FA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BE14D8" w:rsidRPr="004B77FA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E14D8" w:rsidRPr="004B77FA" w:rsidRDefault="00BE14D8" w:rsidP="00BE14D8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:rsidR="00BE14D8" w:rsidRPr="004B77FA" w:rsidRDefault="00BE14D8" w:rsidP="00BE14D8">
      <w:p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rozważy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zmianę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wartości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procentowej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kary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umownej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określonej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w par. 9.1.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wartości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max. 0,2% brutto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niedostarczonego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towaru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każdy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dzień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opóźnienia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dostawie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jednak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więcej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niż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5%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wartości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brutto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niedostarczonego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towaru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  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Obecna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kara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umowna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rażąco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wygórowana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.</w:t>
      </w:r>
    </w:p>
    <w:p w:rsidR="00BE14D8" w:rsidRPr="004B77FA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stosowna</w:t>
      </w:r>
      <w:proofErr w:type="spellEnd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zmiana</w:t>
      </w:r>
      <w:proofErr w:type="spellEnd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zostanie</w:t>
      </w:r>
      <w:proofErr w:type="spellEnd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wprowadzona</w:t>
      </w:r>
      <w:proofErr w:type="spellEnd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przy</w:t>
      </w:r>
      <w:proofErr w:type="spellEnd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sporządzaniu</w:t>
      </w:r>
      <w:proofErr w:type="spellEnd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  <w:proofErr w:type="spellEnd"/>
      <w:r w:rsidR="00F11C4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BE14D8" w:rsidRPr="004B77FA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E14D8" w:rsidRPr="004B77FA" w:rsidRDefault="00BE14D8" w:rsidP="00BE14D8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</w:t>
      </w:r>
    </w:p>
    <w:p w:rsidR="00BE14D8" w:rsidRPr="004B77FA" w:rsidRDefault="00BE14D8" w:rsidP="00BE14D8">
      <w:p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doda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w par. 12.1.a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oraz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12.1.b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>frazę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„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Korekta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cen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przypadku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obniżenia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cen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urzędowych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zastosowania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jeśli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ramach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Umowy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 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towar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oferowany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niższej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”?</w:t>
      </w:r>
    </w:p>
    <w:p w:rsidR="004D3FE5" w:rsidRPr="004B77FA" w:rsidRDefault="00BE14D8" w:rsidP="004D3FE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stosowna</w:t>
      </w:r>
      <w:proofErr w:type="spellEnd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zmiana</w:t>
      </w:r>
      <w:proofErr w:type="spellEnd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zostanie</w:t>
      </w:r>
      <w:proofErr w:type="spellEnd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wprowadzona</w:t>
      </w:r>
      <w:proofErr w:type="spellEnd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przy</w:t>
      </w:r>
      <w:proofErr w:type="spellEnd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sporządzaniu</w:t>
      </w:r>
      <w:proofErr w:type="spellEnd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  <w:proofErr w:type="spellEnd"/>
      <w:r w:rsidR="004D3FE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BE14D8" w:rsidRPr="004B77FA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E14D8" w:rsidRPr="004B77FA" w:rsidRDefault="00BE14D8" w:rsidP="00BE14D8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</w:t>
      </w:r>
    </w:p>
    <w:p w:rsidR="00BE14D8" w:rsidRPr="004B77FA" w:rsidRDefault="00BE14D8" w:rsidP="00BE14D8">
      <w:pPr>
        <w:pStyle w:val="Default"/>
        <w:jc w:val="both"/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</w:pPr>
      <w:r w:rsidRPr="004B77FA"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  <w:t xml:space="preserve">Czy Zamawiający wyrazi zgodę na wykreślenie lub wydzielenie z </w:t>
      </w:r>
      <w:r w:rsidRPr="004B77FA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zadania nr 57 poz. 23</w:t>
      </w:r>
      <w:r w:rsidRPr="004B77FA"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  <w:t xml:space="preserve"> leku </w:t>
      </w:r>
      <w:proofErr w:type="spellStart"/>
      <w:r w:rsidRPr="004B77FA"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  <w:t>Oxybutynin</w:t>
      </w:r>
      <w:proofErr w:type="spellEnd"/>
      <w:r w:rsidRPr="004B77FA"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  <w:t xml:space="preserve"> do oddzielnego pakietu co umożliwi złożenie oferty większej liczbie wykonawców ?</w:t>
      </w:r>
    </w:p>
    <w:p w:rsidR="00BE14D8" w:rsidRPr="004B77FA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Pozycja</w:t>
      </w:r>
      <w:proofErr w:type="spellEnd"/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została</w:t>
      </w:r>
      <w:proofErr w:type="spellEnd"/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przesunięta</w:t>
      </w:r>
      <w:proofErr w:type="spellEnd"/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</w:t>
      </w:r>
      <w:proofErr w:type="spellStart"/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pakietu</w:t>
      </w:r>
      <w:proofErr w:type="spellEnd"/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64</w:t>
      </w:r>
    </w:p>
    <w:p w:rsidR="00BE14D8" w:rsidRPr="004B77FA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E14D8" w:rsidRPr="004B77FA" w:rsidRDefault="00BE14D8" w:rsidP="00BE14D8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</w:t>
      </w:r>
    </w:p>
    <w:p w:rsidR="00BE14D8" w:rsidRPr="004B77FA" w:rsidRDefault="00BE14D8" w:rsidP="00BE14D8">
      <w:pPr>
        <w:pStyle w:val="Default"/>
        <w:jc w:val="both"/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</w:pPr>
      <w:r w:rsidRPr="004B77FA"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  <w:t xml:space="preserve">Czy Zamawiający wyrazi zgodę na zaoferowanie w </w:t>
      </w:r>
      <w:r w:rsidRPr="004B77FA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eastAsia="pl-PL"/>
        </w:rPr>
        <w:t>zadaniu nr 57 poz.36</w:t>
      </w:r>
      <w:r w:rsidRPr="004B77FA"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  <w:t xml:space="preserve"> leku </w:t>
      </w:r>
      <w:proofErr w:type="spellStart"/>
      <w:r w:rsidRPr="004B77FA"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  <w:t>Valproic</w:t>
      </w:r>
      <w:proofErr w:type="spellEnd"/>
      <w:r w:rsidRPr="004B77FA"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B77FA"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  <w:t>acid</w:t>
      </w:r>
      <w:proofErr w:type="spellEnd"/>
      <w:r w:rsidRPr="004B77FA"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  <w:t xml:space="preserve"> w opakowaniu zawierającym 1 fiolkę+ 1 ampułkę rozpuszczalnika?</w:t>
      </w:r>
    </w:p>
    <w:p w:rsidR="00BE14D8" w:rsidRPr="004B77FA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E15E0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BE14D8" w:rsidRPr="004B77FA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E14D8" w:rsidRPr="004B77FA" w:rsidRDefault="00BE14D8" w:rsidP="00BE14D8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6</w:t>
      </w:r>
    </w:p>
    <w:p w:rsidR="00BE14D8" w:rsidRPr="004B77FA" w:rsidRDefault="00BE14D8" w:rsidP="00BE14D8">
      <w:pPr>
        <w:pStyle w:val="Default"/>
        <w:jc w:val="both"/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wymaga aby zaoferowany lek w </w:t>
      </w:r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zadaniu nr 69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>posiadał własne, udokumentowane  badania kliniczne  potwierdzające skuteczność i  bezpieczeństwo jego stosowania, w tym publikacje dotyczące stosowania u pacjentów o wskazaniach niezabiegowych (interna , kardiologia)  oraz zabiegowych ( chirurgia)?</w:t>
      </w:r>
    </w:p>
    <w:p w:rsidR="00BE14D8" w:rsidRPr="004B77FA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BE14D8" w:rsidRPr="004B77FA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E14D8" w:rsidRPr="004B77FA" w:rsidRDefault="00BE14D8" w:rsidP="00BE14D8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7</w:t>
      </w:r>
    </w:p>
    <w:p w:rsidR="00BE14D8" w:rsidRPr="004B77FA" w:rsidRDefault="00BE14D8" w:rsidP="00BE14D8">
      <w:pPr>
        <w:pStyle w:val="Default"/>
        <w:jc w:val="both"/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wymaga aby zaoferowany lek </w:t>
      </w:r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zadaniu nr 69 </w:t>
      </w:r>
      <w:r w:rsidRPr="004B77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był zarejestrowany we wszystkich krajach Unii Europejskiej ?</w:t>
      </w:r>
    </w:p>
    <w:p w:rsidR="00BE14D8" w:rsidRPr="004B77FA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BE14D8" w:rsidRPr="004B77FA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E14D8" w:rsidRPr="004B77FA" w:rsidRDefault="00BE14D8" w:rsidP="00BE14D8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8</w:t>
      </w:r>
    </w:p>
    <w:p w:rsidR="00BE14D8" w:rsidRPr="004B77FA" w:rsidRDefault="00BE14D8" w:rsidP="00BE14D8">
      <w:pPr>
        <w:pStyle w:val="Default"/>
        <w:jc w:val="both"/>
        <w:rPr>
          <w:rFonts w:ascii="Tahoma" w:hAnsi="Tahoma" w:cs="Tahoma"/>
          <w:iCs/>
          <w:color w:val="000000" w:themeColor="text1"/>
          <w:sz w:val="20"/>
          <w:szCs w:val="20"/>
          <w:lang w:eastAsia="pl-PL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dopuszcza, aby zaoferowany lek w </w:t>
      </w:r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zadaniu nr 69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t>był objęty obowiązkiem dodatkowego, szczególnego monitorowania bezpieczeństwa terapii?</w:t>
      </w:r>
    </w:p>
    <w:p w:rsidR="00BE14D8" w:rsidRPr="004B77FA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8324E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BE14D8" w:rsidRPr="004B77FA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BE14D8" w:rsidRPr="004B77FA" w:rsidRDefault="00CB6E29" w:rsidP="00295D96">
      <w:pPr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8</w:t>
      </w:r>
    </w:p>
    <w:p w:rsidR="00CB6E29" w:rsidRPr="004B77FA" w:rsidRDefault="00CB6E29" w:rsidP="00CB6E29">
      <w:pPr>
        <w:pStyle w:val="Defaul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Pytanie nr 1</w:t>
      </w:r>
    </w:p>
    <w:p w:rsidR="00CB6E29" w:rsidRPr="004B77FA" w:rsidRDefault="00CB6E29" w:rsidP="00372CE1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11 do wyceny lek pod nazwą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Linezolid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Polpharma 2mg/ml*1wor.a300mlLZ w ilości 10 opakowań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455E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455E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F455E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</w:t>
      </w:r>
    </w:p>
    <w:p w:rsidR="00CB6E29" w:rsidRPr="004B77FA" w:rsidRDefault="00CB6E29" w:rsidP="00372CE1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15 poz. 13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Cloxacillin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500 mg * 1 fiolka ze względu na koniec produkcji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</w:t>
      </w:r>
    </w:p>
    <w:p w:rsidR="00CB6E29" w:rsidRPr="004B77FA" w:rsidRDefault="00CB6E29" w:rsidP="00372CE1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miał na myśli w Zadaniu 15 poz. 19 do wyceny aerosol w dawce 11,72 mg/g 55ml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spacing w:after="137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</w:t>
      </w:r>
    </w:p>
    <w:p w:rsidR="00CB6E29" w:rsidRPr="004B77FA" w:rsidRDefault="00CB6E29" w:rsidP="00372CE1">
      <w:pPr>
        <w:pStyle w:val="Default"/>
        <w:spacing w:after="13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Czy Zamawiający w Zadaniu 49 poz. 1 dopuści do wyceny lek w postaci ampułek tylko taka postać jest dostępna obecnie na rynku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spacing w:after="137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56 poz. 1 i 2 do wyceny lek pod nazwą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Nebbud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pakowany w ampułkach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6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63 poz. 2 do wyceny lek w postaci tabletki o przedłużonym uwalnianiu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7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63 poz. 7 lek pakowany * 28 tabletek z odpowiednim przeliczeniem tj. 129 opakowań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8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63 poz. 7 lek pakowany * 28 tabletek z odpowiednim przeliczeniem tj. 322 opakowań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Odpowiedz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jak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wyżej</w:t>
      </w:r>
      <w:proofErr w:type="spellEnd"/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9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Cefalexin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250 mg * 16 kaps. ze względu na koniec produkcji ? Jeżeli nie, czy możemy dokonać przeliczenia, ponieważ występował tylko * 12 kap. tj. 3 op. i podanie ostatniej ceny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spacing w:after="137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Pytanie  nr </w:t>
      </w:r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10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6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Cefalexin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500 mg * 16 kaps. ze względu na koniec produkcji ? Jeżeli nie, czy możemy dokonać przeliczenia, ponieważ występował tylko * 12 kap. tj. 4 op. i podanie ostatniej ceny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11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Albendazole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200 mg * 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ze względu na koniec produkcji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12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poz.12 i 13 lek w postaci tabl. o zmodyfikowanym uwalnianiu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72CE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13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Czy Zamawiający wykreśli w Zadaniu 64 poz. 14 czopki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Hemorectal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ze względu na koniec produkcji ? Lub dopuści do wyceny Hemorol * 12czopków z odpowiednim przeliczeniem tj. 42 op.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B6E29" w:rsidP="00CB6E29">
      <w:pPr>
        <w:pStyle w:val="Default"/>
        <w:spacing w:after="137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14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29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Aluminii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hydroxidum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ze względu na koniec produkcji ? </w:t>
      </w:r>
    </w:p>
    <w:p w:rsidR="00CB6E29" w:rsidRPr="004B77FA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B6E29" w:rsidRPr="004B77FA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049DD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15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poz.31 lek pakowany po 10 fiolek z odpowiednim przeliczeniem tj. 4 op. ? </w:t>
      </w:r>
    </w:p>
    <w:p w:rsidR="005049DD" w:rsidRPr="004B77FA" w:rsidRDefault="005049DD" w:rsidP="005049D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049DD" w:rsidRPr="004B77FA" w:rsidRDefault="005049DD" w:rsidP="005049DD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049DD" w:rsidRPr="004B77FA" w:rsidRDefault="005049DD" w:rsidP="005049DD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16</w:t>
      </w:r>
    </w:p>
    <w:p w:rsidR="00CB6E29" w:rsidRPr="004B77FA" w:rsidRDefault="00CB6E29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Zwracam się z prośbą o wydzielenie z Zadania 64 poz. 32 i utworzenie z tej pozycji nowej części, co umożliwi składanie ofert nie tylko dostawcom hurtowym, ale również producentom leków a w konsekwencji zwiększy konkurencyjność oraz pozyskanie rzeczywiście korzystnych ofert.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049C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</w:t>
      </w:r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17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poz.36 lek pakowany po 30 tab. z odpowiednim przeliczeniem tj. 3 op. 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1502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1502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1502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18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65 do wyceny węgiel w gramaturze 200 mg ze względu na zakończoną produkcję 300 mg 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19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Prosimy o podanie przykładowego preparatu w Zadaniu 64 poz. 96 ze względu iż na rynku podana nazwa handlowa występuję tylko w postaci fiolek.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Pozycja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została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uzunięta</w:t>
      </w:r>
      <w:proofErr w:type="spellEnd"/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20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97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Distigmine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bromide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0,5mg/1ml * 25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ze względu na koniec produkcji 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21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111 do wyceny krem w gramaturze 25 g z odpowiednim przeliczeniem tj. 18 op.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22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117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Erythromycinum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0,3 g*1 fiol. ze względu na koniec produkcji 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23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129 do wyceny lek w postaci kapsułki twardej?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1799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24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138,139 do wyceny lek w postaci kapsułki?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B228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25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147 do wyceny lek w postaci ampułko-strzykawce 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B228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228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26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156 do wyceny syrop w gramaturze 100 ml z odpowiednim przeliczeniem tj. 40 op.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B228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228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27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poz.174 lek pakowany po 20 kaps. z odpowiednim przeliczeniem tj. 720 op. ze względu na braki * 60 kaps.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B228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228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B228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="00B228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28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178 do wyceny lek w postaci tabletki powlekanej 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B2280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29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193 do wyceny lek w postaci kapsułki twardej?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30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198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Metronidazol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krem ze względu na koniec produkcji 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31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203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Metildigoxin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100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mcg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* 30 tabl. ze względu na koniec produkcji 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32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206 do wyceny lek w postaci tabletki ulegającej rozpadowi w jamie ustnej 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F13D7" w:rsidRPr="004B77FA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33</w:t>
      </w:r>
    </w:p>
    <w:p w:rsidR="00CB6E29" w:rsidRPr="004B77FA" w:rsidRDefault="00CB6E29" w:rsidP="00CF13D7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Prosimy o doprecyzowanie po ile dawek ma być pakowany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Furoinian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mometazonu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Zadaniu 64 poz. 213 ? </w:t>
      </w:r>
    </w:p>
    <w:p w:rsidR="00CF13D7" w:rsidRPr="004B77FA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60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dawek</w:t>
      </w:r>
      <w:proofErr w:type="spellEnd"/>
    </w:p>
    <w:p w:rsidR="00CF13D7" w:rsidRPr="004B77FA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B6E29" w:rsidRPr="004B77FA" w:rsidRDefault="00CF13D7" w:rsidP="00CF13D7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lastRenderedPageBreak/>
        <w:t xml:space="preserve">Pytanie  nr </w:t>
      </w:r>
      <w:r w:rsidR="001A2563"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</w:t>
      </w: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4</w:t>
      </w:r>
    </w:p>
    <w:p w:rsidR="001A2563" w:rsidRPr="004B77FA" w:rsidRDefault="001A2563" w:rsidP="001A2563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223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Nifedipinum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10 mg * 50 tabl. ze względu na koniec produkcji ? </w:t>
      </w:r>
    </w:p>
    <w:p w:rsidR="001A2563" w:rsidRPr="004B77FA" w:rsidRDefault="001A2563" w:rsidP="001A256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AE191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A2563" w:rsidRPr="004B77FA" w:rsidRDefault="001A2563" w:rsidP="001A256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A2563" w:rsidRPr="004B77FA" w:rsidRDefault="001A2563" w:rsidP="001A2563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35</w:t>
      </w:r>
    </w:p>
    <w:p w:rsidR="001A2563" w:rsidRPr="004B77FA" w:rsidRDefault="001A2563" w:rsidP="001A2563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 226 lek pakowany * 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z odpowiednim przeliczeniem tj. 400 opakowań ? </w:t>
      </w:r>
    </w:p>
    <w:p w:rsidR="001A2563" w:rsidRPr="004B77FA" w:rsidRDefault="001A2563" w:rsidP="001A256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A2563" w:rsidRPr="004B77FA" w:rsidRDefault="001A2563" w:rsidP="001A256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A2563" w:rsidRPr="004B77FA" w:rsidRDefault="001A2563" w:rsidP="001A2563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36</w:t>
      </w:r>
    </w:p>
    <w:p w:rsidR="001A2563" w:rsidRPr="004B77FA" w:rsidRDefault="001A2563" w:rsidP="001A2563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229 do wyceny lek w postaci tabletki ? </w:t>
      </w:r>
    </w:p>
    <w:p w:rsidR="001A2563" w:rsidRPr="004B77FA" w:rsidRDefault="001A2563" w:rsidP="001A256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1A2563" w:rsidRPr="004B77FA" w:rsidRDefault="001A2563" w:rsidP="001A256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A2563" w:rsidRPr="004B77FA" w:rsidRDefault="001A2563" w:rsidP="001A2563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37</w:t>
      </w:r>
    </w:p>
    <w:p w:rsidR="001A2563" w:rsidRPr="004B77FA" w:rsidRDefault="001A2563" w:rsidP="001A2563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64 poz. 270 do wyceny lek w postaci fiolki ? </w:t>
      </w:r>
    </w:p>
    <w:p w:rsidR="001A2563" w:rsidRPr="004B77FA" w:rsidRDefault="001A2563" w:rsidP="001A256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A2563" w:rsidRPr="004B77FA" w:rsidRDefault="001A2563" w:rsidP="001A256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A2563" w:rsidRPr="004B77FA" w:rsidRDefault="001A2563" w:rsidP="001A2563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38</w:t>
      </w:r>
    </w:p>
    <w:p w:rsidR="001A2563" w:rsidRPr="004B77FA" w:rsidRDefault="001A2563" w:rsidP="001A2563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 274 lek pakowany * 30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odpowiednim przeliczeniem tj. 122 opakowań ? </w:t>
      </w:r>
    </w:p>
    <w:p w:rsidR="001A2563" w:rsidRPr="004B77FA" w:rsidRDefault="001A2563" w:rsidP="001A256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A2563" w:rsidRPr="004B77FA" w:rsidRDefault="001A2563" w:rsidP="001A256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A2563" w:rsidRPr="004B77FA" w:rsidRDefault="001A2563" w:rsidP="001A2563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39</w:t>
      </w:r>
    </w:p>
    <w:p w:rsidR="001A2563" w:rsidRPr="004B77FA" w:rsidRDefault="001A2563" w:rsidP="001A2563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297 ze względu na koniec produkcji ? </w:t>
      </w:r>
    </w:p>
    <w:p w:rsidR="001A2563" w:rsidRPr="004B77FA" w:rsidRDefault="001A2563" w:rsidP="001A256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A2563" w:rsidRPr="004B77FA" w:rsidRDefault="001A2563" w:rsidP="001A256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A2563" w:rsidRPr="004B77FA" w:rsidRDefault="001A2563" w:rsidP="001A2563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40</w:t>
      </w:r>
    </w:p>
    <w:p w:rsidR="001A2563" w:rsidRPr="004B77FA" w:rsidRDefault="001A2563" w:rsidP="001A2563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298 ze względu na koniec produkcji ? </w:t>
      </w:r>
    </w:p>
    <w:p w:rsidR="001A2563" w:rsidRPr="004B77FA" w:rsidRDefault="001A2563" w:rsidP="001A256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A2563" w:rsidRPr="004B77FA" w:rsidRDefault="001A2563" w:rsidP="001A256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A2563" w:rsidRPr="004B77FA" w:rsidRDefault="001A2563" w:rsidP="001A2563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41</w:t>
      </w:r>
    </w:p>
    <w:p w:rsidR="001A2563" w:rsidRPr="004B77FA" w:rsidRDefault="001A2563" w:rsidP="001A2563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302 ze względu na koniec produkcji ? </w:t>
      </w:r>
    </w:p>
    <w:p w:rsidR="001A2563" w:rsidRPr="004B77FA" w:rsidRDefault="001A2563" w:rsidP="001A256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A2563" w:rsidRPr="004B77FA" w:rsidRDefault="001A2563" w:rsidP="001A256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A2563" w:rsidRPr="004B77FA" w:rsidRDefault="001A2563" w:rsidP="001A2563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42</w:t>
      </w:r>
    </w:p>
    <w:p w:rsidR="001A2563" w:rsidRPr="004B77FA" w:rsidRDefault="001A2563" w:rsidP="001A2563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miał na myśli w Zadaniu 64 poz. 310 gramaturę 30g ? Tylko taka gramatura występuję na rynku. Prosimy podać jaką ilość mamy wycenić ? </w:t>
      </w:r>
    </w:p>
    <w:p w:rsidR="00C64474" w:rsidRPr="004B77FA" w:rsidRDefault="00C64474" w:rsidP="00C644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miał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na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myśli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gramaturę</w:t>
      </w:r>
      <w:proofErr w:type="spellEnd"/>
      <w:r w:rsidR="007F6074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30g</w:t>
      </w:r>
    </w:p>
    <w:p w:rsidR="00C64474" w:rsidRPr="004B77FA" w:rsidRDefault="00C64474" w:rsidP="00C6447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64474" w:rsidRPr="004B77FA" w:rsidRDefault="00C64474" w:rsidP="00C64474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43</w:t>
      </w:r>
    </w:p>
    <w:p w:rsidR="001A2563" w:rsidRPr="004B77FA" w:rsidRDefault="001A2563" w:rsidP="00C64474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w Zadaniu poz. 320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Panthenol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S.O.S spray 130g ze stawką 23% Vat ze względu na koniec produkcji z Vat 8% ? </w:t>
      </w:r>
    </w:p>
    <w:p w:rsidR="00C64474" w:rsidRPr="004B77FA" w:rsidRDefault="00C64474" w:rsidP="00C644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14B9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314B9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64474" w:rsidRPr="004B77FA" w:rsidRDefault="00C64474" w:rsidP="00C6447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64474" w:rsidRPr="004B77FA" w:rsidRDefault="00C64474" w:rsidP="00C64474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44</w:t>
      </w:r>
    </w:p>
    <w:p w:rsidR="001A2563" w:rsidRPr="004B77FA" w:rsidRDefault="001A2563" w:rsidP="00C64474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 344 lek pakowany * 50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odpowiednim przeliczeniem tj. 480 opakowań ? </w:t>
      </w:r>
    </w:p>
    <w:p w:rsidR="00C64474" w:rsidRPr="004B77FA" w:rsidRDefault="00C64474" w:rsidP="00C644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14B9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64474" w:rsidRPr="004B77FA" w:rsidRDefault="00C64474" w:rsidP="00C6447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64474" w:rsidRPr="004B77FA" w:rsidRDefault="00C64474" w:rsidP="00C64474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lastRenderedPageBreak/>
        <w:t>Pytanie  nr 45</w:t>
      </w:r>
    </w:p>
    <w:p w:rsidR="001A2563" w:rsidRPr="004B77FA" w:rsidRDefault="001A2563" w:rsidP="00C64474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 359 do wyceny Glicerynę 85% * 1000 g ze względu na braki 86% ? </w:t>
      </w:r>
    </w:p>
    <w:p w:rsidR="00C64474" w:rsidRPr="004B77FA" w:rsidRDefault="00C64474" w:rsidP="00C644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64474" w:rsidRPr="004B77FA" w:rsidRDefault="00C64474" w:rsidP="00C6447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64474" w:rsidRPr="004B77FA" w:rsidRDefault="00C64474" w:rsidP="00C64474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46</w:t>
      </w:r>
    </w:p>
    <w:p w:rsidR="001A2563" w:rsidRPr="004B77FA" w:rsidRDefault="001A2563" w:rsidP="00C64474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370 ze względu na koniec produkcji </w:t>
      </w:r>
    </w:p>
    <w:p w:rsidR="00C64474" w:rsidRPr="004B77FA" w:rsidRDefault="00C64474" w:rsidP="00C644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64474" w:rsidRPr="004B77FA" w:rsidRDefault="00C64474" w:rsidP="00C6447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64474" w:rsidRPr="004B77FA" w:rsidRDefault="00C64474" w:rsidP="00C64474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47</w:t>
      </w:r>
    </w:p>
    <w:p w:rsidR="001A2563" w:rsidRPr="004B77FA" w:rsidRDefault="001A2563" w:rsidP="00C64474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Prosimy o doprecyzowanie jaką gramaturę mamy wycenić w Zadaniu 64 poz. 398 ? C </w:t>
      </w:r>
    </w:p>
    <w:p w:rsidR="00C64474" w:rsidRPr="004B77FA" w:rsidRDefault="00C64474" w:rsidP="00C644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10g</w:t>
      </w:r>
    </w:p>
    <w:p w:rsidR="00C64474" w:rsidRPr="004B77FA" w:rsidRDefault="00C64474" w:rsidP="00C6447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64474" w:rsidRPr="004B77FA" w:rsidRDefault="00C64474" w:rsidP="00C64474">
      <w:pPr>
        <w:pStyle w:val="Default"/>
        <w:spacing w:after="137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48</w:t>
      </w:r>
    </w:p>
    <w:p w:rsidR="001A2563" w:rsidRPr="004B77FA" w:rsidRDefault="001A2563" w:rsidP="00C64474">
      <w:pPr>
        <w:pStyle w:val="Default"/>
        <w:spacing w:after="137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 403 do wyceny syrop w gramaturze 150 ml z odpowiednim przeliczeniem tj. 3 op. ? </w:t>
      </w:r>
    </w:p>
    <w:p w:rsidR="00C64474" w:rsidRPr="004B77FA" w:rsidRDefault="00C64474" w:rsidP="00C644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C64474" w:rsidRPr="004B77FA" w:rsidRDefault="00C64474" w:rsidP="00C6447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64474" w:rsidRPr="004B77FA" w:rsidRDefault="00C64474" w:rsidP="00C64474">
      <w:pPr>
        <w:pStyle w:val="Default"/>
        <w:spacing w:after="137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49</w:t>
      </w:r>
    </w:p>
    <w:p w:rsidR="001A2563" w:rsidRPr="004B77FA" w:rsidRDefault="001A2563" w:rsidP="00C64474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 Zadaniu 64 poz. 412 miał na myśli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Calcio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Glubionas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Calcium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PLIVA 9mg j.Ca/ml 10%10ml*10amp – koniec produkcji, koniec dopuszczenia, czy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Calcium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gluconicum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np.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Calciosel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10%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rozt.d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/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.*5amp.po10ml MZ – również koniec dopuszczenia do obrotu. Obie te substancje różnią się wiązaniami chemicznymi. Brak odpowiedzi na to pytanie uniemożliwi złożenie poprawnej oferty. </w:t>
      </w:r>
    </w:p>
    <w:p w:rsidR="00C64474" w:rsidRPr="004B77FA" w:rsidRDefault="00C64474" w:rsidP="00C644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3252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64474" w:rsidRPr="004B77FA" w:rsidRDefault="00C64474" w:rsidP="00C6447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64474" w:rsidRPr="004B77FA" w:rsidRDefault="00C64474" w:rsidP="00C64474">
      <w:pPr>
        <w:pStyle w:val="Default"/>
        <w:spacing w:after="137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50</w:t>
      </w:r>
    </w:p>
    <w:p w:rsidR="001A2563" w:rsidRPr="004B77FA" w:rsidRDefault="001A2563" w:rsidP="00C64474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Związku z zakończeniem produkcji oraz brakiem dostępnych zamienników w danej dawce i pojemności prosimy o wykreślenie pozycji w Zadaniu 64 poz. 431, bądź możliwość podania ostatniej ceny sprzedaży wraz z adnotacją o zakończonej produkcji, a co za tym idzie brak możliwości ewentualnych zamówień. </w:t>
      </w:r>
    </w:p>
    <w:p w:rsidR="00C64474" w:rsidRPr="004B77FA" w:rsidRDefault="00C64474" w:rsidP="00C644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64474" w:rsidRPr="004B77FA" w:rsidRDefault="00C64474" w:rsidP="00C6447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64474" w:rsidRPr="004B77FA" w:rsidRDefault="00C64474" w:rsidP="00C64474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51</w:t>
      </w:r>
    </w:p>
    <w:p w:rsidR="001A2563" w:rsidRPr="004B77FA" w:rsidRDefault="001A2563" w:rsidP="00C64474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Związku z zakończeniem dopuszczenia do obrotu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Calcium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gluconicum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10%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jednorazowe dopuszczenie przez Ministra Zdrowia), związku z rekomendacją aby zastąpić ją substancja czynną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calcium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chloratum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prosimy o dopuszczenie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Calcium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chloratum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WZF r-r d.wst.10ml*10a. </w:t>
      </w:r>
    </w:p>
    <w:p w:rsidR="00C64474" w:rsidRPr="004B77FA" w:rsidRDefault="00C64474" w:rsidP="00C644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C64474" w:rsidRPr="004B77FA" w:rsidRDefault="00C64474" w:rsidP="00C6447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C64474" w:rsidRPr="004B77FA" w:rsidRDefault="00C64474" w:rsidP="00C64474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52</w:t>
      </w:r>
    </w:p>
    <w:p w:rsidR="001A2563" w:rsidRPr="004B77FA" w:rsidRDefault="001A2563" w:rsidP="00C64474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Związku z zakończeniem produkcji oraz brakiem dostępnych zamienników w danej dawce i pojemności prosimy o wykreślenie z Zadania 64 pozycji poz. 438, bądź możliwość podania ostatniej ceny sprzedaży wraz z adnotacją o zakończonej produkcji, a co za tym idzie brak możliwości ewentualnych zamówień. </w:t>
      </w:r>
    </w:p>
    <w:p w:rsidR="00E572D8" w:rsidRPr="004B77FA" w:rsidRDefault="00E572D8" w:rsidP="00E572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E572D8" w:rsidRPr="004B77FA" w:rsidRDefault="00E572D8" w:rsidP="00E572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A2563" w:rsidRPr="004B77FA" w:rsidRDefault="00E572D8" w:rsidP="00E572D8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</w:t>
      </w:r>
      <w:r w:rsidR="009F5570" w:rsidRPr="004B77F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53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428 ze względu na braki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54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wykreśli w Zadaniu 64 poz. 455 ze względu na braki na rynku podanej dawki przez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Zamawiajacego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C453F2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55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 456 lek pakowany * 60 tabletek z odpowiednim przeliczeniem tj. 3 opakowania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56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w Zadaniu 64 poz. 457 Zamawiający dopuści do wyceny lek w postaci tabletki powlekanej, tylko taka postać występuję na rynku w tej dawce ? Oraz czy Zamawiający dopuści na przeliczenie w tej pozycji lek pakowany * 60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tabl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tj. 3 op.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57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 458 lek pakowany * 60 tabletek z odpowiednim przeliczeniem tj. 3 opakowania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58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64 poz. 475 lek w postaci kaps. o przedłużonym uwalnianiu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59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66 poz.1 lek pakowany * 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z odpowiednim przeliczeniem tj. 560 opakowań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60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66 poz.2 lek pakowany * 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amp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z odpowiednim przeliczeniem tj. 12 opakowań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61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70 poz. 13 lek w postaci tabletki ulegającej rozpadowi w j. ustnej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1502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1502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C1502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62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70 poz. 15 i 16 lek w postaci tabletki dojelitowej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63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70 poz. 25 lek w pakowany * 60 z odpowiednim przeliczeniem tj. 21 op.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64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70 poz. 26 lek w pakowany * 60 z odpowiednim przeliczeniem tj. 12 op.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9D18A9" w:rsidP="009D18A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65</w:t>
      </w:r>
    </w:p>
    <w:p w:rsidR="009D18A9" w:rsidRPr="004B77FA" w:rsidRDefault="009D18A9" w:rsidP="009D18A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Czy Zamawiający dopuści do wyceny w Zadaniu 70 poz. 40 lek w postaci kapsułki o zmodyfikowanym uwalnianiu ? </w:t>
      </w:r>
    </w:p>
    <w:p w:rsidR="009D18A9" w:rsidRPr="004B77FA" w:rsidRDefault="009D18A9" w:rsidP="009D18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E6B2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9D18A9" w:rsidRPr="004B77FA" w:rsidRDefault="009D18A9" w:rsidP="009D18A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9D18A9" w:rsidRPr="004B77FA" w:rsidRDefault="00F802CE" w:rsidP="00E572D8">
      <w:pPr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9</w:t>
      </w:r>
    </w:p>
    <w:p w:rsidR="00565172" w:rsidRPr="004B77FA" w:rsidRDefault="00565172" w:rsidP="00E572D8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wyrazi zgodę na zmianę postaci proponowanych preparatów – tabletki na tabletki powlekane lub kapsułki lub drażetki i odwrotnie, fiolki na ampułki lub ampułko-strzykawki i odwrotnie? Zapytanie o zmianę postaci nie dotyczy pozycji uwzględniających konkretne wymiary tabletek. </w:t>
      </w:r>
    </w:p>
    <w:p w:rsidR="00565172" w:rsidRPr="004B77FA" w:rsidRDefault="00565172" w:rsidP="0056517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2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wyrazi zgodę na zmianę postaci proponowanych preparatów – tabletki na tabletki powlekane? </w:t>
      </w:r>
    </w:p>
    <w:p w:rsidR="00565172" w:rsidRPr="004B77FA" w:rsidRDefault="00565172" w:rsidP="0056517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3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wyrazi zgodę na zmianę wielkości opakowań (tabletek, ampułek, kilogramów itp.) celem przedstawienia oferty korzystniejszej cenowo? </w:t>
      </w:r>
    </w:p>
    <w:p w:rsidR="00565172" w:rsidRPr="004B77FA" w:rsidRDefault="00565172" w:rsidP="0056517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oprócxz</w:t>
      </w:r>
      <w:proofErr w:type="spellEnd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poz</w:t>
      </w:r>
      <w:proofErr w:type="spellEnd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25 i 26 w </w:t>
      </w:r>
      <w:proofErr w:type="spellStart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zadaniu</w:t>
      </w:r>
      <w:proofErr w:type="spellEnd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="002559E9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45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4</w:t>
      </w:r>
    </w:p>
    <w:p w:rsidR="00565172" w:rsidRPr="004B77FA" w:rsidRDefault="00565172" w:rsidP="005B257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Prosimy o podanie, w jaki sposób prawidłowo przeliczyć ilość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 </w:t>
      </w:r>
    </w:p>
    <w:p w:rsidR="00565172" w:rsidRPr="004B77FA" w:rsidRDefault="00565172" w:rsidP="0056517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pełnych</w:t>
      </w:r>
      <w:proofErr w:type="spellEnd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opakować</w:t>
      </w:r>
      <w:proofErr w:type="spellEnd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</w:t>
      </w:r>
      <w:proofErr w:type="spellStart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zaokragleniem</w:t>
      </w:r>
      <w:proofErr w:type="spellEnd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w </w:t>
      </w:r>
      <w:proofErr w:type="spellStart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górę</w:t>
      </w:r>
      <w:proofErr w:type="spellEnd"/>
      <w:r w:rsidR="005B257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5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565172" w:rsidRPr="004B77FA" w:rsidRDefault="00565172" w:rsidP="0056517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6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dopuszcza wycenę produktów dostępnych na jednorazowe zezwolenie MZ? (w sytuacji jeśli aktualnie tylko takie produkty są dostępne na rynku). </w:t>
      </w:r>
    </w:p>
    <w:p w:rsidR="00565172" w:rsidRPr="004B77FA" w:rsidRDefault="00565172" w:rsidP="0056517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A65ED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565172" w:rsidRPr="004B77FA" w:rsidRDefault="00565172" w:rsidP="00565172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435BA3" w:rsidRPr="004B77FA" w:rsidRDefault="00435BA3" w:rsidP="00565172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</w:pPr>
      <w:r w:rsidRPr="004B77FA"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  <w:t>Zapytanie nr 10</w:t>
      </w:r>
    </w:p>
    <w:p w:rsidR="00456634" w:rsidRPr="004B77FA" w:rsidRDefault="00456634" w:rsidP="004566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lastRenderedPageBreak/>
        <w:t xml:space="preserve">Dotyczy przedmiotu zamówienia </w:t>
      </w:r>
    </w:p>
    <w:p w:rsidR="00456634" w:rsidRPr="004B77FA" w:rsidRDefault="00456634" w:rsidP="00565172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1</w:t>
      </w:r>
    </w:p>
    <w:p w:rsidR="00456634" w:rsidRPr="004B77FA" w:rsidRDefault="00456634" w:rsidP="004566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Zamawiający w Zadaniu nr 77 wymaga produktu leczniczego (leku) o nazwie międzynarodowej RISPERIDONE w trzech różnych dawkach. Standardowo, Wykonawca w takim przypadku oferuje lek o nazwie własnej: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Rispolept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Consta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który w zależności od dawki, zawiera odpowiednią ilość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rysperydonu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(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Risperidonum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). Obecnie wykonawca posiada również w swoim portfolio lek o nazwie własnej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Xeplion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którego substancją czynną jest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paliperydon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palmitate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który to z kolei jest głównym aktywnym metabolitem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rysperydonu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Produkt leczniczy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Xeplion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jest wskazany w leczeniu podtrzymującym schizofrenii u stabilnych dorosłych pacjentów leczonych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paliperydonem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lub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rysperydonem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U wybranych dorosłych pacjentów ze schizofrenią, którzy reagowali wcześniej na doustny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paliperydon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lub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rysperydon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można stosować produkt leczniczy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Xeplion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bez uprzedniej stabilizacji za pomocą terapii doustnej, jeśli objawy psychotyczne są łagodne do umiarkowanych i wskazana jest terapia w postaci długodziałających iniekcji. </w:t>
      </w:r>
    </w:p>
    <w:p w:rsidR="00456634" w:rsidRPr="004B77FA" w:rsidRDefault="00456634" w:rsidP="004566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Zarówno lek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Xeplion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(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paliperydon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palmitate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) jak i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Rispolept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Consta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są refundowane i należą do jednej grupy limitowej (178.6, Leki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przeciwpsychotyczne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-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rysperydon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i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paliperydon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palmitate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do stosowania pozajelitowego - postacie o przedłużonym uwalnianiu). Podkreślić należy również, że oba leki spełniają wymagania stawiane przez Zamawiającego w Specyfikacji co do dopuszczalności stosowania leku na rynku oraz obrotu. </w:t>
      </w:r>
    </w:p>
    <w:p w:rsidR="00435BA3" w:rsidRPr="004B77FA" w:rsidRDefault="00456634" w:rsidP="004566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Mając na uwadze możliwość zaoferowania dwóch produktów leczniczych i tym samym rozszerzając możliwości wyboru leku przez Zamawiającego, proszę o wyjaśnienie czy Zamawiający rozszerzy pozycje ww.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Zadania nr 77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o pozycje dopuszczające możliwość zaoferowania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paliperidone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palmitate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w trzech różnych dawkach: 75 mg, 100 mg, 150 mg, w postaci zawiesiny do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wstrzykiwań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o przedłużonym uwalnianiu?</w:t>
      </w:r>
    </w:p>
    <w:p w:rsidR="00456634" w:rsidRPr="004B77FA" w:rsidRDefault="00456634" w:rsidP="004566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>
            <wp:extent cx="5760720" cy="194380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34" w:rsidRPr="004B77FA" w:rsidRDefault="00456634" w:rsidP="004566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456634" w:rsidRPr="004B77FA" w:rsidRDefault="00456634" w:rsidP="004566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456634" w:rsidRPr="004B77FA" w:rsidRDefault="00456634" w:rsidP="00456634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2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Dotyczy § 2 ust. 1 i 2 wzoru umowy – termin dostawy Czy Zamawiający wydłuży termin realizacji dostaw na czas niezbędny do ich prawidłowej realizacji, tj. na czas min. 48 godzin dla zadanie nr 77? Obecny zapis wprowadza nieproporcjonalne ograniczenie w stosunku do obiektywnych potrzeb Zamawiającego (art. 29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Pzp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) w przypadku leków które ze względu na specyfikę i konieczność planowania podania z wyprzedzeniem, nie są lekami na tzw. „ratunek” i nie wymagają dostaw na dzień następny od daty złożenia zamówienia.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Zapisy umowy i SIWZ w obecnym brzmieniu dla wyżej wymienionych leków wprowadza nieproporcjonalne ograniczenie w stosunku do obiektywnych potrzeb Zamawiającego (art. 29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Pzp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).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wyraża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zgodę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zapis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dla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zadania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77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zostanie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zmieniony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przy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sporządzaniu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  <w:proofErr w:type="spellEnd"/>
      <w:r w:rsidR="008C43EB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lastRenderedPageBreak/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3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Dotyczy § 2 ust. 2 oraz § 4 ust. 2 wzoru umowy – dostawy „na cito”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 uwagi na fakt, iż wymienione produkty lecznicze w zadaniu nr 77 nie są lekami ratującymi życie tj. nie są lekami na tzw. „ratunek” i nie wymagają dostaw z zastrzeżeniem „na cito” w ciągu 10 godzin od momentu złożenia zamówienia, a ich podawanie odbywa się w trybie planowanym, proszę o potwierdzenie, że zapisy § 2 ust. 2 oraz § 4 ust. 2 nie będą miały zastosowania w stosunku do zadania nr 77.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wyraża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zgodę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zapis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dla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zadania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77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zostanie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zmieniony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przy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sporządzaniu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  <w:proofErr w:type="spellEnd"/>
      <w:r w:rsidR="00E34757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4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Dotyczy § 2 ust. 4 wzoru umowy – monitoring temperatury podczas transportu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 związku z obowiązkiem wykonawcy dostarczenia produktu leczniczego zgodnie z wymaganiami prawidłowego transportu produktu leczniczego również w zakresie zachowania odpowiedniej temperatury w trakcie transportu, czy Zamawiający dopuści możliwość potwierdzenia spełnienia warunków temperaturowych w trakcie transportu w stosunku do produktów określonych w zadaniu nr 77 poprzez przesłanie dokumentów w możliwie szybkim terminie (bez zbędnej zwłoki) po dokonaniu dostawy?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Rozporządzenie Ministra Zdrowia z dnia 13 marca 2015 w sprawie wymagań Dobrej Praktyki Dystrybucyjnej (Dz. U. z 2017, poz. 509) nie nakłada na wykonawcę obowiązku dostarczenia dokumentacji potwierdzającej warunki transportu razem z dostawą. Zgodnie z zapisem pkt 9.4 w/w Rozporządzenia, dokumentacja potwierdzająca zachowanie prawidłowej temperatury przechowywania produktów leczniczych podczas transportu udostępniana jest na żądanie odbiorcy.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Podkreślenia wymaga, że potwierdzenie „zimnego łańcucha” możliwe jest również w późniejszym terminie bez uszczerbku dla Zamawiającego.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5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Dotyczy § 2 ust. 5 oraz § 7 ust. 2 wzoru umowy – termin ważności 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zgodzi się na skrócenie minimalnego terminu ważności dostarczanych produktów leczniczych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do min. 6 miesięcy dla zadania nr 77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? 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Biorąc pod uwagę fakt, że Zamawiający przewiduje dostawy sukcesywnie, zgodne z bieżącym zapotrzebowaniem i Szpital nie buduje sobie zapasów, 6 miesięczny termin ważności wydaje się być wystarczający. 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Ewentualnie czy Zamawiający zgodzi się na dopisanie we wzorze umowy zdania: „</w:t>
      </w:r>
      <w:r w:rsidRPr="004B77FA">
        <w:rPr>
          <w:rFonts w:ascii="Tahoma" w:eastAsiaTheme="minorHAnsi" w:hAnsi="Tahoma" w:cs="Tahoma"/>
          <w:i/>
          <w:iCs/>
          <w:color w:val="000000" w:themeColor="text1"/>
          <w:sz w:val="20"/>
          <w:szCs w:val="20"/>
          <w:lang w:val="pl-PL" w:eastAsia="en-US"/>
        </w:rPr>
        <w:t>Zamawiający dopuszcza możliwość dostawy przedmiotu zamówienia z terminem ważności krótszym niż wymagany tylko w przypadku uzyskania przez Wykonawcę zgody od Zamawiającego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”? 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Nie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6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Dotyczy § 4 ust. 1 wzoru umowy – godzina dostawy 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wyrazi zgodę na wydłużenie maksymalnej godziny dostawy przedmiotu zamówienia z 12.00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do godziny 14.00 dla zadania nr 77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? 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Zapewnienie terminu dostawy do godziny 12.00 nie zawsze możliwe jest do zrealizowania i może generować dodatkowe koszty dla wykonawcy. 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wyraża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zgodę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zapis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dla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zadania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77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zostanie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zmieniony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przy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sporządzaniu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  <w:proofErr w:type="spellEnd"/>
      <w:r w:rsidR="00E636C5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7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Dotyczy zapisów wzoru umowy 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lastRenderedPageBreak/>
        <w:t xml:space="preserve">Proszę o potwierdzenie, iż w razie wystąpienia takich okoliczności jak brak statusu refundacyjnego leku, wstrzymanie lub wycofanie produktu leczniczego z obrotu decyzją Głównego Inspektora Farmaceutycznego oraz zaprzestanie produkcji, skutkujących uniemożliwieniem realizacji umowy przez Wykonawcę,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przy jednoczesnym udokumentowanym braku możliwości dostarczenia przez Wykonawcę towaru równoważnego/odpowiednika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nastąpi rozwiązanie umowy w ramach danego pakietu za porozumieniem stron z uwagi na niemożność spełnienia świadczenia zgodnie z przepisami KC? 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</w:t>
      </w:r>
    </w:p>
    <w:p w:rsidR="001E7BD5" w:rsidRPr="004B77FA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40408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1502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1502C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E7BD5" w:rsidRPr="004B77FA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</w:pPr>
      <w:r w:rsidRPr="004B77FA"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  <w:t>Zapytanie nr 11</w:t>
      </w:r>
    </w:p>
    <w:p w:rsidR="00E76F97" w:rsidRPr="004B77FA" w:rsidRDefault="00E76F97" w:rsidP="001E7BD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1</w:t>
      </w:r>
    </w:p>
    <w:p w:rsidR="00E76F97" w:rsidRPr="004B77FA" w:rsidRDefault="00E76F97" w:rsidP="00E76F97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  <w:lang w:val="pl-PL"/>
        </w:rPr>
        <w:t>Czy zamawiający w związku z zakończoną produkcją wyrazi zgodę na wykreślenie pozycji 1,2,19  z pakietu nr 29.</w:t>
      </w:r>
    </w:p>
    <w:p w:rsidR="00E76F97" w:rsidRPr="004B77FA" w:rsidRDefault="00E76F97" w:rsidP="00E76F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Proszę</w:t>
      </w:r>
      <w:proofErr w:type="spellEnd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B30180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E76F97" w:rsidRPr="004B77FA" w:rsidRDefault="00E76F97" w:rsidP="00E76F97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:rsidR="003C3911" w:rsidRPr="004B77FA" w:rsidRDefault="003C3911" w:rsidP="00E76F97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</w:pPr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Zapytanie nr 12</w:t>
      </w:r>
    </w:p>
    <w:p w:rsidR="003C3911" w:rsidRPr="004B77FA" w:rsidRDefault="003C3911" w:rsidP="003C3911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1</w:t>
      </w:r>
    </w:p>
    <w:p w:rsidR="003C3911" w:rsidRPr="004B77FA" w:rsidRDefault="003C3911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b w:val="0"/>
          <w:color w:val="000000" w:themeColor="text1"/>
          <w:sz w:val="20"/>
        </w:rPr>
      </w:pPr>
      <w:r w:rsidRPr="004B77FA">
        <w:rPr>
          <w:rFonts w:ascii="Tahoma" w:hAnsi="Tahoma" w:cs="Tahoma"/>
          <w:b w:val="0"/>
          <w:color w:val="000000" w:themeColor="text1"/>
          <w:sz w:val="20"/>
        </w:rPr>
        <w:t xml:space="preserve">Czy można wycenić lek </w:t>
      </w:r>
      <w:proofErr w:type="spellStart"/>
      <w:r w:rsidRPr="004B77FA">
        <w:rPr>
          <w:rFonts w:ascii="Tahoma" w:hAnsi="Tahoma" w:cs="Tahoma"/>
          <w:b w:val="0"/>
          <w:color w:val="000000" w:themeColor="text1"/>
          <w:sz w:val="20"/>
        </w:rPr>
        <w:t>dexamethason</w:t>
      </w:r>
      <w:proofErr w:type="spellEnd"/>
      <w:r w:rsidRPr="004B77FA">
        <w:rPr>
          <w:rFonts w:ascii="Tahoma" w:hAnsi="Tahoma" w:cs="Tahoma"/>
          <w:b w:val="0"/>
          <w:color w:val="000000" w:themeColor="text1"/>
          <w:sz w:val="20"/>
        </w:rPr>
        <w:t xml:space="preserve"> tabletki (pakiet 70 pozycja 14) w opakowaniu innej wielkości niż żądana przez Zamawiającego, a ilość opakowań odpowiednio przeliczyć tak, aby liczba sztuk była zgodna z SIWZ ?</w:t>
      </w:r>
    </w:p>
    <w:p w:rsidR="003C3911" w:rsidRPr="004B77FA" w:rsidRDefault="003C3911" w:rsidP="003C391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4285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4285F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3C3911" w:rsidRPr="004B77FA" w:rsidRDefault="003C3911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b w:val="0"/>
          <w:color w:val="000000" w:themeColor="text1"/>
          <w:sz w:val="20"/>
        </w:rPr>
      </w:pPr>
    </w:p>
    <w:p w:rsidR="006B5F7B" w:rsidRPr="004B77FA" w:rsidRDefault="006B5F7B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color w:val="000000" w:themeColor="text1"/>
          <w:sz w:val="20"/>
          <w:u w:val="single"/>
        </w:rPr>
      </w:pPr>
      <w:r w:rsidRPr="004B77FA">
        <w:rPr>
          <w:rFonts w:ascii="Tahoma" w:hAnsi="Tahoma" w:cs="Tahoma"/>
          <w:color w:val="000000" w:themeColor="text1"/>
          <w:sz w:val="20"/>
          <w:u w:val="single"/>
        </w:rPr>
        <w:t>Zapytanie nr 13</w:t>
      </w:r>
    </w:p>
    <w:p w:rsidR="006B5F7B" w:rsidRPr="004B77FA" w:rsidRDefault="006B5F7B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color w:val="000000" w:themeColor="text1"/>
          <w:sz w:val="20"/>
        </w:rPr>
      </w:pPr>
      <w:r w:rsidRPr="004B77FA">
        <w:rPr>
          <w:rFonts w:ascii="Tahoma" w:hAnsi="Tahoma" w:cs="Tahoma"/>
          <w:color w:val="000000" w:themeColor="text1"/>
          <w:sz w:val="20"/>
        </w:rPr>
        <w:t>Pytanie nr 1</w:t>
      </w:r>
    </w:p>
    <w:p w:rsidR="006B5F7B" w:rsidRPr="004B77FA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Czy Zamawiający w zadaniu nr 40, poz. 2 (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Bupivacaine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Spinal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0,5% x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4ml)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wymaga zaoferowania produktu pakowanego w jałowe blistry?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Pragniemy nadmienić, iż stosowanie sterylnych opakowań może zmniejszyć narażenie na potencjalne zanieczyszczenie czy skażenie podawanych leków anestezjologicznych, dodatkowo ułatwia pracę lekarza anestezjologa, który nie wymaga dodatkowej asysty w czasie wykonywania znieczulenia i czuje się pewniej w czasie przygotowywania do znieczulenia regionalnego, pracując w sterylnych warunkach (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Freitas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RR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Tardelli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MA: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Comparative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analysis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of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ampoules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and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vials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in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sterile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and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conventional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packaging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as to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microbial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load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and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sterility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test; Einstein 2016, 24;14(2):226-30). </w:t>
      </w:r>
    </w:p>
    <w:p w:rsidR="006B5F7B" w:rsidRPr="004B77FA" w:rsidRDefault="006B5F7B" w:rsidP="006B5F7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6B5F7B" w:rsidRPr="004B77FA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B5F7B" w:rsidRPr="004B77FA" w:rsidRDefault="006B5F7B" w:rsidP="006B5F7B">
      <w:pPr>
        <w:autoSpaceDE w:val="0"/>
        <w:autoSpaceDN w:val="0"/>
        <w:adjustRightInd w:val="0"/>
        <w:spacing w:after="113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2</w:t>
      </w:r>
    </w:p>
    <w:p w:rsidR="006B5F7B" w:rsidRPr="004B77FA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wymaga, aby produkt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Cisatracurium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2 mg/ml x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2,5 ml w zadaniu nr 43, poz. 1 posiadał w swojej charakterystyce zapis dotyczący substancji pomocniczych: kwasu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benzenosulfonowego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roztwór 32% w/v, woda do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wstrzykiwań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? </w:t>
      </w:r>
    </w:p>
    <w:p w:rsidR="006B5F7B" w:rsidRPr="004B77FA" w:rsidRDefault="006B5F7B" w:rsidP="006B5F7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6B5F7B" w:rsidRPr="004B77FA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B5F7B" w:rsidRPr="004B77FA" w:rsidRDefault="006B5F7B" w:rsidP="006B5F7B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3</w:t>
      </w:r>
    </w:p>
    <w:p w:rsidR="006B5F7B" w:rsidRPr="004B77FA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wymaga, aby produkt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Cisatracurium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2 mg/ml x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2,5 ml w zadaniu nr 43, poz. 1 posiadał w swojej charakterystyce zapis dotyczący (całkowitego) okresu ważności – 24 miesiące czy 18 miesięcy? </w:t>
      </w:r>
    </w:p>
    <w:p w:rsidR="006B5F7B" w:rsidRPr="004B77FA" w:rsidRDefault="006B5F7B" w:rsidP="006B5F7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6B5F7B" w:rsidRPr="004B77FA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B5F7B" w:rsidRPr="004B77FA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4</w:t>
      </w:r>
    </w:p>
    <w:p w:rsidR="006B5F7B" w:rsidRPr="004B77FA" w:rsidRDefault="006B5F7B" w:rsidP="006B5F7B">
      <w:pPr>
        <w:autoSpaceDE w:val="0"/>
        <w:autoSpaceDN w:val="0"/>
        <w:adjustRightInd w:val="0"/>
        <w:spacing w:after="113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wymaga, aby produkt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Cisatracurium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2 mg/ml x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2,5 ml w zadaniu nr 43, poz. 1 posiadał w swojej charakterystyce zapis dotyczący okresu ważności po rozcieńczeniu w temperaturze: </w:t>
      </w:r>
    </w:p>
    <w:p w:rsidR="006B5F7B" w:rsidRPr="004B77FA" w:rsidRDefault="006B5F7B" w:rsidP="006B5F7B">
      <w:pPr>
        <w:autoSpaceDE w:val="0"/>
        <w:autoSpaceDN w:val="0"/>
        <w:adjustRightInd w:val="0"/>
        <w:spacing w:after="113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• 5 do 25 °C czy też </w:t>
      </w:r>
    </w:p>
    <w:p w:rsidR="006B5F7B" w:rsidRPr="004B77FA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• 2-8°C oraz 25°C? 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after="113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5</w:t>
      </w:r>
    </w:p>
    <w:p w:rsidR="006B5F7B" w:rsidRPr="004B77FA" w:rsidRDefault="006B5F7B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wymaga, aby produkt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Cisatracurium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2 mg/ml x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2,5 ml w zadaniu nr 43, poz. 1 posiadał w swojej charakterystyce zapis pozwalający na rozcieńczenie: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do stężeń 0,1 do 2,0 mg/ml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czy stężenie 0,1 mg/ml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? 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6</w:t>
      </w:r>
    </w:p>
    <w:p w:rsidR="006B5F7B" w:rsidRPr="004B77FA" w:rsidRDefault="006B5F7B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wymaga, aby produkt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Cisatracurium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2 mg/ml x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5 ml w zadaniu nr 43, poz. 2 posiadał w swojej charakterystyce zapis dotyczący substancji pomocniczych: kwasu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benzenosulfonowego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roztwór 32% w/v, woda do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wstrzykiwań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? 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7</w:t>
      </w:r>
    </w:p>
    <w:p w:rsidR="006B5F7B" w:rsidRPr="004B77FA" w:rsidRDefault="006B5F7B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wymaga, aby produkt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Cisatracurium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2 mg/ml x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5 ml w zadaniu nr 43, poz. 2 posiadał w swojej charakterystyce zapis dotyczący (całkowitego) okresu ważności – 24 miesiące czy 18 miesięcy? 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8</w:t>
      </w:r>
    </w:p>
    <w:p w:rsidR="006B5F7B" w:rsidRPr="004B77FA" w:rsidRDefault="006B5F7B" w:rsidP="005A7434">
      <w:pPr>
        <w:autoSpaceDE w:val="0"/>
        <w:autoSpaceDN w:val="0"/>
        <w:adjustRightInd w:val="0"/>
        <w:spacing w:after="113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wymaga, aby produkt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Cisatracurium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2 mg/ml x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5 ml w zadaniu nr 43, poz. 2 posiadał w swojej charakterystyce zapis dotyczący okresu ważności po rozcieńczeniu w temperaturze: </w:t>
      </w:r>
    </w:p>
    <w:p w:rsidR="006B5F7B" w:rsidRPr="004B77FA" w:rsidRDefault="006B5F7B" w:rsidP="006B5F7B">
      <w:pPr>
        <w:autoSpaceDE w:val="0"/>
        <w:autoSpaceDN w:val="0"/>
        <w:adjustRightInd w:val="0"/>
        <w:spacing w:after="113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• 5 do 25 °C czy też </w:t>
      </w:r>
    </w:p>
    <w:p w:rsidR="006B5F7B" w:rsidRPr="004B77FA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• 2-8°C oraz 25°C? 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9</w:t>
      </w:r>
    </w:p>
    <w:p w:rsidR="006B5F7B" w:rsidRPr="004B77FA" w:rsidRDefault="006B5F7B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wymaga, aby produkt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Cisatracurium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2 mg/ml x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5 ml w zadaniu nr 43, poz. 2 posiadał w swojej charakterystyce zapis pozwalający na rozcieńczenie: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do stężeń 0,1 do 2,0 mg/ml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czy stężenie 0,1 mg/ml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? 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23583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10</w:t>
      </w:r>
    </w:p>
    <w:p w:rsidR="006B5F7B" w:rsidRPr="004B77FA" w:rsidRDefault="006B5F7B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Czy Zamawiający w zadaniu nr 47, poz. 7 (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Bupivacaine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Spinal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0,5% (5mg/ml) x 5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4ml;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subs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pomoc.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wodorotl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 sodu do korekty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pH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q.s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.) </w:t>
      </w:r>
      <w:r w:rsidRPr="004B77F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wymaga zaoferowania produktu pakowanego w jałowe blistry?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Pragniemy nadmienić, iż stosowanie sterylnych opakowań może zmniejszyć narażenie na potencjalne zanieczyszczenie czy skażenie podawanych leków anestezjologicznych, dodatkowo ułatwia pracę lekarza anestezjologa, który nie wymaga dodatkowej asysty w czasie wykonywania znieczulenia i czuje się pewniej w czasie przygotowywania do znieczulenia regionalnego, pracując w sterylnych warunkach (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Freitas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RR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Tardelli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MA: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Comparative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analysis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of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ampoules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and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vials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lastRenderedPageBreak/>
        <w:t xml:space="preserve">in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sterile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and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conventional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packaging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as to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microbial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load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and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sterility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test; Einstein 2016, 24;14(2):226-30). </w:t>
      </w:r>
    </w:p>
    <w:p w:rsidR="0057026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57026A">
        <w:rPr>
          <w:rFonts w:ascii="Tahoma" w:hAnsi="Tahoma" w:cs="Tahoma"/>
          <w:b/>
          <w:bCs/>
          <w:color w:val="FF0000"/>
          <w:sz w:val="20"/>
          <w:szCs w:val="20"/>
        </w:rPr>
        <w:t>Odpowiedź</w:t>
      </w:r>
      <w:proofErr w:type="spellEnd"/>
      <w:r w:rsidRPr="0057026A">
        <w:rPr>
          <w:rFonts w:ascii="Tahoma" w:hAnsi="Tahoma" w:cs="Tahoma"/>
          <w:b/>
          <w:bCs/>
          <w:color w:val="FF0000"/>
          <w:sz w:val="20"/>
          <w:szCs w:val="20"/>
        </w:rPr>
        <w:t>:</w:t>
      </w:r>
      <w:r w:rsidR="0057026A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</w:p>
    <w:p w:rsidR="0057026A" w:rsidRDefault="0057026A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bookmarkStart w:id="2" w:name="_GoBack"/>
      <w:bookmarkEnd w:id="2"/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</w:rPr>
        <w:t>Było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</w:rPr>
        <w:t>Tak</w:t>
      </w:r>
      <w:proofErr w:type="spellEnd"/>
    </w:p>
    <w:p w:rsidR="005A7434" w:rsidRPr="0057026A" w:rsidRDefault="0057026A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</w:rPr>
        <w:t>Jest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: </w:t>
      </w:r>
      <w:proofErr w:type="spellStart"/>
      <w:r w:rsidRPr="0057026A">
        <w:rPr>
          <w:rFonts w:ascii="Tahoma" w:hAnsi="Tahoma" w:cs="Tahoma"/>
          <w:b/>
          <w:bCs/>
          <w:color w:val="FF0000"/>
          <w:sz w:val="20"/>
          <w:szCs w:val="20"/>
        </w:rPr>
        <w:t>Zamawiający</w:t>
      </w:r>
      <w:proofErr w:type="spellEnd"/>
      <w:r w:rsidRPr="0057026A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 w:rsidRPr="0057026A">
        <w:rPr>
          <w:rFonts w:ascii="Tahoma" w:hAnsi="Tahoma" w:cs="Tahoma"/>
          <w:b/>
          <w:bCs/>
          <w:color w:val="FF0000"/>
          <w:sz w:val="20"/>
          <w:szCs w:val="20"/>
        </w:rPr>
        <w:t>dopuszcza</w:t>
      </w:r>
      <w:proofErr w:type="spellEnd"/>
      <w:r w:rsidRPr="0057026A">
        <w:rPr>
          <w:rFonts w:ascii="Tahoma" w:hAnsi="Tahoma" w:cs="Tahoma"/>
          <w:b/>
          <w:bCs/>
          <w:color w:val="FF0000"/>
          <w:sz w:val="20"/>
          <w:szCs w:val="20"/>
        </w:rPr>
        <w:t xml:space="preserve"> nie </w:t>
      </w:r>
      <w:proofErr w:type="spellStart"/>
      <w:r w:rsidRPr="0057026A">
        <w:rPr>
          <w:rFonts w:ascii="Tahoma" w:hAnsi="Tahoma" w:cs="Tahoma"/>
          <w:b/>
          <w:bCs/>
          <w:color w:val="FF0000"/>
          <w:sz w:val="20"/>
          <w:szCs w:val="20"/>
        </w:rPr>
        <w:t>wymaga</w:t>
      </w:r>
      <w:proofErr w:type="spellEnd"/>
      <w:r w:rsidRPr="0057026A">
        <w:rPr>
          <w:rFonts w:ascii="Tahoma" w:hAnsi="Tahoma" w:cs="Tahoma"/>
          <w:b/>
          <w:bCs/>
          <w:color w:val="FF0000"/>
          <w:sz w:val="20"/>
          <w:szCs w:val="20"/>
        </w:rPr>
        <w:t>.</w:t>
      </w:r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6B5F7B" w:rsidRPr="004B77FA" w:rsidRDefault="006B5F7B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color w:val="000000" w:themeColor="text1"/>
          <w:sz w:val="20"/>
          <w:u w:val="single"/>
        </w:rPr>
      </w:pPr>
      <w:r w:rsidRPr="004B77FA">
        <w:rPr>
          <w:rFonts w:ascii="Tahoma" w:hAnsi="Tahoma" w:cs="Tahoma"/>
          <w:color w:val="000000" w:themeColor="text1"/>
          <w:sz w:val="20"/>
          <w:u w:val="single"/>
        </w:rPr>
        <w:t>Zapytanie nr 14</w:t>
      </w:r>
    </w:p>
    <w:p w:rsidR="006B5F7B" w:rsidRPr="004B77FA" w:rsidRDefault="006B5F7B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color w:val="000000" w:themeColor="text1"/>
          <w:sz w:val="20"/>
          <w:u w:val="single"/>
        </w:rPr>
      </w:pPr>
    </w:p>
    <w:p w:rsidR="005A7434" w:rsidRPr="004B77FA" w:rsidRDefault="005A7434" w:rsidP="005A7434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</w:t>
      </w:r>
    </w:p>
    <w:p w:rsidR="006B5F7B" w:rsidRPr="004B77FA" w:rsidRDefault="006B5F7B" w:rsidP="005A7434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wspomagającej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ran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odleżyn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normokalorycznej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(1,04kcal/ml)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zawartością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argininy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min. 0,85g/100ml 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2</w:t>
      </w:r>
    </w:p>
    <w:p w:rsidR="006B5F7B" w:rsidRPr="004B77FA" w:rsidRDefault="006B5F7B" w:rsidP="005A7434">
      <w:pPr>
        <w:autoSpaceDE w:val="0"/>
        <w:autoSpaceDN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32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związku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oczekiwaniem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wspomagającej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ran,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która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wskazanie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rejestracje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jako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wspomagająca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ran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odleżyn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3</w:t>
      </w:r>
    </w:p>
    <w:p w:rsidR="006B5F7B" w:rsidRPr="004B77FA" w:rsidRDefault="006B5F7B" w:rsidP="005A7434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normokalorycznej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(1,03 kcal/ml) 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4</w:t>
      </w:r>
    </w:p>
    <w:p w:rsidR="006B5F7B" w:rsidRPr="004B77FA" w:rsidRDefault="006B5F7B" w:rsidP="005A7434">
      <w:pPr>
        <w:autoSpaceDE w:val="0"/>
        <w:autoSpaceDN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2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prosząc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bogatoresztkową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oczekuje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minimum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rodzajów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błonnika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składzie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dojelitowej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powinna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znajdować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mieszanina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różnych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błonników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probiotyk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inulina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Błonnik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rozpuszczalny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(beta-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glukany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pektyn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gumy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guma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guar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śluzy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roślinne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fruktooligasacharydy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niektóre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hemicelulozy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potrzebne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dla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mikroflory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jelita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grubego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Błonnik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nierozpuszczalny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skrobia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oporna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celuloza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niektóre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pektyny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niektóre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hemicelulozy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ligniny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zwiększa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objętość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treści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pokarmowej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jelicie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cienkim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pobudza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ukrwienie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jelit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mechaniczne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drażnienie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ścian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jelita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grubego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pobudza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perystaltykę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chroni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uchyłkowością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jelit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wpływa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wydzielanie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hormonów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przewodu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pokarmowego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np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gastryny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5</w:t>
      </w:r>
    </w:p>
    <w:p w:rsidR="006B5F7B" w:rsidRPr="004B77FA" w:rsidRDefault="006B5F7B" w:rsidP="005A7434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3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oczekuje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normalizującej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glikemię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niskim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indeksie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glikemicznym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hiperkalorycznej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1,5 kcal/ml,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bogatobiałkowej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opartej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mieszaninie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białek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sojowego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kazeiny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zawartość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białka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7,7 kcal/100ml,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rodzajów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błonnika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osmolarności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395mOsmol/l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1000ml.?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6</w:t>
      </w:r>
    </w:p>
    <w:p w:rsidR="006B5F7B" w:rsidRPr="004B77FA" w:rsidRDefault="006B5F7B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 xml:space="preserve">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zawartości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białka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14,4 g /100 ml o 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smakach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owoce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leśne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mokka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truskawka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wanilia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lastRenderedPageBreak/>
        <w:t>brzoskwinia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-mango,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neutralny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owoce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tropikalne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imbir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czerwone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owoce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 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7</w:t>
      </w:r>
    </w:p>
    <w:p w:rsidR="006B5F7B" w:rsidRPr="004B77FA" w:rsidRDefault="006B5F7B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5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kompletnej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względem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odżywczym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wysokobiałkowej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zawartości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białka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6,3g/100 ml,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opartej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mieszaninie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białek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serwatki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kazeiny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grochu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soi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tłuszcze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MCT i LCT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osmolarności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275mOsmol/l?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3" w:name="_Hlk40693703"/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8</w:t>
      </w:r>
    </w:p>
    <w:p w:rsidR="006B5F7B" w:rsidRPr="004B77FA" w:rsidRDefault="006B5F7B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6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bookmarkStart w:id="4" w:name="_Hlk40693949"/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mieszaninę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białek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serwatki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kazeiny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grochu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soi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osmolarności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255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mOsmol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/l</w:t>
      </w:r>
      <w:bookmarkEnd w:id="4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bookmarkEnd w:id="3"/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9</w:t>
      </w:r>
    </w:p>
    <w:p w:rsidR="006B5F7B" w:rsidRPr="004B77FA" w:rsidRDefault="006B5F7B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7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bookmarkStart w:id="5" w:name="_Hlk40694268"/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mieszaninę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białek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serwatki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kazeiny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grochu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soi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osmolarności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255mOsmol/l</w:t>
      </w:r>
      <w:bookmarkEnd w:id="5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10</w:t>
      </w:r>
    </w:p>
    <w:p w:rsidR="006B5F7B" w:rsidRPr="004B77FA" w:rsidRDefault="006B5F7B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8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mieszaninę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białek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serwatki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kazeiny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grochu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soi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osmolarności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360mOsmol/l,?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11</w:t>
      </w:r>
    </w:p>
    <w:p w:rsidR="006B5F7B" w:rsidRPr="004B77FA" w:rsidRDefault="006B5F7B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9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opartej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mieszaninę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białek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serwatki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kazeiny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grochu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soi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o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osmolarności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250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mOsmol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/l?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6" w:name="_Hlk40694617"/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12</w:t>
      </w:r>
    </w:p>
    <w:p w:rsidR="006B5F7B" w:rsidRPr="004B77FA" w:rsidRDefault="006B5F7B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10 i 11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peptydowej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niskiej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zawartości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tłuszczów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maksymalnie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1,7g/100 ml 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13</w:t>
      </w:r>
    </w:p>
    <w:p w:rsidR="006B5F7B" w:rsidRPr="004B77FA" w:rsidRDefault="006B5F7B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10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inny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miękkie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typu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pack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rodzaj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butelka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OpTri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 –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skład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pojemność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bez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zmian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kompatybilne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obecnie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wykorzystywanymi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podaży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zestawami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związane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procesem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zamiany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opakowań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producenta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OpTri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nadaje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recyklingu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bardziej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funkcjonalne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>.</w:t>
      </w:r>
    </w:p>
    <w:bookmarkEnd w:id="6"/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14</w:t>
      </w:r>
    </w:p>
    <w:p w:rsidR="006B5F7B" w:rsidRPr="004B77FA" w:rsidRDefault="006B5F7B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zgodzi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tłuszcze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MCT?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15</w:t>
      </w:r>
    </w:p>
    <w:p w:rsidR="006B5F7B" w:rsidRPr="004B77FA" w:rsidRDefault="006B5F7B" w:rsidP="005A74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16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oczekuje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diety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wspomagającej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leczenie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ran </w:t>
      </w:r>
      <w:r w:rsidRPr="004B77FA">
        <w:rPr>
          <w:rFonts w:ascii="Tahoma" w:hAnsi="Tahoma" w:cs="Tahoma"/>
          <w:color w:val="000000" w:themeColor="text1"/>
          <w:sz w:val="20"/>
          <w:szCs w:val="20"/>
        </w:rPr>
        <w:br/>
        <w:t xml:space="preserve">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odleżyn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hiperkalorycznej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1,24kcal/ml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zawierającej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argininę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Zawartość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białka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8,8g/100ml.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Opakowanie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4X 200 ml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trzech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smakach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(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truskawka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czekolada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wanilia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).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zgodne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SIWZ.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:rsidR="005A7434" w:rsidRPr="004B77FA" w:rsidRDefault="005A7434" w:rsidP="005A74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5A7434" w:rsidRPr="004B77FA" w:rsidRDefault="005A7434" w:rsidP="005A7434">
      <w:pPr>
        <w:widowControl w:val="0"/>
        <w:autoSpaceDE w:val="0"/>
        <w:autoSpaceDN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16</w:t>
      </w:r>
    </w:p>
    <w:p w:rsidR="006B5F7B" w:rsidRPr="004B77FA" w:rsidRDefault="006B5F7B" w:rsidP="005A7434">
      <w:pPr>
        <w:widowControl w:val="0"/>
        <w:autoSpaceDE w:val="0"/>
        <w:autoSpaceDN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uwagi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żywności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medycznej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krótszy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termin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przydatności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spożycia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związany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brakiem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substancji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konserwujących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utrwalaczy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a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samym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świadczy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wysokiej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jakości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wnosimy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aby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paragrafie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2,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ust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</w:t>
      </w:r>
    </w:p>
    <w:p w:rsidR="006B5F7B" w:rsidRPr="004B77FA" w:rsidRDefault="006B5F7B" w:rsidP="005A7434">
      <w:pPr>
        <w:widowControl w:val="0"/>
        <w:autoSpaceDE w:val="0"/>
        <w:autoSpaceDN w:val="0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Termin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przydatności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do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użytku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oferowanego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asortymentu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nie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może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być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krótszy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niż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12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miesięcy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od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daty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dostawy</w:t>
      </w:r>
      <w:proofErr w:type="spellEnd"/>
      <w:r w:rsidRPr="004B77FA">
        <w:rPr>
          <w:rFonts w:ascii="Tahoma" w:hAnsi="Tahoma" w:cs="Tahoma"/>
          <w:i/>
          <w:color w:val="000000" w:themeColor="text1"/>
          <w:sz w:val="20"/>
          <w:szCs w:val="20"/>
        </w:rPr>
        <w:t>.</w:t>
      </w:r>
      <w:r w:rsidR="005A7434" w:rsidRPr="004B77F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dla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32 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żywności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medycznej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oferowany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przedmiot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zamówienia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posiadał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termin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przydatności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nie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krótszy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B77FA">
        <w:rPr>
          <w:rFonts w:ascii="Tahoma" w:hAnsi="Tahoma" w:cs="Tahoma"/>
          <w:color w:val="000000" w:themeColor="text1"/>
          <w:sz w:val="20"/>
          <w:szCs w:val="20"/>
        </w:rPr>
        <w:t>niż</w:t>
      </w:r>
      <w:proofErr w:type="spellEnd"/>
      <w:r w:rsidRPr="004B77F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6 </w:t>
      </w: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miesięcy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:rsidR="005A7434" w:rsidRPr="004B77FA" w:rsidRDefault="005A7434" w:rsidP="005A74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wyraża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zgodę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zapis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zostanie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poprawiony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w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momencie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sporządzania</w:t>
      </w:r>
      <w:proofErr w:type="spellEnd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E3BA1"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  <w:proofErr w:type="spellEnd"/>
    </w:p>
    <w:p w:rsidR="003C3911" w:rsidRPr="004B77FA" w:rsidRDefault="003C3911" w:rsidP="00E76F97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</w:pPr>
    </w:p>
    <w:p w:rsidR="001B0E4D" w:rsidRPr="004B77FA" w:rsidRDefault="001B0E4D" w:rsidP="00E76F97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</w:pPr>
      <w:r w:rsidRPr="004B77FA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Zapytanie nr 15</w:t>
      </w:r>
    </w:p>
    <w:p w:rsidR="001B0E4D" w:rsidRPr="004B77FA" w:rsidRDefault="001B0E4D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</w:t>
      </w:r>
    </w:p>
    <w:p w:rsidR="001B0E4D" w:rsidRPr="004B77FA" w:rsidRDefault="001B0E4D" w:rsidP="001B0E4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w pozycji 37 zadanie 47 dopuści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Citra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Lock 4% w postaci bezigłowej ampułki (fiolki)x 5ml z systemem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Luer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Slip, </w:t>
      </w:r>
      <w:proofErr w:type="spellStart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Luer</w:t>
      </w:r>
      <w:proofErr w:type="spellEnd"/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Lock skuteczność potwierdzona wieloma badaniami klinicznymi w porównaniu do Heparyny, stosowany w celu utrzymania prawidłowej drożności cewnika i/lub portu dożylnego ograniczając krwawienia ( pacjenci z HIT ), stosowany jako skuteczne i bezpieczne rozwiązanie przeciwzakrzepowe i przeciwbakteryjne? </w:t>
      </w:r>
    </w:p>
    <w:p w:rsidR="001B0E4D" w:rsidRPr="004B77FA" w:rsidRDefault="001B0E4D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Odpowiedź:Zgodnie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1B0E4D" w:rsidRPr="004B77FA" w:rsidRDefault="001B0E4D" w:rsidP="001B0E4D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:rsidR="001B0E4D" w:rsidRPr="004B77FA" w:rsidRDefault="001B0E4D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4B77FA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2</w:t>
      </w:r>
    </w:p>
    <w:p w:rsidR="001B0E4D" w:rsidRPr="004B77FA" w:rsidRDefault="001B0E4D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</w:pPr>
      <w:r w:rsidRPr="004B77F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Czy Zamawiający dopuści produkt o pojemności 5 ml pakowany po 20 szt. w kartonie z przeliczeniem zamawianej ilości? Szczegółowe informacje o produkcie w załączeniu.</w:t>
      </w:r>
    </w:p>
    <w:p w:rsidR="001B0E4D" w:rsidRPr="004B77FA" w:rsidRDefault="001B0E4D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Odpowiedź:Zgodnie</w:t>
      </w:r>
      <w:proofErr w:type="spellEnd"/>
      <w:r w:rsidRPr="004B77F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:rsidR="003C3911" w:rsidRPr="004B77FA" w:rsidRDefault="003C3911" w:rsidP="00E76F97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:rsidR="00E76F97" w:rsidRPr="004B77FA" w:rsidRDefault="00E76F97" w:rsidP="001E7BD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</w:pPr>
    </w:p>
    <w:sectPr w:rsidR="00E76F97" w:rsidRPr="004B77FA" w:rsidSect="009342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6B" w:rsidRDefault="00DB556B" w:rsidP="009D3230">
      <w:r>
        <w:separator/>
      </w:r>
    </w:p>
  </w:endnote>
  <w:endnote w:type="continuationSeparator" w:id="0">
    <w:p w:rsidR="00DB556B" w:rsidRDefault="00DB556B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6B" w:rsidRDefault="00DB556B" w:rsidP="009D3230">
      <w:r>
        <w:separator/>
      </w:r>
    </w:p>
  </w:footnote>
  <w:footnote w:type="continuationSeparator" w:id="0">
    <w:p w:rsidR="00DB556B" w:rsidRDefault="00DB556B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1D5BDB" w:rsidTr="009D3230">
      <w:trPr>
        <w:trHeight w:val="2264"/>
        <w:jc w:val="center"/>
      </w:trPr>
      <w:tc>
        <w:tcPr>
          <w:tcW w:w="2779" w:type="dxa"/>
        </w:tcPr>
        <w:p w:rsidR="001D5BDB" w:rsidRPr="00AE7B28" w:rsidRDefault="001D5BDB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1D5BDB" w:rsidRDefault="001D5BDB" w:rsidP="009D3230">
          <w:pPr>
            <w:ind w:right="281"/>
            <w:jc w:val="right"/>
            <w:rPr>
              <w:b/>
            </w:rPr>
          </w:pPr>
        </w:p>
        <w:p w:rsidR="001D5BDB" w:rsidRDefault="001D5BDB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1D5BDB" w:rsidRDefault="001D5BDB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1D5BDB" w:rsidRDefault="001D5BDB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5BDB" w:rsidRDefault="001D5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F21BD"/>
    <w:multiLevelType w:val="hybridMultilevel"/>
    <w:tmpl w:val="CD82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3705"/>
    <w:multiLevelType w:val="hybridMultilevel"/>
    <w:tmpl w:val="CA2ECD6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F2278"/>
    <w:multiLevelType w:val="hybridMultilevel"/>
    <w:tmpl w:val="63E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2C70"/>
    <w:multiLevelType w:val="hybridMultilevel"/>
    <w:tmpl w:val="53E61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06206"/>
    <w:multiLevelType w:val="hybridMultilevel"/>
    <w:tmpl w:val="04D23D00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15BF7"/>
    <w:rsid w:val="00050EAC"/>
    <w:rsid w:val="0005264E"/>
    <w:rsid w:val="00074A63"/>
    <w:rsid w:val="000832B6"/>
    <w:rsid w:val="000A18AE"/>
    <w:rsid w:val="000E3BA1"/>
    <w:rsid w:val="000E5D4F"/>
    <w:rsid w:val="000F1D57"/>
    <w:rsid w:val="001465E3"/>
    <w:rsid w:val="00155ED7"/>
    <w:rsid w:val="00165E65"/>
    <w:rsid w:val="001710F7"/>
    <w:rsid w:val="00195872"/>
    <w:rsid w:val="001963DC"/>
    <w:rsid w:val="00197854"/>
    <w:rsid w:val="001A2563"/>
    <w:rsid w:val="001A5163"/>
    <w:rsid w:val="001B0E4D"/>
    <w:rsid w:val="001D5BDB"/>
    <w:rsid w:val="001E3F8B"/>
    <w:rsid w:val="001E4CD9"/>
    <w:rsid w:val="001E7BD5"/>
    <w:rsid w:val="00240191"/>
    <w:rsid w:val="00254712"/>
    <w:rsid w:val="00254AB0"/>
    <w:rsid w:val="002559E9"/>
    <w:rsid w:val="002920A7"/>
    <w:rsid w:val="00295D96"/>
    <w:rsid w:val="002B0ECB"/>
    <w:rsid w:val="002D43C3"/>
    <w:rsid w:val="002D6C08"/>
    <w:rsid w:val="002E308F"/>
    <w:rsid w:val="002E6B28"/>
    <w:rsid w:val="00310017"/>
    <w:rsid w:val="00314B9C"/>
    <w:rsid w:val="00317990"/>
    <w:rsid w:val="00325275"/>
    <w:rsid w:val="003258AB"/>
    <w:rsid w:val="003347EA"/>
    <w:rsid w:val="003469BE"/>
    <w:rsid w:val="003476E6"/>
    <w:rsid w:val="00353CE9"/>
    <w:rsid w:val="00372CE1"/>
    <w:rsid w:val="00381A60"/>
    <w:rsid w:val="0038324E"/>
    <w:rsid w:val="003A505E"/>
    <w:rsid w:val="003A506F"/>
    <w:rsid w:val="003C3911"/>
    <w:rsid w:val="003C4858"/>
    <w:rsid w:val="003C4BBD"/>
    <w:rsid w:val="003D2658"/>
    <w:rsid w:val="003F5FC6"/>
    <w:rsid w:val="003F767C"/>
    <w:rsid w:val="004048BA"/>
    <w:rsid w:val="004049C0"/>
    <w:rsid w:val="00423583"/>
    <w:rsid w:val="00435BA3"/>
    <w:rsid w:val="00446BC4"/>
    <w:rsid w:val="0045306E"/>
    <w:rsid w:val="00456634"/>
    <w:rsid w:val="00466A61"/>
    <w:rsid w:val="00484562"/>
    <w:rsid w:val="004879C8"/>
    <w:rsid w:val="00492E43"/>
    <w:rsid w:val="004A6CAE"/>
    <w:rsid w:val="004B1903"/>
    <w:rsid w:val="004B77FA"/>
    <w:rsid w:val="004D009D"/>
    <w:rsid w:val="004D1FBA"/>
    <w:rsid w:val="004D3FE5"/>
    <w:rsid w:val="004E0334"/>
    <w:rsid w:val="004E0AFF"/>
    <w:rsid w:val="004E5256"/>
    <w:rsid w:val="004F2C43"/>
    <w:rsid w:val="005049DD"/>
    <w:rsid w:val="00510AB4"/>
    <w:rsid w:val="005148A2"/>
    <w:rsid w:val="00523495"/>
    <w:rsid w:val="005407AB"/>
    <w:rsid w:val="00541F37"/>
    <w:rsid w:val="00563FA7"/>
    <w:rsid w:val="00565172"/>
    <w:rsid w:val="0057026A"/>
    <w:rsid w:val="00595B11"/>
    <w:rsid w:val="00597E01"/>
    <w:rsid w:val="005A7434"/>
    <w:rsid w:val="005B2575"/>
    <w:rsid w:val="005B64AC"/>
    <w:rsid w:val="005C34F7"/>
    <w:rsid w:val="005D7FD8"/>
    <w:rsid w:val="005F04A5"/>
    <w:rsid w:val="005F16D7"/>
    <w:rsid w:val="00626315"/>
    <w:rsid w:val="00637DDA"/>
    <w:rsid w:val="00640E7D"/>
    <w:rsid w:val="006425E8"/>
    <w:rsid w:val="00643DD2"/>
    <w:rsid w:val="00661DC4"/>
    <w:rsid w:val="00680D00"/>
    <w:rsid w:val="00690E2F"/>
    <w:rsid w:val="0069704F"/>
    <w:rsid w:val="006B1AE4"/>
    <w:rsid w:val="006B5F7B"/>
    <w:rsid w:val="006C00AD"/>
    <w:rsid w:val="006C4EDE"/>
    <w:rsid w:val="006E2084"/>
    <w:rsid w:val="006E218E"/>
    <w:rsid w:val="006E4F34"/>
    <w:rsid w:val="00740FE9"/>
    <w:rsid w:val="0079385E"/>
    <w:rsid w:val="00793D19"/>
    <w:rsid w:val="007A5D96"/>
    <w:rsid w:val="007A76AA"/>
    <w:rsid w:val="007B6C7F"/>
    <w:rsid w:val="007C23CC"/>
    <w:rsid w:val="007C7993"/>
    <w:rsid w:val="007D5999"/>
    <w:rsid w:val="007E1300"/>
    <w:rsid w:val="007E18DB"/>
    <w:rsid w:val="007F0840"/>
    <w:rsid w:val="007F3A49"/>
    <w:rsid w:val="007F6074"/>
    <w:rsid w:val="0080218C"/>
    <w:rsid w:val="00816BF5"/>
    <w:rsid w:val="00847F7A"/>
    <w:rsid w:val="00853DA5"/>
    <w:rsid w:val="00866CBB"/>
    <w:rsid w:val="0089090A"/>
    <w:rsid w:val="008C43EB"/>
    <w:rsid w:val="008C7913"/>
    <w:rsid w:val="008E4DBD"/>
    <w:rsid w:val="008F0C53"/>
    <w:rsid w:val="00931F02"/>
    <w:rsid w:val="009342BB"/>
    <w:rsid w:val="0096164B"/>
    <w:rsid w:val="009651BB"/>
    <w:rsid w:val="00967AA5"/>
    <w:rsid w:val="00973AA6"/>
    <w:rsid w:val="00975E1E"/>
    <w:rsid w:val="00980AC4"/>
    <w:rsid w:val="009812D8"/>
    <w:rsid w:val="00982A07"/>
    <w:rsid w:val="0099069B"/>
    <w:rsid w:val="009A11E5"/>
    <w:rsid w:val="009B6383"/>
    <w:rsid w:val="009C1F6B"/>
    <w:rsid w:val="009C78AB"/>
    <w:rsid w:val="009D18A9"/>
    <w:rsid w:val="009D3230"/>
    <w:rsid w:val="009D4C1C"/>
    <w:rsid w:val="009E0A51"/>
    <w:rsid w:val="009E12DF"/>
    <w:rsid w:val="009E3B1C"/>
    <w:rsid w:val="009E4979"/>
    <w:rsid w:val="009F5570"/>
    <w:rsid w:val="00A378A0"/>
    <w:rsid w:val="00A41FD1"/>
    <w:rsid w:val="00A4358D"/>
    <w:rsid w:val="00A4399D"/>
    <w:rsid w:val="00A55FD0"/>
    <w:rsid w:val="00A65ED3"/>
    <w:rsid w:val="00A82A49"/>
    <w:rsid w:val="00A87AEA"/>
    <w:rsid w:val="00AB6587"/>
    <w:rsid w:val="00AE1911"/>
    <w:rsid w:val="00B22807"/>
    <w:rsid w:val="00B3016D"/>
    <w:rsid w:val="00B30180"/>
    <w:rsid w:val="00B80CC7"/>
    <w:rsid w:val="00B85BFB"/>
    <w:rsid w:val="00B94C15"/>
    <w:rsid w:val="00BA31B1"/>
    <w:rsid w:val="00BA3765"/>
    <w:rsid w:val="00BB24AE"/>
    <w:rsid w:val="00BB3F13"/>
    <w:rsid w:val="00BB4734"/>
    <w:rsid w:val="00BE14D8"/>
    <w:rsid w:val="00BE29F5"/>
    <w:rsid w:val="00BF0B43"/>
    <w:rsid w:val="00BF76DA"/>
    <w:rsid w:val="00BF7E8C"/>
    <w:rsid w:val="00C04489"/>
    <w:rsid w:val="00C10C0C"/>
    <w:rsid w:val="00C1502C"/>
    <w:rsid w:val="00C1674F"/>
    <w:rsid w:val="00C3728D"/>
    <w:rsid w:val="00C40408"/>
    <w:rsid w:val="00C4285F"/>
    <w:rsid w:val="00C453F2"/>
    <w:rsid w:val="00C52111"/>
    <w:rsid w:val="00C64474"/>
    <w:rsid w:val="00C77156"/>
    <w:rsid w:val="00CA25E4"/>
    <w:rsid w:val="00CB2173"/>
    <w:rsid w:val="00CB5A5E"/>
    <w:rsid w:val="00CB60E0"/>
    <w:rsid w:val="00CB6E29"/>
    <w:rsid w:val="00CC2534"/>
    <w:rsid w:val="00CD0E6C"/>
    <w:rsid w:val="00CD29CF"/>
    <w:rsid w:val="00CD335D"/>
    <w:rsid w:val="00CF13D7"/>
    <w:rsid w:val="00CF1631"/>
    <w:rsid w:val="00D061C6"/>
    <w:rsid w:val="00D11503"/>
    <w:rsid w:val="00D12ABA"/>
    <w:rsid w:val="00D3798A"/>
    <w:rsid w:val="00D40E29"/>
    <w:rsid w:val="00D57947"/>
    <w:rsid w:val="00D75EC2"/>
    <w:rsid w:val="00D87B5E"/>
    <w:rsid w:val="00D91386"/>
    <w:rsid w:val="00DB556B"/>
    <w:rsid w:val="00DD7F52"/>
    <w:rsid w:val="00E02AB6"/>
    <w:rsid w:val="00E051FB"/>
    <w:rsid w:val="00E11DC8"/>
    <w:rsid w:val="00E15E0B"/>
    <w:rsid w:val="00E1698C"/>
    <w:rsid w:val="00E26CEF"/>
    <w:rsid w:val="00E27D16"/>
    <w:rsid w:val="00E34757"/>
    <w:rsid w:val="00E47ABE"/>
    <w:rsid w:val="00E52735"/>
    <w:rsid w:val="00E52BF2"/>
    <w:rsid w:val="00E572D8"/>
    <w:rsid w:val="00E6110F"/>
    <w:rsid w:val="00E636C5"/>
    <w:rsid w:val="00E66E15"/>
    <w:rsid w:val="00E7057E"/>
    <w:rsid w:val="00E70B8E"/>
    <w:rsid w:val="00E7391D"/>
    <w:rsid w:val="00E76F97"/>
    <w:rsid w:val="00EB1F61"/>
    <w:rsid w:val="00ED0B0D"/>
    <w:rsid w:val="00F0609F"/>
    <w:rsid w:val="00F11C4C"/>
    <w:rsid w:val="00F16AE8"/>
    <w:rsid w:val="00F255F5"/>
    <w:rsid w:val="00F3360B"/>
    <w:rsid w:val="00F33785"/>
    <w:rsid w:val="00F34EF2"/>
    <w:rsid w:val="00F455E7"/>
    <w:rsid w:val="00F473DE"/>
    <w:rsid w:val="00F66562"/>
    <w:rsid w:val="00F70D99"/>
    <w:rsid w:val="00F719F9"/>
    <w:rsid w:val="00F71C33"/>
    <w:rsid w:val="00F758C7"/>
    <w:rsid w:val="00F75B56"/>
    <w:rsid w:val="00F802CE"/>
    <w:rsid w:val="00F922D4"/>
    <w:rsid w:val="00F97193"/>
    <w:rsid w:val="00FA2095"/>
    <w:rsid w:val="00FA4D67"/>
    <w:rsid w:val="00FA57CC"/>
    <w:rsid w:val="00FA67CE"/>
    <w:rsid w:val="00FC049C"/>
    <w:rsid w:val="00FC187C"/>
    <w:rsid w:val="00FD006E"/>
    <w:rsid w:val="00FF0DE3"/>
    <w:rsid w:val="00FF2313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438E"/>
  <w15:docId w15:val="{23DE907A-C8A4-41DB-B974-216F508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NR12">
    <w:name w:val="TNR12"/>
    <w:basedOn w:val="Normalny"/>
    <w:link w:val="TNR12Char"/>
    <w:qFormat/>
    <w:rsid w:val="00F66562"/>
    <w:pPr>
      <w:ind w:left="1" w:hanging="1"/>
      <w:jc w:val="both"/>
    </w:pPr>
    <w:rPr>
      <w:lang w:val="pl-PL" w:eastAsia="pl-PL"/>
    </w:rPr>
  </w:style>
  <w:style w:type="character" w:customStyle="1" w:styleId="TNR12Char">
    <w:name w:val="TNR12 Char"/>
    <w:basedOn w:val="Domylnaczcionkaakapitu"/>
    <w:link w:val="TNR12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F66562"/>
    <w:pPr>
      <w:jc w:val="both"/>
    </w:pPr>
    <w:rPr>
      <w:lang w:val="pl-PL" w:eastAsia="pl-PL"/>
    </w:rPr>
  </w:style>
  <w:style w:type="character" w:customStyle="1" w:styleId="PytaniaDoZamChar">
    <w:name w:val="PytaniaDoZam Char"/>
    <w:basedOn w:val="Domylnaczcionkaakapitu"/>
    <w:link w:val="PytaniaDoZam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11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ciewplyn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zyciewply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6DC5-2359-481A-B4DE-D1F62D8C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10592</Words>
  <Characters>63552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MARTYNA BIEŃKOWSKA</cp:lastModifiedBy>
  <cp:revision>2</cp:revision>
  <cp:lastPrinted>2020-05-29T09:46:00Z</cp:lastPrinted>
  <dcterms:created xsi:type="dcterms:W3CDTF">2020-06-02T11:07:00Z</dcterms:created>
  <dcterms:modified xsi:type="dcterms:W3CDTF">2020-06-02T11:07:00Z</dcterms:modified>
</cp:coreProperties>
</file>