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/>
      </w:pPr>
      <w:r>
        <w:rPr/>
        <w:drawing>
          <wp:inline distT="0" distB="0" distL="0" distR="0">
            <wp:extent cx="1413510" cy="791845"/>
            <wp:effectExtent l="0" t="0" r="0" b="0"/>
            <wp:docPr id="1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32205" cy="791845"/>
            <wp:effectExtent l="0" t="0" r="0" b="0"/>
            <wp:docPr id="2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 xml:space="preserve">  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Cs/>
          <w:color w:val="000000"/>
          <w:sz w:val="17"/>
          <w:szCs w:val="17"/>
        </w:rPr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kern w:val="0"/>
          <w:sz w:val="17"/>
          <w:szCs w:val="17"/>
          <w:lang w:bidi="ar-SA"/>
        </w:rPr>
      </w:pP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>Postępowanie o udzielenie zamówienia publicznego prowadzone w trybie podstawowym na zadanie inwestycyjne: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>„</w:t>
      </w:r>
      <w:r>
        <w:rPr>
          <w:rFonts w:eastAsia="Calibri" w:cs="Times New Roman" w:ascii="Cambria" w:hAnsi="Cambria"/>
          <w:b/>
          <w:bCs/>
          <w:i/>
          <w:iCs/>
          <w:color w:val="000000"/>
          <w:kern w:val="0"/>
          <w:sz w:val="17"/>
          <w:szCs w:val="17"/>
          <w:lang w:val="pl-PL" w:eastAsia="pl-PL" w:bidi="ar-SA"/>
        </w:rPr>
        <w:t>Budowa oświetlenia drogowego na drodze wojewódzkiej nr 812, osiedlu Kamiennym i Ceglanym zasilanych energią elektryczną ze źródeł odnawialnych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”, które jest 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val="pl-PL" w:bidi="ar-SA"/>
        </w:rPr>
        <w:t>realizowane w ramach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 środków Rządowego Funduszu Polski Ład: Program Inwestycji Strategicznych.</w:t>
      </w:r>
    </w:p>
    <w:p>
      <w:pPr>
        <w:pStyle w:val="Normal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eastAsia="Calibri" w:cs="Times New Roman" w:ascii="Cambria" w:hAnsi="Cambria" w:eastAsiaTheme="minorHAnsi"/>
          <w:b/>
          <w:bCs/>
          <w:color w:val="000000"/>
          <w:kern w:val="0"/>
          <w:sz w:val="24"/>
          <w:szCs w:val="24"/>
          <w:lang w:val="pl-PL" w:eastAsia="en-US" w:bidi="ar-SA"/>
        </w:rPr>
        <w:t>A.271.3.2023.AM</w:t>
      </w:r>
      <w:r>
        <w:rPr>
          <w:rFonts w:ascii="Cambria" w:hAnsi="Cambria"/>
          <w:bCs/>
          <w:color w:val="000000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4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5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libri Light" w:hAnsi="Calibri Light" w:asciiTheme="majorHAnsi" w:hAnsiTheme="majorHAnsi"/>
          <w:bCs/>
          <w:sz w:val="24"/>
          <w:szCs w:val="24"/>
          <w:u w:val="none"/>
        </w:rPr>
        <w:t xml:space="preserve">Strona BIP Zamawiającego: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6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  <w:u w:val="single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ie.pl</w:t>
      </w:r>
      <w:r>
        <w:rPr>
          <w:rFonts w:eastAsia="Cambria" w:cs="Arial" w:ascii="Calibri Light" w:hAnsi="Calibri Light" w:asciiTheme="majorHAnsi" w:hAnsiTheme="majorHAnsi"/>
          <w:bCs/>
          <w:color w:val="0000FF"/>
          <w:sz w:val="24"/>
          <w:szCs w:val="24"/>
          <w:u w:val="single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 w:cs="Arial"/>
          <w:b/>
          <w:bCs/>
          <w:color w:val="000000"/>
          <w:u w:val="none"/>
        </w:rPr>
      </w:pPr>
      <w:r>
        <w:rPr>
          <w:rFonts w:cs="Arial" w:ascii="Calibri Light" w:hAnsi="Calibri Light" w:asciiTheme="majorHAnsi" w:hAnsiTheme="majorHAnsi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76" w:before="0" w:after="0"/>
        <w:ind w:left="0" w:hanging="0"/>
        <w:contextualSpacing/>
        <w:jc w:val="left"/>
        <w:outlineLvl w:val="3"/>
        <w:rPr/>
      </w:pPr>
      <w:hyperlink r:id="rId7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spacing w:lineRule="auto" w:line="276" w:before="0" w:after="0"/>
        <w:ind w:left="720" w:hanging="0"/>
        <w:contextualSpacing/>
        <w:rPr>
          <w:rFonts w:ascii="Cambria" w:hAnsi="Cambria" w:cs="Arial"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>
      <w:pPr>
        <w:pStyle w:val="Normal"/>
        <w:spacing w:lineRule="auto" w:line="27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83185</wp:posOffset>
                </wp:positionH>
                <wp:positionV relativeFrom="paragraph">
                  <wp:posOffset>-13970</wp:posOffset>
                </wp:positionV>
                <wp:extent cx="203200" cy="187960"/>
                <wp:effectExtent l="0" t="0" r="0" b="0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6.55pt;margin-top:-1.1pt;width:15.95pt;height:14.7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203200" cy="187960"/>
                <wp:effectExtent l="0" t="0" r="0" b="0"/>
                <wp:wrapNone/>
                <wp:docPr id="4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18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6.55pt;margin-top:13.3pt;width:15.95pt;height:14.7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b w:val="false"/>
          <w:bCs w:val="false"/>
        </w:rPr>
      </w:pPr>
      <w:r>
        <w:rPr>
          <w:rFonts w:ascii="Cambria" w:hAnsi="Cambria"/>
          <w:b w:val="false"/>
          <w:bCs w:val="false"/>
        </w:rPr>
        <w:t xml:space="preserve">Podmiot udostępniający zasoby 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 Dz. U. z 2022 r., poz. </w:t>
            </w:r>
            <w:r>
              <w:rPr>
                <w:rFonts w:eastAsia="Calibri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WARUNKÓW UDZIAŁU W POSTĘPOWANIU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color w:val="000000"/>
          <w:sz w:val="24"/>
          <w:szCs w:val="24"/>
        </w:rPr>
        <w:t>„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Cambria" w:cs="Arial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Budowa oświetlenia drogowego </w:t>
      </w:r>
      <w:r>
        <w:rPr>
          <w:rFonts w:eastAsia="Cambria" w:cs="Arial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 w:bidi="ar-SA"/>
        </w:rPr>
        <w:t xml:space="preserve">na drodze wojewódzkiej nr 812, osiedlu Kamiennym i Ceglanym zasilanych energią elektryczną ze źródeł odnawialnych”,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eastAsia="Calibri" w:cs="Times New Roman" w:ascii="Cambria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cstheme="minorHAnsi" w:ascii="Cambria" w:hAnsi="Cambria"/>
          <w:iCs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cs="Calibri" w:ascii="Cambria" w:hAnsi="Cambria" w:cstheme="minorHAnsi"/>
        </w:rPr>
        <w:t xml:space="preserve">określone przez Zamawiającego w Rozdziale 6 Specyfikacji Warunków Zamówienia </w:t>
      </w:r>
      <w:r>
        <w:rPr>
          <w:rFonts w:cs="Calibri" w:ascii="Cambria" w:hAnsi="Cambria" w:cstheme="minorHAnsi"/>
          <w:iCs/>
        </w:rPr>
        <w:t>w zakresie warunku wskazanego w: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5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1)</w:t>
      </w:r>
    </w:p>
    <w:p>
      <w:pPr>
        <w:pStyle w:val="Normal"/>
        <w:widowControl w:val="false"/>
        <w:tabs>
          <w:tab w:val="clear" w:pos="708"/>
          <w:tab w:val="right" w:pos="10512" w:leader="none"/>
        </w:tabs>
        <w:spacing w:before="0" w:after="0"/>
        <w:ind w:left="1134" w:hanging="255"/>
        <w:contextualSpacing/>
        <w:jc w:val="both"/>
        <w:rPr>
          <w:rFonts w:ascii="Cambria" w:hAnsi="Cambria" w:cs="Calibri" w:cstheme="minorHAnsi"/>
          <w:b/>
          <w:bCs/>
          <w:sz w:val="10"/>
          <w:szCs w:val="10"/>
        </w:rPr>
      </w:pPr>
      <w:r>
        <w:rPr>
          <w:rFonts w:cs="Calibri" w:cstheme="minorHAnsi" w:ascii="Cambria" w:hAnsi="Cambria"/>
          <w:b/>
          <w:b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6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2)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strike w:val="false"/>
          <w:dstrike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7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strike w:val="false"/>
          <w:dstrike w:val="false"/>
          <w:color w:val="000000"/>
        </w:rPr>
        <w:t>pkt. 6.1.4, ppkt. 3)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 w:before="120" w:after="0"/>
        <w:ind w:left="453" w:firstLine="567"/>
        <w:contextualSpacing/>
        <w:jc w:val="both"/>
        <w:rPr>
          <w:rFonts w:ascii="Cambria" w:hAnsi="Cambria" w:cs="Calibri" w:cstheme="minorHAnsi"/>
          <w:color w:val="000000"/>
          <w:sz w:val="10"/>
          <w:szCs w:val="10"/>
        </w:rPr>
      </w:pPr>
      <w:r>
        <w:rPr>
          <w:rFonts w:cs="Calibri" w:cstheme="minorHAnsi" w:ascii="Cambria" w:hAnsi="Cambria"/>
          <w:color w:val="000000"/>
          <w:sz w:val="10"/>
          <w:szCs w:val="10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</w:rPr>
      </w:pPr>
      <w:r>
        <w:rPr>
          <w:rFonts w:cs="Calibri" w:ascii="Cambria" w:hAnsi="Cambria" w:cstheme="minorHAnsi"/>
        </w:rPr>
        <w:t xml:space="preserve">Oświadczam, że Wykonawca, w imieniu którego składane jest oświadczenie, w celu wykazania warunków udziału w postępowaniu polega na zasobach </w:t>
        <w:br/>
        <w:t xml:space="preserve">innych podmiotu/ów </w:t>
      </w:r>
      <w:r>
        <w:rPr>
          <w:rFonts w:cs="Calibri" w:ascii="Cambria" w:hAnsi="Cambria" w:cstheme="minorHAnsi"/>
          <w:iCs/>
        </w:rPr>
        <w:t>w zakresie warunku wskazanego w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284" w:hanging="0"/>
        <w:contextualSpacing/>
        <w:jc w:val="both"/>
        <w:rPr>
          <w:rFonts w:ascii="Cambria" w:hAnsi="Cambria" w:cs="Calibri" w:cstheme="minorHAnsi"/>
          <w:iCs/>
          <w:sz w:val="10"/>
          <w:szCs w:val="10"/>
        </w:rPr>
      </w:pPr>
      <w:r>
        <w:rPr>
          <w:rFonts w:cs="Calibri" w:cstheme="minorHAnsi" w:ascii="Cambria" w:hAnsi="Cambria"/>
          <w:iCs/>
          <w:sz w:val="10"/>
          <w:szCs w:val="1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8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color w:val="000000"/>
        </w:rPr>
        <w:t>pkt. 6.1.4, ppkt. 1)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9" name="Obraz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 1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>pkt. 6.1.4, ppkt. 2)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ListParagraph"/>
        <w:spacing w:before="120" w:after="0"/>
        <w:ind w:left="453" w:firstLine="567"/>
        <w:contextualSpacing/>
        <w:jc w:val="both"/>
        <w:rPr>
          <w:strike w:val="false"/>
          <w:dstrike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5110" cy="236220"/>
                <wp:effectExtent l="0" t="0" r="0" b="0"/>
                <wp:wrapNone/>
                <wp:docPr id="10" name="Obra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 2" path="m0,0l-2147483645,0l-2147483645,-2147483646l0,-2147483646xe" fillcolor="white" stroked="t" o:allowincell="f" style="position:absolute;margin-left:17.8pt;margin-top:5pt;width:19.25pt;height:18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Cambria" w:hAnsi="Cambria" w:cstheme="minorHAnsi"/>
          <w:strike w:val="false"/>
          <w:dstrike w:val="false"/>
          <w:color w:val="000000"/>
        </w:rPr>
        <w:t>pkt. 6.1.4, ppkt. 3)</w:t>
      </w:r>
    </w:p>
    <w:p>
      <w:pPr>
        <w:pStyle w:val="ListParagraph"/>
        <w:spacing w:before="120" w:after="0"/>
        <w:ind w:left="453" w:firstLine="567"/>
        <w:contextualSpacing/>
        <w:jc w:val="both"/>
        <w:rPr>
          <w:rFonts w:ascii="Cambria" w:hAnsi="Cambria" w:cs="Calibri" w:cstheme="minorHAnsi"/>
          <w:strike/>
          <w:color w:val="000000"/>
        </w:rPr>
      </w:pPr>
      <w:r>
        <w:rPr>
          <w:rFonts w:cs="Calibri" w:cstheme="minorHAnsi" w:ascii="Cambria" w:hAnsi="Cambria"/>
          <w:strike/>
          <w:color w:val="000000"/>
        </w:rPr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Dane podmiotu, na zasobach którego polega Wykonawca: 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………………………………………………………………………………………………………………………</w:t>
      </w:r>
      <w:r>
        <w:rPr>
          <w:rFonts w:cs="Calibri" w:ascii="Cambria" w:hAnsi="Cambria" w:cstheme="minorHAnsi"/>
        </w:rPr>
        <w:t>...……</w:t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/>
        <w:shd w:val="clear" w:color="auto" w:fill="FFFFFF"/>
        <w:tabs>
          <w:tab w:val="clear" w:pos="708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8"/>
      <w:footnotePr>
        <w:numFmt w:val="decimal"/>
      </w:footnotePr>
      <w:type w:val="nextPage"/>
      <w:pgSz w:w="11906" w:h="16838"/>
      <w:pgMar w:left="1417" w:right="1417" w:gutter="0" w:header="0" w:top="1417" w:footer="905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 xml:space="preserve"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3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Wypełnia wykonawca. Rubryki nie wypełnia podmiot udostępniający zasoby.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23534f"/>
    <w:rPr>
      <w:u w:val="single"/>
    </w:rPr>
  </w:style>
  <w:style w:type="character" w:styleId="AkapitzlistZnak" w:customStyle="1">
    <w:name w:val="Akapit z listą Znak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nfo@wlodawa.eu" TargetMode="External"/><Relationship Id="rId5" Type="http://schemas.openxmlformats.org/officeDocument/2006/relationships/hyperlink" Target="http://www.wlodawa.eu/" TargetMode="External"/><Relationship Id="rId6" Type="http://schemas.openxmlformats.org/officeDocument/2006/relationships/hyperlink" Target="http://www.bip.wlodawa.eu/" TargetMode="External"/><Relationship Id="rId7" Type="http://schemas.openxmlformats.org/officeDocument/2006/relationships/hyperlink" Target="https://platformazakupowa.pl/pn/wlodawa" TargetMode="Externa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LibreOffice/7.5.0.3$Windows_X86_64 LibreOffice_project/c21113d003cd3efa8c53188764377a8272d9d6de</Application>
  <AppVersion>15.0000</AppVersion>
  <Pages>3</Pages>
  <Words>407</Words>
  <Characters>2986</Characters>
  <CharactersWithSpaces>3362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cp:lastPrinted>2023-04-27T09:10:36Z</cp:lastPrinted>
  <dcterms:modified xsi:type="dcterms:W3CDTF">2023-04-27T09:11:27Z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