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540"/>
        <w:gridCol w:w="1858"/>
        <w:gridCol w:w="2389"/>
      </w:tblGrid>
      <w:tr w:rsidR="001408BF" w:rsidRPr="00A6354D" w:rsidTr="001515F8">
        <w:trPr>
          <w:trHeight w:val="525"/>
          <w:jc w:val="center"/>
        </w:trPr>
        <w:tc>
          <w:tcPr>
            <w:tcW w:w="10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A6354D">
              <w:rPr>
                <w:rFonts w:asciiTheme="minorHAnsi" w:hAnsiTheme="minorHAnsi" w:cstheme="minorHAnsi"/>
                <w:b/>
                <w:sz w:val="22"/>
                <w:szCs w:val="22"/>
              </w:rPr>
              <w:t>Angiograf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szt. wraz z wyposażeniem </w:t>
            </w:r>
          </w:p>
          <w:p w:rsidR="001408BF" w:rsidRPr="00A6354D" w:rsidRDefault="001408BF" w:rsidP="00BC3D9E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:rsidR="001408BF" w:rsidRPr="00A6354D" w:rsidRDefault="001408BF" w:rsidP="00BC3D9E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:rsidR="001408BF" w:rsidRPr="00A6354D" w:rsidRDefault="001408BF" w:rsidP="00BC3D9E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A6354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1408BF" w:rsidRPr="00A6354D" w:rsidRDefault="001408BF" w:rsidP="00BC3D9E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A6354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1408BF" w:rsidRPr="00A6354D" w:rsidRDefault="001408BF" w:rsidP="00BC3D9E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………………. nie wcześniej niż 20</w:t>
            </w:r>
            <w:r w:rsidR="00F8510A"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23</w:t>
            </w: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r. (fabrycznie nowy)</w:t>
            </w:r>
          </w:p>
          <w:p w:rsidR="001408BF" w:rsidRPr="00A6354D" w:rsidRDefault="001408BF" w:rsidP="00BC3D9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1408BF" w:rsidRPr="00A6354D" w:rsidTr="001515F8">
        <w:trPr>
          <w:trHeight w:val="391"/>
          <w:jc w:val="center"/>
        </w:trPr>
        <w:tc>
          <w:tcPr>
            <w:tcW w:w="10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8BF" w:rsidRPr="00A6354D" w:rsidRDefault="001408BF" w:rsidP="00BC3D9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BF" w:rsidRPr="00A6354D" w:rsidRDefault="001408BF" w:rsidP="00BC3D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BF" w:rsidRPr="00A6354D" w:rsidRDefault="001408BF" w:rsidP="00BC3D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  <w:r w:rsidR="00844E38"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wymagany</w:t>
            </w: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/Warunek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BF" w:rsidRPr="00A6354D" w:rsidRDefault="001408BF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  <w:r w:rsidR="00844E38"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lub oceniany</w:t>
            </w:r>
          </w:p>
          <w:p w:rsidR="00BE6F8C" w:rsidRPr="00A6354D" w:rsidRDefault="00BE6F8C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(*niepotrzebne skreślić)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BF" w:rsidRPr="00A6354D" w:rsidRDefault="001408BF" w:rsidP="00BC3D9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OPISAĆ </w:t>
            </w:r>
            <w:r w:rsidR="00BE6F8C"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SZCZEGÓŁOWO</w:t>
            </w:r>
            <w:r w:rsidR="00945AE4"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I W SPOSÓB JEDNOZNACZNY</w:t>
            </w:r>
            <w:r w:rsidR="00BE6F8C"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Pr="00A6354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 TECHNICZNY W OFEROWANYM PRZEDMIOCIE ZAMÓWIENIA</w:t>
            </w:r>
          </w:p>
          <w:p w:rsidR="001408BF" w:rsidRPr="00A6354D" w:rsidRDefault="001408BF" w:rsidP="00945A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</w:t>
            </w:r>
            <w:r w:rsidR="00945AE4"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ma obowiązek wpisać</w:t>
            </w: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konkretną liczbę w oferowanym przedmiocie zamówienia.</w:t>
            </w: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Statyw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Mocowanie statywu sufitowe na szynach o długości min 5m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Elektryczne (silnikowe) ustawianie statywu w położeniu statywu umożliwiającym wykonywanie zabiegów angiografii w obrębie głowy, szyi, klatki piersiowej i kończyn dolnych  </w:t>
            </w:r>
          </w:p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Obszar badania pacjenta bez konieczności przekładania/przesuwania go na stole (cm)</w:t>
            </w:r>
            <w:r w:rsidR="00E95E87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– min. 190 cm.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≥290 cm –10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≥190 cm – 0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Głębokość ramienia C lub G min. 90 cm mierzona od promienia centralnego do wewnętrznej krawędzi ramienia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≥105 cm –10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≥100 cm – 5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˂100 cm – 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Zakres projekcji LAO/RAO [°]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Min.  220°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Zakres projekcji CRAN/CAUD [°]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 90°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Maksymalna szybkość ruchów statywu [°/s] w płaszczyźnie LAO/RAO w pozycji za głową pacjenta z wyłączeniem ruchów wykonywanych przy angiografii rotacyjnej</w:t>
            </w:r>
          </w:p>
          <w:p w:rsidR="00F8510A" w:rsidRPr="00A6354D" w:rsidRDefault="00F8510A" w:rsidP="00F8510A">
            <w:pPr>
              <w:tabs>
                <w:tab w:val="left" w:pos="3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 18 °/s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Maksymalna szybkość ruchów statywu w [ </w:t>
            </w:r>
            <w:r w:rsidRPr="00A6354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/s] w płaszczyźnie CRAN/CAUD z wyłączeniem ruchów wykonywanych przy angiografii rotacyjnej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 18 °/s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Szybkość ruchów statywu przy wykonywaniu angiografii rotacyjnej.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Min. 40°/s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Pozycja parkingowa statywu (odjazd statywu do pozycji umożliwiającej nieograniczony dostęp do pacjenta na stole ze wszystkich stron)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Silnikowe ustawianie statywu w pozycji parkingowej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BB08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Ręczne (bez używania silników) ustawianie statywu w pozycji parkingowej z wbudowanym uruchamianym ręcznie hamulcem</w:t>
            </w:r>
            <w:r w:rsidR="000041D0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zamocowanym na uchwycie.  </w:t>
            </w:r>
          </w:p>
          <w:p w:rsidR="00824D00" w:rsidRPr="00A6354D" w:rsidRDefault="00824D00" w:rsidP="00824D0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Możliwe parkowanie statywu po obu stronach lub po jednej.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pStyle w:val="Heading81"/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Po obu stronach statywu - 20 pkt Po jednej stronie statywu 5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Brak - 0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844E38" w:rsidRPr="00A6354D" w:rsidRDefault="00844E38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Pulpit sterowniczy ruchów statywu w sali zabiegowej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Ustawianie położenia detektora (wpływ </w:t>
            </w:r>
            <w:r w:rsidR="00BC3D9E" w:rsidRPr="00A6354D">
              <w:rPr>
                <w:rFonts w:asciiTheme="minorHAnsi" w:hAnsiTheme="minorHAnsi" w:cstheme="minorHAnsi"/>
                <w:sz w:val="20"/>
                <w:szCs w:val="20"/>
              </w:rPr>
              <w:t>odleg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łości SID oraz SOD na rozmiar obrazu) znacznikami graficznymi na zatrzymanym obrazie – bez promieniowania.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="00BE6F8C" w:rsidRPr="00A6354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– 5 pkt, </w:t>
            </w: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Nie –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System zabezpieczenia pacjenta przed kolizją</w:t>
            </w:r>
            <w:r w:rsidR="0000760C" w:rsidRPr="00A635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0760C" w:rsidRPr="00A6354D" w:rsidRDefault="0000760C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System zabezpieczenia pojemnościowy, elektromechaniczny lub softwareowy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Pojemnościowy – 20 pkt, inne – 0 pkt</w:t>
            </w:r>
          </w:p>
          <w:p w:rsidR="0000760C" w:rsidRPr="00A6354D" w:rsidRDefault="0000760C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Elektromechaniczny, softwarowy – 5 pkt</w:t>
            </w:r>
          </w:p>
          <w:p w:rsidR="0000760C" w:rsidRPr="00A6354D" w:rsidRDefault="0000760C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844E38" w:rsidRPr="00A6354D" w:rsidRDefault="00844E38" w:rsidP="009E6769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Pamięć pozycji statywu</w:t>
            </w:r>
            <w:r w:rsidR="0000760C" w:rsidRPr="00A6354D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C" w:rsidRPr="00A6354D" w:rsidRDefault="0000760C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Od 50-100 pozycji  - 0 pkt</w:t>
            </w:r>
          </w:p>
          <w:p w:rsidR="0000760C" w:rsidRPr="00A6354D" w:rsidRDefault="0000760C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101-500 pozycji – 2 pkt</w:t>
            </w:r>
          </w:p>
          <w:p w:rsidR="0000760C" w:rsidRPr="00A6354D" w:rsidRDefault="0000760C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Powyżej 500 pozycji – 5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007A1E" w:rsidRPr="00A6354D" w:rsidRDefault="00007A1E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Pamięć pozycji blatu stołu, wysokości stołu, położenia statywu, kąta statywu odległości SID i pozycji przysłon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Stół pacjenta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Stół zabiegowy, kolumnowy mocowanie na podłodze, z możliwością obrotu stołu wokół osi pionowej dedykowany do badań kardiologicznych.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Przesuw wzdłużny płyty pacjenta [cm]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Min. 120 cm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Regulacja wysokości stołu</w:t>
            </w:r>
            <w:r w:rsidR="00016AAB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 zakresie min. 28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[cm]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Zakres obrotu stołu wokół osi pionowej (°)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A6354D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Zakres ≥90°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Zakres ruchu płyty pacjenta w osi poprzecznej [cm]</w:t>
            </w:r>
          </w:p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A6354D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Zakres ≥28 cm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Szerokość płyty pacjenta min 45 cm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Długość płyty pacjenta</w:t>
            </w:r>
            <w:r w:rsidR="00844E38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BE6F8C" w:rsidRPr="00A6354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44E38" w:rsidRPr="00A6354D">
              <w:rPr>
                <w:rFonts w:asciiTheme="minorHAnsi" w:hAnsiTheme="minorHAnsi" w:cstheme="minorHAnsi"/>
                <w:sz w:val="20"/>
                <w:szCs w:val="20"/>
              </w:rPr>
              <w:t>in. 280 cm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≥315 cm –10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≥300 cm – 5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˂300 cm – 1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Pochłanialność blatu stołu na całej długości obszaru badania pacjenta</w:t>
            </w:r>
            <w:r w:rsidR="00BE6F8C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-  ≤ ekwiwalent 1,4 </w:t>
            </w:r>
            <w:proofErr w:type="spellStart"/>
            <w:r w:rsidR="00BE6F8C" w:rsidRPr="00A6354D">
              <w:rPr>
                <w:rFonts w:asciiTheme="minorHAnsi" w:hAnsiTheme="minorHAnsi" w:cstheme="minorHAnsi"/>
                <w:sz w:val="20"/>
                <w:szCs w:val="20"/>
              </w:rPr>
              <w:t>mmAl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pStyle w:val="Heading81"/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≤ 0,8 mm Al. – 10 pkt.</w:t>
            </w:r>
          </w:p>
          <w:p w:rsidR="00F8510A" w:rsidRPr="00A6354D" w:rsidRDefault="00F8510A" w:rsidP="00E95E87">
            <w:pPr>
              <w:pStyle w:val="Heading81"/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≥1,0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mmAl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5 pkt.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≥1,2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mmAl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Dopuszczalne obciążenie stołu [kg]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Min. 200 kg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Resuscytacja pacjenta dozwolona w przy maksymalnym wysunięciu płyty pacjenta, brak piktogramu określającego położenie pacjenta nad stopą stołu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="00945AE4" w:rsidRPr="00A6354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A6354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– 5 pkt Nie 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Wytrzymałość na dodatkowe obciążenie płyty stołu podczas akcji reanimacyjnej (przy maksymalnie wysuniętej płycie stołu) (kg)</w:t>
            </w:r>
          </w:p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Min. 50 kg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Pulpit sterowniczy ruchów stołu w Sali badań z możliwością zamocowania na krawędzi stołu co najmniej z trzech stron.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10A" w:rsidRPr="00A6354D" w:rsidRDefault="00BE6F8C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Wymagane minimalne akcesoria:</w:t>
            </w:r>
          </w:p>
          <w:p w:rsidR="00BE6F8C" w:rsidRPr="00A6354D" w:rsidRDefault="00BE6F8C" w:rsidP="00BE6F8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- materac, </w:t>
            </w:r>
          </w:p>
          <w:p w:rsidR="00BE6F8C" w:rsidRPr="00A6354D" w:rsidRDefault="00BE6F8C" w:rsidP="00BE6F8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- podkładka (przepuszczalna dla promieniowania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) pod ramię przy iniekcji, </w:t>
            </w:r>
          </w:p>
          <w:p w:rsidR="00BE6F8C" w:rsidRPr="00A6354D" w:rsidRDefault="00BE6F8C" w:rsidP="00BE6F8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- podpórki pod ramiona wzdłuż stołu (przepuszczalne dla promieniowania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:rsidR="00BE6F8C" w:rsidRPr="00A6354D" w:rsidRDefault="00BE6F8C" w:rsidP="00BE6F8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- stabilizator głowy</w:t>
            </w:r>
          </w:p>
          <w:p w:rsidR="00BE6F8C" w:rsidRPr="00A6354D" w:rsidRDefault="00BE6F8C" w:rsidP="00BE6F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- statyw na płyny infuzyjne</w:t>
            </w:r>
          </w:p>
          <w:p w:rsidR="00BE6F8C" w:rsidRPr="00A6354D" w:rsidRDefault="00BE6F8C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54D" w:rsidRPr="00A6354D" w:rsidRDefault="00F8510A" w:rsidP="00A6354D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Ustawianie położenia płyty stołu pacjenta znacznikami graficznymi na zatrzymanym obrazie - bez promieniowania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C" w:rsidRPr="00A6354D" w:rsidRDefault="00BE6F8C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="00945AE4" w:rsidRPr="00A6354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– 5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Zapamiętywanie i przywracanie wybranej pozycji stołu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Generator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Moc [kW]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≥ 100 kW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Zakres napięć (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A635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50 – 125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 czas ekspozycji [ms]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A635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≤ 1 ms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Max obciążenie generatora mocą ciągłą w trakcie prześwietlenia [W] (dla obciążenia trwającego 10 minut)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A635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Min 2400</w:t>
            </w:r>
            <w:r w:rsidRPr="00A6354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Przejście z prześwietlenia do rejestracji sceny bez wykonywania ekspozycji/serii kontrolnych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Maksymalny prąd przy prześwietleniu pulsacyjnym [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A635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≥ 100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Włączniki ekspozycji (do prześwietleń i zdjęć) w sali badań i w sterowni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Lampa RTG/przysłony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10A" w:rsidRPr="00A6354D" w:rsidRDefault="00F8510A" w:rsidP="00F8510A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Lampa min. dwu ogniskowa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10A" w:rsidRPr="00A6354D" w:rsidRDefault="00824D00" w:rsidP="00824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Wymiar największego ogniska zgodnie z normą IEC </w:t>
            </w:r>
            <w:r w:rsidR="00E226FC" w:rsidRPr="00A635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336</w:t>
            </w:r>
            <w:r w:rsidR="00945AE4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[mm]</w:t>
            </w:r>
            <w:r w:rsidR="00E226FC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 norma dotyczy sposobu mierzenia wymiarów ognisk i jest używana przez wszystkich producentów lamp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≤ 1 mm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A" w:rsidRPr="00A6354D" w:rsidRDefault="004F62C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Wymiar kolejnego mniejszego ogniska zgodnie z normą IEC </w:t>
            </w:r>
            <w:r w:rsidR="00E226FC" w:rsidRPr="00A6354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336 </w:t>
            </w:r>
            <w:r w:rsidR="00945AE4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lub równoważną 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[mm]</w:t>
            </w:r>
            <w:r w:rsidR="00E226FC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norma dotyczy sposobu mierzenia wymiarów ognisk i jest używana przez wszystkich producentów lamp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≤ 0.5 mm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B" w:rsidRPr="00A6354D" w:rsidRDefault="00F8510A" w:rsidP="004450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Pojemność cieplna anody [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: ≥ 5000 </w:t>
            </w:r>
            <w:proofErr w:type="spellStart"/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>kHU</w:t>
            </w:r>
            <w:proofErr w:type="spellEnd"/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C" w:rsidRPr="00A6354D" w:rsidRDefault="00E226FC" w:rsidP="00E226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5000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6000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0 pkt</w:t>
            </w:r>
          </w:p>
          <w:p w:rsidR="00F8510A" w:rsidRPr="00A6354D" w:rsidRDefault="00E226FC" w:rsidP="00E226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&gt;</w:t>
            </w: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6000 </w:t>
            </w:r>
            <w:proofErr w:type="spellStart"/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10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B" w:rsidRPr="00A6354D" w:rsidRDefault="004450EB" w:rsidP="004450E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F8510A" w:rsidRPr="00A6354D" w:rsidRDefault="00F8510A" w:rsidP="004450E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B" w:rsidRPr="00A6354D" w:rsidRDefault="00F8510A" w:rsidP="004450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Pojemność cieplna kołpaka [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: ≥ 7000 </w:t>
            </w:r>
            <w:proofErr w:type="spellStart"/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>kHU</w:t>
            </w:r>
            <w:proofErr w:type="spellEnd"/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FC" w:rsidRPr="00A6354D" w:rsidRDefault="00E226FC" w:rsidP="00E226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7000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8000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0 pkt</w:t>
            </w:r>
          </w:p>
          <w:p w:rsidR="00E226FC" w:rsidRPr="00A6354D" w:rsidRDefault="00E226FC" w:rsidP="00E226FC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&gt;</w:t>
            </w: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8000 </w:t>
            </w:r>
            <w:proofErr w:type="spellStart"/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kHU</w:t>
            </w:r>
            <w:proofErr w:type="spellEnd"/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10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B" w:rsidRPr="00A6354D" w:rsidRDefault="004450EB" w:rsidP="004450E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F8510A" w:rsidRPr="00A6354D" w:rsidRDefault="00F8510A" w:rsidP="004450E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Automatyka zabezpieczająca przed przegrzaniem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Lampa z funkcją włączania i wyłączania fluoroskopii siatką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Przysłona prostokątna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Filtry półprzepuszczalne (klinowe)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Promieniowanie przeciekowe kołpaka przy 125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2000 W i w odległości max. 1 m ≤ 0,5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mGy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Dodatkowa filtracja promieniowania (filtry miedziowe) przy prześwietleniu i ekspozycjach zdjęciowych/scenach</w:t>
            </w:r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>: ≥  odpowiednik 0.9 mm Cu,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pStyle w:val="Heading81"/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˂ 0,9 – 0 pkt</w:t>
            </w:r>
          </w:p>
          <w:p w:rsidR="00F8510A" w:rsidRPr="00A6354D" w:rsidRDefault="00F8510A" w:rsidP="00E95E87">
            <w:pPr>
              <w:pStyle w:val="Heading81"/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= 0,9 – 1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&gt; 0,9 - 5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Automatyczny dobór dodatkowej, stałej filtracji promieniowania (filtr miedziowy) redukującej dawkę w zależności od rodzaju badania.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Pomiar dawki promieniowania na wyjściu z lampy RTG wraz z prezentacją sumarycznej dawki z prześwietlenia i akwizycji w trybie zdjęciowym na monitorze/wyświetlaczu w sali zabiegowej i sterowni umożliwiający określenie dawki na skórę pacjenta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Rentgenowski tor obrazowania z detektorem płaskim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Rozmiar piksela detektora (µm)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≤ 184 µm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Detektor matrycowy o przekątnej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≥ 28 cm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DQE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≥ 73%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Rozdzielczość przestrzenna detektora (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tzw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częstotliwość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Nyquista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) minimum 2,5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/mm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A6354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Głębia bitowa detektora</w:t>
            </w:r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>: min 14bit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14bit- 0pkt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&gt;14bit </w:t>
            </w:r>
            <w:r w:rsidR="004450EB" w:rsidRPr="00A6354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- </w:t>
            </w:r>
            <w:r w:rsidRPr="00A6354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5pkt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Ilość pól obrazowych FOV</w:t>
            </w:r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 - min.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E226FC" w:rsidP="00E9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&lt; 5 – 0 pkt</w:t>
            </w:r>
          </w:p>
          <w:p w:rsidR="00E226FC" w:rsidRPr="00A6354D" w:rsidRDefault="00E226FC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≥ 5 – 5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A6354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Detektor chłodzony powietrzem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F8510A" w:rsidRPr="00A6354D" w:rsidRDefault="00F8510A" w:rsidP="00E95E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Tak- 10pkt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Monitor wielkoformatowy LCD o przekątnej min. 55, podział monitora co</w:t>
            </w:r>
            <w:r w:rsidR="00834D01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najmniej na 8 pól. </w:t>
            </w:r>
          </w:p>
          <w:p w:rsidR="00F8510A" w:rsidRPr="00A6354D" w:rsidRDefault="00F8510A" w:rsidP="00F8510A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Możliwość jednoczesnej prezentacji:</w:t>
            </w:r>
          </w:p>
          <w:p w:rsidR="00F8510A" w:rsidRPr="00A6354D" w:rsidRDefault="00F8510A" w:rsidP="00F8510A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obrazu live</w:t>
            </w:r>
          </w:p>
          <w:p w:rsidR="00F8510A" w:rsidRPr="00A6354D" w:rsidRDefault="00F8510A" w:rsidP="00F8510A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obrazu referencyjnego 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obrazu ze stacji hemodynamicznej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obrazów z systemu elektrofizjologicznego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- obrazów z systemu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elektroanatomicznego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3D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Tak, podać</w:t>
            </w:r>
          </w:p>
          <w:p w:rsidR="00E226FC" w:rsidRPr="00A6354D" w:rsidRDefault="00E226FC" w:rsidP="00E226F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55” – 0 pkt</w:t>
            </w:r>
          </w:p>
          <w:p w:rsidR="00E226FC" w:rsidRPr="00A6354D" w:rsidRDefault="00E226FC" w:rsidP="00E226F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&gt;55 ≥ 57” – 5 pkt</w:t>
            </w:r>
          </w:p>
          <w:p w:rsidR="00E226FC" w:rsidRPr="00A6354D" w:rsidRDefault="00E226FC" w:rsidP="00E226F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&gt;57” – 10 pkt</w:t>
            </w:r>
          </w:p>
          <w:p w:rsidR="00E226FC" w:rsidRPr="00A6354D" w:rsidRDefault="00E226FC" w:rsidP="00E226FC">
            <w:pPr>
              <w:pStyle w:val="Akapitzlist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B" w:rsidRPr="00A6354D" w:rsidRDefault="004450EB" w:rsidP="004450E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Zawieszeniu umożliwiającym swobodne pozycjonowanie monitora wokół stołu. Pozycjonowanie monitorów za pomocą sterownika lub ręcznie.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Sterowanie ręczne – 0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Sterowanie ręczne i za pomocą sterownika - 5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A41D6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Swobodna zmiana ukł</w:t>
            </w:r>
            <w:r w:rsidR="00F8510A" w:rsidRPr="00A6354D">
              <w:rPr>
                <w:rFonts w:asciiTheme="minorHAnsi" w:hAnsiTheme="minorHAnsi" w:cstheme="minorHAnsi"/>
                <w:sz w:val="20"/>
                <w:szCs w:val="20"/>
              </w:rPr>
              <w:t>adów monitora w trakcie trwania badania oraz pozycji poszczególnych sygnałów metoda przeciągnij i upuść p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F8510A" w:rsidRPr="00A6354D">
              <w:rPr>
                <w:rFonts w:asciiTheme="minorHAnsi" w:hAnsiTheme="minorHAnsi" w:cstheme="minorHAnsi"/>
                <w:sz w:val="20"/>
                <w:szCs w:val="20"/>
              </w:rPr>
              <w:t>zy pomocy ekranu doty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kowego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 sali badań bez koniecznoś</w:t>
            </w:r>
            <w:r w:rsidR="00F8510A" w:rsidRPr="00A6354D">
              <w:rPr>
                <w:rFonts w:asciiTheme="minorHAnsi" w:hAnsiTheme="minorHAnsi" w:cstheme="minorHAnsi"/>
                <w:sz w:val="20"/>
                <w:szCs w:val="20"/>
              </w:rPr>
              <w:t>ci wyboru nowego układu monitora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="004450EB" w:rsidRPr="00A6354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F8510A" w:rsidRPr="00A6354D" w:rsidRDefault="00F8510A" w:rsidP="00E95E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– 10 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- 0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Interakcja z monitorem wielkoformato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wym przy pomocy myszy oraz ekran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dotykowego </w:t>
            </w:r>
            <w:proofErr w:type="spellStart"/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 sali badań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 zakresie co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najmniej: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Swobodna zmiana rozmiarów poszczególnych pól obrazowania metodą przeciągania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- sterowanie aplikacjami zewnętrznym w stosunku do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– system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elektroan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tomiczny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, system elektrofizjologiczny, zewnętrzny komputer szpitalny itp.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ust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wianie parametrów obrazow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nia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Wyświetlanie animacji rel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ksujący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h podczas przygotowania pacjenta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6" w:rsidRPr="00A6354D" w:rsidRDefault="00FA41D6" w:rsidP="00FA41D6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8510A" w:rsidRPr="00A6354D" w:rsidRDefault="00F8510A" w:rsidP="00E95E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– 10pkt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–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Dwa monitory obrazowe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w sterowni o przekątnej min 27”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Podział monitorów na min. 4 pola każdy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Zmiana aplikacji wyświetlanych na monitorach metoda przeciągnij upuść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834D01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Ster</w:t>
            </w:r>
            <w:r w:rsidR="00F8510A" w:rsidRPr="00A6354D">
              <w:rPr>
                <w:rFonts w:asciiTheme="minorHAnsi" w:hAnsiTheme="minorHAnsi" w:cstheme="minorHAnsi"/>
                <w:sz w:val="20"/>
                <w:szCs w:val="20"/>
              </w:rPr>
              <w:t>owanie ws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F8510A" w:rsidRPr="00A6354D">
              <w:rPr>
                <w:rFonts w:asciiTheme="minorHAnsi" w:hAnsiTheme="minorHAnsi" w:cstheme="minorHAnsi"/>
                <w:sz w:val="20"/>
                <w:szCs w:val="20"/>
              </w:rPr>
              <w:t>ystkim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aplikacjami podłą</w:t>
            </w:r>
            <w:r w:rsidR="00F8510A" w:rsidRPr="00A6354D">
              <w:rPr>
                <w:rFonts w:asciiTheme="minorHAnsi" w:hAnsiTheme="minorHAnsi" w:cstheme="minorHAnsi"/>
                <w:sz w:val="20"/>
                <w:szCs w:val="20"/>
              </w:rPr>
              <w:t>czonymi do monitorów przy pomocy pojedynczej klawiatury i myszy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Dodatkowe stanowisko pracy z monitorem min. 27” umożliwiające wyświetlanie i st</w:t>
            </w:r>
            <w:r w:rsidR="00FA41D6" w:rsidRPr="00A6354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rowanie</w:t>
            </w:r>
            <w:r w:rsidR="00834D01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4D01" w:rsidRPr="00A6354D">
              <w:rPr>
                <w:rFonts w:asciiTheme="minorHAnsi" w:hAnsiTheme="minorHAnsi" w:cstheme="minorHAnsi"/>
                <w:sz w:val="20"/>
                <w:szCs w:val="20"/>
              </w:rPr>
              <w:t>angiografem</w:t>
            </w:r>
            <w:proofErr w:type="spellEnd"/>
            <w:r w:rsidR="00834D01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i wszystkimi podłą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czonymi do niego źródłami zewnętrznymi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1" w:rsidRPr="00A6354D" w:rsidRDefault="00834D01" w:rsidP="00834D01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8510A" w:rsidRPr="00A6354D" w:rsidRDefault="00F8510A" w:rsidP="00E95E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– 15pkt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–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Wizualizacja aktualnie wybranego pola obrazowania znaczn</w:t>
            </w:r>
            <w:r w:rsidR="00834D01" w:rsidRPr="00A6354D">
              <w:rPr>
                <w:rFonts w:asciiTheme="minorHAnsi" w:hAnsiTheme="minorHAnsi" w:cstheme="minorHAnsi"/>
                <w:sz w:val="20"/>
                <w:szCs w:val="20"/>
              </w:rPr>
              <w:t>ikami graficznymi na zatrzyma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obrazie</w:t>
            </w:r>
            <w:r w:rsidR="00834D01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bez promieniowania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510A" w:rsidRPr="00A6354D" w:rsidRDefault="00F8510A" w:rsidP="00F8510A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System cyfrowy /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postprocessing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/archiwizacja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Pakiet specjalistycznych algorytmów działających w czasie rzeczywistym, poprawiających jakość uzyskiwanego obrazu i umożliwiający obrazowanie z obniżoną dawką (</w:t>
            </w:r>
            <w:r w:rsidR="008C44CF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Care+Clear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DoseWise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- zależnie od nomenklatury producenta)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Całość systemu obrazowania angiograficznego wyposażona w dodatkowy opcjonalny pakiet umożliwiający redukcję dawki promieniowania o min 50% w badaniach kardiologicznych i o minimum 70% w badaniach DSA w stosunku do badań wykonywanych na systemach angiograficznych oferenta w latach wcześniejszych</w:t>
            </w:r>
          </w:p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E226FC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 – 20 pkt</w:t>
            </w:r>
          </w:p>
          <w:p w:rsidR="00E226FC" w:rsidRPr="00A6354D" w:rsidRDefault="00E226FC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 – 0 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F" w:rsidRPr="00A6354D" w:rsidRDefault="008C44CF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Matryca akwizycyjna zapisywania obrazów na dysk twardy aparatu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≥  1024 na 1024 pikseli z tolerancją +/- 10% w obu rozmiarach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Filtracja on-line zbieranych danych obrazowych przez system cyfrowy przed ich prezentacją na monitorze obrazowym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Tak,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Podać nazwę zaoferowanej opcji realizującej tę funkcję i opisać.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Matryca prezentacyjna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≥  1024 na 1024 pikseli z tolerancją +/- 10% w obu rozmiarach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Głębokość przetwarzania [bit]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&gt;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12 bit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Akwizycja i archiwizacja obrazów na HD z fluoroskopii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Szybkość zapisywania obrazów na dysk twardy aparatu w matrycy </w:t>
            </w:r>
            <w:r w:rsidRPr="00A635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&gt;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1024 na 1024 pikseli (obrazów/s)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 zakresie</w:t>
            </w:r>
          </w:p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≥  0,5 – 30 obrazów/s.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Pamięć obrazów na HD aparatu (bez uwzględnienia dodatkowych konsol, dysków, pamięci zewnętrznych typu USB, nośników typu CD/DVD)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E95E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≥ 100 000 obrazów w matrycy </w:t>
            </w:r>
            <w:r w:rsidRPr="00A635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&gt;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 1024 na 1024 pikseli i głębokości min 10 bit bez kompresji stratnej.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0A" w:rsidRPr="00A6354D" w:rsidRDefault="00F8510A" w:rsidP="00F8510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Cyfrowe prześwietlenie pulsacyjne: minimum 5 wartości w zakresie od 0,5 do 30kl/s: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Podać ilość wartości  częstotliwości</w:t>
            </w:r>
          </w:p>
          <w:p w:rsidR="007B6C62" w:rsidRPr="00A6354D" w:rsidRDefault="002914AE" w:rsidP="007B6C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Ustawianie położenia przysłon prostokątnych znacznikami graficznymi na obrazie zatrzymanym bez promieniowania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Ustawianie położenia przysłon półprzepuszczalnych znacznikami graficznymi na obrazie zatrzymanym bez promieniowania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Automatyczne podążanie przesłon półprzepuszczalnych podczas zmiany projekcji kardiologicznych – automatyczny dobór położenia przesłon zależnie od zastosowanej projekcji i wybranej tętnicy wieńcowej zapewniający redukcją dawki promieniowania oraz kompensację jasności obrazu (przysłonięcie płuc)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Automatyczny przejazd statywu i stołu pacjenta do projekcji odpowiadającej wybranemu obrazowi referencyjnemu z uwzględnieniem odległości SID, położenia blatu stołu, wysokości stołu, położenia i kąta statywu oraz pozycji przysłon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Automatyczny przejazd statywu i stołu przy wymogach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. do pozycji odpowiadającej aktualnie widocznemu obrazowi na monitorze live (innym niż na monitorze referencyjnym)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-  5 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 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Zoom w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postprocessing’u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Angiografia rotacyjna w trybie DR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LIH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Pulpit sterowniczy systemu cyfrowego w sali zabiegowej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Ustawianie pozycji przesłon na ekranie dotykowym pulpitu sterowniczego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 sali badań.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Tak- 10pkt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Ustawianie pozycji przysłon półprzepuszczalnych wraz z ich obrotem na ekranie dotykowym pulpitu sterowniczego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 sali badań.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Tak- 10pkt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Przeglądanie projekcji przy użyciu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panela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dotykowego pulpitu sterowniczego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angiografu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w sali badań wraz z ustawianiem wybranego obrazu jako obrazu referencyjnego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Tak- 10pkt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–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Pulpit sterowniczy systemu cyfrowego  w sterowni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Pilot zdalnego sterowania do przeglądania projekcji i wyboru obrazu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referncyjnego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 3.0: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Send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Query/Retrieve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Received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Worklist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Storage commitment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B6C62" w:rsidRPr="00A6354D" w:rsidRDefault="00A6354D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Realizacja funkcji system cyfrowego z pulpit sterowniczego w Sali zabiegowej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Oprogramowanie do obrysowywania konturów anatomii pacjenta wraz wykorzystaniem narysowanych konturów jako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roadmappingu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2D ze śledzeniem pozycji stołu, statywu, aktywnego pola detektora oraz odległości SID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Tak- 10pkt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Wykonywanie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ww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analiz oraz pomiarów, kalibracji, wyboru scen i kopiowania obrazów na monitor referencyjny podczas trwania fluoroskopii oraz akwizycji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Zmiana programów anatomicznych podczas trwania fluoroskopii i akwizycji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Dedykowany program anatomiczny umożliwiający redukcją artefaktów generowanych przez systemy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elektroanatomiczne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Tak- 10pkt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 –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Oprogramowanie umożliwiające rekonstrukcję 3D struktur serca na podstawie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angoiografii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rotacyjnej.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Dedykowany procedurom elektrofizjologicznym skan rotac</w:t>
            </w:r>
            <w:r w:rsidR="00691179" w:rsidRPr="00A6354D">
              <w:rPr>
                <w:rFonts w:asciiTheme="minorHAnsi" w:hAnsiTheme="minorHAnsi" w:cstheme="minorHAnsi"/>
                <w:sz w:val="20"/>
                <w:szCs w:val="20"/>
              </w:rPr>
              <w:t>yjny z rekonstrukcją 3D w zakres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ie max 59°RAO - 100°LAO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 – 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Segmentacja struktur serca na podstawie tomografii kom</w:t>
            </w:r>
            <w:r w:rsidR="00691179" w:rsidRPr="00A6354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uterowej </w:t>
            </w:r>
            <w:r w:rsidR="00691179" w:rsidRPr="00A6354D">
              <w:rPr>
                <w:rFonts w:asciiTheme="minorHAnsi" w:hAnsiTheme="minorHAnsi" w:cstheme="minorHAnsi"/>
                <w:sz w:val="20"/>
                <w:szCs w:val="20"/>
              </w:rPr>
              <w:t>i rezonansu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magnetycznego </w:t>
            </w:r>
            <w:r w:rsidR="00691179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wraz w wykorzystaniem wyników </w:t>
            </w:r>
            <w:proofErr w:type="spellStart"/>
            <w:r w:rsidR="00691179" w:rsidRPr="00A6354D">
              <w:rPr>
                <w:rFonts w:asciiTheme="minorHAnsi" w:hAnsiTheme="minorHAnsi" w:cstheme="minorHAnsi"/>
                <w:sz w:val="20"/>
                <w:szCs w:val="20"/>
              </w:rPr>
              <w:t>ww</w:t>
            </w:r>
            <w:proofErr w:type="spellEnd"/>
            <w:r w:rsidR="00691179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segmentacji jako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roadmappingu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3D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Automatyczna segmentacja tchawicy na obrazach 3D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pStyle w:val="Heading61"/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Tak-10pkt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Nie- 0pkt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Segmentacja struktur serca z rekonstrukcji 3D na podstawie skanu rotacyjnego wraz z transferem wyniku segmentacji do systemów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elektroanatomicznych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Zapis obrazów na napędzie CD/DVD/R/RW w standardzie DICOM 3.0 z dogrywaniem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viewera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C62" w:rsidRPr="00A6354D" w:rsidRDefault="007B6C62" w:rsidP="006911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Dwukierunkowa integracja dostarczanego systemu i urządzeń z systemem informatycznym HIS/RIS/PACS istniejącym u Zamawiającego w oparciu o protokoły HL7 i DICOM na koszt Wykonawcy. Zamawiający posiada Centralny system PACS VNA firmy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CompuGroup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Polska i system szpitalny HIS/RIS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CliniNet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firmy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CompuGroup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Polska.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691179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VII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Stacja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postprocesingowa</w:t>
            </w:r>
            <w:proofErr w:type="spellEnd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realizująca poniższe wymogi funkcjonalne I techniczne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Wyprowadzenie sygnału obrazowego na monitor min 19” w Sali zabiegowej opisany powyżej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Monitor stacji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postprocesingowej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min 19” TFT/LCD kolorowy w sterowni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HDD≥1 TB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A6354D">
              <w:rPr>
                <w:rFonts w:asciiTheme="minorHAnsi" w:hAnsiTheme="minorHAnsi" w:cstheme="minorHAnsi"/>
                <w:strike/>
                <w:sz w:val="20"/>
                <w:szCs w:val="20"/>
              </w:rPr>
              <w:t>,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Możliwość wyświetlania/przeglądania/archiwizacji obrazów pochodzących z innych urządzeń diagnostyki obrazowej(zgodnych ze standardem DICOM)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ZOOM i lupa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 3.0: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Send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Query/Retrieve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Dicom</w:t>
            </w:r>
            <w:proofErr w:type="spellEnd"/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Receive</w:t>
            </w:r>
          </w:p>
          <w:p w:rsidR="007B6C62" w:rsidRPr="00A6354D" w:rsidRDefault="007B6C62" w:rsidP="007B6C62">
            <w:pPr>
              <w:tabs>
                <w:tab w:val="left" w:pos="612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Zapis obrazów na napędzie CD/DVD/R/RW w standardzie DICOM 3.0 z dogrywaniem </w:t>
            </w:r>
            <w:proofErr w:type="spellStart"/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viewera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Export danych w formacie Windows</w:t>
            </w:r>
            <w:r w:rsidR="00691179"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(system posiadany przez Zamawiającego) </w:t>
            </w: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(obrazy statyczne i dynamiczne)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VIII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Wyposażenie </w:t>
            </w:r>
            <w:proofErr w:type="spellStart"/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dodat</w:t>
            </w:r>
            <w:r w:rsidRPr="00A6354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kowe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Osłona przed promieniowaniem na dolne partie ciała (dla personelu) w postaci fartucha z gumy ołowiowej przy stole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Osłona sufitowa przed promieniowaniem na górne części ciała w postaci szyby ołowiowej wyprofilowanej na ciało pacjenta 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Lampa oświetlająca pole cewnikowania.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 xml:space="preserve"> Interkom do komunikacji sterownia – sala zabiegowa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D42F81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Generator prądu FR: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zakres impedancji 25-350 Ohm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Moc max 150 W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Prąd max 1,65 A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Napięcie max 150V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Ekran panelu sterującego 7” o rozdzielczości 800x480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54D">
              <w:rPr>
                <w:rFonts w:asciiTheme="minorHAnsi" w:hAnsiTheme="minorHAnsi" w:cstheme="minorHAnsi"/>
                <w:sz w:val="20"/>
                <w:szCs w:val="20"/>
              </w:rPr>
              <w:t>- Ekran jednostki generatora 4,3” o rozdzielczości 480x272</w:t>
            </w:r>
          </w:p>
          <w:p w:rsidR="007B6C62" w:rsidRPr="00A6354D" w:rsidRDefault="007B6C62" w:rsidP="007B6C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A031DB" w:rsidP="007B6C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2" w:rsidRPr="00A6354D" w:rsidRDefault="007B6C62" w:rsidP="007B6C6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433DE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33DE" w:rsidRPr="00A6354D" w:rsidRDefault="008433DE" w:rsidP="008433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IX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3DE" w:rsidRPr="00882E9D" w:rsidRDefault="008433DE" w:rsidP="00843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Kolumna mocowana do stropu za pomocą zawieszenia modułowego, wyposażona w zestaw przyłączy elektryczno-gazowych. Przewody gazowe z instalacji szpitalnej przyłączane do listwy z zaworami. Przewody elektryczne prowadzone wewnątrz kolumny w rurach osłonowych.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3DE" w:rsidRPr="00882E9D" w:rsidRDefault="008433DE" w:rsidP="008433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3DE" w:rsidRPr="00A6354D" w:rsidRDefault="008433DE" w:rsidP="008433D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433DE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DE" w:rsidRDefault="008433DE" w:rsidP="008433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433DE" w:rsidP="008433DE">
            <w:pP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Kolumna wyposażona maskownicę stropową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82E9D" w:rsidP="00882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A6354D" w:rsidRDefault="008433DE" w:rsidP="008433D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Kolumna jednoramienna z ramieniem dwuczęściowym o całkowitym zasięgu poziomym w osiach łożysk: minimum 1900mm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Druga część ramienia uchylna, pionowa regulacja ramienia w zakresie: minimum 710 mm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Ruch pionowy realizowany za pomocą silnika elektrycznego umiejscowionego w przegubie pośrednim lub zabudowany pod przegubem w ramieniu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Średnica wewnętrzna w ramionach nie mniejsza niż 120mm, zapewniająca przestrzeni na dodatkowe przewody gazowe i elektryczne dla ewentualnej rozbudowy kolumny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Rotacja ramion w poziomie: minimum 330 stopni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Podwójny system hamulców w ułożyskowanych przegubach kolumn. </w:t>
            </w:r>
          </w:p>
          <w:p w:rsidR="00882E9D" w:rsidRPr="00882E9D" w:rsidRDefault="00882E9D" w:rsidP="00882E9D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System hamulców ciernych i elektro-magnetycznych lub elektropneumatycznych</w:t>
            </w:r>
          </w:p>
          <w:p w:rsidR="00882E9D" w:rsidRPr="00882E9D" w:rsidRDefault="00882E9D" w:rsidP="00882E9D">
            <w:pPr>
              <w:spacing w:line="25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Hamulce cierne zapewniające stabilne utrzymanie kolumny w pozycji w przypadku awarii układów elektro-magnetycznych lub elektropneumatycznych.</w:t>
            </w:r>
          </w:p>
          <w:p w:rsidR="00882E9D" w:rsidRPr="00882E9D" w:rsidRDefault="00882E9D" w:rsidP="00882E9D">
            <w:pP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Sterowanie hamulcami  intuicyjne  poprzez tzw. uchwyt pojemnościowy którego chwycie zwalnia hamulce kolumny.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Hamulce mechaniczne blokujące dalszy obrót kolumny z możliwością instalacji co  11˚ - 15˚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Nośność netto kolumny (rozumiana jako waga zewnętrznej aparatury medycznej jaką można posadowić na głowicy):  170kg</w:t>
            </w:r>
            <w:r w:rsidR="00980C72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  (+/</w:t>
            </w:r>
            <w:bookmarkStart w:id="0" w:name="_GoBack"/>
            <w:bookmarkEnd w:id="0"/>
            <w:r w:rsidR="00980C72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- 10kg)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Głowica kolumny w układzie pionowym o wysokości: min : 950mm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Głowica bez dołączanych z boku modułów, wyposażona w:</w:t>
            </w:r>
          </w:p>
          <w:p w:rsidR="00882E9D" w:rsidRPr="00882E9D" w:rsidRDefault="00882E9D" w:rsidP="00882E9D">
            <w:pPr>
              <w:pStyle w:val="Akapitzlist"/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2x półka (umiejscowiona na frontowej ścianie) o wymiarach szerokość: 500mm x głębokość: 500mm (±50mm) o nośności minimum 50kg, </w:t>
            </w:r>
          </w:p>
          <w:p w:rsidR="00882E9D" w:rsidRPr="00882E9D" w:rsidRDefault="00882E9D" w:rsidP="00882E9D">
            <w:pPr>
              <w:pStyle w:val="Akapitzlist"/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1x pojedynczy lub podwójny uchwyt do pozycjonowania kolumny (umiejscowiony na frontowej stronie jednej z półek) wyposażony w system sterujący hamulcami </w:t>
            </w:r>
          </w:p>
          <w:p w:rsidR="00882E9D" w:rsidRPr="00882E9D" w:rsidRDefault="00882E9D" w:rsidP="00882E9D">
            <w:pPr>
              <w:pStyle w:val="Akapitzlist"/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2x szyna sprzętowa: 25mm x 10mm zainstalowana na tylnej ścianie głowicy, długość 400mm-500mm</w:t>
            </w:r>
          </w:p>
          <w:p w:rsidR="00882E9D" w:rsidRPr="00882E9D" w:rsidRDefault="00882E9D" w:rsidP="00882E9D">
            <w:pPr>
              <w:pStyle w:val="Akapitzlist"/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1x szuflada o wysokości minimum 100mm mocowana pod dolną półką</w:t>
            </w:r>
          </w:p>
          <w:p w:rsidR="00882E9D" w:rsidRPr="00882E9D" w:rsidRDefault="00882E9D" w:rsidP="00882E9D">
            <w:pPr>
              <w:suppressAutoHyphens/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2x schowek na nadmiar przewodów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Wyposażenie głowicy 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w</w:t>
            </w: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 półki, szyny sprzętowe, wysięgniki na monitory. Instalowane do pionowych szyn umieszczonych minimum na froncie i z tyłu głowicy. Możliwość bezstopniowej regulacji wysokości zainstalowanego wyposażenia przez użytkownika bez konieczności wzywania serwisu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82E9D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9D" w:rsidRDefault="00882E9D" w:rsidP="00882E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Głowica kolumny wyposażona w gniazda elektryczne mocowane w specjalnie do tego celu przeznaczonych panelach zapewniających wygodny dostęp do gniazd elektrycznych i minimalizujących ryzyko przypadkowego wyrwania przewodów lub gniazda instalowane na ścianach bocznych głowicy ściany ustawione prostopadle względem tylnej </w:t>
            </w: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lastRenderedPageBreak/>
              <w:t>krawędzi półki.</w:t>
            </w:r>
          </w:p>
          <w:p w:rsidR="00882E9D" w:rsidRPr="00882E9D" w:rsidRDefault="00882E9D" w:rsidP="00882E9D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Ilość gniazd:</w:t>
            </w:r>
          </w:p>
          <w:p w:rsidR="00882E9D" w:rsidRPr="00882E9D" w:rsidRDefault="00882E9D" w:rsidP="00882E9D">
            <w:pPr>
              <w:pStyle w:val="Akapitzlist"/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minimum 10x gniazdo elektryczne 230 V/50Hz z bolcem uziemienia lub SCHUKO ,</w:t>
            </w:r>
          </w:p>
          <w:p w:rsidR="00882E9D" w:rsidRPr="00882E9D" w:rsidRDefault="00882E9D" w:rsidP="00882E9D">
            <w:pPr>
              <w:pStyle w:val="Akapitzlist"/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minimum 10x gniazdo ekwipotencjalne ,</w:t>
            </w:r>
          </w:p>
          <w:p w:rsidR="00882E9D" w:rsidRPr="00882E9D" w:rsidRDefault="00882E9D" w:rsidP="00882E9D">
            <w:pPr>
              <w:pStyle w:val="Akapitzlist"/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minimum 1x przygotowanie do montażu gniazd teleinformatycznych,</w:t>
            </w:r>
          </w:p>
          <w:p w:rsidR="00882E9D" w:rsidRPr="00882E9D" w:rsidRDefault="00882E9D" w:rsidP="00882E9D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minimum 2x podwójne gniazdo RJ45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882E9D" w:rsidRDefault="00882E9D" w:rsidP="00882E9D">
            <w:pPr>
              <w:jc w:val="center"/>
              <w:rPr>
                <w:rFonts w:asciiTheme="minorHAnsi" w:hAnsiTheme="minorHAnsi" w:cstheme="minorHAnsi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D" w:rsidRPr="00A6354D" w:rsidRDefault="00882E9D" w:rsidP="00882E9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433DE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DE" w:rsidRDefault="008433DE" w:rsidP="008433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433DE" w:rsidP="008433DE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Głowica kolumny wyposażona w gniazda gazowe elektryczne mocowane w panelach, zapewniających wygodny dostęp do gniazd i minimalizujących ryzyko przypadkowego wyrwania przewodów lub gniazda instalowane na ścianach bocznych głowicy ściany ustawione prostopadle względem tylnej krawędzi półki:</w:t>
            </w:r>
          </w:p>
          <w:p w:rsidR="008433DE" w:rsidRPr="00882E9D" w:rsidRDefault="008433DE" w:rsidP="008433DE">
            <w:pPr>
              <w:pStyle w:val="Akapitzlist"/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2x sprężone powietrze,</w:t>
            </w:r>
          </w:p>
          <w:p w:rsidR="008433DE" w:rsidRPr="00882E9D" w:rsidRDefault="008433DE" w:rsidP="008433DE">
            <w:pPr>
              <w:pStyle w:val="Akapitzlist"/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3x próżnia,</w:t>
            </w:r>
          </w:p>
          <w:p w:rsidR="008433DE" w:rsidRPr="00882E9D" w:rsidRDefault="008433DE" w:rsidP="008433DE">
            <w:pPr>
              <w:pStyle w:val="Akapitzlist"/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1x dwutlenek węgla,</w:t>
            </w:r>
          </w:p>
          <w:p w:rsidR="008433DE" w:rsidRPr="00882E9D" w:rsidRDefault="008433DE" w:rsidP="008433DE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Wszystkie gniazda gazowe zaopatrzone w czytelne opisy, oznaczone różnymi kolorami i zaopatrzone w wejścia o różnym kształcie zabezpieczającym przed niewłaściwym podłączeniem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82E9D" w:rsidP="008433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A6354D" w:rsidRDefault="008433DE" w:rsidP="008433D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433DE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DE" w:rsidRDefault="008433DE" w:rsidP="008433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433DE" w:rsidP="008433DE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Kolumna łatwa w utrzymaniu czystości - gładkie powierzchnie, kształty zaokrąglone, bez ostrych krawędzi i kantów oraz wystających łbów śrub, nitów.  Głowica </w:t>
            </w:r>
            <w:r w:rsid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musi posiadać</w:t>
            </w: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 budow</w:t>
            </w:r>
            <w:r w:rsid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ę</w:t>
            </w: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 zwart</w:t>
            </w:r>
            <w:r w:rsid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ą</w:t>
            </w: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, zamknięt</w:t>
            </w:r>
            <w:r w:rsid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ą </w:t>
            </w: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tj. bez fizycznych przerw, prześwitów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82E9D" w:rsidP="008433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A6354D" w:rsidRDefault="008433DE" w:rsidP="008433D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433DE" w:rsidRPr="00A6354D" w:rsidTr="008433DE">
        <w:trPr>
          <w:trHeight w:val="52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DE" w:rsidRDefault="008433DE" w:rsidP="008433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433DE" w:rsidP="008433DE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882E9D">
              <w:rPr>
                <w:rFonts w:asciiTheme="minorHAnsi" w:eastAsia="Calibri" w:hAnsiTheme="minorHAnsi" w:cstheme="minorHAnsi"/>
                <w:color w:val="000000" w:themeColor="text1"/>
                <w:kern w:val="1"/>
                <w:sz w:val="18"/>
                <w:szCs w:val="18"/>
                <w:lang w:eastAsia="ar-SA"/>
              </w:rPr>
              <w:t>Szyny do instalacji wyposażenia z zasilaniem elektrycznym umożliwiającym zasilenie dołączonego wyposażenia energią elektryczną.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882E9D" w:rsidRDefault="00882E9D" w:rsidP="008433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9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E" w:rsidRPr="00A6354D" w:rsidRDefault="008433DE" w:rsidP="008433D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:rsidR="002C3058" w:rsidRPr="00A6354D" w:rsidRDefault="002C3058">
      <w:pPr>
        <w:rPr>
          <w:rFonts w:asciiTheme="minorHAnsi" w:hAnsiTheme="minorHAnsi" w:cstheme="minorHAnsi"/>
          <w:sz w:val="20"/>
          <w:szCs w:val="20"/>
        </w:rPr>
      </w:pPr>
    </w:p>
    <w:p w:rsidR="00E95E87" w:rsidRPr="00A6354D" w:rsidRDefault="00E95E8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E95E87" w:rsidRPr="00A6354D" w:rsidTr="00E95E87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A6354D" w:rsidRDefault="00E95E87" w:rsidP="00E95E87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6354D"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E95E87" w:rsidRPr="00D42F81" w:rsidTr="00E95E87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A6354D" w:rsidRDefault="00E95E87" w:rsidP="00E95E87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 w:rsidRPr="00A6354D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A6354D" w:rsidRDefault="00E95E87" w:rsidP="00E95E87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A6354D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D42F81" w:rsidRDefault="00E95E87" w:rsidP="00E95E87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A6354D"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E95E87" w:rsidRPr="00D42F81" w:rsidTr="00E95E87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D42F81" w:rsidRDefault="00E95E87" w:rsidP="00E95E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D42F81" w:rsidRDefault="00E95E87" w:rsidP="00E95E87">
            <w:pPr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7" w:rsidRPr="00D42F81" w:rsidRDefault="00E95E87" w:rsidP="00E95E87">
            <w:pPr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E95E87" w:rsidRPr="00D42F81" w:rsidTr="00E95E87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D42F81" w:rsidRDefault="00E95E87" w:rsidP="00E95E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87" w:rsidRPr="00D42F81" w:rsidRDefault="00E95E87" w:rsidP="00E95E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7" w:rsidRPr="00D42F81" w:rsidRDefault="00E95E87" w:rsidP="00E95E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95E87" w:rsidRPr="00D42F81" w:rsidRDefault="00E95E87" w:rsidP="00E95E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95E87" w:rsidRPr="00D42F81" w:rsidRDefault="00E95E87" w:rsidP="00E95E87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95E87" w:rsidRPr="00D42F81" w:rsidRDefault="00E95E87">
      <w:pPr>
        <w:rPr>
          <w:rFonts w:asciiTheme="minorHAnsi" w:hAnsiTheme="minorHAnsi" w:cstheme="minorHAnsi"/>
          <w:sz w:val="20"/>
          <w:szCs w:val="20"/>
        </w:rPr>
      </w:pPr>
    </w:p>
    <w:sectPr w:rsidR="00E95E87" w:rsidRPr="00D42F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493" w:rsidRDefault="00EC0493" w:rsidP="00BC3D9E">
      <w:r>
        <w:separator/>
      </w:r>
    </w:p>
  </w:endnote>
  <w:endnote w:type="continuationSeparator" w:id="0">
    <w:p w:rsidR="00EC0493" w:rsidRDefault="00EC0493" w:rsidP="00BC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493" w:rsidRDefault="00EC0493" w:rsidP="00BC3D9E">
      <w:r>
        <w:separator/>
      </w:r>
    </w:p>
  </w:footnote>
  <w:footnote w:type="continuationSeparator" w:id="0">
    <w:p w:rsidR="00EC0493" w:rsidRDefault="00EC0493" w:rsidP="00BC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493" w:rsidRPr="00E95E87" w:rsidRDefault="00EC0493" w:rsidP="00BC3D9E">
    <w:pPr>
      <w:pStyle w:val="Nagwek"/>
      <w:jc w:val="right"/>
      <w:rPr>
        <w:rFonts w:asciiTheme="minorHAnsi" w:hAnsiTheme="minorHAnsi" w:cstheme="minorHAnsi"/>
        <w:b/>
        <w:color w:val="FF0000"/>
      </w:rPr>
    </w:pPr>
    <w:r w:rsidRPr="00E95E87">
      <w:rPr>
        <w:rFonts w:ascii="Calibri" w:hAnsi="Calibri"/>
        <w:b/>
        <w:color w:val="FF0000"/>
      </w:rPr>
      <w:t>D25M/251/N/22-48rj/23</w:t>
    </w:r>
  </w:p>
  <w:p w:rsidR="00EC0493" w:rsidRDefault="00EC0493" w:rsidP="00BC3D9E">
    <w:pPr>
      <w:pStyle w:val="Nagwek"/>
      <w:jc w:val="right"/>
      <w:rPr>
        <w:rFonts w:asciiTheme="minorHAnsi" w:hAnsiTheme="minorHAnsi" w:cstheme="minorHAnsi"/>
        <w:b/>
        <w:color w:val="FF0000"/>
      </w:rPr>
    </w:pPr>
    <w:r w:rsidRPr="00BC3D9E">
      <w:rPr>
        <w:rFonts w:asciiTheme="minorHAnsi" w:hAnsiTheme="minorHAnsi" w:cstheme="minorHAnsi"/>
        <w:b/>
        <w:color w:val="FF0000"/>
      </w:rPr>
      <w:t>ZAŁĄCZNIK NR 4 DO SWZ</w:t>
    </w:r>
  </w:p>
  <w:p w:rsidR="00EC0493" w:rsidRDefault="00EC0493" w:rsidP="00BC3D9E">
    <w:pPr>
      <w:pStyle w:val="Nagwek"/>
      <w:jc w:val="right"/>
      <w:rPr>
        <w:rFonts w:asciiTheme="minorHAnsi" w:hAnsiTheme="minorHAnsi" w:cstheme="minorHAnsi"/>
        <w:b/>
        <w:color w:val="FF0000"/>
      </w:rPr>
    </w:pPr>
  </w:p>
  <w:p w:rsidR="00EC0493" w:rsidRDefault="00EC0493" w:rsidP="00E95E87">
    <w:pPr>
      <w:pStyle w:val="Nagwek"/>
      <w:jc w:val="center"/>
      <w:rPr>
        <w:rFonts w:ascii="Calibri" w:hAnsi="Calibri"/>
        <w:b/>
        <w:color w:val="FF0000"/>
      </w:rPr>
    </w:pPr>
    <w:r w:rsidRPr="00E95E87">
      <w:rPr>
        <w:rFonts w:ascii="Calibri" w:hAnsi="Calibri"/>
        <w:b/>
        <w:color w:val="FF0000"/>
      </w:rPr>
      <w:t>ZESTAWIENIE PARAMETRÓW WYMAGANYCH I OCENIANYCH</w:t>
    </w:r>
  </w:p>
  <w:p w:rsidR="00EC0493" w:rsidRPr="00E95E87" w:rsidRDefault="00EC0493" w:rsidP="00E95E87">
    <w:pPr>
      <w:pStyle w:val="Nagwek"/>
      <w:jc w:val="center"/>
      <w:rPr>
        <w:rFonts w:asciiTheme="minorHAnsi" w:hAnsiTheme="minorHAnsi" w:cstheme="minorHAnsi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2CD"/>
    <w:multiLevelType w:val="hybridMultilevel"/>
    <w:tmpl w:val="BF06F508"/>
    <w:lvl w:ilvl="0" w:tplc="637C02B8">
      <w:start w:val="7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59FA"/>
    <w:multiLevelType w:val="hybridMultilevel"/>
    <w:tmpl w:val="9C52A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26B6"/>
    <w:multiLevelType w:val="hybridMultilevel"/>
    <w:tmpl w:val="9BA6CC46"/>
    <w:lvl w:ilvl="0" w:tplc="9EFCCFCE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433AD"/>
    <w:multiLevelType w:val="hybridMultilevel"/>
    <w:tmpl w:val="C61E0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0DB4"/>
    <w:multiLevelType w:val="hybridMultilevel"/>
    <w:tmpl w:val="28140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7EEE"/>
    <w:multiLevelType w:val="hybridMultilevel"/>
    <w:tmpl w:val="875C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0550A"/>
    <w:multiLevelType w:val="hybridMultilevel"/>
    <w:tmpl w:val="B02E5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75FE6"/>
    <w:multiLevelType w:val="hybridMultilevel"/>
    <w:tmpl w:val="38464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BF"/>
    <w:rsid w:val="000041D0"/>
    <w:rsid w:val="0000760C"/>
    <w:rsid w:val="00007A1E"/>
    <w:rsid w:val="00016AAB"/>
    <w:rsid w:val="001408BF"/>
    <w:rsid w:val="001515F8"/>
    <w:rsid w:val="00180178"/>
    <w:rsid w:val="001E608A"/>
    <w:rsid w:val="00261777"/>
    <w:rsid w:val="002914AE"/>
    <w:rsid w:val="002C3058"/>
    <w:rsid w:val="002F2B08"/>
    <w:rsid w:val="00346696"/>
    <w:rsid w:val="003A604A"/>
    <w:rsid w:val="003F275B"/>
    <w:rsid w:val="004450EB"/>
    <w:rsid w:val="004C1E54"/>
    <w:rsid w:val="004F62CA"/>
    <w:rsid w:val="005751B1"/>
    <w:rsid w:val="005C0FA7"/>
    <w:rsid w:val="00685D67"/>
    <w:rsid w:val="00691179"/>
    <w:rsid w:val="006E2664"/>
    <w:rsid w:val="007138B5"/>
    <w:rsid w:val="00720B59"/>
    <w:rsid w:val="007644A7"/>
    <w:rsid w:val="007B6C62"/>
    <w:rsid w:val="007F29DE"/>
    <w:rsid w:val="00824D00"/>
    <w:rsid w:val="00834D01"/>
    <w:rsid w:val="008433DE"/>
    <w:rsid w:val="00844E38"/>
    <w:rsid w:val="008646F4"/>
    <w:rsid w:val="00882E9D"/>
    <w:rsid w:val="008B2375"/>
    <w:rsid w:val="008B5B7D"/>
    <w:rsid w:val="008C44CF"/>
    <w:rsid w:val="008F559F"/>
    <w:rsid w:val="00945AE4"/>
    <w:rsid w:val="00980C72"/>
    <w:rsid w:val="009B52D2"/>
    <w:rsid w:val="009E12B6"/>
    <w:rsid w:val="009E6769"/>
    <w:rsid w:val="00A031DB"/>
    <w:rsid w:val="00A6354D"/>
    <w:rsid w:val="00A756B8"/>
    <w:rsid w:val="00A82D5E"/>
    <w:rsid w:val="00A91055"/>
    <w:rsid w:val="00B118DA"/>
    <w:rsid w:val="00BB085E"/>
    <w:rsid w:val="00BC3D9E"/>
    <w:rsid w:val="00BD2A7D"/>
    <w:rsid w:val="00BE6F8C"/>
    <w:rsid w:val="00CF739A"/>
    <w:rsid w:val="00D42F81"/>
    <w:rsid w:val="00D71A6F"/>
    <w:rsid w:val="00D80AB2"/>
    <w:rsid w:val="00DF437F"/>
    <w:rsid w:val="00E226FC"/>
    <w:rsid w:val="00E4429A"/>
    <w:rsid w:val="00E95E87"/>
    <w:rsid w:val="00EB180B"/>
    <w:rsid w:val="00EB523A"/>
    <w:rsid w:val="00EC0493"/>
    <w:rsid w:val="00F778E7"/>
    <w:rsid w:val="00F8510A"/>
    <w:rsid w:val="00F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A325"/>
  <w15:chartTrackingRefBased/>
  <w15:docId w15:val="{68B99B16-118E-443F-9A03-1A222008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rsid w:val="00EB523A"/>
    <w:pPr>
      <w:suppressAutoHyphens/>
      <w:autoSpaceDN/>
      <w:jc w:val="center"/>
    </w:pPr>
    <w:rPr>
      <w:rFonts w:ascii="Trebuchet MS" w:hAnsi="Trebuchet MS" w:cs="Trebuchet MS"/>
      <w:lang w:eastAsia="zh-CN"/>
    </w:rPr>
  </w:style>
  <w:style w:type="paragraph" w:customStyle="1" w:styleId="Default">
    <w:name w:val="Default"/>
    <w:rsid w:val="00EB52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WW8Num1z0">
    <w:name w:val="WW8Num1z0"/>
    <w:rsid w:val="00261777"/>
    <w:rPr>
      <w:rFonts w:ascii="Arial" w:hAnsi="Arial" w:cs="Arial" w:hint="default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9E12B6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12B6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9E12B6"/>
    <w:pPr>
      <w:widowControl/>
      <w:autoSpaceDE/>
      <w:autoSpaceDN/>
      <w:spacing w:before="100" w:beforeAutospacing="1" w:after="100" w:afterAutospacing="1"/>
    </w:pPr>
  </w:style>
  <w:style w:type="paragraph" w:customStyle="1" w:styleId="Standard">
    <w:name w:val="Standard"/>
    <w:rsid w:val="003466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Heading81">
    <w:name w:val="Heading 81"/>
    <w:rsid w:val="00F8510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F8510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C3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sw tekst,L1,Numerowanie,2 heading,A_wyliczenie,K-P_odwolanie,Akapit z listą5,maz_wyliczenie,opis dzialania,Akapit z listą BS,ISCG Numerowanie,lp1,Normalny1,Akapit z listą31,Wypunktowanie,Normal2,CW_Lista,normalny tekst,Preamb"/>
    <w:basedOn w:val="Normalny"/>
    <w:link w:val="AkapitzlistZnak"/>
    <w:uiPriority w:val="99"/>
    <w:qFormat/>
    <w:rsid w:val="00E226FC"/>
    <w:pPr>
      <w:ind w:left="720"/>
      <w:contextualSpacing/>
    </w:pPr>
  </w:style>
  <w:style w:type="character" w:customStyle="1" w:styleId="AkapitzlistZnak">
    <w:name w:val="Akapit z listą Znak"/>
    <w:aliases w:val="Normal Znak,sw tekst Znak,L1 Znak,Numerowanie Znak,2 heading Znak,A_wyliczenie Znak,K-P_odwolanie Znak,Akapit z listą5 Znak,maz_wyliczenie Znak,opis dzialania Znak,Akapit z listą BS Znak,ISCG Numerowanie Znak,lp1 Znak,Normalny1 Znak"/>
    <w:link w:val="Akapitzlist"/>
    <w:uiPriority w:val="99"/>
    <w:qFormat/>
    <w:locked/>
    <w:rsid w:val="008433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0867-35C8-4B13-A29E-CBB78A01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2808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Beczak</dc:creator>
  <cp:keywords/>
  <dc:description/>
  <cp:lastModifiedBy>Malgorzata Brancewicz</cp:lastModifiedBy>
  <cp:revision>3</cp:revision>
  <dcterms:created xsi:type="dcterms:W3CDTF">2023-07-18T07:21:00Z</dcterms:created>
  <dcterms:modified xsi:type="dcterms:W3CDTF">2023-07-18T07:22:00Z</dcterms:modified>
</cp:coreProperties>
</file>