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613F" w14:textId="761D800E" w:rsidR="00DE6A16" w:rsidRPr="004067D7" w:rsidRDefault="004824CF" w:rsidP="004824CF">
      <w:pPr>
        <w:rPr>
          <w:b/>
          <w:bCs/>
          <w:sz w:val="24"/>
        </w:rPr>
      </w:pPr>
      <w:r w:rsidRPr="004067D7">
        <w:rPr>
          <w:b/>
          <w:bCs/>
          <w:sz w:val="24"/>
        </w:rPr>
        <w:t>DEA.ZP-260/17/2022</w:t>
      </w:r>
      <w:r w:rsidRPr="004067D7">
        <w:rPr>
          <w:b/>
          <w:bCs/>
          <w:sz w:val="24"/>
        </w:rPr>
        <w:tab/>
      </w:r>
      <w:r w:rsidRPr="004067D7">
        <w:rPr>
          <w:b/>
          <w:bCs/>
          <w:sz w:val="24"/>
        </w:rPr>
        <w:tab/>
      </w:r>
      <w:r w:rsidRPr="004067D7">
        <w:rPr>
          <w:b/>
          <w:bCs/>
          <w:sz w:val="24"/>
        </w:rPr>
        <w:tab/>
      </w:r>
      <w:r w:rsidRPr="004067D7">
        <w:rPr>
          <w:b/>
          <w:bCs/>
          <w:sz w:val="24"/>
        </w:rPr>
        <w:tab/>
      </w:r>
      <w:r w:rsidRPr="004067D7">
        <w:rPr>
          <w:b/>
          <w:bCs/>
          <w:sz w:val="24"/>
        </w:rPr>
        <w:tab/>
      </w:r>
      <w:r w:rsidRPr="004067D7">
        <w:rPr>
          <w:b/>
          <w:bCs/>
          <w:sz w:val="24"/>
        </w:rPr>
        <w:tab/>
      </w:r>
      <w:r w:rsidR="004067D7">
        <w:rPr>
          <w:b/>
          <w:bCs/>
          <w:sz w:val="24"/>
        </w:rPr>
        <w:t xml:space="preserve">            </w:t>
      </w:r>
      <w:r w:rsidR="00F1544D" w:rsidRPr="004067D7">
        <w:rPr>
          <w:b/>
          <w:bCs/>
          <w:sz w:val="24"/>
        </w:rPr>
        <w:t xml:space="preserve">          </w:t>
      </w:r>
      <w:r w:rsidRPr="004067D7">
        <w:rPr>
          <w:b/>
          <w:bCs/>
          <w:sz w:val="24"/>
        </w:rPr>
        <w:t xml:space="preserve">Załącznik nr </w:t>
      </w:r>
      <w:r w:rsidR="00F1544D" w:rsidRPr="004067D7">
        <w:rPr>
          <w:b/>
          <w:bCs/>
          <w:sz w:val="24"/>
        </w:rPr>
        <w:t>2 do SWZ</w:t>
      </w:r>
    </w:p>
    <w:p w14:paraId="3ED0B76C" w14:textId="534113DE" w:rsidR="004067D7" w:rsidRDefault="004067D7" w:rsidP="001866CD">
      <w:pPr>
        <w:ind w:left="1776" w:firstLine="348"/>
        <w:jc w:val="both"/>
        <w:rPr>
          <w:rFonts w:ascii="Calibri" w:hAnsi="Calibri" w:cs="Calibri"/>
          <w:b/>
          <w:bCs/>
          <w:sz w:val="24"/>
          <w:szCs w:val="24"/>
        </w:rPr>
      </w:pPr>
      <w:r w:rsidRPr="00892BF5">
        <w:rPr>
          <w:rFonts w:cstheme="minorHAnsi"/>
          <w:b/>
          <w:sz w:val="24"/>
          <w:szCs w:val="24"/>
        </w:rPr>
        <w:t xml:space="preserve">Zadanie </w:t>
      </w:r>
      <w:r>
        <w:rPr>
          <w:rFonts w:cstheme="minorHAnsi"/>
          <w:b/>
          <w:sz w:val="24"/>
          <w:szCs w:val="24"/>
        </w:rPr>
        <w:t>2</w:t>
      </w:r>
      <w:r w:rsidRPr="00892BF5">
        <w:rPr>
          <w:rFonts w:cstheme="minorHAnsi"/>
          <w:b/>
          <w:sz w:val="24"/>
          <w:szCs w:val="24"/>
        </w:rPr>
        <w:t xml:space="preserve"> – </w:t>
      </w:r>
      <w:r w:rsidRPr="00892BF5">
        <w:rPr>
          <w:rFonts w:ascii="Calibri" w:hAnsi="Calibri" w:cs="Calibri"/>
          <w:b/>
          <w:bCs/>
          <w:sz w:val="24"/>
          <w:szCs w:val="24"/>
        </w:rPr>
        <w:t xml:space="preserve">dostawa </w:t>
      </w:r>
      <w:r>
        <w:rPr>
          <w:rFonts w:ascii="Calibri" w:hAnsi="Calibri" w:cs="Calibri"/>
          <w:b/>
          <w:bCs/>
          <w:sz w:val="24"/>
          <w:szCs w:val="24"/>
        </w:rPr>
        <w:t>wyposażenia medycznego</w:t>
      </w:r>
      <w:r w:rsidRPr="00892BF5">
        <w:rPr>
          <w:rFonts w:ascii="Calibri" w:hAnsi="Calibri" w:cs="Calibri"/>
          <w:b/>
          <w:bCs/>
          <w:sz w:val="24"/>
          <w:szCs w:val="24"/>
        </w:rPr>
        <w:t>.</w:t>
      </w:r>
    </w:p>
    <w:p w14:paraId="17F3DFA4" w14:textId="77777777" w:rsidR="001866CD" w:rsidRDefault="001866CD" w:rsidP="001866C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Arial Unicode MS" w:hAnsi="Calibri" w:cs="Calibri"/>
          <w:bCs/>
          <w:color w:val="000000"/>
          <w:spacing w:val="10"/>
          <w:lang w:eastAsia="pl-PL"/>
        </w:rPr>
        <w:t>Sprzęt medyczny (</w:t>
      </w:r>
      <w:r>
        <w:rPr>
          <w:rFonts w:ascii="Calibri" w:eastAsia="Times New Roman" w:hAnsi="Calibri" w:cs="Calibri"/>
          <w:color w:val="000000"/>
          <w:lang w:eastAsia="pl-PL"/>
        </w:rPr>
        <w:t>posiadający deklarację CE zgodnie z przepisami prawa polskiego potwierdzające zgodność z wymogami normy aktualnej PN EN 1789 lub normy równoważnej w zakresie wyposażenia medycznego).</w:t>
      </w:r>
    </w:p>
    <w:p w14:paraId="4CDA0A45" w14:textId="136800D0" w:rsidR="001866CD" w:rsidRDefault="001866CD" w:rsidP="001866CD">
      <w:pPr>
        <w:spacing w:after="0" w:line="240" w:lineRule="auto"/>
        <w:jc w:val="both"/>
        <w:rPr>
          <w:rFonts w:ascii="Calibri" w:eastAsia="SimSun" w:hAnsi="Calibri" w:cs="Calibri"/>
          <w:kern w:val="2"/>
          <w:lang w:eastAsia="zh-CN" w:bidi="hi-IN"/>
        </w:rPr>
      </w:pPr>
      <w:r>
        <w:rPr>
          <w:rFonts w:ascii="Calibri" w:hAnsi="Calibri" w:cs="Calibri"/>
          <w:color w:val="000000"/>
        </w:rPr>
        <w:t>1. Zamawiający wymaga by oferowane urządzenia były fabrycznie nowe, wyprodukowane w 2022 roku.</w:t>
      </w:r>
    </w:p>
    <w:p w14:paraId="2CDC6299" w14:textId="711A60A8" w:rsidR="001866CD" w:rsidRDefault="001866CD" w:rsidP="001866C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2. Oferowany sprzęt medyczny musi spełniać wymagania określone w aktualnie obowiązującej normie PN-EN 1789 dla wyposażenia ambulansu drogowego (lub równoważnej) w zakresie odpowiednim do przedmiotu zamówienia.</w:t>
      </w:r>
    </w:p>
    <w:p w14:paraId="02A40DA9" w14:textId="77777777" w:rsidR="001866CD" w:rsidRPr="00892BF5" w:rsidRDefault="001866CD" w:rsidP="004067D7">
      <w:pPr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917C44" w14:textId="26D6FA87" w:rsidR="004824CF" w:rsidRDefault="004824CF" w:rsidP="004824CF">
      <w:pPr>
        <w:jc w:val="center"/>
        <w:rPr>
          <w:b/>
          <w:sz w:val="28"/>
        </w:rPr>
      </w:pPr>
      <w:r w:rsidRPr="004824CF">
        <w:rPr>
          <w:b/>
          <w:sz w:val="28"/>
        </w:rPr>
        <w:t>Formularz parametrów wymaganych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3827"/>
      </w:tblGrid>
      <w:tr w:rsidR="004824CF" w14:paraId="313AB95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D26A4" w14:textId="77777777" w:rsidR="004824CF" w:rsidRDefault="004824CF">
            <w:pPr>
              <w:pStyle w:val="Tekstcofnity"/>
              <w:spacing w:before="80" w:after="8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04336" w14:textId="77777777" w:rsidR="004824CF" w:rsidRDefault="004824CF">
            <w:pPr>
              <w:pStyle w:val="Tekstcofnity"/>
              <w:spacing w:before="80" w:after="8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SPRZĘT MEDYCZNY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F3C18" w14:textId="77777777" w:rsidR="004824CF" w:rsidRDefault="004824CF" w:rsidP="004A00B0">
            <w:pPr>
              <w:pStyle w:val="Nagwek4"/>
              <w:numPr>
                <w:ilvl w:val="3"/>
                <w:numId w:val="1"/>
              </w:numPr>
              <w:spacing w:before="80"/>
            </w:pPr>
            <w:r>
              <w:rPr>
                <w:color w:val="000000"/>
                <w:sz w:val="24"/>
                <w:szCs w:val="24"/>
              </w:rPr>
              <w:t>TAK/NIE</w:t>
            </w:r>
          </w:p>
          <w:p w14:paraId="44113784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>(określić)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91C7" w14:textId="77777777" w:rsidR="004824CF" w:rsidRDefault="004824CF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Oferowane parametry</w:t>
            </w:r>
          </w:p>
          <w:p w14:paraId="7C645C6D" w14:textId="77777777" w:rsidR="004824CF" w:rsidRDefault="004824CF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(opisać, podać)</w:t>
            </w:r>
          </w:p>
        </w:tc>
      </w:tr>
      <w:tr w:rsidR="004824CF" w14:paraId="75881219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E4D5E9" w14:textId="77777777" w:rsidR="004824CF" w:rsidRDefault="004824CF">
            <w:pPr>
              <w:pStyle w:val="Tekstcofnity"/>
              <w:spacing w:before="80" w:after="80" w:line="24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EF11ED" w14:textId="77777777" w:rsidR="004824CF" w:rsidRDefault="004824CF">
            <w:pPr>
              <w:pStyle w:val="Tekstcofnity"/>
              <w:spacing w:before="80" w:after="80" w:line="240" w:lineRule="auto"/>
              <w:ind w:left="0" w:right="924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lang w:val="pl-PL" w:eastAsia="en-US"/>
              </w:rPr>
              <w:t>NOSZE – 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38F997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F91C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val="pl-PL"/>
              </w:rPr>
            </w:pPr>
          </w:p>
        </w:tc>
      </w:tr>
      <w:tr w:rsidR="004824CF" w14:paraId="73377DC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B39A1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E826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fabrycznie nowe.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C48C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19CC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41D3CFE6" w14:textId="77777777" w:rsidTr="00583254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20162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BD34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Wykonane z materiału odpornego na korozję, lub z materiału zabezpieczonego przed korozją.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46FD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0496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136281C" w14:textId="77777777" w:rsidTr="00583254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B897C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5F9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Udźwig noszy powyżej 220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D31E3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C71A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60C229A1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D70B9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A25AD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4333B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2444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6EB9D53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F91B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83EB3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A343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FDF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2EBA4A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54D95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E4CBC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Płynna regulacja kąta nachylenia oparcia pleców wspomagana sprężyną gazową do min. 75 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2889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B67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38CEF08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7E924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7E172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Rozkładane poręcze boczne zwiększające powierzchnię noszy, regulowane w 7 pozycjach ułatwiające transport pacjentów, certyfikowane w zakresie normy PN-EN 1865 lub równoważnej (certyfikat załączyć do </w:t>
            </w:r>
            <w:r>
              <w:rPr>
                <w:rFonts w:ascii="Calibri" w:hAnsi="Calibri" w:cs="Calibri"/>
                <w:color w:val="000000"/>
              </w:rPr>
              <w:lastRenderedPageBreak/>
              <w:t>oferty)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0A44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58FE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1F866F0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D2B73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8C986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Nosze wyposażone w 4 pełne koła jezdne, obrotowe w zakresie 360° o średnicy min. 15 cm. Min. 2 koła wyposażone w hamulce.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7DF2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2A2A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6D5774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EAE0D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7CCE9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Wieszak na płyny infuzyjne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CFC9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B638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7EC523E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EDA01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E3D1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Zestaw pasów zabezpieczających pacjenta o regulowanej długości mocowanych bezpośrednio do ramy noszy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993D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55ED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24ADDA1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E9D8B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ED4DC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Długość całkowita noszy min. 195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8BD0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D630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eastAsia="en-US"/>
              </w:rPr>
            </w:pPr>
          </w:p>
        </w:tc>
      </w:tr>
      <w:tr w:rsidR="004824CF" w14:paraId="20CBFAD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35D7F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6A820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Szerokość całkowita noszy min. 55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CF6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A551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  <w:lang w:eastAsia="en-US"/>
              </w:rPr>
            </w:pPr>
          </w:p>
        </w:tc>
      </w:tr>
      <w:tr w:rsidR="004824CF" w14:paraId="3675623E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362A6" w14:textId="77777777" w:rsidR="004824CF" w:rsidRDefault="004824CF" w:rsidP="004A00B0">
            <w:pPr>
              <w:pStyle w:val="Tekstcofnity"/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C51E6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Wyprofilowany materac umożliwiający ustawienie wszystkich dostępnych pozycji transportowych, przystosowany do przewozu pacjentów otyłych o powierzchni antypoślizgowej, nieabsorbujący krwi i płynów, odporny na środki dezynfekujące.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EA4F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63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3184F9C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46A6D6" w14:textId="77777777" w:rsidR="004824CF" w:rsidRDefault="004824CF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B3011" w14:textId="77777777" w:rsidR="004824CF" w:rsidRDefault="004824CF">
            <w:pPr>
              <w:suppressAutoHyphens/>
              <w:spacing w:before="10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Kodowane kontrastowymi kolorami oznakowanie elementów związanych z obsługą noszy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FCB3A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3BBF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ED6B2C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E6C7B" w14:textId="77777777" w:rsidR="004824CF" w:rsidRDefault="004824CF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47ED5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Waga noszy max. 55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2642E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1865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01F7D3F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7A0D" w14:textId="77777777" w:rsidR="004824CF" w:rsidRDefault="004824CF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5302B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Dokument producenta (protokół/raport z badań) ambulansu potwierdzający spełnienie wymagań wytrzymałościowych zgodnie z PN EN 1789 wystawione przez niezależną jednostkę notyfikacyjną (załączyć do oferty).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5CD9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1052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5CB92C2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A4FDE" w14:textId="77777777" w:rsidR="004824CF" w:rsidRDefault="004824CF">
            <w:pPr>
              <w:pStyle w:val="Tekstcofnity"/>
              <w:snapToGrid w:val="0"/>
              <w:spacing w:line="240" w:lineRule="auto"/>
              <w:ind w:lef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6BB8A" w14:textId="77777777" w:rsidR="004824CF" w:rsidRDefault="004824CF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Prowadnica stabilizująca nosze podczas załadunku noszy na lawetę zgodna z normą PN EN 1789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56F9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9759" w14:textId="77777777" w:rsidR="004824CF" w:rsidRDefault="004824CF">
            <w:pPr>
              <w:pStyle w:val="Nagwek2"/>
              <w:snapToGrid w:val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4"/>
              </w:rPr>
            </w:pPr>
          </w:p>
        </w:tc>
      </w:tr>
      <w:tr w:rsidR="004824CF" w14:paraId="532E52D0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6DF2FD4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bookmarkStart w:id="0" w:name="_Hlk119417498"/>
            <w:r>
              <w:rPr>
                <w:rFonts w:ascii="Calibri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B3AAE2E" w14:textId="77777777" w:rsidR="004824CF" w:rsidRDefault="004824CF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DEFIBRYLATOR PRZENOŚNY – 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5391692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39C41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1F752B38" w14:textId="77777777" w:rsidTr="00583254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BD04D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2F28A" w14:textId="77777777" w:rsidR="004824CF" w:rsidRDefault="004824CF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Defibrylator fabrycznie nowy.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666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830B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  <w:tr w:rsidR="004824CF" w14:paraId="24D002D3" w14:textId="77777777" w:rsidTr="00583254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7BE4F" w14:textId="77777777" w:rsidR="004824CF" w:rsidRDefault="004824CF">
            <w:pPr>
              <w:suppressAutoHyphens/>
              <w:snapToGrid w:val="0"/>
              <w:ind w:left="720"/>
              <w:jc w:val="center"/>
              <w:rPr>
                <w:rFonts w:ascii="Calibri" w:eastAsia="SimSun" w:hAnsi="Calibri" w:cs="Calibri"/>
                <w:b/>
                <w:bCs/>
                <w:i/>
                <w:iCs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CDB07" w14:textId="77777777" w:rsidR="004824CF" w:rsidRDefault="004824CF">
            <w:pPr>
              <w:suppressAutoHyphens/>
              <w:rPr>
                <w:rFonts w:ascii="Calibri" w:eastAsia="SimSun" w:hAnsi="Calibri" w:cs="Calibri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Cs/>
                <w:color w:val="000000"/>
              </w:rPr>
              <w:t>Załączyć deklarację zgodności z normą EN 60601-2-4:2011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B7EF9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F1B8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51F0829A" w14:textId="77777777" w:rsidTr="00583254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93078" w14:textId="77777777" w:rsidR="004824CF" w:rsidRDefault="004824CF">
            <w:pPr>
              <w:suppressAutoHyphens/>
              <w:snapToGrid w:val="0"/>
              <w:ind w:left="720"/>
              <w:jc w:val="center"/>
              <w:rPr>
                <w:rFonts w:ascii="Calibri" w:eastAsia="SimSun" w:hAnsi="Calibri" w:cs="Calibri"/>
                <w:b/>
                <w:bCs/>
                <w:i/>
                <w:iCs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540F1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Zasilanie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90CC2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3295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67523B5C" w14:textId="77777777" w:rsidTr="00583254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F2D2F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51262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Akumulatorowe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EF6D2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9920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40189C0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C3759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445FF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Akumulatory: minimum 3 w zestawie. Czas pracy z jednego akumulatora (przy monitorowaniu) min. 3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E1A5D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0348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68EC7DB8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76FB9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5CD4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Ładowarka akumulatorów minimum dwustanowiskowa z możliwością montażu w przedziale medycznym ambulansu. Możliwość ładowania akumulatorów z AC 220V lub DC 12V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FB6D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1E7C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057BAF2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FF3A7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33884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Waga monitora z możliwością defibrylacji max. 10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FA8B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7120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48875B0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BD697" w14:textId="77777777" w:rsidR="004824CF" w:rsidRDefault="004824CF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4541D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BE71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BE8F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17BF937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CD92B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3F91F" w14:textId="77777777" w:rsidR="004824CF" w:rsidRDefault="004824CF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Zakres wzmocnienie sygnału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min. od 0,25-4cm/</w:t>
            </w:r>
            <w:proofErr w:type="spellStart"/>
            <w:r>
              <w:rPr>
                <w:rFonts w:ascii="Calibri" w:hAnsi="Calibri" w:cs="Calibri"/>
                <w:color w:val="000000"/>
              </w:rPr>
              <w:t>Mv</w:t>
            </w:r>
            <w:proofErr w:type="spellEnd"/>
            <w:r>
              <w:rPr>
                <w:rFonts w:ascii="Calibri" w:hAnsi="Calibri" w:cs="Calibri"/>
                <w:color w:val="000000"/>
              </w:rPr>
              <w:t>, min. 8 poziomów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9046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FEEC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B697AC7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89C50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1745E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kanałów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>: min.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A02A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A07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939DAE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7E8B4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1502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Interpretacja i analiza przebiegu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zależności od wieku pacjenta i płci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DE2D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2846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24EA7513" w14:textId="77777777" w:rsidTr="00583254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733C" w14:textId="77777777" w:rsidR="004824CF" w:rsidRDefault="004824CF">
            <w:pPr>
              <w:suppressAutoHyphens/>
              <w:snapToGrid w:val="0"/>
              <w:ind w:left="720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1CD63" w14:textId="77777777" w:rsidR="004824CF" w:rsidRDefault="004824CF" w:rsidP="00115780">
            <w:pPr>
              <w:keepNext/>
              <w:overflowPunct w:val="0"/>
              <w:autoSpaceDE w:val="0"/>
              <w:textAlignment w:val="baseline"/>
              <w:outlineLvl w:val="0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SpO2 </w:t>
            </w:r>
            <w:r>
              <w:rPr>
                <w:rFonts w:ascii="Calibri" w:eastAsia="Times New Roman" w:hAnsi="Calibri" w:cs="Calibri"/>
                <w:color w:val="000000"/>
              </w:rPr>
              <w:t>Pomiar saturacji krwi tętniczej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1544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6D93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0CC89FDD" w14:textId="77777777" w:rsidTr="00583254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A171E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5C31A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min. 50 -100%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A70D3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00DC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68D14AEA" w14:textId="77777777" w:rsidTr="0058325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98DA5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BBACD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Czujniki SpO2 wielorazowego użytku typu klips na palec dla dorosłych i dla 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A055D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B826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79DAB5DE" w14:textId="77777777" w:rsidTr="00583254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6A73D" w14:textId="77777777" w:rsidR="004824CF" w:rsidRDefault="004824CF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A8A6D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NIBP </w:t>
            </w:r>
            <w:r>
              <w:rPr>
                <w:rFonts w:ascii="Calibri" w:hAnsi="Calibri" w:cs="Calibri"/>
                <w:b/>
              </w:rPr>
              <w:t>Pomiar ciśnienia metodą nieinwazyjną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D6B71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7A7B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0065201E" w14:textId="77777777" w:rsidTr="00583254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00926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BC841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min. 40 – 210 mm Hg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E2A19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DBAC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12EC15D9" w14:textId="77777777" w:rsidTr="00583254">
        <w:trPr>
          <w:trHeight w:val="2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DCF14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E043D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Tryb ręczny i automatyczny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57573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75B9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66199DF" w14:textId="77777777" w:rsidTr="00583254">
        <w:trPr>
          <w:trHeight w:val="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EDEEE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B13AD" w14:textId="77777777" w:rsidR="004824CF" w:rsidRDefault="004824CF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Metoda pomiaru: oscylometryczna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E84B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B159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5E6F3FE7" w14:textId="77777777" w:rsidTr="00583254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8C120" w14:textId="77777777" w:rsidR="004824CF" w:rsidRDefault="004824CF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5BC8C" w14:textId="77777777" w:rsidR="004824CF" w:rsidRDefault="004824CF">
            <w:pPr>
              <w:keepNext/>
              <w:overflowPunct w:val="0"/>
              <w:autoSpaceDE w:val="0"/>
              <w:textAlignment w:val="baseline"/>
              <w:outlineLvl w:val="0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EtCO2 </w:t>
            </w:r>
            <w:r>
              <w:rPr>
                <w:rFonts w:ascii="Calibri" w:eastAsia="Times New Roman" w:hAnsi="Calibri" w:cs="Calibri"/>
                <w:color w:val="000000"/>
              </w:rPr>
              <w:t>Pomiar stężenia CO2 w powietrzu wydychanym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F0B1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69F3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0EA8F921" w14:textId="77777777" w:rsidTr="00583254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37CB2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3BB9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pomiaru EtCO2 0-99 mmHg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F69BE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5D1D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47AB55C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A276E" w14:textId="77777777" w:rsidR="004824CF" w:rsidRDefault="004824CF" w:rsidP="004824CF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76288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Defibrylacja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BBE6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EB00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57F059E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5EFDC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F927A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Łyżki twarde defibrylatora dla dorosłych i dla </w:t>
            </w:r>
            <w:r>
              <w:rPr>
                <w:rFonts w:ascii="Calibri" w:hAnsi="Calibri" w:cs="Calibri"/>
                <w:color w:val="000000"/>
              </w:rPr>
              <w:lastRenderedPageBreak/>
              <w:t>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33E11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F3A9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54E5E46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700DD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8EC5D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Defibrylacja ręczna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0699B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0D2A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4AF199B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7B75C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1EE89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Defibrylacja półautomatyczna AED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8B46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4A21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69CB8758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41259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0B1A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Dostarczana energia w zakresie min. 5 – 360 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B4A66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0DE3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9E2A52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4188E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ED467" w14:textId="77777777" w:rsidR="004824CF" w:rsidRDefault="004824CF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Możliwość manualnego wyboru poziomu energii zewnętrznej – min. 25 poziomów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764F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05C8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7C5A558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64DF7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9C830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Dwufazowa fala defibrylacji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1898C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6480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79E7DD4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FB30C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4A436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Kardiowersja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C5EB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8E09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546A51F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0460E" w14:textId="77777777" w:rsidR="004824CF" w:rsidRDefault="004824CF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C6486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Stymulacja przezskórna serca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92F9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7AB6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168BC7C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72CE7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247ED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Tryb stymulacji na żądanie i asynchroniczna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E16C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B029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64CE5019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BB739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0CA58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Zakres regulacji częstości impulsów stymulujących min. 50 – 150 / minutę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F542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5EBC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41CCCFD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3CE62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176BF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Zakres regulacji amplitudy impulsów stymulujących min. 10 -180 </w:t>
            </w: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53B82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8D98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9E593E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F6BB6" w14:textId="77777777" w:rsidR="004824CF" w:rsidRDefault="004824CF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40CD2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Ekran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96C1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2202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2BDBE51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7AAFB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74384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Przekątna ekranu </w:t>
            </w:r>
            <w:r>
              <w:rPr>
                <w:rFonts w:ascii="Calibri" w:hAnsi="Calibri" w:cs="Calibri"/>
                <w:color w:val="000000"/>
                <w:u w:val="single"/>
              </w:rPr>
              <w:t>&gt;</w:t>
            </w:r>
            <w:r>
              <w:rPr>
                <w:rFonts w:ascii="Calibri" w:hAnsi="Calibri" w:cs="Calibri"/>
                <w:color w:val="000000"/>
              </w:rPr>
              <w:t xml:space="preserve"> 8 cala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DAB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A947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73A65CE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10E42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CBE77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Kolorowy LCD TFT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38F7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4623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045A1EE5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68F2A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F0D4F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Funkcja – dobrej widoczności w dużym oświetleniu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E5B61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5D3F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512DC14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FE4FA" w14:textId="77777777" w:rsidR="004824CF" w:rsidRDefault="004824CF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FFD9F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Reanimacja krążeniowo – oddechowa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19C72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9989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23A1BE0B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EC6C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9D734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1DC4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6955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363F87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6F83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69AF4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Alarmy wszystkich monitorowanych funkcji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35C7B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AC5B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BA0B87F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F2201" w14:textId="77777777" w:rsidR="004824CF" w:rsidRDefault="004824CF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84C1E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Drukarka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E6E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0042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1D457D0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B5C8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484BB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Szerokość papieru min. 90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4FA49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A23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1CB07927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98095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69936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Ilość kanałów jednocześnie drukowanych: min.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0989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A8F5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6EF878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47ED9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30EB8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Prędkość przesuwu papieru: min. 2 (25 i 50 </w:t>
            </w:r>
            <w:r>
              <w:rPr>
                <w:rFonts w:ascii="Calibri" w:hAnsi="Calibri" w:cs="Calibri"/>
                <w:color w:val="000000"/>
              </w:rPr>
              <w:lastRenderedPageBreak/>
              <w:t>mm/sek.)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8720D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21F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2B2FC93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FF415" w14:textId="77777777" w:rsidR="004824CF" w:rsidRDefault="004824CF">
            <w:pPr>
              <w:suppressAutoHyphens/>
              <w:snapToGrid w:val="0"/>
              <w:ind w:left="360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38486" w14:textId="77777777" w:rsidR="004824CF" w:rsidRDefault="004824CF">
            <w:pPr>
              <w:suppressAutoHyphens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Inne wymagania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FD9AD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b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A940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2FCB1864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69845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C7ABE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Możliwość archiwizacji wykonanych czynności i wydarzeń w pamięci oraz wydruk tych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D7F2C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A503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3A5021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385ED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5A784" w14:textId="13C22C69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Możliwość transmitowania zapisu </w:t>
            </w:r>
            <w:proofErr w:type="spellStart"/>
            <w:r>
              <w:rPr>
                <w:rFonts w:ascii="Calibri" w:hAnsi="Calibri" w:cs="Calibri"/>
                <w:color w:val="000000"/>
              </w:rPr>
              <w:t>ekg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15780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i innych danych medycznych z defibrylatora do wszystkich stacji odbiorczych w województwie łódzkim.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86BAA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2435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1AF1DA46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DD125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D5966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Odporny na wstrząsy (upadki) i drgania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B798C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B0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7A4A61DD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F5F9C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3B5A5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Odporność na wilgoć i kurz nie mniejsza niż IP44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49D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A136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0964DB73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965E8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72A42" w14:textId="1B2E7AFC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Impregnowana torba do noszenia na ramieniu z kieszeniami na akcesoria </w:t>
            </w:r>
            <w:r w:rsidR="00115780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i materiały zużywalne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CE99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0D01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380FDE2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37675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462BD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Certyfikowany uchwyt montażowy urządzenia w przedziale medycznym ambulansu drogowego zgodny z normą PN-EN 1789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CA66E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A586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0668DAD2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B0551" w14:textId="77777777" w:rsidR="004824CF" w:rsidRDefault="004824CF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7CB45" w14:textId="77777777" w:rsidR="004824CF" w:rsidRDefault="004824CF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Modem teletransmisji danych 4G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DDD8D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28A2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611789" w14:paraId="039CFFBF" w14:textId="77777777" w:rsidTr="00583254">
        <w:trPr>
          <w:trHeight w:val="2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4325C" w14:textId="77777777" w:rsidR="00611789" w:rsidRDefault="00611789" w:rsidP="004824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AAF7B" w14:textId="565B1A95" w:rsidR="00583254" w:rsidRPr="00017DD5" w:rsidRDefault="00583254" w:rsidP="0086284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Parametr </w:t>
            </w:r>
            <w:r w:rsidR="00017DD5" w:rsidRP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dodatkowo </w:t>
            </w:r>
            <w:r w:rsidR="00D8538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punktowany</w:t>
            </w:r>
            <w:r w:rsidR="00017DD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!</w:t>
            </w:r>
          </w:p>
          <w:p w14:paraId="593CD820" w14:textId="0E993A19" w:rsidR="00611789" w:rsidRDefault="00862849" w:rsidP="00D8538B">
            <w:pPr>
              <w:rPr>
                <w:rFonts w:ascii="Calibri" w:hAnsi="Calibri" w:cs="Calibri"/>
                <w:color w:val="000000"/>
              </w:rPr>
            </w:pPr>
            <w:r w:rsidRPr="00C73E44">
              <w:rPr>
                <w:rFonts w:ascii="Calibri" w:hAnsi="Calibri" w:cs="Calibri"/>
                <w:b/>
                <w:bCs/>
                <w:color w:val="000000"/>
              </w:rPr>
              <w:t xml:space="preserve">Gwarancja wraz z bezpłatnymi przeglądami okresowymi i bezpłatnymi naprawami </w:t>
            </w:r>
            <w:r w:rsidR="00D8538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C73E44">
              <w:rPr>
                <w:rFonts w:ascii="Calibri" w:hAnsi="Calibri" w:cs="Calibri"/>
                <w:b/>
                <w:bCs/>
                <w:color w:val="000000"/>
              </w:rPr>
              <w:t>w okresie gwarancji: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</w:t>
            </w:r>
            <w:r w:rsidR="00D8538B">
              <w:rPr>
                <w:rFonts w:ascii="Calibri" w:hAnsi="Calibri" w:cs="Calibri"/>
                <w:b/>
                <w:bCs/>
                <w:color w:val="000000"/>
              </w:rPr>
              <w:t>24 miesią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ce</w:t>
            </w:r>
            <w:r>
              <w:rPr>
                <w:rFonts w:ascii="Calibri" w:hAnsi="Calibri" w:cs="Calibri"/>
                <w:color w:val="000000"/>
              </w:rPr>
              <w:t xml:space="preserve"> – minimalny wymagany okres gwarancji przez Zamawiającego – 10 pkt.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36 miesięcy</w:t>
            </w:r>
            <w:r>
              <w:rPr>
                <w:rFonts w:ascii="Calibri" w:hAnsi="Calibri" w:cs="Calibri"/>
                <w:color w:val="000000"/>
              </w:rPr>
              <w:t xml:space="preserve"> – 20 pkt. 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 xml:space="preserve">48 miesięcy </w:t>
            </w:r>
            <w:r>
              <w:rPr>
                <w:rFonts w:ascii="Calibri" w:hAnsi="Calibri" w:cs="Calibri"/>
                <w:color w:val="000000"/>
              </w:rPr>
              <w:t xml:space="preserve">– 30 pkt.                                         </w:t>
            </w:r>
            <w:r w:rsidRPr="000C7015">
              <w:rPr>
                <w:rFonts w:ascii="Calibri" w:hAnsi="Calibri" w:cs="Calibri"/>
                <w:b/>
                <w:bCs/>
                <w:color w:val="000000"/>
              </w:rPr>
              <w:t>60 miesięcy</w:t>
            </w:r>
            <w:r>
              <w:rPr>
                <w:rFonts w:ascii="Calibri" w:hAnsi="Calibri" w:cs="Calibri"/>
                <w:color w:val="000000"/>
              </w:rPr>
              <w:t xml:space="preserve"> – 40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C3944" w14:textId="77777777" w:rsidR="00611789" w:rsidRDefault="00611789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9FEC" w14:textId="77777777" w:rsidR="00611789" w:rsidRDefault="00611789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824CF" w14:paraId="2E5366DC" w14:textId="77777777" w:rsidTr="005832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9F6973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9D65B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b/>
                <w:bCs/>
              </w:rPr>
              <w:t>URZĄDZENIE DO KOMPRESJI KLATKI PIERSIOWEJ – 2 szt.</w:t>
            </w:r>
          </w:p>
        </w:tc>
      </w:tr>
      <w:tr w:rsidR="004824CF" w14:paraId="144C404E" w14:textId="77777777" w:rsidTr="00583254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DCFCD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9C90F" w14:textId="77777777" w:rsidR="004824CF" w:rsidRDefault="004824CF">
            <w:pPr>
              <w:suppressAutoHyphens/>
              <w:spacing w:line="240" w:lineRule="atLeast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color w:val="000000"/>
              </w:rPr>
              <w:t>Urządzenie fabrycznie nowe. Marka, model, rok produkcji.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3194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3739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4CD03DA1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BA576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77165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Cykl pracy: 50% kompresja / 50 % dekompresja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D4C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D31F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29C5521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91C95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A6AD5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Działanie urządzenia w pełni elektryczne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13AC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59FE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74CF63CA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9F0A1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10889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Głębokość i częstość kompresji zgodnie z wytycznymi ERC z możliwością regulacji częstości oraz głębokości uciśnięć.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14483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402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6898EAE2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43DDC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60D0C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Aktywna dekompresja – wspomaganie odprężenia klatki piersiowej przez ssawkę (np. podciśnienie podczas ruchu zwrotnego przyśpiesza relaksację ); w komplecie min. 10 jednorazowych ssawek.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F3CF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44E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564625B5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7C2EE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E14B5" w14:textId="77777777" w:rsidR="004824CF" w:rsidRDefault="004824CF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Źródło zasilania: </w:t>
            </w:r>
          </w:p>
          <w:p w14:paraId="2DED1AFA" w14:textId="77777777" w:rsidR="004824CF" w:rsidRDefault="004824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akumulator wewnętrzny,                         </w:t>
            </w:r>
          </w:p>
          <w:p w14:paraId="7C30BDA3" w14:textId="77777777" w:rsidR="004824CF" w:rsidRDefault="004824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zasilanie DC 12V,                                                  </w:t>
            </w:r>
          </w:p>
          <w:p w14:paraId="74E807BA" w14:textId="77777777" w:rsidR="004824CF" w:rsidRDefault="004824CF">
            <w:pPr>
              <w:suppressAutoHyphens/>
              <w:spacing w:line="240" w:lineRule="atLeast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- zasilanie AC 230V.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D71F8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F343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2622A26C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17ED2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B37FA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Czas ładowania akumulatora wewnętrznego max. 120 min.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F24B3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751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32134942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DD477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C9ACB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Możliwość automatycznego doładowywania akumulatora wewnętrznego podczas pracy urządzenia (RKO) z zewnętrznego źródła zasilania (230V AC lub 12V DC).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351E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6B6F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794DBC3F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E2AD7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E46FB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Ładowarka wewnątrz urządzenia; opcjonalnie możliwość doposażenia zestawu o ładowarkę zewnętrzną.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5F2F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0CD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5AB5150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BAA6F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62D62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Alarmy informujące o nieprawidłowym działaniu urządzenia: dźwiękowe lub w formie komunikatów wyświetlanych w języku polskim na interfejsie użytkownika.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7BFE6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658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5E4BEDC6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38254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BCED8" w14:textId="27BF3B4D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Możliwość wykonywania ciągłej, nieprzerwanej kompresji w trakcie transportu pacjenta przy zasil</w:t>
            </w:r>
            <w:r w:rsidR="00115780">
              <w:rPr>
                <w:rFonts w:ascii="Calibri" w:hAnsi="Calibri" w:cs="Calibri"/>
              </w:rPr>
              <w:t>aniu z akumulatora wewnętrznego</w:t>
            </w:r>
            <w:r>
              <w:rPr>
                <w:rFonts w:ascii="Calibri" w:hAnsi="Calibri" w:cs="Calibri"/>
              </w:rPr>
              <w:t xml:space="preserve">:  min. 40 min.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B17E5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DE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51A0BEE5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DBEFD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4C5A1" w14:textId="6E52C745" w:rsidR="004824CF" w:rsidRDefault="004824CF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Możliwość wykonania defibrylacji bez konieczności zdejmowania urządzenia </w:t>
            </w:r>
            <w:r w:rsidR="00115780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z pacjenta.</w:t>
            </w:r>
          </w:p>
          <w:p w14:paraId="6FDE8388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Waga kompletnego urządzenia z akcesoriami i torbą /plecakiem max. 12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F4A3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F159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3B2F750D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82FAF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A13E9" w14:textId="77777777" w:rsidR="004824CF" w:rsidRDefault="004824CF">
            <w:pPr>
              <w:suppressAutoHyphens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 xml:space="preserve">Możliwość bezprzewodowej transmisji danych z pamięci urządzenia o parametrach </w:t>
            </w:r>
            <w:r>
              <w:rPr>
                <w:rFonts w:ascii="Calibri" w:hAnsi="Calibri" w:cs="Calibri"/>
              </w:rPr>
              <w:lastRenderedPageBreak/>
              <w:t>prowadzonej resuscytacji.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A821F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CD1B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7BFF819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A514F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E1884" w14:textId="77777777" w:rsidR="004824CF" w:rsidRDefault="004824CF">
            <w:pPr>
              <w:suppressAutoHyphens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Wyposażenie urządzenia: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F7179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99F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4B1462EE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AFEAF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9330C" w14:textId="77777777" w:rsidR="004824CF" w:rsidRDefault="004824CF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torba lub plecak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84B64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3B1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60721A9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4172E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A2DEE" w14:textId="77777777" w:rsidR="004824CF" w:rsidRDefault="004824CF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deska pod plecy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E4B7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7D7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2644116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9A20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F88DB" w14:textId="77777777" w:rsidR="004824CF" w:rsidRDefault="004824CF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pasy do mocowania rąk pacjenta do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FB2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ABA1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5DC163B0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BCAE6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39B6C" w14:textId="77777777" w:rsidR="004824CF" w:rsidRDefault="004824CF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pas stabilizacyjny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E24C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9B2A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0D398FA4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A3113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99373" w14:textId="77777777" w:rsidR="004824CF" w:rsidRDefault="004824CF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jednorazowe elementy bezpośredniego kontaktu z pacjentem przy masażu (ssawki min. 10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A6BAE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E84C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2560E9A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84CDC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97C4D" w14:textId="78B39B26" w:rsidR="004824CF" w:rsidRDefault="004824CF">
            <w:pPr>
              <w:suppressAutoHyphens/>
              <w:spacing w:line="240" w:lineRule="atLeast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>akumulator – 2 szt</w:t>
            </w:r>
            <w:r w:rsidR="00115780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24A80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D0A3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728625C3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FE5B0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B51C0" w14:textId="77777777" w:rsidR="004824CF" w:rsidRPr="004824CF" w:rsidRDefault="004824CF" w:rsidP="004824CF">
            <w:pPr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hAnsi="Calibri" w:cs="Calibri"/>
              </w:rPr>
              <w:t>ładowarka do akumulatora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C1129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26A4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24CF" w14:paraId="4CD8534E" w14:textId="77777777" w:rsidTr="0058325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38EEC" w14:textId="77777777" w:rsidR="004824CF" w:rsidRDefault="004824CF">
            <w:pPr>
              <w:suppressLineNumbers/>
              <w:suppressAutoHyphens/>
              <w:snapToGrid w:val="0"/>
              <w:jc w:val="center"/>
              <w:rPr>
                <w:rFonts w:ascii="Calibri" w:eastAsia="SimSun" w:hAnsi="Calibri" w:cs="Calibri"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  <w:iCs/>
                <w:color w:val="000000"/>
              </w:rPr>
              <w:t>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EA88F" w14:textId="77777777" w:rsidR="004824CF" w:rsidRDefault="004824CF">
            <w:pPr>
              <w:suppressAutoHyphens/>
              <w:spacing w:line="240" w:lineRule="atLeast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Calibri" w:hAnsi="Calibri" w:cs="Calibri"/>
              </w:rPr>
              <w:t>zewnętrzna ładowarka akumulatora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551F6" w14:textId="77777777" w:rsidR="004824CF" w:rsidRDefault="004824CF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264E" w14:textId="77777777" w:rsidR="004824CF" w:rsidRDefault="004824CF">
            <w:pPr>
              <w:suppressAutoHyphens/>
              <w:snapToGrid w:val="0"/>
              <w:jc w:val="both"/>
              <w:rPr>
                <w:rFonts w:ascii="Calibri" w:eastAsia="SimSun" w:hAnsi="Calibri" w:cs="Calibri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200B06E" w14:textId="15D5B3D6" w:rsidR="004824CF" w:rsidRDefault="004824CF" w:rsidP="004824CF">
      <w:pPr>
        <w:jc w:val="center"/>
        <w:rPr>
          <w:b/>
          <w:sz w:val="28"/>
        </w:rPr>
      </w:pPr>
    </w:p>
    <w:p w14:paraId="0B6CD5B7" w14:textId="77777777" w:rsidR="001866CD" w:rsidRPr="001866CD" w:rsidRDefault="001866CD" w:rsidP="0011578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UWAGA!!!</w:t>
      </w:r>
      <w:r>
        <w:rPr>
          <w:rFonts w:ascii="Calibri" w:hAnsi="Calibri" w:cs="Calibri"/>
          <w:color w:val="000000"/>
        </w:rPr>
        <w:br/>
      </w:r>
      <w:r w:rsidRPr="001866CD">
        <w:rPr>
          <w:rFonts w:ascii="Calibri" w:hAnsi="Calibri" w:cs="Calibri"/>
          <w:b/>
          <w:color w:val="000000"/>
        </w:rPr>
        <w:t>Wszystkie w/w parametry i wymogi są parame</w:t>
      </w:r>
      <w:bookmarkStart w:id="1" w:name="_GoBack"/>
      <w:bookmarkEnd w:id="1"/>
      <w:r w:rsidRPr="001866CD">
        <w:rPr>
          <w:rFonts w:ascii="Calibri" w:hAnsi="Calibri" w:cs="Calibri"/>
          <w:b/>
          <w:color w:val="000000"/>
        </w:rPr>
        <w:t>trami granicznymi, których niespełnienie spowoduje odrzucenie oferty.</w:t>
      </w:r>
    </w:p>
    <w:p w14:paraId="4260C806" w14:textId="694F81A1" w:rsidR="004067D7" w:rsidRDefault="004067D7" w:rsidP="001866CD">
      <w:pPr>
        <w:rPr>
          <w:b/>
          <w:sz w:val="28"/>
        </w:rPr>
      </w:pPr>
    </w:p>
    <w:p w14:paraId="7B136D56" w14:textId="70CAA671" w:rsidR="004067D7" w:rsidRPr="00F75959" w:rsidRDefault="004067D7" w:rsidP="004067D7">
      <w:pPr>
        <w:pStyle w:val="Tekstpodstawowy2"/>
        <w:tabs>
          <w:tab w:val="left" w:pos="284"/>
        </w:tabs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  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podpis </w:t>
      </w:r>
      <w:r w:rsidRPr="00F7595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3D40CEAC" w14:textId="77777777" w:rsidR="004067D7" w:rsidRDefault="004067D7" w:rsidP="004067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osoby/-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F75959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16A3822A" w14:textId="67E7A8BA" w:rsidR="004067D7" w:rsidRPr="00F75959" w:rsidRDefault="004067D7" w:rsidP="004067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  do reprezentowania Wykonawcy lub pełnomocnika</w:t>
      </w:r>
    </w:p>
    <w:p w14:paraId="40FB12F7" w14:textId="77777777" w:rsidR="004067D7" w:rsidRPr="004824CF" w:rsidRDefault="004067D7" w:rsidP="004824CF">
      <w:pPr>
        <w:jc w:val="center"/>
        <w:rPr>
          <w:b/>
          <w:sz w:val="28"/>
        </w:rPr>
      </w:pPr>
    </w:p>
    <w:sectPr w:rsidR="004067D7" w:rsidRPr="0048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567" w:hanging="45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5"/>
    <w:rsid w:val="00017DD5"/>
    <w:rsid w:val="000C7015"/>
    <w:rsid w:val="00115780"/>
    <w:rsid w:val="001866CD"/>
    <w:rsid w:val="004067D7"/>
    <w:rsid w:val="004824CF"/>
    <w:rsid w:val="00583254"/>
    <w:rsid w:val="005A46FE"/>
    <w:rsid w:val="00611789"/>
    <w:rsid w:val="007C0D98"/>
    <w:rsid w:val="00862849"/>
    <w:rsid w:val="00BB3095"/>
    <w:rsid w:val="00D503F5"/>
    <w:rsid w:val="00D8538B"/>
    <w:rsid w:val="00DA6704"/>
    <w:rsid w:val="00DE6A16"/>
    <w:rsid w:val="00F1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24CF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824CF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paragraph" w:customStyle="1" w:styleId="Nagwek2">
    <w:name w:val="Nagłówek2"/>
    <w:basedOn w:val="Normalny"/>
    <w:next w:val="Podtytu"/>
    <w:rsid w:val="004824CF"/>
    <w:pPr>
      <w:suppressAutoHyphens/>
      <w:spacing w:after="0" w:line="240" w:lineRule="auto"/>
      <w:jc w:val="center"/>
    </w:pPr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paragraph" w:customStyle="1" w:styleId="Tekstcofnity">
    <w:name w:val="Tekst_cofnięty"/>
    <w:basedOn w:val="Normalny"/>
    <w:rsid w:val="004824CF"/>
    <w:pPr>
      <w:suppressAutoHyphens/>
      <w:spacing w:after="0" w:line="360" w:lineRule="auto"/>
      <w:ind w:left="540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2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2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rsid w:val="00406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67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24CF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824CF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  <w:style w:type="paragraph" w:customStyle="1" w:styleId="Nagwek2">
    <w:name w:val="Nagłówek2"/>
    <w:basedOn w:val="Normalny"/>
    <w:next w:val="Podtytu"/>
    <w:rsid w:val="004824CF"/>
    <w:pPr>
      <w:suppressAutoHyphens/>
      <w:spacing w:after="0" w:line="240" w:lineRule="auto"/>
      <w:jc w:val="center"/>
    </w:pPr>
    <w:rPr>
      <w:rFonts w:ascii="Arial" w:eastAsia="SimSun" w:hAnsi="Arial" w:cs="Arial"/>
      <w:b/>
      <w:i/>
      <w:kern w:val="2"/>
      <w:sz w:val="28"/>
      <w:szCs w:val="24"/>
      <w:lang w:val="x-none" w:eastAsia="zh-CN" w:bidi="hi-IN"/>
    </w:rPr>
  </w:style>
  <w:style w:type="paragraph" w:customStyle="1" w:styleId="Tekstcofnity">
    <w:name w:val="Tekst_cofnięty"/>
    <w:basedOn w:val="Normalny"/>
    <w:rsid w:val="004824CF"/>
    <w:pPr>
      <w:suppressAutoHyphens/>
      <w:spacing w:after="0" w:line="360" w:lineRule="auto"/>
      <w:ind w:left="540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2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2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rsid w:val="00406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67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Magdalena Cichończyk</cp:lastModifiedBy>
  <cp:revision>15</cp:revision>
  <cp:lastPrinted>2022-12-08T08:02:00Z</cp:lastPrinted>
  <dcterms:created xsi:type="dcterms:W3CDTF">2022-11-23T10:37:00Z</dcterms:created>
  <dcterms:modified xsi:type="dcterms:W3CDTF">2022-12-19T10:32:00Z</dcterms:modified>
</cp:coreProperties>
</file>