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5E62" w14:textId="284D375A" w:rsidR="00517A56" w:rsidRDefault="00517A56" w:rsidP="00517A56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jc w:val="center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 xml:space="preserve">Szczegółowy opis przedmiotu zamówienia dla </w:t>
      </w:r>
      <w:r>
        <w:rPr>
          <w:rFonts w:asciiTheme="minorHAnsi" w:hAnsiTheme="minorHAnsi" w:cstheme="minorHAnsi"/>
        </w:rPr>
        <w:t>Pakiet III</w:t>
      </w:r>
      <w:r w:rsidRPr="008B2E7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ssak</w:t>
      </w:r>
      <w:r w:rsidR="002D63EE">
        <w:rPr>
          <w:rFonts w:asciiTheme="minorHAnsi" w:hAnsiTheme="minorHAnsi" w:cstheme="minorHAnsi"/>
        </w:rPr>
        <w:t xml:space="preserve"> do udrażniania górnych dróg oddechowych- 5 szt.</w:t>
      </w:r>
    </w:p>
    <w:p w14:paraId="1D39C685" w14:textId="77777777" w:rsidR="00517A56" w:rsidRPr="008B2E7D" w:rsidRDefault="00517A56" w:rsidP="00517A56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jc w:val="center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>Marka, typ, nazwa handlowa oferowanego przedmiotu zamówienia (należy wskazać)</w:t>
      </w:r>
    </w:p>
    <w:p w14:paraId="4C81ABF7" w14:textId="77777777" w:rsidR="00517A56" w:rsidRPr="008B2E7D" w:rsidRDefault="00517A56" w:rsidP="00517A56">
      <w:pPr>
        <w:pStyle w:val="Bodytext30"/>
        <w:shd w:val="clear" w:color="auto" w:fill="auto"/>
        <w:spacing w:before="0" w:after="0" w:line="200" w:lineRule="exact"/>
        <w:ind w:right="79" w:firstLine="0"/>
        <w:jc w:val="left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 xml:space="preserve">         ………………………………………………………………………………………………………………………………………………………</w:t>
      </w:r>
    </w:p>
    <w:p w14:paraId="25AEFFCB" w14:textId="77777777" w:rsidR="00517A56" w:rsidRPr="008B2E7D" w:rsidRDefault="00517A56" w:rsidP="00517A56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jc w:val="center"/>
        <w:rPr>
          <w:rFonts w:asciiTheme="minorHAnsi" w:hAnsiTheme="minorHAnsi" w:cstheme="minorHAnsi"/>
        </w:rPr>
      </w:pPr>
      <w:bookmarkStart w:id="0" w:name="bookmark21"/>
    </w:p>
    <w:p w14:paraId="4597D926" w14:textId="77777777" w:rsidR="00517A56" w:rsidRPr="008B2E7D" w:rsidRDefault="00517A56" w:rsidP="00517A56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rPr>
          <w:rFonts w:asciiTheme="minorHAnsi" w:hAnsiTheme="minorHAnsi" w:cstheme="minorHAnsi"/>
        </w:rPr>
      </w:pPr>
    </w:p>
    <w:p w14:paraId="6D726ECD" w14:textId="77777777" w:rsidR="00517A56" w:rsidRPr="008B2E7D" w:rsidRDefault="00517A56" w:rsidP="00517A56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jc w:val="center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>Wymagane i oferowane parametry techniczne</w:t>
      </w:r>
      <w:bookmarkEnd w:id="0"/>
    </w:p>
    <w:p w14:paraId="5A11B32B" w14:textId="77777777" w:rsidR="00517A56" w:rsidRPr="008B2E7D" w:rsidRDefault="00517A56" w:rsidP="00517A56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rFonts w:asciiTheme="minorHAnsi" w:eastAsiaTheme="minorHAnsi" w:hAnsiTheme="minorHAnsi" w:cstheme="minorHAnsi"/>
          <w:b w:val="0"/>
          <w:bCs w:val="0"/>
          <w:u w:val="single"/>
        </w:rPr>
      </w:pPr>
    </w:p>
    <w:p w14:paraId="74136CD5" w14:textId="77777777" w:rsidR="00517A56" w:rsidRPr="008B2E7D" w:rsidRDefault="00517A56" w:rsidP="00517A56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rFonts w:asciiTheme="minorHAnsi" w:hAnsiTheme="minorHAnsi" w:cstheme="minorHAnsi"/>
          <w:u w:val="single"/>
        </w:rPr>
      </w:pPr>
      <w:r w:rsidRPr="008B2E7D">
        <w:rPr>
          <w:rFonts w:asciiTheme="minorHAnsi" w:hAnsiTheme="minorHAnsi" w:cstheme="minorHAnsi"/>
          <w:u w:val="single"/>
        </w:rPr>
        <w:t>Instrukcja wypełnienia:</w:t>
      </w:r>
    </w:p>
    <w:p w14:paraId="28431D05" w14:textId="1AFE4933" w:rsidR="00517A56" w:rsidRPr="008B2E7D" w:rsidRDefault="00517A56" w:rsidP="00517A56">
      <w:pPr>
        <w:pStyle w:val="Bodytext20"/>
        <w:numPr>
          <w:ilvl w:val="0"/>
          <w:numId w:val="2"/>
        </w:numPr>
        <w:shd w:val="clear" w:color="auto" w:fill="auto"/>
        <w:tabs>
          <w:tab w:val="left" w:pos="818"/>
        </w:tabs>
        <w:spacing w:before="0" w:after="0" w:line="235" w:lineRule="exact"/>
        <w:ind w:left="840" w:hanging="420"/>
        <w:jc w:val="left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 xml:space="preserve">W kolumnie </w:t>
      </w:r>
      <w:r w:rsidRPr="008B2E7D">
        <w:rPr>
          <w:rStyle w:val="Bodytext2Bold"/>
          <w:rFonts w:asciiTheme="minorHAnsi" w:hAnsiTheme="minorHAnsi" w:cstheme="minorHAnsi"/>
        </w:rPr>
        <w:t xml:space="preserve">„Parametry oferowane” </w:t>
      </w:r>
      <w:r w:rsidRPr="008B2E7D">
        <w:rPr>
          <w:rFonts w:asciiTheme="minorHAnsi" w:hAnsiTheme="minorHAnsi" w:cstheme="minorHAnsi"/>
        </w:rPr>
        <w:t>w miejscach wykropkowanych należy wpisać (skonkretyzować) parametry oferowan</w:t>
      </w:r>
      <w:r w:rsidR="002D63EE">
        <w:rPr>
          <w:rFonts w:asciiTheme="minorHAnsi" w:hAnsiTheme="minorHAnsi" w:cstheme="minorHAnsi"/>
        </w:rPr>
        <w:t>ych</w:t>
      </w:r>
      <w:r w:rsidRPr="008B2E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ssak</w:t>
      </w:r>
      <w:r w:rsidR="002D63EE">
        <w:rPr>
          <w:rFonts w:asciiTheme="minorHAnsi" w:hAnsiTheme="minorHAnsi" w:cstheme="minorHAnsi"/>
        </w:rPr>
        <w:t>ów</w:t>
      </w:r>
      <w:r w:rsidRPr="008B2E7D">
        <w:rPr>
          <w:rFonts w:asciiTheme="minorHAnsi" w:hAnsiTheme="minorHAnsi" w:cstheme="minorHAnsi"/>
        </w:rPr>
        <w:t>, natomiast w kolumnie „</w:t>
      </w:r>
      <w:r w:rsidRPr="008B2E7D">
        <w:rPr>
          <w:rFonts w:asciiTheme="minorHAnsi" w:hAnsiTheme="minorHAnsi" w:cstheme="minorHAnsi"/>
          <w:b/>
        </w:rPr>
        <w:t>TAK/NIE</w:t>
      </w:r>
      <w:r w:rsidRPr="008B2E7D">
        <w:rPr>
          <w:rFonts w:asciiTheme="minorHAnsi" w:hAnsiTheme="minorHAnsi" w:cstheme="minorHAnsi"/>
        </w:rPr>
        <w:t>” należy wpisać jedną z podanych odpowiedzi.</w:t>
      </w:r>
    </w:p>
    <w:p w14:paraId="31BD0330" w14:textId="77777777" w:rsidR="00517A56" w:rsidRPr="008B2E7D" w:rsidRDefault="00517A56" w:rsidP="00517A56">
      <w:pPr>
        <w:pStyle w:val="Bodytext20"/>
        <w:shd w:val="clear" w:color="auto" w:fill="auto"/>
        <w:tabs>
          <w:tab w:val="left" w:pos="818"/>
        </w:tabs>
        <w:spacing w:before="0" w:after="0" w:line="235" w:lineRule="exact"/>
        <w:ind w:left="840" w:firstLine="0"/>
        <w:jc w:val="left"/>
        <w:rPr>
          <w:rFonts w:asciiTheme="minorHAnsi" w:hAnsiTheme="minorHAnsi" w:cstheme="minorHAnsi"/>
        </w:rPr>
      </w:pPr>
    </w:p>
    <w:p w14:paraId="3B300F05" w14:textId="77777777" w:rsidR="00517A56" w:rsidRPr="008B2E7D" w:rsidRDefault="00517A56" w:rsidP="00517A56">
      <w:pPr>
        <w:pStyle w:val="Bodytext20"/>
        <w:numPr>
          <w:ilvl w:val="0"/>
          <w:numId w:val="2"/>
        </w:numPr>
        <w:shd w:val="clear" w:color="auto" w:fill="auto"/>
        <w:tabs>
          <w:tab w:val="left" w:pos="-27"/>
          <w:tab w:val="left" w:pos="818"/>
        </w:tabs>
        <w:spacing w:before="0" w:after="0" w:line="235" w:lineRule="exact"/>
        <w:ind w:left="840" w:hanging="420"/>
        <w:jc w:val="both"/>
        <w:rPr>
          <w:rFonts w:asciiTheme="minorHAnsi" w:hAnsiTheme="minorHAnsi" w:cstheme="minorHAnsi"/>
          <w:b/>
        </w:rPr>
      </w:pPr>
      <w:r w:rsidRPr="008B2E7D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4F2A027" wp14:editId="7AF6DE71">
                <wp:simplePos x="0" y="0"/>
                <wp:positionH relativeFrom="column">
                  <wp:posOffset>-434976</wp:posOffset>
                </wp:positionH>
                <wp:positionV relativeFrom="paragraph">
                  <wp:posOffset>6673850</wp:posOffset>
                </wp:positionV>
                <wp:extent cx="0" cy="99060"/>
                <wp:effectExtent l="0" t="0" r="19050" b="3429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F369F68" id="Łącznik prosty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4.25pt,525.5pt" to="-34.25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8B2E7D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BC092EE" wp14:editId="55D1944B">
                <wp:simplePos x="0" y="0"/>
                <wp:positionH relativeFrom="column">
                  <wp:posOffset>4258944</wp:posOffset>
                </wp:positionH>
                <wp:positionV relativeFrom="paragraph">
                  <wp:posOffset>882650</wp:posOffset>
                </wp:positionV>
                <wp:extent cx="0" cy="335280"/>
                <wp:effectExtent l="0" t="0" r="19050" b="266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1260748" id="Łącznik prosty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5.35pt,69.5pt" to="335.3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8B2E7D">
        <w:rPr>
          <w:rFonts w:asciiTheme="minorHAnsi" w:hAnsiTheme="minorHAnsi" w:cstheme="minorHAnsi"/>
        </w:rPr>
        <w:t xml:space="preserve"> Wszystkie pozycje w kolumnie „Parametry wymagane” określają parametry wymagane przez Zamawiającego, zatem </w:t>
      </w:r>
      <w:r w:rsidRPr="008B2E7D">
        <w:rPr>
          <w:rStyle w:val="Tablecaption"/>
          <w:rFonts w:asciiTheme="minorHAnsi" w:hAnsiTheme="minorHAnsi" w:cstheme="minorHAnsi"/>
        </w:rPr>
        <w:t>zaznaczenie odpowiedzi ,,nie” lub nieuzupełnienie wykropkowanych miejsc będzie skutkowało uznaniem, że oferta nie odpowiada wymaganiom Zamawiającego, a tym samym zostanie odrzucona.</w:t>
      </w:r>
    </w:p>
    <w:p w14:paraId="3DBD10B4" w14:textId="77777777" w:rsidR="00517A56" w:rsidRPr="008B2E7D" w:rsidRDefault="00517A56" w:rsidP="00517A5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93693B9" w14:textId="77777777" w:rsidR="00517A56" w:rsidRPr="008B2E7D" w:rsidRDefault="00517A56" w:rsidP="00517A5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DCDDAE0" w14:textId="77777777" w:rsidR="00517A56" w:rsidRPr="008B2E7D" w:rsidRDefault="00517A56" w:rsidP="00517A5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D52A5D5" w14:textId="77777777" w:rsidR="00517A56" w:rsidRPr="008B2E7D" w:rsidRDefault="00517A56" w:rsidP="00517A5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Wymagane i oferowane parametry techniczne </w:t>
      </w:r>
    </w:p>
    <w:p w14:paraId="626E297B" w14:textId="1626816A" w:rsidR="00517A56" w:rsidRPr="008B2E7D" w:rsidRDefault="001641C0" w:rsidP="00517A56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Ssaku do udrażniania górny</w:t>
      </w:r>
      <w:bookmarkStart w:id="1" w:name="_GoBack"/>
      <w:bookmarkEnd w:id="1"/>
      <w:r>
        <w:rPr>
          <w:rFonts w:asciiTheme="minorHAnsi" w:hAnsiTheme="minorHAnsi" w:cstheme="minorHAnsi"/>
          <w:b/>
          <w:sz w:val="20"/>
          <w:szCs w:val="20"/>
        </w:rPr>
        <w:t xml:space="preserve">ch dróg oddechowych </w:t>
      </w:r>
    </w:p>
    <w:p w14:paraId="373A4CFE" w14:textId="77777777" w:rsidR="00517A56" w:rsidRPr="008B2E7D" w:rsidRDefault="00517A56" w:rsidP="00517A56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1070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82"/>
        <w:gridCol w:w="2268"/>
        <w:gridCol w:w="3119"/>
      </w:tblGrid>
      <w:tr w:rsidR="00517A56" w:rsidRPr="008B2E7D" w14:paraId="32279B35" w14:textId="77777777" w:rsidTr="00B323A2">
        <w:tc>
          <w:tcPr>
            <w:tcW w:w="540" w:type="dxa"/>
            <w:tcBorders>
              <w:bottom w:val="single" w:sz="8" w:space="0" w:color="auto"/>
            </w:tcBorders>
          </w:tcPr>
          <w:p w14:paraId="52A88909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2" w:type="dxa"/>
          </w:tcPr>
          <w:p w14:paraId="269DF32A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Wymagania Zamawiającego</w:t>
            </w:r>
          </w:p>
        </w:tc>
        <w:tc>
          <w:tcPr>
            <w:tcW w:w="2268" w:type="dxa"/>
          </w:tcPr>
          <w:p w14:paraId="14866462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 / Punktacja w kryterium parametry techniczne</w:t>
            </w:r>
          </w:p>
        </w:tc>
        <w:tc>
          <w:tcPr>
            <w:tcW w:w="3119" w:type="dxa"/>
          </w:tcPr>
          <w:p w14:paraId="02C5BA14" w14:textId="77777777" w:rsidR="00517A56" w:rsidRPr="008B2E7D" w:rsidRDefault="00517A56" w:rsidP="00B323A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Parametry oferowane</w:t>
            </w:r>
          </w:p>
          <w:p w14:paraId="768046C3" w14:textId="77777777" w:rsidR="00517A56" w:rsidRPr="008B2E7D" w:rsidRDefault="00517A56" w:rsidP="00B323A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( Wpisać TAK/NIE, podać zakres, opisać)</w:t>
            </w:r>
          </w:p>
        </w:tc>
      </w:tr>
      <w:tr w:rsidR="00517A56" w:rsidRPr="008B2E7D" w14:paraId="497BF115" w14:textId="77777777" w:rsidTr="00B323A2">
        <w:tc>
          <w:tcPr>
            <w:tcW w:w="10709" w:type="dxa"/>
            <w:gridSpan w:val="4"/>
            <w:tcBorders>
              <w:bottom w:val="single" w:sz="8" w:space="0" w:color="auto"/>
            </w:tcBorders>
          </w:tcPr>
          <w:p w14:paraId="347A0E1B" w14:textId="77777777" w:rsidR="00517A56" w:rsidRPr="008B2E7D" w:rsidRDefault="00517A56" w:rsidP="00B323A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Wymagania podstawowe</w:t>
            </w:r>
          </w:p>
        </w:tc>
      </w:tr>
      <w:tr w:rsidR="00517A56" w:rsidRPr="008B2E7D" w14:paraId="5035BCAE" w14:textId="77777777" w:rsidTr="00B323A2">
        <w:tc>
          <w:tcPr>
            <w:tcW w:w="540" w:type="dxa"/>
          </w:tcPr>
          <w:p w14:paraId="32DC9336" w14:textId="77777777" w:rsidR="00517A56" w:rsidRPr="008B2E7D" w:rsidRDefault="00517A56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02FCA942" w14:textId="4ACB142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Ssak akumulatorowo sieciowy , przenośny ,do udrażniania górnych dróg oddechowych</w:t>
            </w:r>
            <w:r w:rsidR="002D63EE">
              <w:rPr>
                <w:rFonts w:asciiTheme="minorHAnsi" w:hAnsiTheme="minorHAnsi" w:cstheme="minorHAnsi"/>
                <w:sz w:val="20"/>
                <w:szCs w:val="20"/>
              </w:rPr>
              <w:t xml:space="preserve">  - 5 szt.</w:t>
            </w:r>
          </w:p>
        </w:tc>
        <w:tc>
          <w:tcPr>
            <w:tcW w:w="2268" w:type="dxa"/>
          </w:tcPr>
          <w:p w14:paraId="31F5EC32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272FBE1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5C5E56E2" w14:textId="77777777" w:rsidTr="00B323A2">
        <w:tc>
          <w:tcPr>
            <w:tcW w:w="540" w:type="dxa"/>
          </w:tcPr>
          <w:p w14:paraId="3894462A" w14:textId="77777777" w:rsidR="00517A56" w:rsidRPr="008B2E7D" w:rsidRDefault="00517A56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2B5482C4" w14:textId="1C892B3C" w:rsidR="00517A56" w:rsidRPr="00517A56" w:rsidRDefault="00C45CDC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17A56" w:rsidRPr="00517A56">
              <w:rPr>
                <w:rFonts w:asciiTheme="minorHAnsi" w:hAnsiTheme="minorHAnsi" w:cstheme="minorHAnsi"/>
                <w:sz w:val="20"/>
                <w:szCs w:val="20"/>
              </w:rPr>
              <w:t>dporny na uszkodzenia mechaniczne, wibracje i wstrząsy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42953F2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0865457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75EDAF38" w14:textId="77777777" w:rsidTr="00B323A2">
        <w:tc>
          <w:tcPr>
            <w:tcW w:w="540" w:type="dxa"/>
          </w:tcPr>
          <w:p w14:paraId="2A380EAB" w14:textId="77777777" w:rsidR="00517A56" w:rsidRPr="008B2E7D" w:rsidRDefault="00517A56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4397858C" w14:textId="23EC76D4" w:rsidR="00517A56" w:rsidRPr="008B2E7D" w:rsidRDefault="00C45CDC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Urządzenie z</w:t>
            </w:r>
            <w:r w:rsidRPr="00517A56">
              <w:rPr>
                <w:rFonts w:asciiTheme="minorHAnsi" w:hAnsiTheme="minorHAnsi" w:cstheme="minorHAnsi"/>
                <w:sz w:val="20"/>
                <w:szCs w:val="20"/>
              </w:rPr>
              <w:t xml:space="preserve">abezpieczone przed działaniem wody, </w:t>
            </w:r>
            <w:r w:rsidR="00CD17BD">
              <w:rPr>
                <w:rFonts w:asciiTheme="minorHAnsi" w:hAnsiTheme="minorHAnsi" w:cstheme="minorHAnsi"/>
                <w:sz w:val="20"/>
                <w:szCs w:val="20"/>
              </w:rPr>
              <w:t xml:space="preserve">umożliwiając pracę </w:t>
            </w:r>
            <w:r w:rsidRPr="00517A56">
              <w:rPr>
                <w:rFonts w:asciiTheme="minorHAnsi" w:hAnsiTheme="minorHAnsi" w:cstheme="minorHAnsi"/>
                <w:sz w:val="20"/>
                <w:szCs w:val="20"/>
              </w:rPr>
              <w:t>podczas opadów atmosferycznych, jak również mycie obudowy</w:t>
            </w:r>
          </w:p>
        </w:tc>
        <w:tc>
          <w:tcPr>
            <w:tcW w:w="2268" w:type="dxa"/>
          </w:tcPr>
          <w:p w14:paraId="26EB1404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36BB439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6DE9183C" w14:textId="77777777" w:rsidTr="00B323A2">
        <w:tc>
          <w:tcPr>
            <w:tcW w:w="540" w:type="dxa"/>
          </w:tcPr>
          <w:p w14:paraId="3A67E03E" w14:textId="77777777" w:rsidR="00517A56" w:rsidRPr="008B2E7D" w:rsidRDefault="00517A56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3E128FC1" w14:textId="41975EE2" w:rsidR="00517A56" w:rsidRPr="00C45CDC" w:rsidRDefault="00C45CDC" w:rsidP="00B323A2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45CDC">
              <w:rPr>
                <w:rFonts w:asciiTheme="minorHAnsi" w:hAnsiTheme="minorHAnsi" w:cstheme="minorHAnsi"/>
                <w:sz w:val="20"/>
                <w:szCs w:val="20"/>
              </w:rPr>
              <w:t xml:space="preserve">lementy sterujące i kontrolne umieszczone na panelu przednim urządzenia, </w:t>
            </w:r>
          </w:p>
        </w:tc>
        <w:tc>
          <w:tcPr>
            <w:tcW w:w="2268" w:type="dxa"/>
          </w:tcPr>
          <w:p w14:paraId="6921A1CC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A490246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542E417F" w14:textId="77777777" w:rsidTr="00B323A2">
        <w:tc>
          <w:tcPr>
            <w:tcW w:w="540" w:type="dxa"/>
          </w:tcPr>
          <w:p w14:paraId="2253A9B7" w14:textId="77777777" w:rsidR="00517A56" w:rsidRPr="008B2E7D" w:rsidRDefault="00517A56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3BD37CAD" w14:textId="467C921C" w:rsidR="00517A56" w:rsidRPr="00C45CDC" w:rsidRDefault="00C45CDC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C45CDC">
              <w:rPr>
                <w:rFonts w:asciiTheme="minorHAnsi" w:hAnsiTheme="minorHAnsi" w:cstheme="minorHAnsi"/>
                <w:sz w:val="20"/>
                <w:szCs w:val="20"/>
              </w:rPr>
              <w:t>yposażony w uchwyt ścienny, posiada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jący</w:t>
            </w:r>
            <w:r w:rsidRPr="00C45CDC">
              <w:rPr>
                <w:rFonts w:asciiTheme="minorHAnsi" w:hAnsiTheme="minorHAnsi" w:cstheme="minorHAnsi"/>
                <w:sz w:val="20"/>
                <w:szCs w:val="20"/>
              </w:rPr>
              <w:t xml:space="preserve"> podłączenie do instalacji elektrycznej ambulansu</w:t>
            </w:r>
            <w:r w:rsidR="00CD17BD">
              <w:rPr>
                <w:rFonts w:asciiTheme="minorHAnsi" w:hAnsiTheme="minorHAnsi" w:cstheme="minorHAnsi"/>
                <w:sz w:val="20"/>
                <w:szCs w:val="20"/>
              </w:rPr>
              <w:t xml:space="preserve"> 12 VDC ,</w:t>
            </w:r>
            <w:r w:rsidRPr="00C45CDC">
              <w:rPr>
                <w:rFonts w:asciiTheme="minorHAnsi" w:hAnsiTheme="minorHAnsi" w:cstheme="minorHAnsi"/>
                <w:sz w:val="20"/>
                <w:szCs w:val="20"/>
              </w:rPr>
              <w:t xml:space="preserve"> ładowanie akumulatora z instalacji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pojazdu </w:t>
            </w:r>
            <w:r w:rsidRPr="00C45CDC">
              <w:rPr>
                <w:rFonts w:asciiTheme="minorHAnsi" w:hAnsiTheme="minorHAnsi" w:cstheme="minorHAnsi"/>
                <w:sz w:val="20"/>
                <w:szCs w:val="20"/>
              </w:rPr>
              <w:t xml:space="preserve">odbywa się automatycznie po wpięciu urządzenia do uchwytu. </w:t>
            </w:r>
          </w:p>
        </w:tc>
        <w:tc>
          <w:tcPr>
            <w:tcW w:w="2268" w:type="dxa"/>
          </w:tcPr>
          <w:p w14:paraId="3B62D263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92DFC20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17BD" w:rsidRPr="008B2E7D" w14:paraId="7E9C9594" w14:textId="77777777" w:rsidTr="00B323A2">
        <w:tc>
          <w:tcPr>
            <w:tcW w:w="540" w:type="dxa"/>
          </w:tcPr>
          <w:p w14:paraId="46FF5C3C" w14:textId="77777777" w:rsidR="00CD17BD" w:rsidRPr="008B2E7D" w:rsidRDefault="00CD17BD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4D82438F" w14:textId="522F4718" w:rsidR="00CD17BD" w:rsidRPr="00CD17BD" w:rsidRDefault="00CD17BD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Wyposażony w </w:t>
            </w:r>
            <w:r w:rsidRPr="00CD17BD">
              <w:rPr>
                <w:rFonts w:asciiTheme="minorHAnsi" w:hAnsiTheme="minorHAnsi" w:cstheme="minorHAnsi"/>
                <w:sz w:val="20"/>
                <w:szCs w:val="20"/>
              </w:rPr>
              <w:t xml:space="preserve">zasilacz sieciowy 230 V 50 </w:t>
            </w:r>
            <w:proofErr w:type="spellStart"/>
            <w:r w:rsidRPr="00CD17BD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CD17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966B605" w14:textId="3E06AFFA" w:rsidR="00CD17BD" w:rsidRPr="003C7575" w:rsidRDefault="00CD17BD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146194F7" w14:textId="77777777" w:rsidR="00CD17BD" w:rsidRPr="008B2E7D" w:rsidRDefault="00CD17BD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13D6D1E5" w14:textId="77777777" w:rsidTr="00B323A2">
        <w:tc>
          <w:tcPr>
            <w:tcW w:w="540" w:type="dxa"/>
          </w:tcPr>
          <w:p w14:paraId="0D93983B" w14:textId="77777777" w:rsidR="00517A56" w:rsidRPr="008B2E7D" w:rsidRDefault="00517A56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7243C2E8" w14:textId="7A357818" w:rsidR="00517A56" w:rsidRPr="00C45CDC" w:rsidRDefault="00C45CDC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C45CDC">
              <w:rPr>
                <w:rFonts w:asciiTheme="minorHAnsi" w:hAnsiTheme="minorHAnsi" w:cstheme="minorHAnsi"/>
                <w:sz w:val="20"/>
                <w:szCs w:val="20"/>
              </w:rPr>
              <w:t xml:space="preserve">tandardowo wyposażony w słój wielorazowy </w:t>
            </w:r>
            <w:r w:rsidR="00CD17BD">
              <w:rPr>
                <w:rFonts w:asciiTheme="minorHAnsi" w:hAnsiTheme="minorHAnsi" w:cstheme="minorHAnsi"/>
                <w:sz w:val="20"/>
                <w:szCs w:val="20"/>
              </w:rPr>
              <w:t>o poj. 1 litr z możliwością zastosowania wkładów jednorazowych</w:t>
            </w:r>
          </w:p>
        </w:tc>
        <w:tc>
          <w:tcPr>
            <w:tcW w:w="2268" w:type="dxa"/>
          </w:tcPr>
          <w:p w14:paraId="2C993651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0CC59AF8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67477144" w14:textId="77777777" w:rsidTr="00B323A2">
        <w:tc>
          <w:tcPr>
            <w:tcW w:w="540" w:type="dxa"/>
          </w:tcPr>
          <w:p w14:paraId="333F01B4" w14:textId="77777777" w:rsidR="00517A56" w:rsidRPr="008B2E7D" w:rsidRDefault="00517A56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1331231F" w14:textId="0BB5D2F4" w:rsidR="00517A56" w:rsidRPr="008B2E7D" w:rsidRDefault="00CD17BD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Torba transportowa</w:t>
            </w:r>
          </w:p>
        </w:tc>
        <w:tc>
          <w:tcPr>
            <w:tcW w:w="2268" w:type="dxa"/>
          </w:tcPr>
          <w:p w14:paraId="5F1D0FBC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78F19754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494EA247" w14:textId="77777777" w:rsidTr="00B323A2">
        <w:tc>
          <w:tcPr>
            <w:tcW w:w="540" w:type="dxa"/>
          </w:tcPr>
          <w:p w14:paraId="3AD1325E" w14:textId="77777777" w:rsidR="00517A56" w:rsidRPr="008B2E7D" w:rsidRDefault="00517A56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068612E0" w14:textId="1D0DF4BE" w:rsidR="00517A56" w:rsidRPr="00CD17BD" w:rsidRDefault="00CD17BD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17BD">
              <w:rPr>
                <w:rFonts w:asciiTheme="minorHAnsi" w:hAnsiTheme="minorHAnsi" w:cstheme="minorHAnsi"/>
                <w:sz w:val="20"/>
                <w:szCs w:val="20"/>
              </w:rPr>
              <w:t xml:space="preserve">Pompa o dużej sprawności i przepływie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CD17BD">
              <w:rPr>
                <w:rFonts w:asciiTheme="minorHAnsi" w:hAnsiTheme="minorHAnsi" w:cstheme="minorHAnsi"/>
                <w:sz w:val="20"/>
                <w:szCs w:val="20"/>
              </w:rPr>
              <w:t xml:space="preserve">25 l/min +/- 10% (bez obciążenia) </w:t>
            </w:r>
          </w:p>
        </w:tc>
        <w:tc>
          <w:tcPr>
            <w:tcW w:w="2268" w:type="dxa"/>
          </w:tcPr>
          <w:p w14:paraId="608EBCDE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EF071E7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CEA" w:rsidRPr="008B2E7D" w14:paraId="0ED898C0" w14:textId="77777777" w:rsidTr="00B323A2">
        <w:tc>
          <w:tcPr>
            <w:tcW w:w="540" w:type="dxa"/>
          </w:tcPr>
          <w:p w14:paraId="075CA6A9" w14:textId="77777777" w:rsidR="00A64CEA" w:rsidRPr="008B2E7D" w:rsidRDefault="00A64CEA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08725F84" w14:textId="4287F9F4" w:rsidR="00A64CEA" w:rsidRPr="00A64CEA" w:rsidRDefault="00A64CEA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4CEA">
              <w:rPr>
                <w:rFonts w:asciiTheme="minorHAnsi" w:hAnsiTheme="minorHAnsi" w:cstheme="minorHAnsi"/>
                <w:sz w:val="20"/>
                <w:szCs w:val="20"/>
              </w:rPr>
              <w:t xml:space="preserve">Zakres regulacji podciśnienia: od 3 do 85 </w:t>
            </w:r>
            <w:proofErr w:type="spellStart"/>
            <w:r w:rsidRPr="00A64CEA">
              <w:rPr>
                <w:rFonts w:asciiTheme="minorHAnsi" w:hAnsiTheme="minorHAnsi" w:cstheme="minorHAnsi"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2268" w:type="dxa"/>
          </w:tcPr>
          <w:p w14:paraId="26C6EE52" w14:textId="1C2349D8" w:rsidR="00A64CEA" w:rsidRPr="003C7575" w:rsidRDefault="00A64CEA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38B18F70" w14:textId="77777777" w:rsidR="00A64CEA" w:rsidRPr="008B2E7D" w:rsidRDefault="00A64CEA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4FD00D7C" w14:textId="77777777" w:rsidTr="00B323A2">
        <w:tc>
          <w:tcPr>
            <w:tcW w:w="540" w:type="dxa"/>
          </w:tcPr>
          <w:p w14:paraId="68B46531" w14:textId="77777777" w:rsidR="00517A56" w:rsidRPr="008B2E7D" w:rsidRDefault="00517A56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6B9AFC1D" w14:textId="1FAC6093" w:rsidR="00517A56" w:rsidRPr="00CD17BD" w:rsidRDefault="00CD17BD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17BD">
              <w:rPr>
                <w:rFonts w:asciiTheme="minorHAnsi" w:hAnsiTheme="minorHAnsi" w:cstheme="minorHAnsi"/>
                <w:sz w:val="20"/>
                <w:szCs w:val="20"/>
              </w:rPr>
              <w:t>Płynna regulacja siły ssania</w:t>
            </w:r>
          </w:p>
        </w:tc>
        <w:tc>
          <w:tcPr>
            <w:tcW w:w="2268" w:type="dxa"/>
          </w:tcPr>
          <w:p w14:paraId="33C6D348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DA4369D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2C0AE3A8" w14:textId="77777777" w:rsidTr="00B323A2">
        <w:tc>
          <w:tcPr>
            <w:tcW w:w="540" w:type="dxa"/>
          </w:tcPr>
          <w:p w14:paraId="7BA22FFA" w14:textId="77777777" w:rsidR="00517A56" w:rsidRPr="008B2E7D" w:rsidRDefault="00517A56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1817732C" w14:textId="071BF267" w:rsidR="00517A56" w:rsidRPr="00A64CEA" w:rsidRDefault="00CD17BD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4CEA">
              <w:rPr>
                <w:rFonts w:asciiTheme="minorHAnsi" w:hAnsiTheme="minorHAnsi" w:cstheme="minorHAnsi"/>
                <w:sz w:val="20"/>
                <w:szCs w:val="20"/>
              </w:rPr>
              <w:t>Filtr zabezpieczający przed zanieczyszczeniem pompy</w:t>
            </w:r>
          </w:p>
        </w:tc>
        <w:tc>
          <w:tcPr>
            <w:tcW w:w="2268" w:type="dxa"/>
          </w:tcPr>
          <w:p w14:paraId="56AA2172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7D1F0AC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36D533B5" w14:textId="77777777" w:rsidTr="00B323A2">
        <w:tc>
          <w:tcPr>
            <w:tcW w:w="540" w:type="dxa"/>
          </w:tcPr>
          <w:p w14:paraId="38CC7075" w14:textId="77777777" w:rsidR="00517A56" w:rsidRPr="008B2E7D" w:rsidRDefault="00517A56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16031CD6" w14:textId="07A57A11" w:rsidR="00517A56" w:rsidRPr="00A64CEA" w:rsidRDefault="00A64CEA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4CEA">
              <w:rPr>
                <w:rFonts w:asciiTheme="minorHAnsi" w:hAnsiTheme="minorHAnsi" w:cstheme="minorHAnsi"/>
                <w:sz w:val="20"/>
                <w:szCs w:val="20"/>
              </w:rPr>
              <w:t>Wbudowany manometr podciśnienia zapewniający ciągłą kontrolę uzyskiwanego podciśnienia</w:t>
            </w:r>
          </w:p>
        </w:tc>
        <w:tc>
          <w:tcPr>
            <w:tcW w:w="2268" w:type="dxa"/>
          </w:tcPr>
          <w:p w14:paraId="1075F98A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18F2D4AA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38D93977" w14:textId="77777777" w:rsidTr="00B323A2">
        <w:tc>
          <w:tcPr>
            <w:tcW w:w="540" w:type="dxa"/>
          </w:tcPr>
          <w:p w14:paraId="2C2D7834" w14:textId="77777777" w:rsidR="00517A56" w:rsidRPr="008B2E7D" w:rsidRDefault="00517A56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6769275F" w14:textId="460129F2" w:rsidR="00517A56" w:rsidRPr="00A64CEA" w:rsidRDefault="002D63EE" w:rsidP="00B323A2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A64CEA" w:rsidRPr="00A64CEA">
              <w:rPr>
                <w:rFonts w:asciiTheme="minorHAnsi" w:hAnsiTheme="minorHAnsi" w:cstheme="minorHAnsi"/>
                <w:sz w:val="20"/>
                <w:szCs w:val="20"/>
              </w:rPr>
              <w:t xml:space="preserve">kumulator kwasowo-ołowiowy </w:t>
            </w:r>
          </w:p>
        </w:tc>
        <w:tc>
          <w:tcPr>
            <w:tcW w:w="2268" w:type="dxa"/>
          </w:tcPr>
          <w:p w14:paraId="48186877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B6C67DB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CEA" w:rsidRPr="008B2E7D" w14:paraId="1A1CB9D2" w14:textId="77777777" w:rsidTr="00B323A2">
        <w:tc>
          <w:tcPr>
            <w:tcW w:w="540" w:type="dxa"/>
          </w:tcPr>
          <w:p w14:paraId="55E08708" w14:textId="77777777" w:rsidR="00A64CEA" w:rsidRPr="008B2E7D" w:rsidRDefault="00A64CEA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21A91D71" w14:textId="328F6D2C" w:rsidR="00A64CEA" w:rsidRPr="00A64CEA" w:rsidRDefault="00A64CEA" w:rsidP="00B323A2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4CEA">
              <w:rPr>
                <w:rFonts w:asciiTheme="minorHAnsi" w:hAnsiTheme="minorHAnsi" w:cstheme="minorHAnsi"/>
                <w:sz w:val="20"/>
                <w:szCs w:val="20"/>
              </w:rPr>
              <w:t>3-stopniowy wskaźnik poziomu naładowania akumulatora zapewnia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jący</w:t>
            </w:r>
            <w:r w:rsidRPr="00A64CEA">
              <w:rPr>
                <w:rFonts w:asciiTheme="minorHAnsi" w:hAnsiTheme="minorHAnsi" w:cstheme="minorHAnsi"/>
                <w:sz w:val="20"/>
                <w:szCs w:val="20"/>
              </w:rPr>
              <w:t xml:space="preserve"> ciągłą i precyzyjną informację o stanie naładowania akumulatora</w:t>
            </w:r>
          </w:p>
        </w:tc>
        <w:tc>
          <w:tcPr>
            <w:tcW w:w="2268" w:type="dxa"/>
          </w:tcPr>
          <w:p w14:paraId="6FDB423A" w14:textId="5CDDC768" w:rsidR="00A64CEA" w:rsidRPr="003C7575" w:rsidRDefault="002D63EE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988A487" w14:textId="77777777" w:rsidR="00A64CEA" w:rsidRPr="008B2E7D" w:rsidRDefault="00A64CEA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6D68FD20" w14:textId="77777777" w:rsidTr="00B323A2">
        <w:trPr>
          <w:trHeight w:val="337"/>
        </w:trPr>
        <w:tc>
          <w:tcPr>
            <w:tcW w:w="540" w:type="dxa"/>
          </w:tcPr>
          <w:p w14:paraId="007E5C48" w14:textId="77777777" w:rsidR="00517A56" w:rsidRPr="008B2E7D" w:rsidRDefault="00517A56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0AA6E5AA" w14:textId="536678BA" w:rsidR="00517A56" w:rsidRPr="00A64CEA" w:rsidRDefault="00A64CEA" w:rsidP="00517A5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4CEA">
              <w:rPr>
                <w:rFonts w:asciiTheme="minorHAnsi" w:hAnsiTheme="minorHAnsi" w:cstheme="minorHAnsi"/>
                <w:sz w:val="20"/>
                <w:szCs w:val="20"/>
              </w:rPr>
              <w:t>Zawór zabezpieczający przed przepełnieniem słoja uniemożliwia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jący</w:t>
            </w:r>
            <w:r w:rsidRPr="00A64CEA">
              <w:rPr>
                <w:rFonts w:asciiTheme="minorHAnsi" w:hAnsiTheme="minorHAnsi" w:cstheme="minorHAnsi"/>
                <w:sz w:val="20"/>
                <w:szCs w:val="20"/>
              </w:rPr>
              <w:t xml:space="preserve"> dostanie się płynów do środka ssaka</w:t>
            </w:r>
          </w:p>
        </w:tc>
        <w:tc>
          <w:tcPr>
            <w:tcW w:w="2268" w:type="dxa"/>
          </w:tcPr>
          <w:p w14:paraId="3FC56461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12A8B65E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5C8BA05F" w14:textId="77777777" w:rsidTr="00B323A2">
        <w:tc>
          <w:tcPr>
            <w:tcW w:w="540" w:type="dxa"/>
          </w:tcPr>
          <w:p w14:paraId="6FC3B1AD" w14:textId="77777777" w:rsidR="00517A56" w:rsidRPr="008B2E7D" w:rsidRDefault="00517A56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41844032" w14:textId="72C9BED5" w:rsidR="00517A56" w:rsidRPr="00A64CEA" w:rsidRDefault="00A64CEA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4CEA">
              <w:rPr>
                <w:rFonts w:asciiTheme="minorHAnsi" w:hAnsiTheme="minorHAnsi" w:cstheme="minorHAnsi"/>
                <w:sz w:val="20"/>
                <w:szCs w:val="20"/>
              </w:rPr>
              <w:t>Wbudowany uchwyt do przenoszenia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64CEA">
              <w:rPr>
                <w:rFonts w:asciiTheme="minorHAnsi" w:hAnsiTheme="minorHAnsi" w:cstheme="minorHAnsi"/>
                <w:sz w:val="20"/>
                <w:szCs w:val="20"/>
              </w:rPr>
              <w:t xml:space="preserve"> zwiększa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jący </w:t>
            </w:r>
            <w:r w:rsidRPr="00A64CEA">
              <w:rPr>
                <w:rFonts w:asciiTheme="minorHAnsi" w:hAnsiTheme="minorHAnsi" w:cstheme="minorHAnsi"/>
                <w:sz w:val="20"/>
                <w:szCs w:val="20"/>
              </w:rPr>
              <w:t>mobilność i wygodę pracy</w:t>
            </w:r>
          </w:p>
        </w:tc>
        <w:tc>
          <w:tcPr>
            <w:tcW w:w="2268" w:type="dxa"/>
          </w:tcPr>
          <w:p w14:paraId="099F8BDE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8C584FC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7BCAF0D5" w14:textId="77777777" w:rsidTr="00B323A2">
        <w:tc>
          <w:tcPr>
            <w:tcW w:w="540" w:type="dxa"/>
          </w:tcPr>
          <w:p w14:paraId="73943AC5" w14:textId="77777777" w:rsidR="00517A56" w:rsidRPr="008B2E7D" w:rsidRDefault="00517A56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189F84BD" w14:textId="6A6A0FB5" w:rsidR="00517A56" w:rsidRPr="008B2E7D" w:rsidRDefault="00A64CEA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Ciężar urządzenia max . do </w:t>
            </w:r>
            <w:r w:rsidR="002D63EE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kg</w:t>
            </w:r>
          </w:p>
        </w:tc>
        <w:tc>
          <w:tcPr>
            <w:tcW w:w="2268" w:type="dxa"/>
          </w:tcPr>
          <w:p w14:paraId="3AB4132A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94FF732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5670BBFF" w14:textId="77777777" w:rsidTr="00B323A2">
        <w:tc>
          <w:tcPr>
            <w:tcW w:w="540" w:type="dxa"/>
          </w:tcPr>
          <w:p w14:paraId="33861A02" w14:textId="77777777" w:rsidR="00517A56" w:rsidRPr="008B2E7D" w:rsidRDefault="00517A56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3AA097AB" w14:textId="735C4E2F" w:rsidR="00517A56" w:rsidRPr="002D63EE" w:rsidRDefault="00A64CEA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63EE">
              <w:rPr>
                <w:rFonts w:asciiTheme="minorHAnsi" w:hAnsiTheme="minorHAnsi" w:cstheme="minorHAnsi"/>
                <w:sz w:val="20"/>
                <w:szCs w:val="20"/>
              </w:rPr>
              <w:t xml:space="preserve">Poziom hałasu: max. 65 </w:t>
            </w:r>
            <w:proofErr w:type="spellStart"/>
            <w:r w:rsidRPr="002D63EE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268" w:type="dxa"/>
          </w:tcPr>
          <w:p w14:paraId="3DE745E6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C716D08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42D34A0B" w14:textId="77777777" w:rsidTr="00B323A2">
        <w:tc>
          <w:tcPr>
            <w:tcW w:w="540" w:type="dxa"/>
          </w:tcPr>
          <w:p w14:paraId="3DE91BA6" w14:textId="77777777" w:rsidR="00517A56" w:rsidRPr="008B2E7D" w:rsidRDefault="00517A56" w:rsidP="00B323A2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32D68C5E" w14:textId="2FB294E7" w:rsidR="00517A56" w:rsidRPr="002D63EE" w:rsidRDefault="002D63EE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63EE">
              <w:rPr>
                <w:rFonts w:asciiTheme="minorHAnsi" w:hAnsiTheme="minorHAnsi" w:cstheme="minorHAnsi"/>
                <w:sz w:val="20"/>
                <w:szCs w:val="20"/>
              </w:rPr>
              <w:t>Temperatura pracy: od 0 do 50 °C</w:t>
            </w:r>
          </w:p>
        </w:tc>
        <w:tc>
          <w:tcPr>
            <w:tcW w:w="2268" w:type="dxa"/>
          </w:tcPr>
          <w:p w14:paraId="6BD3BC8D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34F55539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2B25D601" w14:textId="77777777" w:rsidTr="00B323A2">
        <w:trPr>
          <w:trHeight w:val="254"/>
        </w:trPr>
        <w:tc>
          <w:tcPr>
            <w:tcW w:w="540" w:type="dxa"/>
          </w:tcPr>
          <w:p w14:paraId="3ECC55C6" w14:textId="01E98E2A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4003553C" w14:textId="44ED2050" w:rsidR="00517A56" w:rsidRPr="008B2E7D" w:rsidRDefault="00517A56" w:rsidP="00B323A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</w:p>
        </w:tc>
        <w:tc>
          <w:tcPr>
            <w:tcW w:w="2268" w:type="dxa"/>
          </w:tcPr>
          <w:p w14:paraId="5AE9C380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4FDE422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0F097D58" w14:textId="77777777" w:rsidTr="00B323A2">
        <w:trPr>
          <w:trHeight w:val="293"/>
        </w:trPr>
        <w:tc>
          <w:tcPr>
            <w:tcW w:w="10709" w:type="dxa"/>
            <w:gridSpan w:val="4"/>
          </w:tcPr>
          <w:p w14:paraId="658F9C2F" w14:textId="77777777" w:rsidR="00517A56" w:rsidRPr="008B2E7D" w:rsidRDefault="00517A56" w:rsidP="00B323A2">
            <w:pPr>
              <w:pStyle w:val="Standard"/>
              <w:jc w:val="center"/>
              <w:rPr>
                <w:rFonts w:asciiTheme="minorHAnsi" w:eastAsia="SimSun" w:hAnsiTheme="minorHAnsi" w:cstheme="minorHAnsi"/>
                <w:b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b/>
                <w:sz w:val="20"/>
              </w:rPr>
              <w:t>Pozostałe wymagania</w:t>
            </w:r>
          </w:p>
          <w:p w14:paraId="51679D47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48E69279" w14:textId="77777777" w:rsidTr="00B323A2">
        <w:trPr>
          <w:trHeight w:val="254"/>
        </w:trPr>
        <w:tc>
          <w:tcPr>
            <w:tcW w:w="540" w:type="dxa"/>
          </w:tcPr>
          <w:p w14:paraId="7A1A568E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782" w:type="dxa"/>
          </w:tcPr>
          <w:p w14:paraId="5F7791A0" w14:textId="7CE9E1B4" w:rsidR="00517A56" w:rsidRPr="008B2E7D" w:rsidRDefault="00517A56" w:rsidP="00B323A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Instrukcja obsługi w języku polskim wraz z dostawą  </w:t>
            </w:r>
            <w:r w:rsidR="002D63EE">
              <w:rPr>
                <w:rFonts w:asciiTheme="minorHAnsi" w:eastAsia="SimSun" w:hAnsiTheme="minorHAnsi" w:cstheme="minorHAnsi"/>
                <w:sz w:val="20"/>
              </w:rPr>
              <w:t>ssaków</w:t>
            </w:r>
          </w:p>
        </w:tc>
        <w:tc>
          <w:tcPr>
            <w:tcW w:w="2268" w:type="dxa"/>
          </w:tcPr>
          <w:p w14:paraId="091A93B3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BA0F512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1EB7D972" w14:textId="77777777" w:rsidTr="00B323A2">
        <w:trPr>
          <w:trHeight w:val="273"/>
        </w:trPr>
        <w:tc>
          <w:tcPr>
            <w:tcW w:w="540" w:type="dxa"/>
          </w:tcPr>
          <w:p w14:paraId="508E0B1E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782" w:type="dxa"/>
          </w:tcPr>
          <w:p w14:paraId="744D4B99" w14:textId="2B1BBCAC" w:rsidR="00517A56" w:rsidRPr="008B2E7D" w:rsidRDefault="00517A56" w:rsidP="00B323A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Dostawa </w:t>
            </w:r>
            <w:r w:rsidR="002D63EE">
              <w:rPr>
                <w:rFonts w:asciiTheme="minorHAnsi" w:eastAsia="SimSun" w:hAnsiTheme="minorHAnsi" w:cstheme="minorHAnsi"/>
                <w:sz w:val="20"/>
              </w:rPr>
              <w:t>ssaków</w:t>
            </w: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 do 60 dni od daty obowiązywania umowy.</w:t>
            </w:r>
          </w:p>
        </w:tc>
        <w:tc>
          <w:tcPr>
            <w:tcW w:w="2268" w:type="dxa"/>
          </w:tcPr>
          <w:p w14:paraId="545A1448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1EC8F6FC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4DA1FF0A" w14:textId="77777777" w:rsidTr="00B323A2">
        <w:trPr>
          <w:trHeight w:val="276"/>
        </w:trPr>
        <w:tc>
          <w:tcPr>
            <w:tcW w:w="540" w:type="dxa"/>
          </w:tcPr>
          <w:p w14:paraId="0E1DB13A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782" w:type="dxa"/>
          </w:tcPr>
          <w:p w14:paraId="2424A423" w14:textId="77777777" w:rsidR="00517A56" w:rsidRPr="008B2E7D" w:rsidRDefault="00517A56" w:rsidP="00B323A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>Szkolenie personelu w zakresie obsługi w siedzibie Zamawiającego do 90 dni od daty obowiązywania umowy.</w:t>
            </w:r>
          </w:p>
        </w:tc>
        <w:tc>
          <w:tcPr>
            <w:tcW w:w="2268" w:type="dxa"/>
          </w:tcPr>
          <w:p w14:paraId="2CB990AF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5F0455D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43A3DFA9" w14:textId="77777777" w:rsidTr="00B323A2">
        <w:trPr>
          <w:trHeight w:val="1134"/>
        </w:trPr>
        <w:tc>
          <w:tcPr>
            <w:tcW w:w="540" w:type="dxa"/>
          </w:tcPr>
          <w:p w14:paraId="5AC1FEF1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782" w:type="dxa"/>
          </w:tcPr>
          <w:p w14:paraId="5F5E5B5C" w14:textId="61D89BEE" w:rsidR="00517A56" w:rsidRPr="001D5B69" w:rsidRDefault="00517A56" w:rsidP="00B323A2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>Do oferty należy dołączyć materiały informacyjne  (w języku polskim) dotyczące oferowan</w:t>
            </w:r>
            <w:r w:rsidR="002D63EE">
              <w:rPr>
                <w:rFonts w:asciiTheme="minorHAnsi" w:eastAsia="SimSun" w:hAnsiTheme="minorHAnsi" w:cstheme="minorHAnsi"/>
                <w:sz w:val="20"/>
              </w:rPr>
              <w:t>ych</w:t>
            </w:r>
            <w:r>
              <w:rPr>
                <w:rFonts w:asciiTheme="minorHAnsi" w:eastAsia="SimSun" w:hAnsiTheme="minorHAnsi" w:cstheme="minorHAnsi"/>
                <w:sz w:val="20"/>
              </w:rPr>
              <w:t xml:space="preserve"> </w:t>
            </w:r>
            <w:r w:rsidR="002D63EE">
              <w:rPr>
                <w:rFonts w:asciiTheme="minorHAnsi" w:eastAsia="SimSun" w:hAnsiTheme="minorHAnsi" w:cstheme="minorHAnsi"/>
                <w:sz w:val="20"/>
              </w:rPr>
              <w:t>ssaków</w:t>
            </w: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SimSun" w:hAnsiTheme="minorHAnsi" w:cstheme="minorHAnsi"/>
                <w:sz w:val="20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deklaracja zgodności, folder z parametrami technicznymi </w:t>
            </w:r>
          </w:p>
        </w:tc>
        <w:tc>
          <w:tcPr>
            <w:tcW w:w="2268" w:type="dxa"/>
          </w:tcPr>
          <w:p w14:paraId="41E3C345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9C708A7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0F90C388" w14:textId="77777777" w:rsidTr="00B323A2">
        <w:trPr>
          <w:trHeight w:val="538"/>
        </w:trPr>
        <w:tc>
          <w:tcPr>
            <w:tcW w:w="540" w:type="dxa"/>
          </w:tcPr>
          <w:p w14:paraId="00C82CF1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782" w:type="dxa"/>
          </w:tcPr>
          <w:p w14:paraId="1A70C529" w14:textId="77777777" w:rsidR="00517A56" w:rsidRPr="008B2E7D" w:rsidRDefault="00517A56" w:rsidP="00B323A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Gwarancja, bezpłatne przeglądy okresowe </w:t>
            </w:r>
            <w:r w:rsidRPr="008B2E7D">
              <w:rPr>
                <w:rFonts w:asciiTheme="minorHAnsi" w:hAnsiTheme="minorHAnsi" w:cstheme="minorHAnsi"/>
                <w:sz w:val="20"/>
              </w:rPr>
              <w:t>zgodnie z wymaganiami zawartymi w instrukcji obsługi urządzeń</w:t>
            </w: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 oraz bezpłatny serwis w okresie min. 24 miesięcy od daty protokolarnego odbioru </w:t>
            </w:r>
          </w:p>
        </w:tc>
        <w:tc>
          <w:tcPr>
            <w:tcW w:w="2268" w:type="dxa"/>
          </w:tcPr>
          <w:p w14:paraId="734884CB" w14:textId="77777777" w:rsidR="00517A56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/wydłużenie gwarancji :</w:t>
            </w:r>
          </w:p>
          <w:p w14:paraId="401B4F5A" w14:textId="77777777" w:rsidR="00517A56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6 m-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-20 pkt.</w:t>
            </w:r>
          </w:p>
          <w:p w14:paraId="72C00BA1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powyżej 6 m-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40 pkt</w:t>
            </w:r>
          </w:p>
        </w:tc>
        <w:tc>
          <w:tcPr>
            <w:tcW w:w="3119" w:type="dxa"/>
          </w:tcPr>
          <w:p w14:paraId="4C8B1AD2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02A5AC4F" w14:textId="77777777" w:rsidTr="00B323A2">
        <w:trPr>
          <w:trHeight w:val="538"/>
        </w:trPr>
        <w:tc>
          <w:tcPr>
            <w:tcW w:w="540" w:type="dxa"/>
          </w:tcPr>
          <w:p w14:paraId="3FA9F8B2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782" w:type="dxa"/>
          </w:tcPr>
          <w:p w14:paraId="76B698A8" w14:textId="77777777" w:rsidR="00517A56" w:rsidRPr="008B2E7D" w:rsidRDefault="00517A56" w:rsidP="00B323A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Gwarantowany czas reakcji od zgłoszenia usterki do 72 godzin.  </w:t>
            </w:r>
          </w:p>
        </w:tc>
        <w:tc>
          <w:tcPr>
            <w:tcW w:w="2268" w:type="dxa"/>
          </w:tcPr>
          <w:p w14:paraId="560B569F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0C06F9B1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389D43C2" w14:textId="77777777" w:rsidTr="00B323A2">
        <w:trPr>
          <w:trHeight w:val="538"/>
        </w:trPr>
        <w:tc>
          <w:tcPr>
            <w:tcW w:w="540" w:type="dxa"/>
          </w:tcPr>
          <w:p w14:paraId="28CFFE3C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782" w:type="dxa"/>
          </w:tcPr>
          <w:p w14:paraId="4E590BBB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Gwarantowany czas od  zgłoszenia usterki  do  jej  usunięcia maksymalnie do 5 dni roboczych, </w:t>
            </w:r>
          </w:p>
        </w:tc>
        <w:tc>
          <w:tcPr>
            <w:tcW w:w="2268" w:type="dxa"/>
          </w:tcPr>
          <w:p w14:paraId="4923DDCC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0000C549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13AE6AF6" w14:textId="77777777" w:rsidTr="00B323A2">
        <w:trPr>
          <w:trHeight w:val="270"/>
        </w:trPr>
        <w:tc>
          <w:tcPr>
            <w:tcW w:w="540" w:type="dxa"/>
          </w:tcPr>
          <w:p w14:paraId="043D32D6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782" w:type="dxa"/>
          </w:tcPr>
          <w:p w14:paraId="3AD3F656" w14:textId="77777777" w:rsidR="00517A56" w:rsidRPr="008B2E7D" w:rsidRDefault="00517A56" w:rsidP="00B323A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W okresie gwarancji dowóz urządzenia do naprawy lub przyjazd serwisanta do siedziby Zamawiającego na koszt Wykonawcy. </w:t>
            </w:r>
          </w:p>
        </w:tc>
        <w:tc>
          <w:tcPr>
            <w:tcW w:w="2268" w:type="dxa"/>
          </w:tcPr>
          <w:p w14:paraId="709E1CBA" w14:textId="77777777" w:rsidR="00517A56" w:rsidRPr="008B2E7D" w:rsidRDefault="00517A56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7CC10374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A56" w:rsidRPr="008B2E7D" w14:paraId="42BD94CE" w14:textId="77777777" w:rsidTr="00B323A2">
        <w:trPr>
          <w:trHeight w:val="270"/>
        </w:trPr>
        <w:tc>
          <w:tcPr>
            <w:tcW w:w="540" w:type="dxa"/>
          </w:tcPr>
          <w:p w14:paraId="254A0F8C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4782" w:type="dxa"/>
          </w:tcPr>
          <w:p w14:paraId="25433FD5" w14:textId="77777777" w:rsidR="00517A56" w:rsidRPr="008B2E7D" w:rsidRDefault="00517A56" w:rsidP="00B323A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Paszport techniczny i karta gwarancyjna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wraz z dostawą aparatury</w:t>
            </w:r>
          </w:p>
        </w:tc>
        <w:tc>
          <w:tcPr>
            <w:tcW w:w="2268" w:type="dxa"/>
          </w:tcPr>
          <w:p w14:paraId="1FF49D48" w14:textId="7AB9E93D" w:rsidR="00517A56" w:rsidRPr="003C7575" w:rsidRDefault="002D63EE" w:rsidP="00B323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064290E7" w14:textId="77777777" w:rsidR="00517A56" w:rsidRPr="008B2E7D" w:rsidRDefault="00517A56" w:rsidP="00B323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028716" w14:textId="77777777" w:rsidR="00517A56" w:rsidRPr="008B2E7D" w:rsidRDefault="00517A56" w:rsidP="00517A5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>Niespełnienie wyżej wyszczególnionych parametrów spowoduje odrzucenie oferty</w:t>
      </w:r>
    </w:p>
    <w:p w14:paraId="4205588B" w14:textId="77777777" w:rsidR="00517A56" w:rsidRPr="008B2E7D" w:rsidRDefault="00517A56" w:rsidP="00517A5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222A895" w14:textId="77777777" w:rsidR="00517A56" w:rsidRPr="008B2E7D" w:rsidRDefault="00517A56" w:rsidP="00517A5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AA3F08" w14:textId="77777777" w:rsidR="00517A56" w:rsidRPr="008B2E7D" w:rsidRDefault="00517A56" w:rsidP="00517A5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C410D1E" w14:textId="77777777" w:rsidR="00517A56" w:rsidRPr="008B2E7D" w:rsidRDefault="00517A56" w:rsidP="00517A56">
      <w:pPr>
        <w:pStyle w:val="right"/>
        <w:spacing w:before="240" w:after="0"/>
        <w:rPr>
          <w:rFonts w:asciiTheme="minorHAnsi" w:hAnsiTheme="minorHAnsi" w:cstheme="minorHAnsi"/>
          <w:sz w:val="20"/>
          <w:szCs w:val="20"/>
        </w:rPr>
      </w:pPr>
      <w:r w:rsidRPr="008B2E7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</w:t>
      </w:r>
    </w:p>
    <w:p w14:paraId="56A1115D" w14:textId="77777777" w:rsidR="00517A56" w:rsidRPr="008B2E7D" w:rsidRDefault="00517A56" w:rsidP="00517A56">
      <w:pPr>
        <w:pStyle w:val="right"/>
        <w:rPr>
          <w:rStyle w:val="bold"/>
          <w:rFonts w:asciiTheme="minorHAnsi" w:hAnsiTheme="minorHAnsi" w:cstheme="minorHAnsi"/>
          <w:sz w:val="20"/>
          <w:szCs w:val="20"/>
        </w:rPr>
      </w:pPr>
      <w:r w:rsidRPr="008B2E7D">
        <w:rPr>
          <w:rFonts w:asciiTheme="minorHAnsi" w:hAnsiTheme="minorHAnsi" w:cstheme="minorHAnsi"/>
          <w:sz w:val="20"/>
          <w:szCs w:val="20"/>
        </w:rPr>
        <w:t>podpis osoby uprawnionej do składania oświadczeń woli w imieniu Wykonawcy</w:t>
      </w:r>
    </w:p>
    <w:p w14:paraId="7C23F1FA" w14:textId="77777777" w:rsidR="00517A56" w:rsidRPr="008B2E7D" w:rsidRDefault="00517A56" w:rsidP="00517A5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A06F1D2" w14:textId="77777777" w:rsidR="00517A56" w:rsidRPr="008B2E7D" w:rsidRDefault="00517A56" w:rsidP="00517A5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777AB47" w14:textId="77777777" w:rsidR="00517A56" w:rsidRPr="008B2E7D" w:rsidRDefault="00517A56" w:rsidP="00517A56">
      <w:pPr>
        <w:rPr>
          <w:rFonts w:asciiTheme="minorHAnsi" w:hAnsiTheme="minorHAnsi" w:cstheme="minorHAnsi"/>
          <w:sz w:val="20"/>
          <w:szCs w:val="20"/>
        </w:rPr>
      </w:pPr>
    </w:p>
    <w:p w14:paraId="477EC30E" w14:textId="77777777" w:rsidR="00674CA6" w:rsidRDefault="00674CA6"/>
    <w:sectPr w:rsidR="00674CA6" w:rsidSect="00517A56">
      <w:headerReference w:type="default" r:id="rId7"/>
      <w:footerReference w:type="default" r:id="rId8"/>
      <w:footnotePr>
        <w:pos w:val="beneathText"/>
      </w:footnotePr>
      <w:pgSz w:w="11905" w:h="16837"/>
      <w:pgMar w:top="709" w:right="907" w:bottom="1276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BC0AC" w14:textId="77777777" w:rsidR="00645AD5" w:rsidRDefault="00645AD5">
      <w:r>
        <w:separator/>
      </w:r>
    </w:p>
  </w:endnote>
  <w:endnote w:type="continuationSeparator" w:id="0">
    <w:p w14:paraId="3098886C" w14:textId="77777777" w:rsidR="00645AD5" w:rsidRDefault="0064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7A538" w14:textId="77777777" w:rsidR="00DB66F1" w:rsidRDefault="0079385F" w:rsidP="00E97BF1">
    <w:r>
      <w:t xml:space="preserve">                                                        </w:t>
    </w:r>
  </w:p>
  <w:p w14:paraId="3E5A1449" w14:textId="77777777" w:rsidR="00DB66F1" w:rsidRDefault="00DB66F1" w:rsidP="00771C25">
    <w:pPr>
      <w:ind w:left="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B77E8" w14:textId="77777777" w:rsidR="00645AD5" w:rsidRDefault="00645AD5">
      <w:r>
        <w:separator/>
      </w:r>
    </w:p>
  </w:footnote>
  <w:footnote w:type="continuationSeparator" w:id="0">
    <w:p w14:paraId="4D510374" w14:textId="77777777" w:rsidR="00645AD5" w:rsidRDefault="00645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2E75F" w14:textId="759EFB42" w:rsidR="00DB66F1" w:rsidRPr="00A32ABC" w:rsidRDefault="0079385F" w:rsidP="00857A47">
    <w:pPr>
      <w:pStyle w:val="Nagwek"/>
      <w:jc w:val="center"/>
      <w:rPr>
        <w:rFonts w:asciiTheme="minorHAnsi" w:hAnsiTheme="minorHAnsi" w:cstheme="minorHAnsi"/>
        <w:i/>
        <w:sz w:val="22"/>
        <w:szCs w:val="22"/>
      </w:rPr>
    </w:pPr>
    <w:r>
      <w:t xml:space="preserve">                                                                                 </w:t>
    </w:r>
    <w:r w:rsidRPr="00A32ABC">
      <w:rPr>
        <w:rFonts w:asciiTheme="minorHAnsi" w:hAnsiTheme="minorHAnsi" w:cstheme="minorHAnsi"/>
        <w:i/>
        <w:sz w:val="22"/>
        <w:szCs w:val="22"/>
      </w:rPr>
      <w:t xml:space="preserve">Załącznik nr </w:t>
    </w:r>
    <w:r>
      <w:rPr>
        <w:rFonts w:asciiTheme="minorHAnsi" w:hAnsiTheme="minorHAnsi" w:cstheme="minorHAnsi"/>
        <w:i/>
        <w:sz w:val="22"/>
        <w:szCs w:val="22"/>
      </w:rPr>
      <w:t>2</w:t>
    </w:r>
    <w:r w:rsidR="00AE6598">
      <w:rPr>
        <w:rFonts w:asciiTheme="minorHAnsi" w:hAnsiTheme="minorHAnsi" w:cstheme="minorHAnsi"/>
        <w:i/>
        <w:sz w:val="22"/>
        <w:szCs w:val="22"/>
      </w:rPr>
      <w:t>b</w:t>
    </w:r>
    <w:r w:rsidRPr="00A32ABC">
      <w:rPr>
        <w:rFonts w:asciiTheme="minorHAnsi" w:hAnsiTheme="minorHAnsi" w:cstheme="minorHAnsi"/>
        <w:i/>
        <w:sz w:val="22"/>
        <w:szCs w:val="22"/>
      </w:rPr>
      <w:t xml:space="preserve">  ZP.271.</w:t>
    </w:r>
    <w:r>
      <w:rPr>
        <w:rFonts w:asciiTheme="minorHAnsi" w:hAnsiTheme="minorHAnsi" w:cstheme="minorHAnsi"/>
        <w:i/>
        <w:sz w:val="22"/>
        <w:szCs w:val="22"/>
      </w:rPr>
      <w:t>10</w:t>
    </w:r>
    <w:r w:rsidRPr="00A32ABC">
      <w:rPr>
        <w:rFonts w:asciiTheme="minorHAnsi" w:hAnsiTheme="minorHAnsi" w:cstheme="minorHAnsi"/>
        <w:i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D778B"/>
    <w:multiLevelType w:val="multilevel"/>
    <w:tmpl w:val="2E561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3915EC"/>
    <w:multiLevelType w:val="multilevel"/>
    <w:tmpl w:val="51C081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56"/>
    <w:rsid w:val="001641C0"/>
    <w:rsid w:val="002D63EE"/>
    <w:rsid w:val="00517A56"/>
    <w:rsid w:val="00645AD5"/>
    <w:rsid w:val="00674CA6"/>
    <w:rsid w:val="0079385F"/>
    <w:rsid w:val="008166E6"/>
    <w:rsid w:val="00A64CEA"/>
    <w:rsid w:val="00AE4723"/>
    <w:rsid w:val="00AE6598"/>
    <w:rsid w:val="00C108BB"/>
    <w:rsid w:val="00C45CDC"/>
    <w:rsid w:val="00CD17BD"/>
    <w:rsid w:val="00D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CB25"/>
  <w15:chartTrackingRefBased/>
  <w15:docId w15:val="{AC81330F-DB7F-4ADD-BAA9-849C0FB7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A56"/>
    <w:pPr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517A56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517A56"/>
    <w:rPr>
      <w:rFonts w:ascii="Arial" w:eastAsia="Lucida Sans Unicode" w:hAnsi="Arial" w:cs="Lucida Sans Unicode"/>
      <w:kern w:val="0"/>
      <w:sz w:val="28"/>
      <w:szCs w:val="28"/>
      <w14:ligatures w14:val="none"/>
    </w:rPr>
  </w:style>
  <w:style w:type="paragraph" w:customStyle="1" w:styleId="Standard">
    <w:name w:val="Standard"/>
    <w:rsid w:val="00517A5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right">
    <w:name w:val="right"/>
    <w:uiPriority w:val="99"/>
    <w:rsid w:val="00517A56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uiPriority w:val="99"/>
    <w:rsid w:val="00517A56"/>
    <w:rPr>
      <w:b/>
    </w:rPr>
  </w:style>
  <w:style w:type="character" w:customStyle="1" w:styleId="Bodytext3">
    <w:name w:val="Body text (3)_"/>
    <w:basedOn w:val="Domylnaczcionkaakapitu"/>
    <w:link w:val="Bodytext30"/>
    <w:locked/>
    <w:rsid w:val="00517A56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17A56"/>
    <w:pPr>
      <w:widowControl w:val="0"/>
      <w:shd w:val="clear" w:color="auto" w:fill="FFFFFF"/>
      <w:suppressAutoHyphens w:val="0"/>
      <w:spacing w:before="120" w:after="1020" w:line="250" w:lineRule="exact"/>
      <w:ind w:hanging="460"/>
      <w:jc w:val="center"/>
    </w:pPr>
    <w:rPr>
      <w:rFonts w:ascii="Calibri" w:eastAsia="Calibri" w:hAnsi="Calibri" w:cs="Calibri"/>
      <w:b/>
      <w:bCs/>
      <w:kern w:val="2"/>
      <w:sz w:val="20"/>
      <w:szCs w:val="20"/>
      <w14:ligatures w14:val="standardContextual"/>
    </w:rPr>
  </w:style>
  <w:style w:type="character" w:customStyle="1" w:styleId="Heading5">
    <w:name w:val="Heading #5_"/>
    <w:basedOn w:val="Domylnaczcionkaakapitu"/>
    <w:link w:val="Heading50"/>
    <w:locked/>
    <w:rsid w:val="00517A56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Heading50">
    <w:name w:val="Heading #5"/>
    <w:basedOn w:val="Normalny"/>
    <w:link w:val="Heading5"/>
    <w:rsid w:val="00517A56"/>
    <w:pPr>
      <w:widowControl w:val="0"/>
      <w:shd w:val="clear" w:color="auto" w:fill="FFFFFF"/>
      <w:suppressAutoHyphens w:val="0"/>
      <w:spacing w:line="307" w:lineRule="exact"/>
      <w:ind w:hanging="460"/>
      <w:jc w:val="both"/>
      <w:outlineLvl w:val="4"/>
    </w:pPr>
    <w:rPr>
      <w:rFonts w:ascii="Calibri" w:eastAsia="Calibri" w:hAnsi="Calibri" w:cs="Calibri"/>
      <w:b/>
      <w:bCs/>
      <w:kern w:val="2"/>
      <w:sz w:val="20"/>
      <w:szCs w:val="20"/>
      <w14:ligatures w14:val="standardContextual"/>
    </w:rPr>
  </w:style>
  <w:style w:type="character" w:customStyle="1" w:styleId="Bodytext2">
    <w:name w:val="Body text (2)_"/>
    <w:basedOn w:val="Domylnaczcionkaakapitu"/>
    <w:link w:val="Bodytext20"/>
    <w:rsid w:val="00517A5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517A56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ablecaption">
    <w:name w:val="Table caption"/>
    <w:basedOn w:val="Domylnaczcionkaakapitu"/>
    <w:rsid w:val="00517A5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517A56"/>
    <w:pPr>
      <w:widowControl w:val="0"/>
      <w:shd w:val="clear" w:color="auto" w:fill="FFFFFF"/>
      <w:suppressAutoHyphens w:val="0"/>
      <w:spacing w:before="1020" w:after="120" w:line="0" w:lineRule="atLeast"/>
      <w:ind w:hanging="480"/>
      <w:jc w:val="center"/>
    </w:pPr>
    <w:rPr>
      <w:rFonts w:ascii="Calibri" w:eastAsia="Calibri" w:hAnsi="Calibri" w:cs="Calibri"/>
      <w:kern w:val="2"/>
      <w:sz w:val="20"/>
      <w:szCs w:val="20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7A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7A56"/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E65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598"/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5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598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admin</cp:lastModifiedBy>
  <cp:revision>2</cp:revision>
  <cp:lastPrinted>2024-10-21T11:38:00Z</cp:lastPrinted>
  <dcterms:created xsi:type="dcterms:W3CDTF">2024-10-25T12:18:00Z</dcterms:created>
  <dcterms:modified xsi:type="dcterms:W3CDTF">2024-10-25T12:18:00Z</dcterms:modified>
</cp:coreProperties>
</file>