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E283" w14:textId="4EAB37D5" w:rsidR="00FB6D89" w:rsidRDefault="00FB6D89" w:rsidP="00FB6D89">
      <w:pPr>
        <w:tabs>
          <w:tab w:val="left" w:pos="0"/>
        </w:tabs>
        <w:spacing w:after="0" w:line="240" w:lineRule="auto"/>
        <w:rPr>
          <w:rFonts w:cs="Calibri"/>
          <w:b/>
          <w:u w:val="single"/>
          <w:lang w:eastAsia="pl-PL"/>
        </w:rPr>
      </w:pPr>
      <w:r>
        <w:rPr>
          <w:rFonts w:cs="Calibri"/>
          <w:b/>
          <w:u w:val="single"/>
          <w:lang w:eastAsia="pl-PL"/>
        </w:rPr>
        <w:t xml:space="preserve"> KLAUZULA INFORMACYJNA</w:t>
      </w:r>
    </w:p>
    <w:p w14:paraId="557B967A" w14:textId="77777777" w:rsidR="00FB6D89" w:rsidRDefault="00FB6D89" w:rsidP="00FB6D89">
      <w:pPr>
        <w:widowControl w:val="0"/>
        <w:suppressAutoHyphens/>
        <w:spacing w:after="0" w:line="240" w:lineRule="auto"/>
        <w:rPr>
          <w:rFonts w:eastAsia="Droid Sans Fallback" w:cs="Calibri"/>
          <w:kern w:val="2"/>
          <w:lang w:eastAsia="zh-CN" w:bidi="hi-IN"/>
        </w:rPr>
      </w:pPr>
    </w:p>
    <w:p w14:paraId="0148ACD4" w14:textId="77777777" w:rsidR="00FB6D89" w:rsidRDefault="00FB6D89" w:rsidP="00FB6D89">
      <w:pPr>
        <w:spacing w:after="150" w:line="360" w:lineRule="auto"/>
        <w:ind w:firstLine="567"/>
        <w:jc w:val="both"/>
        <w:rPr>
          <w:rFonts w:cs="Calibri"/>
          <w:lang w:eastAsia="pl-PL"/>
        </w:rPr>
      </w:pPr>
      <w:r>
        <w:rPr>
          <w:rFonts w:eastAsia="Droid Sans Fallback" w:cs="Calibri"/>
          <w:kern w:val="2"/>
          <w:lang w:eastAsia="zh-CN" w:bidi="hi-IN"/>
        </w:rPr>
        <w:t xml:space="preserve">Zgodnie z art. 13 ust. 1 i 2 </w:t>
      </w:r>
      <w:r>
        <w:rPr>
          <w:rFonts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cs="Calibri"/>
          <w:lang w:eastAsia="pl-PL"/>
        </w:rPr>
        <w:t xml:space="preserve">dalej „RODO”, informuję, że: </w:t>
      </w:r>
    </w:p>
    <w:p w14:paraId="5C1AE0B5" w14:textId="77777777" w:rsidR="00FB6D89" w:rsidRDefault="00FB6D89" w:rsidP="00FB6D8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Administratorem Pani/Pana danych osobowych jest Wojskowa Specjalistyczna Przychodnia Lekarska SPZOZ z siedzibą w Kielcach 25-118 Kielce ul. Wojciecha Szczepaniaka 23</w:t>
      </w:r>
    </w:p>
    <w:p w14:paraId="0E2B7998" w14:textId="77777777" w:rsidR="00FB6D89" w:rsidRDefault="00FB6D89" w:rsidP="00FB6D8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Kontakt z inspektorem Ochrony Danych w  Wojskowa Specjalistyczna Przychodnia Lekarska SPZOZ z siedzibą w Kielcach 25-118 Kielce ul. Wojciecha Szczepaniaka 23 email: iodo@wspl.pl lub  listownie na adres: Wojskowa Specjalistyczna Przychodnia Lekarska SPZOZ z siedzibą</w:t>
      </w:r>
      <w:r>
        <w:rPr>
          <w:rFonts w:eastAsia="Droid Sans Fallback" w:cs="Calibri"/>
          <w:kern w:val="2"/>
          <w:lang w:eastAsia="zh-CN" w:bidi="hi-IN"/>
        </w:rPr>
        <w:br/>
        <w:t>w Kielcach 25-118 Kielce ul. Wojciecha Szczepaniaka 23.</w:t>
      </w:r>
    </w:p>
    <w:p w14:paraId="34E46222" w14:textId="77777777" w:rsidR="00FB6D89" w:rsidRDefault="00FB6D89" w:rsidP="00FB6D8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Droid Sans Fallback" w:cs="Calibri"/>
          <w:kern w:val="2"/>
          <w:lang w:eastAsia="zh-CN" w:bidi="hi-IN"/>
        </w:rPr>
      </w:pPr>
      <w:r>
        <w:rPr>
          <w:rFonts w:eastAsia="Droid Sans Fallback" w:cs="Calibri"/>
          <w:kern w:val="2"/>
          <w:lang w:eastAsia="zh-CN" w:bidi="hi-IN"/>
        </w:rPr>
        <w:t>Pani/Pana</w:t>
      </w:r>
      <w:r>
        <w:rPr>
          <w:rFonts w:cs="Calibri"/>
          <w:lang w:eastAsia="pl-PL"/>
        </w:rPr>
        <w:t xml:space="preserve"> dane osobowe przetwarzane będą na podstawie art. 6 ust. 1 lit. c</w:t>
      </w:r>
      <w:r>
        <w:rPr>
          <w:rFonts w:cs="Calibri"/>
          <w:i/>
          <w:lang w:eastAsia="pl-PL"/>
        </w:rPr>
        <w:t xml:space="preserve"> </w:t>
      </w:r>
      <w:r>
        <w:rPr>
          <w:rFonts w:cs="Calibri"/>
          <w:lang w:eastAsia="pl-PL"/>
        </w:rPr>
        <w:t xml:space="preserve">RODO w celu </w:t>
      </w:r>
      <w:r>
        <w:rPr>
          <w:rFonts w:cs="Calibri"/>
        </w:rPr>
        <w:t>związanym z przeprowadzeniem postępowania o udzielenie zamówienia publicznego przeprowadzanego w formie zapytania ofertowego nr ZO/3/2019/WSPL (art. 4  pkt 8 ustawy</w:t>
      </w:r>
      <w:r>
        <w:rPr>
          <w:rFonts w:cs="Calibri"/>
        </w:rPr>
        <w:br/>
        <w:t xml:space="preserve">z dnia 29 stycznia 2004r. Prawo zamówień publicznych (Dz. U. z 2017r. poz. 1579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 </w:t>
      </w:r>
    </w:p>
    <w:p w14:paraId="389588BF" w14:textId="77777777" w:rsidR="00FB6D89" w:rsidRDefault="00FB6D89" w:rsidP="00FB6D89">
      <w:pPr>
        <w:pStyle w:val="Akapitzlist"/>
        <w:numPr>
          <w:ilvl w:val="0"/>
          <w:numId w:val="1"/>
        </w:numPr>
        <w:spacing w:after="150" w:line="360" w:lineRule="auto"/>
        <w:contextualSpacing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Odbiorcami Pani/Pana danych osobowych będą osoby lub podmioty, którym udostępniona zostanie dokumentacja postępowania w oparciu o: art. 8 oraz art. 96 ust. 3 ustawy z dnia 29 stycznia 2004 r. – Prawo zamówień publicznych (Dz. U. z 2017 r. poz. 1579 i 2018), dalej „ustawa </w:t>
      </w:r>
      <w:proofErr w:type="spellStart"/>
      <w:r>
        <w:rPr>
          <w:rFonts w:cs="Calibri"/>
          <w:lang w:eastAsia="pl-PL"/>
        </w:rPr>
        <w:t>Pzp</w:t>
      </w:r>
      <w:proofErr w:type="spellEnd"/>
      <w:r>
        <w:rPr>
          <w:rFonts w:cs="Calibri"/>
          <w:lang w:eastAsia="pl-PL"/>
        </w:rPr>
        <w:t>”;  o ustawę o dostępie do informacji publicznej z 26 września 2001r. (Dz. U.</w:t>
      </w:r>
      <w:r>
        <w:rPr>
          <w:rFonts w:cs="Calibri"/>
          <w:lang w:eastAsia="pl-PL"/>
        </w:rPr>
        <w:br/>
        <w:t xml:space="preserve">z 2016r. poz. 1764) oraz inne podmioty upoważnione na podstawie przepisów ogólnych. </w:t>
      </w:r>
    </w:p>
    <w:p w14:paraId="5BABCB6C" w14:textId="77777777" w:rsidR="00FB6D89" w:rsidRDefault="00FB6D89" w:rsidP="00FB6D89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cs="Calibri"/>
          <w:lang w:eastAsia="pl-PL"/>
        </w:rPr>
      </w:pPr>
      <w:r>
        <w:rPr>
          <w:rFonts w:eastAsia="Droid Sans Fallback" w:cs="Calibri"/>
          <w:kern w:val="2"/>
          <w:lang w:eastAsia="zh-CN" w:bidi="hi-IN"/>
        </w:rPr>
        <w:t xml:space="preserve">Pani/Pana dane osobowe będą przechowywane przez okres niezbędny do realizacji celów przetwarzania, lecz nie krócej niż okres wskazany w przepisach archiwizacji. </w:t>
      </w:r>
    </w:p>
    <w:p w14:paraId="68A7C560" w14:textId="77777777" w:rsidR="00FB6D89" w:rsidRDefault="00FB6D89" w:rsidP="00FB6D89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cs="Calibri"/>
          <w:lang w:eastAsia="pl-PL"/>
        </w:rPr>
      </w:pPr>
      <w:r>
        <w:rPr>
          <w:rFonts w:eastAsia="Droid Sans Fallback" w:cs="Calibri"/>
          <w:kern w:val="2"/>
          <w:lang w:eastAsia="zh-CN" w:bidi="hi-IN"/>
        </w:rPr>
        <w:t>W odniesieniu do Pani/Pana danych osobowych decyzje nie będą podejmowane w sposób zautomatyzowany, stosownie do art. 22 RODO;</w:t>
      </w:r>
    </w:p>
    <w:p w14:paraId="074BD73C" w14:textId="77777777" w:rsidR="00FB6D89" w:rsidRDefault="00FB6D89" w:rsidP="00FB6D89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cs="Calibri"/>
          <w:lang w:eastAsia="pl-PL"/>
        </w:rPr>
      </w:pPr>
      <w:r>
        <w:rPr>
          <w:rFonts w:eastAsia="Droid Sans Fallback" w:cs="Calibri"/>
          <w:kern w:val="2"/>
          <w:lang w:eastAsia="zh-CN" w:bidi="hi-IN"/>
        </w:rPr>
        <w:t>Posiada Pani/Pan:</w:t>
      </w:r>
    </w:p>
    <w:p w14:paraId="038CC6BB" w14:textId="77777777" w:rsidR="00FB6D89" w:rsidRDefault="00FB6D89" w:rsidP="00FB6D89">
      <w:pPr>
        <w:pStyle w:val="Akapitzlist"/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cs="Calibri"/>
          <w:color w:val="00B0F0"/>
          <w:lang w:eastAsia="pl-PL"/>
        </w:rPr>
      </w:pPr>
      <w:r>
        <w:rPr>
          <w:rFonts w:cs="Calibri"/>
          <w:lang w:eastAsia="pl-PL"/>
        </w:rPr>
        <w:t>na podstawie art. 15 RODO prawo dostępu do danych osobowych Pani/Pana dotyczących;</w:t>
      </w:r>
    </w:p>
    <w:p w14:paraId="4AB0B4AC" w14:textId="77777777" w:rsidR="00FB6D89" w:rsidRDefault="00FB6D89" w:rsidP="00FB6D89">
      <w:pPr>
        <w:spacing w:after="0" w:line="360" w:lineRule="auto"/>
        <w:rPr>
          <w:rFonts w:cs="Calibri"/>
          <w:lang w:eastAsia="pl-PL"/>
        </w:rPr>
        <w:sectPr w:rsidR="00FB6D89" w:rsidSect="00FB6D89">
          <w:pgSz w:w="11906" w:h="16838"/>
          <w:pgMar w:top="1417" w:right="1417" w:bottom="1417" w:left="1417" w:header="708" w:footer="708" w:gutter="0"/>
          <w:cols w:space="708"/>
        </w:sectPr>
      </w:pPr>
    </w:p>
    <w:p w14:paraId="781001EC" w14:textId="77777777" w:rsidR="00FB6D89" w:rsidRDefault="00FB6D89" w:rsidP="00FB6D89">
      <w:pPr>
        <w:pStyle w:val="Akapitzlist"/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>na podstawie art. 16 RODO prawo do sprostowania Pani/Pana danych osobowych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>;</w:t>
      </w:r>
    </w:p>
    <w:p w14:paraId="1926B9F7" w14:textId="77777777" w:rsidR="00FB6D89" w:rsidRDefault="00FB6D89" w:rsidP="00FB6D89">
      <w:pPr>
        <w:pStyle w:val="Akapitzlist"/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cs="Calibri"/>
          <w:lang w:eastAsia="pl-PL"/>
        </w:rPr>
        <w:footnoteReference w:id="2"/>
      </w:r>
      <w:r>
        <w:rPr>
          <w:rFonts w:cs="Calibri"/>
          <w:lang w:eastAsia="pl-PL"/>
        </w:rPr>
        <w:t xml:space="preserve">;  </w:t>
      </w:r>
    </w:p>
    <w:p w14:paraId="7DB8FCB0" w14:textId="77777777" w:rsidR="00FB6D89" w:rsidRDefault="00FB6D89" w:rsidP="00FB6D89">
      <w:pPr>
        <w:pStyle w:val="Akapitzlist"/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cs="Calibri"/>
          <w:i/>
          <w:color w:val="00B0F0"/>
          <w:lang w:eastAsia="pl-PL"/>
        </w:rPr>
      </w:pPr>
      <w:r>
        <w:rPr>
          <w:rFonts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C2E279" w14:textId="77777777" w:rsidR="00FB6D89" w:rsidRDefault="00FB6D89" w:rsidP="00FB6D89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cs="Calibri"/>
          <w:i/>
          <w:color w:val="00B0F0"/>
          <w:lang w:eastAsia="pl-PL"/>
        </w:rPr>
      </w:pPr>
      <w:bookmarkStart w:id="0" w:name="_Hlk1981602"/>
      <w:r>
        <w:rPr>
          <w:rFonts w:cs="Calibri"/>
          <w:lang w:eastAsia="pl-PL"/>
        </w:rPr>
        <w:t>nie przysługuje Pani/Panu:</w:t>
      </w:r>
    </w:p>
    <w:p w14:paraId="1B772396" w14:textId="77777777" w:rsidR="00FB6D89" w:rsidRDefault="00FB6D89" w:rsidP="00FB6D89">
      <w:pPr>
        <w:pStyle w:val="Akapitzlist"/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cs="Calibri"/>
          <w:i/>
          <w:color w:val="00B0F0"/>
          <w:lang w:eastAsia="pl-PL"/>
        </w:rPr>
      </w:pPr>
      <w:r>
        <w:rPr>
          <w:rFonts w:cs="Calibri"/>
          <w:lang w:eastAsia="pl-PL"/>
        </w:rPr>
        <w:t>w związku z art. 17 ust. 3 lit. b, d lub e RODO prawo do usunięcia danych osobowych;</w:t>
      </w:r>
    </w:p>
    <w:p w14:paraId="449CECFC" w14:textId="77777777" w:rsidR="00FB6D89" w:rsidRDefault="00FB6D89" w:rsidP="00FB6D89">
      <w:pPr>
        <w:pStyle w:val="Akapitzlist"/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cs="Calibri"/>
          <w:b/>
          <w:i/>
          <w:lang w:eastAsia="pl-PL"/>
        </w:rPr>
      </w:pPr>
      <w:r>
        <w:rPr>
          <w:rFonts w:cs="Calibri"/>
          <w:lang w:eastAsia="pl-PL"/>
        </w:rPr>
        <w:t>prawo do przenoszenia danych osobowych, o którym mowa w art. 20 RODO;</w:t>
      </w:r>
    </w:p>
    <w:p w14:paraId="533C61ED" w14:textId="77777777" w:rsidR="00FB6D89" w:rsidRDefault="00FB6D89" w:rsidP="00FB6D89">
      <w:pPr>
        <w:pStyle w:val="Akapitzlist"/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cs="Calibri"/>
          <w:b/>
          <w:i/>
          <w:lang w:eastAsia="pl-PL"/>
        </w:rPr>
      </w:pPr>
      <w:r>
        <w:rPr>
          <w:rFonts w:cs="Calibr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="Calibri"/>
          <w:lang w:eastAsia="pl-PL"/>
        </w:rPr>
        <w:t>.</w:t>
      </w:r>
      <w:r>
        <w:rPr>
          <w:rFonts w:cs="Calibri"/>
          <w:b/>
          <w:lang w:eastAsia="pl-PL"/>
        </w:rPr>
        <w:t xml:space="preserve"> </w:t>
      </w:r>
      <w:bookmarkEnd w:id="0"/>
    </w:p>
    <w:p w14:paraId="26C908A0" w14:textId="77777777" w:rsidR="006B1AC7" w:rsidRDefault="006B1AC7"/>
    <w:sectPr w:rsidR="006B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A53D4" w14:textId="77777777" w:rsidR="001F3166" w:rsidRDefault="001F3166" w:rsidP="00FB6D89">
      <w:pPr>
        <w:spacing w:after="0" w:line="240" w:lineRule="auto"/>
      </w:pPr>
      <w:r>
        <w:separator/>
      </w:r>
    </w:p>
  </w:endnote>
  <w:endnote w:type="continuationSeparator" w:id="0">
    <w:p w14:paraId="31F8A74D" w14:textId="77777777" w:rsidR="001F3166" w:rsidRDefault="001F3166" w:rsidP="00F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C502" w14:textId="77777777" w:rsidR="001F3166" w:rsidRDefault="001F3166" w:rsidP="00FB6D89">
      <w:pPr>
        <w:spacing w:after="0" w:line="240" w:lineRule="auto"/>
      </w:pPr>
      <w:r>
        <w:separator/>
      </w:r>
    </w:p>
  </w:footnote>
  <w:footnote w:type="continuationSeparator" w:id="0">
    <w:p w14:paraId="5365E21A" w14:textId="77777777" w:rsidR="001F3166" w:rsidRDefault="001F3166" w:rsidP="00FB6D89">
      <w:pPr>
        <w:spacing w:after="0" w:line="240" w:lineRule="auto"/>
      </w:pPr>
      <w:r>
        <w:continuationSeparator/>
      </w:r>
    </w:p>
  </w:footnote>
  <w:footnote w:id="1">
    <w:p w14:paraId="4E85ADE5" w14:textId="77777777" w:rsidR="00FB6D89" w:rsidRDefault="00FB6D89" w:rsidP="00FB6D89">
      <w:pPr>
        <w:pStyle w:val="Tekstprzypisudolnego"/>
        <w:jc w:val="both"/>
        <w:rPr>
          <w:rFonts w:cs="Calibri"/>
          <w:sz w:val="14"/>
          <w:szCs w:val="14"/>
        </w:rPr>
      </w:pPr>
      <w:r>
        <w:rPr>
          <w:rStyle w:val="Odwoanieprzypisudolnego"/>
          <w:rFonts w:cs="Calibri"/>
          <w:sz w:val="14"/>
          <w:szCs w:val="14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Wyjaśnienie:</w:t>
      </w:r>
      <w:r>
        <w:rPr>
          <w:rFonts w:cs="Calibri"/>
          <w:i/>
          <w:sz w:val="14"/>
          <w:szCs w:val="14"/>
        </w:rPr>
        <w:t xml:space="preserve"> </w:t>
      </w:r>
      <w:r>
        <w:rPr>
          <w:rFonts w:cs="Calibri"/>
          <w:i/>
          <w:sz w:val="14"/>
          <w:szCs w:val="14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14"/>
          <w:szCs w:val="14"/>
        </w:rPr>
        <w:t>wyniku postępowania</w:t>
      </w:r>
      <w:r>
        <w:rPr>
          <w:rFonts w:cs="Calibri"/>
          <w:i/>
          <w:sz w:val="14"/>
          <w:szCs w:val="14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cs="Calibri"/>
          <w:i/>
          <w:sz w:val="14"/>
          <w:szCs w:val="14"/>
        </w:rPr>
        <w:t>Pzp</w:t>
      </w:r>
      <w:proofErr w:type="spellEnd"/>
      <w:r>
        <w:rPr>
          <w:rFonts w:cs="Calibri"/>
          <w:i/>
          <w:sz w:val="14"/>
          <w:szCs w:val="14"/>
        </w:rPr>
        <w:t xml:space="preserve"> oraz nie może naruszać integralności protokołu oraz jego załączników</w:t>
      </w:r>
    </w:p>
  </w:footnote>
  <w:footnote w:id="2">
    <w:p w14:paraId="796CFA23" w14:textId="77777777" w:rsidR="00FB6D89" w:rsidRDefault="00FB6D89" w:rsidP="00FB6D89">
      <w:pPr>
        <w:pStyle w:val="Akapitzlist"/>
        <w:spacing w:after="0" w:line="240" w:lineRule="auto"/>
        <w:ind w:left="0"/>
        <w:jc w:val="both"/>
        <w:rPr>
          <w:rFonts w:cs="Calibri"/>
          <w:i/>
          <w:sz w:val="14"/>
          <w:szCs w:val="14"/>
          <w:lang w:eastAsia="pl-PL"/>
        </w:rPr>
      </w:pPr>
      <w:r>
        <w:rPr>
          <w:rStyle w:val="Odwoanieprzypisudolnego"/>
          <w:rFonts w:cs="Calibri"/>
          <w:sz w:val="14"/>
          <w:szCs w:val="14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b/>
          <w:i/>
          <w:sz w:val="14"/>
          <w:szCs w:val="14"/>
        </w:rPr>
        <w:t>Wyjaśnienie:</w:t>
      </w:r>
      <w:r>
        <w:rPr>
          <w:rFonts w:cs="Calibri"/>
          <w:i/>
          <w:sz w:val="14"/>
          <w:szCs w:val="14"/>
        </w:rPr>
        <w:t xml:space="preserve"> prawo do ograniczenia przetwarzania nie ma zastosowania w odniesieniu do </w:t>
      </w:r>
      <w:r>
        <w:rPr>
          <w:rFonts w:cs="Calibri"/>
          <w:i/>
          <w:sz w:val="14"/>
          <w:szCs w:val="14"/>
          <w:lang w:eastAsia="pl-PL"/>
        </w:rPr>
        <w:t>przechowywania,</w:t>
      </w:r>
      <w:r>
        <w:rPr>
          <w:rFonts w:cs="Calibri"/>
          <w:i/>
          <w:sz w:val="14"/>
          <w:szCs w:val="14"/>
          <w:lang w:eastAsia="pl-PL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64C509A6" w14:textId="77777777" w:rsidR="00FB6D89" w:rsidRDefault="00FB6D89" w:rsidP="00FB6D89">
      <w:pPr>
        <w:pStyle w:val="Tekstprzypisudolnego"/>
        <w:rPr>
          <w:rFonts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26435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2486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1813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615149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89"/>
    <w:rsid w:val="001F3166"/>
    <w:rsid w:val="006B1AC7"/>
    <w:rsid w:val="008759D7"/>
    <w:rsid w:val="00F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59F5"/>
  <w15:chartTrackingRefBased/>
  <w15:docId w15:val="{A6A4A5A5-D129-41C2-8F51-32CAB750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D8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B6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6D8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B6D89"/>
    <w:pPr>
      <w:ind w:left="708"/>
    </w:pPr>
  </w:style>
  <w:style w:type="character" w:styleId="Odwoanieprzypisudolnego">
    <w:name w:val="footnote reference"/>
    <w:semiHidden/>
    <w:unhideWhenUsed/>
    <w:rsid w:val="00FB6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1</cp:revision>
  <dcterms:created xsi:type="dcterms:W3CDTF">2024-11-27T12:50:00Z</dcterms:created>
  <dcterms:modified xsi:type="dcterms:W3CDTF">2024-11-27T12:52:00Z</dcterms:modified>
</cp:coreProperties>
</file>