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689C209B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7E65B6">
        <w:rPr>
          <w:rFonts w:asciiTheme="minorHAnsi" w:eastAsia="Calibri" w:hAnsiTheme="minorHAnsi" w:cstheme="minorHAnsi"/>
          <w:sz w:val="22"/>
          <w:szCs w:val="22"/>
        </w:rPr>
        <w:t>04.10.2024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ED715D" w:rsidRDefault="005E4033" w:rsidP="00B41AB8">
      <w:pPr>
        <w:jc w:val="center"/>
        <w:rPr>
          <w:rFonts w:asciiTheme="minorHAnsi" w:hAnsiTheme="minorHAnsi" w:cstheme="minorHAnsi"/>
          <w:b/>
          <w:szCs w:val="22"/>
          <w:u w:val="single"/>
          <w:lang w:eastAsia="ar-SA"/>
        </w:rPr>
      </w:pPr>
      <w:r w:rsidRPr="00ED715D">
        <w:rPr>
          <w:rFonts w:asciiTheme="minorHAnsi" w:hAnsiTheme="minorHAnsi" w:cstheme="minorHAnsi"/>
          <w:b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6AE553C6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 w Szczecinie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2A20ABAA" w14:textId="3DCE454D" w:rsidR="00ED715D" w:rsidRPr="00245506" w:rsidRDefault="00ED715D" w:rsidP="00ED715D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245506">
        <w:rPr>
          <w:rFonts w:asciiTheme="minorHAnsi" w:hAnsiTheme="minorHAnsi" w:cstheme="minorHAnsi"/>
          <w:b/>
          <w:bCs/>
          <w:kern w:val="32"/>
          <w:sz w:val="22"/>
        </w:rPr>
        <w:t>„</w:t>
      </w:r>
      <w:r w:rsidR="00EE5036">
        <w:rPr>
          <w:rFonts w:asciiTheme="minorHAnsi" w:hAnsiTheme="minorHAnsi" w:cstheme="minorHAnsi"/>
          <w:b/>
          <w:bCs/>
          <w:kern w:val="32"/>
          <w:sz w:val="22"/>
        </w:rPr>
        <w:t>R</w:t>
      </w:r>
      <w:r w:rsidR="0029781D" w:rsidRPr="0029781D">
        <w:rPr>
          <w:rFonts w:asciiTheme="minorHAnsi" w:hAnsiTheme="minorHAnsi" w:cstheme="minorHAnsi"/>
          <w:b/>
          <w:sz w:val="22"/>
        </w:rPr>
        <w:t>oczne przedłużenie subskrypcji ESRI ArcGIS</w:t>
      </w:r>
      <w:r w:rsidRPr="00245506">
        <w:rPr>
          <w:rFonts w:asciiTheme="minorHAnsi" w:hAnsiTheme="minorHAnsi" w:cstheme="minorHAnsi"/>
          <w:b/>
          <w:bCs/>
          <w:kern w:val="32"/>
          <w:sz w:val="22"/>
        </w:rPr>
        <w:t>”.</w:t>
      </w: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5349195" w14:textId="35C6121C" w:rsidR="00620024" w:rsidRPr="00620024" w:rsidRDefault="0014109E" w:rsidP="00620024">
      <w:pPr>
        <w:numPr>
          <w:ilvl w:val="0"/>
          <w:numId w:val="36"/>
        </w:numPr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20024">
        <w:rPr>
          <w:rFonts w:asciiTheme="minorHAnsi" w:hAnsiTheme="minorHAnsi" w:cstheme="minorHAnsi"/>
          <w:sz w:val="22"/>
          <w:szCs w:val="22"/>
          <w:lang w:eastAsia="pl-PL"/>
        </w:rPr>
        <w:t xml:space="preserve">Przedmiotem </w:t>
      </w:r>
      <w:r w:rsidR="0029781D" w:rsidRPr="00620024">
        <w:rPr>
          <w:rFonts w:asciiTheme="minorHAnsi" w:hAnsiTheme="minorHAnsi" w:cstheme="minorHAnsi"/>
          <w:sz w:val="22"/>
          <w:szCs w:val="22"/>
          <w:lang w:eastAsia="pl-PL"/>
        </w:rPr>
        <w:t>zamówienia jest usługa polegająca na</w:t>
      </w:r>
      <w:r w:rsidR="00620024" w:rsidRPr="00620024">
        <w:rPr>
          <w:rFonts w:asciiTheme="minorHAnsi" w:hAnsiTheme="minorHAnsi" w:cstheme="minorHAnsi"/>
          <w:sz w:val="22"/>
          <w:szCs w:val="22"/>
          <w:lang w:eastAsia="pl-PL"/>
        </w:rPr>
        <w:t xml:space="preserve"> serwisie (wsparciu) i subskrypcji posiadanych przez Zamawiającego licencji firmy ESRI.</w:t>
      </w:r>
    </w:p>
    <w:p w14:paraId="0AB182AF" w14:textId="25D39882" w:rsidR="00620024" w:rsidRPr="00620024" w:rsidRDefault="00620024" w:rsidP="00620024">
      <w:pPr>
        <w:numPr>
          <w:ilvl w:val="0"/>
          <w:numId w:val="36"/>
        </w:numPr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Sposób wykonania usługi:</w:t>
      </w:r>
    </w:p>
    <w:p w14:paraId="2812CB8E" w14:textId="643008D1" w:rsidR="00620024" w:rsidRPr="00620024" w:rsidRDefault="00620024" w:rsidP="00620024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20024">
        <w:rPr>
          <w:rFonts w:asciiTheme="minorHAnsi" w:hAnsiTheme="minorHAnsi" w:cstheme="minorHAnsi"/>
          <w:sz w:val="22"/>
          <w:szCs w:val="22"/>
          <w:lang w:eastAsia="pl-PL"/>
        </w:rPr>
        <w:t>Wykonawca nabędzie na rzecz Zamawiającego roczny serwis producenta (</w:t>
      </w:r>
      <w:r w:rsidRPr="00620024">
        <w:rPr>
          <w:rFonts w:asciiTheme="minorHAnsi" w:hAnsiTheme="minorHAnsi" w:cstheme="minorHAnsi"/>
          <w:sz w:val="22"/>
          <w:szCs w:val="22"/>
        </w:rPr>
        <w:t xml:space="preserve">Esri Polska Sp. z o.o. REGON: 01118451400000; NIP: 522 10 22 327) </w:t>
      </w:r>
      <w:r w:rsidRPr="00620024">
        <w:rPr>
          <w:rFonts w:asciiTheme="minorHAnsi" w:hAnsiTheme="minorHAnsi" w:cstheme="minorHAnsi"/>
          <w:sz w:val="22"/>
          <w:szCs w:val="22"/>
          <w:lang w:eastAsia="pl-PL"/>
        </w:rPr>
        <w:t>licencji ArcGIS:</w:t>
      </w:r>
    </w:p>
    <w:tbl>
      <w:tblPr>
        <w:tblStyle w:val="Tabela-Siatka"/>
        <w:tblW w:w="9052" w:type="dxa"/>
        <w:tblInd w:w="357" w:type="dxa"/>
        <w:tblLook w:val="04A0" w:firstRow="1" w:lastRow="0" w:firstColumn="1" w:lastColumn="0" w:noHBand="0" w:noVBand="1"/>
      </w:tblPr>
      <w:tblGrid>
        <w:gridCol w:w="632"/>
        <w:gridCol w:w="7370"/>
        <w:gridCol w:w="1050"/>
      </w:tblGrid>
      <w:tr w:rsidR="00620024" w:rsidRPr="00CA6E23" w14:paraId="6A856FCA" w14:textId="77777777" w:rsidTr="00F45521">
        <w:trPr>
          <w:trHeight w:val="551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417CC7E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6093290"/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500CE9AB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Nazwa (typ oferty serwisowej)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1A6D348B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620024" w:rsidRPr="00CA6E23" w14:paraId="6B5D8BCD" w14:textId="77777777" w:rsidTr="00F45521">
        <w:trPr>
          <w:trHeight w:val="551"/>
        </w:trPr>
        <w:tc>
          <w:tcPr>
            <w:tcW w:w="632" w:type="dxa"/>
            <w:vAlign w:val="center"/>
          </w:tcPr>
          <w:p w14:paraId="1C1E9A89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0" w:type="dxa"/>
            <w:vAlign w:val="center"/>
          </w:tcPr>
          <w:p w14:paraId="5D1B40CD" w14:textId="77777777" w:rsidR="00620024" w:rsidRPr="00CA6E23" w:rsidRDefault="00620024" w:rsidP="00F4552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ArcGIS Desktop Standard Single Use Perpetual License 10.8.2 (Primary)</w:t>
            </w:r>
          </w:p>
        </w:tc>
        <w:tc>
          <w:tcPr>
            <w:tcW w:w="1050" w:type="dxa"/>
            <w:vAlign w:val="center"/>
          </w:tcPr>
          <w:p w14:paraId="7991D9CD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20024" w:rsidRPr="00CA6E23" w14:paraId="7F0275E0" w14:textId="77777777" w:rsidTr="00F45521">
        <w:trPr>
          <w:trHeight w:val="551"/>
        </w:trPr>
        <w:tc>
          <w:tcPr>
            <w:tcW w:w="632" w:type="dxa"/>
            <w:vAlign w:val="center"/>
          </w:tcPr>
          <w:p w14:paraId="7EC91AE6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0" w:type="dxa"/>
            <w:vAlign w:val="center"/>
          </w:tcPr>
          <w:p w14:paraId="0419EB42" w14:textId="77777777" w:rsidR="00620024" w:rsidRPr="00CA6E23" w:rsidRDefault="00620024" w:rsidP="00F4552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ArcGIS Desktop Standard Single Use Perpetual License 10.8.2 (Secondary)</w:t>
            </w:r>
          </w:p>
        </w:tc>
        <w:tc>
          <w:tcPr>
            <w:tcW w:w="1050" w:type="dxa"/>
            <w:vAlign w:val="center"/>
          </w:tcPr>
          <w:p w14:paraId="716306A2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20024" w:rsidRPr="00CA6E23" w14:paraId="04F6CC7D" w14:textId="77777777" w:rsidTr="00F45521">
        <w:trPr>
          <w:trHeight w:val="585"/>
        </w:trPr>
        <w:tc>
          <w:tcPr>
            <w:tcW w:w="632" w:type="dxa"/>
            <w:vAlign w:val="center"/>
          </w:tcPr>
          <w:p w14:paraId="1C710A7D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70" w:type="dxa"/>
            <w:vAlign w:val="center"/>
          </w:tcPr>
          <w:p w14:paraId="37AC177B" w14:textId="77777777" w:rsidR="00620024" w:rsidRPr="00CA6E23" w:rsidRDefault="00620024" w:rsidP="00F4552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ArcGIS Enterprise Standard Up to Four Cores Perpetual License 11.3 (General)</w:t>
            </w:r>
          </w:p>
        </w:tc>
        <w:tc>
          <w:tcPr>
            <w:tcW w:w="1050" w:type="dxa"/>
            <w:vAlign w:val="center"/>
          </w:tcPr>
          <w:p w14:paraId="600D9AC1" w14:textId="77777777" w:rsidR="00620024" w:rsidRPr="00CA6E23" w:rsidRDefault="00620024" w:rsidP="00F4552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E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bookmarkEnd w:id="0"/>
    <w:p w14:paraId="13CA1318" w14:textId="511E88A9" w:rsidR="00620024" w:rsidRPr="00620024" w:rsidRDefault="00620024" w:rsidP="00620024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20024">
        <w:rPr>
          <w:rFonts w:asciiTheme="minorHAnsi" w:hAnsiTheme="minorHAnsi" w:cstheme="minorHAnsi"/>
          <w:sz w:val="22"/>
          <w:szCs w:val="22"/>
          <w:lang w:eastAsia="pl-PL"/>
        </w:rPr>
        <w:t>Serwis wszystkich licencji obejmie okres od 01.11.2024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r.</w:t>
      </w:r>
      <w:r w:rsidRPr="00620024">
        <w:rPr>
          <w:rFonts w:asciiTheme="minorHAnsi" w:hAnsiTheme="minorHAnsi" w:cstheme="minorHAnsi"/>
          <w:sz w:val="22"/>
          <w:szCs w:val="22"/>
          <w:lang w:eastAsia="pl-PL"/>
        </w:rPr>
        <w:t xml:space="preserve"> do 31.10.2025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r</w:t>
      </w:r>
      <w:r w:rsidRPr="0062002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2E29D46" w14:textId="77777777" w:rsidR="00620024" w:rsidRPr="00620024" w:rsidRDefault="00620024" w:rsidP="00620024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20024">
        <w:rPr>
          <w:rFonts w:asciiTheme="minorHAnsi" w:hAnsiTheme="minorHAnsi" w:cstheme="minorHAnsi"/>
          <w:sz w:val="22"/>
          <w:szCs w:val="22"/>
          <w:lang w:eastAsia="pl-PL"/>
        </w:rPr>
        <w:t>Wykonawca prześle potwierdzenie producenta wykonania usługi.</w:t>
      </w:r>
    </w:p>
    <w:p w14:paraId="2F80FA1C" w14:textId="77777777" w:rsidR="00620024" w:rsidRPr="00620024" w:rsidRDefault="00620024" w:rsidP="00620024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20024">
        <w:rPr>
          <w:rFonts w:asciiTheme="minorHAnsi" w:hAnsiTheme="minorHAnsi" w:cstheme="minorHAnsi"/>
          <w:sz w:val="22"/>
          <w:szCs w:val="22"/>
          <w:lang w:eastAsia="pl-PL"/>
        </w:rPr>
        <w:t>Wykonawca pokryje wszelkie koszty związane z realizacją zadania według wymaganych warunków.</w:t>
      </w:r>
    </w:p>
    <w:p w14:paraId="4E37A876" w14:textId="066EB844" w:rsidR="0029781D" w:rsidRPr="00620024" w:rsidRDefault="00620024" w:rsidP="00620024">
      <w:pPr>
        <w:pStyle w:val="Akapitzlist"/>
        <w:numPr>
          <w:ilvl w:val="0"/>
          <w:numId w:val="37"/>
        </w:numPr>
        <w:spacing w:before="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20024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Usługa obejmie możliwość migracji na nowe wersje oprogramowania ArcGIS i wsparcie techniczne. </w:t>
      </w:r>
    </w:p>
    <w:p w14:paraId="1AC9919D" w14:textId="0406582C" w:rsidR="007A1106" w:rsidRPr="004E6B4C" w:rsidRDefault="00186A22" w:rsidP="00620024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before="60"/>
        <w:ind w:left="36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4E6B4C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4E6B4C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176278">
        <w:rPr>
          <w:rFonts w:asciiTheme="minorHAnsi" w:hAnsiTheme="minorHAnsi" w:cstheme="minorHAnsi"/>
          <w:sz w:val="22"/>
          <w:szCs w:val="22"/>
          <w:lang w:eastAsia="pl-PL"/>
        </w:rPr>
        <w:t xml:space="preserve"> do </w:t>
      </w:r>
      <w:r w:rsidR="00416FF3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176278">
        <w:rPr>
          <w:rFonts w:asciiTheme="minorHAnsi" w:hAnsiTheme="minorHAnsi" w:cstheme="minorHAnsi"/>
          <w:sz w:val="22"/>
          <w:szCs w:val="22"/>
          <w:lang w:eastAsia="pl-PL"/>
        </w:rPr>
        <w:t xml:space="preserve"> dni </w:t>
      </w:r>
      <w:r w:rsidR="008E593D">
        <w:rPr>
          <w:rFonts w:asciiTheme="minorHAnsi" w:hAnsiTheme="minorHAnsi" w:cstheme="minorHAnsi"/>
          <w:sz w:val="22"/>
          <w:szCs w:val="22"/>
          <w:lang w:eastAsia="pl-PL"/>
        </w:rPr>
        <w:t xml:space="preserve">kalendarzowych </w:t>
      </w:r>
      <w:r w:rsidR="00176278">
        <w:rPr>
          <w:rFonts w:asciiTheme="minorHAnsi" w:hAnsiTheme="minorHAnsi" w:cstheme="minorHAnsi"/>
          <w:sz w:val="22"/>
          <w:szCs w:val="22"/>
          <w:lang w:eastAsia="pl-PL"/>
        </w:rPr>
        <w:t>od daty złożenia z</w:t>
      </w:r>
      <w:r w:rsidR="00F0114E">
        <w:rPr>
          <w:rFonts w:asciiTheme="minorHAnsi" w:hAnsiTheme="minorHAnsi" w:cstheme="minorHAnsi"/>
          <w:sz w:val="22"/>
          <w:szCs w:val="22"/>
          <w:lang w:eastAsia="pl-PL"/>
        </w:rPr>
        <w:t>lecenia</w:t>
      </w:r>
      <w:r w:rsidR="0017627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1E3F526" w14:textId="0E91ADA4" w:rsidR="00E16C73" w:rsidRPr="004E6B4C" w:rsidRDefault="0029781D" w:rsidP="00667231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Fakturowanie raz na kwartał.</w:t>
      </w:r>
    </w:p>
    <w:p w14:paraId="614086B9" w14:textId="216C032B" w:rsidR="00E16C73" w:rsidRPr="004E6B4C" w:rsidRDefault="00E16C73" w:rsidP="000F6E13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</w:t>
      </w:r>
      <w:r w:rsidR="00A379BA">
        <w:rPr>
          <w:rFonts w:asciiTheme="minorHAnsi" w:hAnsiTheme="minorHAnsi" w:cstheme="minorHAnsi"/>
          <w:sz w:val="22"/>
          <w:szCs w:val="22"/>
          <w:lang w:eastAsia="pl-PL"/>
        </w:rPr>
        <w:t>30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</w:t>
      </w:r>
      <w:r w:rsidR="0017627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podzielonej płatności.</w:t>
      </w:r>
    </w:p>
    <w:p w14:paraId="1DFEF20D" w14:textId="77777777" w:rsidR="00E16C73" w:rsidRPr="004E6B4C" w:rsidRDefault="00E16C73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639D40D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388A6D4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6C74DE04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A7638D6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46F4D7A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CFBEBBB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78F376E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C4E5047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6A7B0D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6FF7199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50B5C62F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6880DD7A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32BD7A72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2A0F3B30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55E56C3" w14:textId="77777777" w:rsidR="007E65B6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F3344C4" w14:textId="77777777" w:rsidR="007E65B6" w:rsidRPr="009A6342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lastRenderedPageBreak/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02AFFE60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0846A6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23464743" w:rsidR="00950249" w:rsidRPr="004E6B4C" w:rsidRDefault="00900DF2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E387D92" w14:textId="61E44A7F" w:rsidR="007E65B6" w:rsidRPr="00AA7067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D1766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15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</w:t>
      </w:r>
      <w:r w:rsidRPr="00AA706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365076" w14:textId="037DD5DF" w:rsidR="007E65B6" w:rsidRPr="00AA7067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D1766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15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</w:t>
      </w:r>
      <w:r w:rsidRPr="00AA706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6B9939D" w14:textId="77777777" w:rsidR="007E65B6" w:rsidRPr="00AA7067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727986A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750EF8C4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A6A645F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E998361" w14:textId="77777777" w:rsidR="007E65B6" w:rsidRDefault="007E65B6" w:rsidP="007E65B6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</w:t>
      </w: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EA3AE0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Pr="004E6B4C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5B93CAD" w14:textId="77777777" w:rsidR="007E65B6" w:rsidRPr="00FB180C" w:rsidRDefault="003B089B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może żądać od Wykonawców w toku badania i oceny ofert wyjaśnień dotyczących treści </w:t>
      </w:r>
      <w:r w:rsidR="007E65B6"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0E59B4C9" w14:textId="77777777" w:rsidR="007E65B6" w:rsidRPr="004E6B4C" w:rsidRDefault="007E65B6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22792C3B" w14:textId="77777777" w:rsidR="007E65B6" w:rsidRPr="004E6B4C" w:rsidRDefault="007E65B6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DA2A987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044E6E92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4FF4984D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7583A3D3" w14:textId="77777777" w:rsidR="007E65B6" w:rsidRPr="004E6B4C" w:rsidRDefault="007E65B6" w:rsidP="007E65B6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5630DE65" w14:textId="77777777" w:rsidR="007E65B6" w:rsidRPr="0027151B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2BD0B590" w14:textId="77777777" w:rsidR="007E65B6" w:rsidRPr="0027151B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00D22C3C" w14:textId="77777777" w:rsidR="007E65B6" w:rsidRPr="004E6B4C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9F7A1E3" w14:textId="77777777" w:rsidR="007E65B6" w:rsidRPr="004E6B4C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268E1083" w:rsidR="00B41AB8" w:rsidRDefault="00B41AB8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331C43A3" w14:textId="77777777" w:rsidR="006C0FD9" w:rsidRPr="004E6B4C" w:rsidRDefault="006C0FD9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5C2410E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E65B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342ECB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77777777" w:rsidR="009839E7" w:rsidRPr="004E6B4C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347BE9AD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2BF04677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5098B">
        <w:rPr>
          <w:rFonts w:asciiTheme="minorHAnsi" w:hAnsiTheme="minorHAnsi" w:cstheme="minorHAnsi"/>
          <w:bCs/>
          <w:sz w:val="22"/>
          <w:szCs w:val="22"/>
          <w:lang w:eastAsia="pl-PL"/>
        </w:rPr>
        <w:t>Wykonawcy którego oferta zostanie wybrana jako najkorzystniejsza zostanie wysłane zlecenie na realizację dostawy przedmiotu zamówienia.</w:t>
      </w:r>
    </w:p>
    <w:p w14:paraId="55045BD5" w14:textId="77777777" w:rsidR="00346DB1" w:rsidRP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5F5108BF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Zlecenie, będzie jawne i będzie podlegało udostępnianiu na zasadach określonych w przepisach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486B9C34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Skarbowej. Gdy w wykazie jest ujawniony inny rachunek bankowy, płatność wynagrodzenia zostanie dokonana na rachunek bankowy ujawniony w tym wykazie. Za dzień zapłaty będzie przez Strony uznawany dzień obciążenia rachunku Zamawiającego.</w:t>
      </w:r>
    </w:p>
    <w:p w14:paraId="35A6CBA9" w14:textId="7E9A95CB" w:rsidR="00346DB1" w:rsidRPr="006C0FD9" w:rsidRDefault="00346DB1" w:rsidP="006C0FD9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przekazania zlecenia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0E8A4CE6" w14:textId="77777777" w:rsidR="00BE502C" w:rsidRPr="004E6B4C" w:rsidRDefault="00BE502C" w:rsidP="00346DB1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2481D80A" w14:textId="77777777" w:rsidR="00771169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449B2FA" w14:textId="440A5F44" w:rsidR="00771169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5CF58EF7" w14:textId="36E9E80D" w:rsidR="00771169" w:rsidRPr="004E6B4C" w:rsidRDefault="00771169" w:rsidP="00771169">
      <w:pPr>
        <w:pStyle w:val="pkt"/>
        <w:numPr>
          <w:ilvl w:val="0"/>
          <w:numId w:val="35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formularz oferty cenowej.</w:t>
      </w:r>
    </w:p>
    <w:p w14:paraId="4DEA8FE8" w14:textId="722E2E09" w:rsidR="00A70FC5" w:rsidRPr="004E6B4C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1C16A8E" w14:textId="14218BA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A8706F" w14:textId="77777777" w:rsidR="00771169" w:rsidRPr="006C0FD9" w:rsidRDefault="00771169" w:rsidP="006C0FD9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771169" w:rsidRPr="006C0FD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3EF7" w14:textId="77777777" w:rsidR="000F2930" w:rsidRDefault="000F2930">
      <w:r>
        <w:separator/>
      </w:r>
    </w:p>
  </w:endnote>
  <w:endnote w:type="continuationSeparator" w:id="0">
    <w:p w14:paraId="2BB9C49D" w14:textId="77777777" w:rsidR="000F2930" w:rsidRDefault="000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D78D" w14:textId="77777777" w:rsidR="000F2930" w:rsidRDefault="000F2930">
      <w:r>
        <w:separator/>
      </w:r>
    </w:p>
  </w:footnote>
  <w:footnote w:type="continuationSeparator" w:id="0">
    <w:p w14:paraId="58E1FC77" w14:textId="77777777" w:rsidR="000F2930" w:rsidRDefault="000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EB2C8F48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751DF"/>
    <w:multiLevelType w:val="hybridMultilevel"/>
    <w:tmpl w:val="CA4C7964"/>
    <w:lvl w:ilvl="0" w:tplc="DB280F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293628"/>
    <w:multiLevelType w:val="hybridMultilevel"/>
    <w:tmpl w:val="B094A16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386141C"/>
    <w:multiLevelType w:val="hybridMultilevel"/>
    <w:tmpl w:val="589E0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A6B75"/>
    <w:multiLevelType w:val="hybridMultilevel"/>
    <w:tmpl w:val="43741812"/>
    <w:lvl w:ilvl="0" w:tplc="EBEAF248">
      <w:start w:val="1"/>
      <w:numFmt w:val="lowerLetter"/>
      <w:lvlText w:val="%1)"/>
      <w:lvlJc w:val="left"/>
      <w:pPr>
        <w:ind w:left="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791D0E"/>
    <w:multiLevelType w:val="hybridMultilevel"/>
    <w:tmpl w:val="D38E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3616C"/>
    <w:multiLevelType w:val="multilevel"/>
    <w:tmpl w:val="5426CCE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239B7"/>
    <w:multiLevelType w:val="hybridMultilevel"/>
    <w:tmpl w:val="4462F3AE"/>
    <w:lvl w:ilvl="0" w:tplc="6960E1CC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6E3D6370"/>
    <w:multiLevelType w:val="hybridMultilevel"/>
    <w:tmpl w:val="C826D30E"/>
    <w:lvl w:ilvl="0" w:tplc="15942D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2"/>
  </w:num>
  <w:num w:numId="4">
    <w:abstractNumId w:val="13"/>
  </w:num>
  <w:num w:numId="5">
    <w:abstractNumId w:val="14"/>
  </w:num>
  <w:num w:numId="6">
    <w:abstractNumId w:val="15"/>
  </w:num>
  <w:num w:numId="7">
    <w:abstractNumId w:val="21"/>
  </w:num>
  <w:num w:numId="8">
    <w:abstractNumId w:val="29"/>
  </w:num>
  <w:num w:numId="9">
    <w:abstractNumId w:val="24"/>
  </w:num>
  <w:num w:numId="10">
    <w:abstractNumId w:val="38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46"/>
  </w:num>
  <w:num w:numId="14">
    <w:abstractNumId w:val="31"/>
  </w:num>
  <w:num w:numId="15">
    <w:abstractNumId w:val="49"/>
  </w:num>
  <w:num w:numId="16">
    <w:abstractNumId w:val="20"/>
  </w:num>
  <w:num w:numId="17">
    <w:abstractNumId w:val="37"/>
  </w:num>
  <w:num w:numId="18">
    <w:abstractNumId w:val="28"/>
  </w:num>
  <w:num w:numId="19">
    <w:abstractNumId w:val="17"/>
  </w:num>
  <w:num w:numId="20">
    <w:abstractNumId w:val="44"/>
  </w:num>
  <w:num w:numId="21">
    <w:abstractNumId w:val="35"/>
  </w:num>
  <w:num w:numId="22">
    <w:abstractNumId w:val="30"/>
  </w:num>
  <w:num w:numId="23">
    <w:abstractNumId w:val="27"/>
  </w:num>
  <w:num w:numId="24">
    <w:abstractNumId w:val="16"/>
  </w:num>
  <w:num w:numId="25">
    <w:abstractNumId w:val="39"/>
  </w:num>
  <w:num w:numId="26">
    <w:abstractNumId w:val="19"/>
  </w:num>
  <w:num w:numId="27">
    <w:abstractNumId w:val="34"/>
  </w:num>
  <w:num w:numId="28">
    <w:abstractNumId w:val="36"/>
  </w:num>
  <w:num w:numId="29">
    <w:abstractNumId w:val="33"/>
  </w:num>
  <w:num w:numId="30">
    <w:abstractNumId w:val="47"/>
  </w:num>
  <w:num w:numId="31">
    <w:abstractNumId w:val="18"/>
  </w:num>
  <w:num w:numId="32">
    <w:abstractNumId w:val="48"/>
  </w:num>
  <w:num w:numId="33">
    <w:abstractNumId w:val="22"/>
  </w:num>
  <w:num w:numId="34">
    <w:abstractNumId w:val="23"/>
  </w:num>
  <w:num w:numId="35">
    <w:abstractNumId w:val="40"/>
  </w:num>
  <w:num w:numId="36">
    <w:abstractNumId w:val="41"/>
  </w:num>
  <w:num w:numId="37">
    <w:abstractNumId w:val="45"/>
  </w:num>
  <w:num w:numId="38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46A6"/>
    <w:rsid w:val="0009356E"/>
    <w:rsid w:val="00093BEC"/>
    <w:rsid w:val="00094014"/>
    <w:rsid w:val="000C108B"/>
    <w:rsid w:val="000D0575"/>
    <w:rsid w:val="000D5CD8"/>
    <w:rsid w:val="000E2A12"/>
    <w:rsid w:val="000F2930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76278"/>
    <w:rsid w:val="00186A22"/>
    <w:rsid w:val="0019326C"/>
    <w:rsid w:val="001A2754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46C7C"/>
    <w:rsid w:val="00273FC0"/>
    <w:rsid w:val="00294162"/>
    <w:rsid w:val="0029586F"/>
    <w:rsid w:val="00296061"/>
    <w:rsid w:val="0029781D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2C6F"/>
    <w:rsid w:val="003074C1"/>
    <w:rsid w:val="003345F3"/>
    <w:rsid w:val="0033663D"/>
    <w:rsid w:val="00342ECB"/>
    <w:rsid w:val="0034505A"/>
    <w:rsid w:val="00346A56"/>
    <w:rsid w:val="00346DB1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16FF3"/>
    <w:rsid w:val="00453F02"/>
    <w:rsid w:val="00467FDF"/>
    <w:rsid w:val="0047107A"/>
    <w:rsid w:val="00493216"/>
    <w:rsid w:val="004A131C"/>
    <w:rsid w:val="004A1D4E"/>
    <w:rsid w:val="004A2FE2"/>
    <w:rsid w:val="004A4943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1F46"/>
    <w:rsid w:val="0055381A"/>
    <w:rsid w:val="0055655B"/>
    <w:rsid w:val="00562FA6"/>
    <w:rsid w:val="00565E8B"/>
    <w:rsid w:val="00566F95"/>
    <w:rsid w:val="005721E6"/>
    <w:rsid w:val="005739FF"/>
    <w:rsid w:val="00580626"/>
    <w:rsid w:val="005819BB"/>
    <w:rsid w:val="005910DF"/>
    <w:rsid w:val="0059394B"/>
    <w:rsid w:val="005A20A3"/>
    <w:rsid w:val="005A26AD"/>
    <w:rsid w:val="005B1AA0"/>
    <w:rsid w:val="005C0F3F"/>
    <w:rsid w:val="005C14C6"/>
    <w:rsid w:val="005D513A"/>
    <w:rsid w:val="005E4033"/>
    <w:rsid w:val="005F3B3C"/>
    <w:rsid w:val="00600FDB"/>
    <w:rsid w:val="00605800"/>
    <w:rsid w:val="00620024"/>
    <w:rsid w:val="00624E19"/>
    <w:rsid w:val="00627B53"/>
    <w:rsid w:val="0064128F"/>
    <w:rsid w:val="0066218B"/>
    <w:rsid w:val="00662340"/>
    <w:rsid w:val="006654FC"/>
    <w:rsid w:val="00667231"/>
    <w:rsid w:val="00671D13"/>
    <w:rsid w:val="006A3B18"/>
    <w:rsid w:val="006A7D1D"/>
    <w:rsid w:val="006B1429"/>
    <w:rsid w:val="006C0FD9"/>
    <w:rsid w:val="006C2F87"/>
    <w:rsid w:val="006C5A78"/>
    <w:rsid w:val="006D0B82"/>
    <w:rsid w:val="006D68A4"/>
    <w:rsid w:val="006E1B09"/>
    <w:rsid w:val="006E65A0"/>
    <w:rsid w:val="006F0521"/>
    <w:rsid w:val="00701D5F"/>
    <w:rsid w:val="007253AA"/>
    <w:rsid w:val="007315E3"/>
    <w:rsid w:val="00741531"/>
    <w:rsid w:val="00742941"/>
    <w:rsid w:val="00742C21"/>
    <w:rsid w:val="0074598E"/>
    <w:rsid w:val="00747386"/>
    <w:rsid w:val="0076233F"/>
    <w:rsid w:val="00771169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7E65B6"/>
    <w:rsid w:val="0080053E"/>
    <w:rsid w:val="0080474D"/>
    <w:rsid w:val="008149F5"/>
    <w:rsid w:val="00823279"/>
    <w:rsid w:val="00843A38"/>
    <w:rsid w:val="0085165A"/>
    <w:rsid w:val="008575BE"/>
    <w:rsid w:val="0086633D"/>
    <w:rsid w:val="00871C97"/>
    <w:rsid w:val="00882E26"/>
    <w:rsid w:val="00887470"/>
    <w:rsid w:val="00890892"/>
    <w:rsid w:val="008A6729"/>
    <w:rsid w:val="008D72EA"/>
    <w:rsid w:val="008E593D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4BE9"/>
    <w:rsid w:val="00990245"/>
    <w:rsid w:val="009A116B"/>
    <w:rsid w:val="009A57FF"/>
    <w:rsid w:val="009C4DA9"/>
    <w:rsid w:val="009D0902"/>
    <w:rsid w:val="009D0CEA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379BA"/>
    <w:rsid w:val="00A43553"/>
    <w:rsid w:val="00A70FC5"/>
    <w:rsid w:val="00A71569"/>
    <w:rsid w:val="00A731DC"/>
    <w:rsid w:val="00A86431"/>
    <w:rsid w:val="00AC09AE"/>
    <w:rsid w:val="00AC5638"/>
    <w:rsid w:val="00AC6DC9"/>
    <w:rsid w:val="00AD21FB"/>
    <w:rsid w:val="00AD74A5"/>
    <w:rsid w:val="00AE4BF3"/>
    <w:rsid w:val="00B173A1"/>
    <w:rsid w:val="00B307B3"/>
    <w:rsid w:val="00B329B3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A7849"/>
    <w:rsid w:val="00BB3603"/>
    <w:rsid w:val="00BB7B17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E200E"/>
    <w:rsid w:val="00CE57DF"/>
    <w:rsid w:val="00D03318"/>
    <w:rsid w:val="00D17448"/>
    <w:rsid w:val="00D17661"/>
    <w:rsid w:val="00D24A98"/>
    <w:rsid w:val="00D30806"/>
    <w:rsid w:val="00D32C78"/>
    <w:rsid w:val="00D33CB0"/>
    <w:rsid w:val="00D340A0"/>
    <w:rsid w:val="00D42E48"/>
    <w:rsid w:val="00D458D3"/>
    <w:rsid w:val="00D46060"/>
    <w:rsid w:val="00D5069C"/>
    <w:rsid w:val="00D51F08"/>
    <w:rsid w:val="00D5308A"/>
    <w:rsid w:val="00D54960"/>
    <w:rsid w:val="00D555AE"/>
    <w:rsid w:val="00D558CA"/>
    <w:rsid w:val="00D606B8"/>
    <w:rsid w:val="00DC292B"/>
    <w:rsid w:val="00DC56BD"/>
    <w:rsid w:val="00DE3A57"/>
    <w:rsid w:val="00DF2122"/>
    <w:rsid w:val="00E04850"/>
    <w:rsid w:val="00E16C73"/>
    <w:rsid w:val="00E22D19"/>
    <w:rsid w:val="00E26A7E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28ED"/>
    <w:rsid w:val="00ED5285"/>
    <w:rsid w:val="00ED715D"/>
    <w:rsid w:val="00EE2F2D"/>
    <w:rsid w:val="00EE5036"/>
    <w:rsid w:val="00EF444F"/>
    <w:rsid w:val="00F0114E"/>
    <w:rsid w:val="00F06635"/>
    <w:rsid w:val="00F12310"/>
    <w:rsid w:val="00F217AE"/>
    <w:rsid w:val="00F21D29"/>
    <w:rsid w:val="00F307EF"/>
    <w:rsid w:val="00F35335"/>
    <w:rsid w:val="00F43950"/>
    <w:rsid w:val="00F444B9"/>
    <w:rsid w:val="00F44705"/>
    <w:rsid w:val="00F45A6F"/>
    <w:rsid w:val="00F507C8"/>
    <w:rsid w:val="00F51E97"/>
    <w:rsid w:val="00F63EE1"/>
    <w:rsid w:val="00F70F32"/>
    <w:rsid w:val="00F72E68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0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9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488B-3795-4B78-8DE2-D89F1EA8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2654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18543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17</cp:revision>
  <cp:lastPrinted>2020-06-24T08:53:00Z</cp:lastPrinted>
  <dcterms:created xsi:type="dcterms:W3CDTF">2023-09-14T07:09:00Z</dcterms:created>
  <dcterms:modified xsi:type="dcterms:W3CDTF">2024-10-08T11:50:00Z</dcterms:modified>
</cp:coreProperties>
</file>