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F450" w14:textId="77777777" w:rsidR="00914C14" w:rsidRDefault="00FD7110" w:rsidP="0070126D">
      <w:pPr>
        <w:pStyle w:val="Nagwek"/>
        <w:tabs>
          <w:tab w:val="clear" w:pos="4536"/>
        </w:tabs>
      </w:pPr>
      <w:r>
        <w:tab/>
      </w:r>
      <w:r w:rsidR="0070126D">
        <w:tab/>
      </w:r>
      <w:r w:rsidR="0070126D">
        <w:tab/>
      </w:r>
    </w:p>
    <w:p w14:paraId="57607804" w14:textId="45D0C5A1" w:rsidR="0070126D" w:rsidRPr="008F415C" w:rsidRDefault="0070126D" w:rsidP="0070126D">
      <w:pPr>
        <w:pStyle w:val="Nagwek"/>
        <w:tabs>
          <w:tab w:val="clear" w:pos="4536"/>
        </w:tabs>
      </w:pPr>
      <w:r w:rsidRPr="008A57AD">
        <w:rPr>
          <w:sz w:val="24"/>
          <w:szCs w:val="24"/>
        </w:rPr>
        <w:t xml:space="preserve">Nr sprawy </w:t>
      </w:r>
      <w:r w:rsidR="008E5C77" w:rsidRPr="008A57AD">
        <w:rPr>
          <w:b/>
          <w:bCs/>
          <w:sz w:val="24"/>
          <w:szCs w:val="24"/>
        </w:rPr>
        <w:t>1</w:t>
      </w:r>
      <w:r w:rsidR="00A94D73">
        <w:rPr>
          <w:b/>
          <w:bCs/>
          <w:sz w:val="24"/>
          <w:szCs w:val="24"/>
        </w:rPr>
        <w:t>.</w:t>
      </w:r>
      <w:r w:rsidR="008E5C77">
        <w:rPr>
          <w:b/>
          <w:bCs/>
          <w:sz w:val="24"/>
          <w:szCs w:val="24"/>
        </w:rPr>
        <w:t>G</w:t>
      </w:r>
      <w:r w:rsidR="00A94D73">
        <w:rPr>
          <w:b/>
          <w:bCs/>
          <w:sz w:val="24"/>
          <w:szCs w:val="24"/>
        </w:rPr>
        <w:t>.</w:t>
      </w:r>
      <w:r w:rsidR="008E5C77">
        <w:rPr>
          <w:b/>
          <w:bCs/>
          <w:sz w:val="24"/>
          <w:szCs w:val="24"/>
        </w:rPr>
        <w:t>2024</w:t>
      </w:r>
    </w:p>
    <w:p w14:paraId="2AE92465" w14:textId="77777777" w:rsidR="0046008D" w:rsidRDefault="0046008D" w:rsidP="0046008D">
      <w:pPr>
        <w:tabs>
          <w:tab w:val="left" w:pos="3090"/>
        </w:tabs>
        <w:rPr>
          <w:sz w:val="18"/>
          <w:szCs w:val="18"/>
        </w:rPr>
      </w:pPr>
    </w:p>
    <w:p w14:paraId="428BA83B" w14:textId="77777777" w:rsidR="00914C14" w:rsidRDefault="00914C14" w:rsidP="00914C14">
      <w:pPr>
        <w:tabs>
          <w:tab w:val="left" w:pos="3090"/>
        </w:tabs>
        <w:jc w:val="center"/>
        <w:rPr>
          <w:b/>
          <w:bCs/>
          <w:sz w:val="18"/>
          <w:szCs w:val="18"/>
        </w:rPr>
      </w:pPr>
      <w:r w:rsidRPr="00914C14">
        <w:rPr>
          <w:b/>
          <w:bCs/>
          <w:sz w:val="18"/>
          <w:szCs w:val="18"/>
        </w:rPr>
        <w:t xml:space="preserve">Gminne Przedsiębiorstwo Usługowe </w:t>
      </w:r>
    </w:p>
    <w:p w14:paraId="4D260298" w14:textId="1F029E9D" w:rsidR="0046008D" w:rsidRPr="00914C14" w:rsidRDefault="00914C14" w:rsidP="00914C14">
      <w:pPr>
        <w:tabs>
          <w:tab w:val="left" w:pos="3090"/>
        </w:tabs>
        <w:jc w:val="center"/>
        <w:rPr>
          <w:b/>
          <w:bCs/>
          <w:sz w:val="18"/>
          <w:szCs w:val="18"/>
        </w:rPr>
      </w:pPr>
      <w:r w:rsidRPr="00914C14">
        <w:rPr>
          <w:b/>
          <w:bCs/>
          <w:sz w:val="18"/>
          <w:szCs w:val="18"/>
        </w:rPr>
        <w:t>„ALGAWA” Sp. z o.o.</w:t>
      </w:r>
    </w:p>
    <w:p w14:paraId="463E5B22" w14:textId="77777777" w:rsidR="0046008D" w:rsidRDefault="0046008D" w:rsidP="0046008D">
      <w:pPr>
        <w:tabs>
          <w:tab w:val="left" w:pos="3090"/>
        </w:tabs>
        <w:rPr>
          <w:sz w:val="18"/>
          <w:szCs w:val="18"/>
        </w:rPr>
      </w:pPr>
    </w:p>
    <w:p w14:paraId="613AFFFD" w14:textId="77777777" w:rsidR="0046008D" w:rsidRDefault="0046008D" w:rsidP="0046008D">
      <w:pPr>
        <w:tabs>
          <w:tab w:val="left" w:pos="3090"/>
        </w:tabs>
        <w:rPr>
          <w:sz w:val="18"/>
          <w:szCs w:val="18"/>
        </w:rPr>
      </w:pPr>
    </w:p>
    <w:p w14:paraId="2F7B888B" w14:textId="77777777" w:rsidR="00B61192" w:rsidRPr="0046008D" w:rsidRDefault="00B61192" w:rsidP="0046008D">
      <w:pPr>
        <w:tabs>
          <w:tab w:val="left" w:pos="3090"/>
        </w:tabs>
        <w:jc w:val="center"/>
        <w:rPr>
          <w:rFonts w:ascii="Calibri" w:hAnsi="Calibri" w:cs="Calibri"/>
          <w:sz w:val="24"/>
          <w:szCs w:val="24"/>
        </w:rPr>
      </w:pPr>
      <w:r w:rsidRPr="00B61192">
        <w:rPr>
          <w:rFonts w:eastAsia="Calibri" w:cstheme="minorHAnsi"/>
          <w:b/>
          <w:color w:val="000000"/>
          <w:sz w:val="32"/>
          <w:lang w:eastAsia="pl-PL"/>
        </w:rPr>
        <w:t>SPECYFIKACJA WARUNKÓW ZAMÓWIENIA (SWZ)</w:t>
      </w:r>
    </w:p>
    <w:p w14:paraId="2B8D88CD" w14:textId="77777777" w:rsidR="00B61192" w:rsidRPr="00B61192" w:rsidRDefault="00B61192" w:rsidP="00B61192">
      <w:pPr>
        <w:spacing w:after="0"/>
        <w:rPr>
          <w:rFonts w:eastAsia="Calibri" w:cstheme="minorHAnsi"/>
          <w:color w:val="000000"/>
          <w:lang w:eastAsia="pl-PL"/>
        </w:rPr>
      </w:pPr>
    </w:p>
    <w:p w14:paraId="6FC5DCDD" w14:textId="77777777" w:rsidR="00B61192" w:rsidRPr="00B61192" w:rsidRDefault="00B61192" w:rsidP="00B61192">
      <w:pPr>
        <w:spacing w:after="9" w:line="267" w:lineRule="auto"/>
        <w:ind w:left="405" w:right="400" w:hanging="10"/>
        <w:jc w:val="center"/>
        <w:rPr>
          <w:rFonts w:eastAsia="Calibri" w:cstheme="minorHAnsi"/>
          <w:b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Przedmiot zamówienia:</w:t>
      </w:r>
    </w:p>
    <w:p w14:paraId="14B6F390" w14:textId="77777777" w:rsidR="00B61192" w:rsidRPr="00B61192" w:rsidRDefault="00B61192" w:rsidP="00B61192">
      <w:pPr>
        <w:spacing w:after="9" w:line="267" w:lineRule="auto"/>
        <w:ind w:left="405" w:right="400" w:hanging="10"/>
        <w:jc w:val="center"/>
        <w:rPr>
          <w:rFonts w:eastAsia="Calibri" w:cstheme="minorHAnsi"/>
          <w:color w:val="000000"/>
          <w:lang w:eastAsia="pl-PL"/>
        </w:rPr>
      </w:pPr>
    </w:p>
    <w:p w14:paraId="5D13C612" w14:textId="54CE9455" w:rsidR="0030179E" w:rsidRPr="008A57AD" w:rsidRDefault="008A57AD" w:rsidP="00B61192">
      <w:pPr>
        <w:spacing w:after="19"/>
        <w:jc w:val="center"/>
        <w:rPr>
          <w:rFonts w:eastAsia="Calibri" w:cstheme="minorHAnsi"/>
          <w:b/>
          <w:bCs/>
          <w:color w:val="000000"/>
          <w:sz w:val="32"/>
          <w:szCs w:val="32"/>
          <w:lang w:eastAsia="pl-PL"/>
        </w:rPr>
      </w:pPr>
      <w:bookmarkStart w:id="0" w:name="_Hlk111107935"/>
      <w:bookmarkStart w:id="1" w:name="_Hlk173482098"/>
      <w:r w:rsidRPr="008A57AD">
        <w:rPr>
          <w:rFonts w:eastAsia="Calibri" w:cstheme="minorHAnsi"/>
          <w:b/>
          <w:bCs/>
          <w:color w:val="000000"/>
          <w:sz w:val="32"/>
          <w:szCs w:val="32"/>
          <w:lang w:eastAsia="pl-PL"/>
        </w:rPr>
        <w:t>Sukcesywna dostawa artykułów spożywczych w ramach działalności gastronomicznej Spółki „ALGAWA” Sp. z o.o.</w:t>
      </w:r>
    </w:p>
    <w:bookmarkEnd w:id="1"/>
    <w:p w14:paraId="0BAB5B98" w14:textId="77777777" w:rsidR="008A57AD" w:rsidRPr="00B61192" w:rsidRDefault="008A57AD" w:rsidP="00B61192">
      <w:pPr>
        <w:spacing w:after="19"/>
        <w:jc w:val="center"/>
        <w:rPr>
          <w:rFonts w:eastAsia="Calibri" w:cstheme="minorHAnsi"/>
          <w:color w:val="000000"/>
          <w:sz w:val="32"/>
          <w:szCs w:val="32"/>
          <w:lang w:eastAsia="pl-PL"/>
        </w:rPr>
      </w:pPr>
    </w:p>
    <w:bookmarkEnd w:id="0"/>
    <w:p w14:paraId="3C07A3E3" w14:textId="3A0E15A9" w:rsidR="00B61192" w:rsidRPr="00B61192" w:rsidRDefault="00B61192" w:rsidP="0030179E">
      <w:pPr>
        <w:spacing w:after="9" w:line="267" w:lineRule="auto"/>
        <w:ind w:left="142" w:right="348"/>
        <w:jc w:val="center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Wartość zamówienia nie przekracza progów unijnych określonych na podstawie art. 3 ustawy </w:t>
      </w:r>
      <w:r w:rsidRPr="00B61192">
        <w:rPr>
          <w:rFonts w:eastAsia="Calibri" w:cstheme="minorHAnsi"/>
          <w:color w:val="000000"/>
          <w:lang w:eastAsia="pl-PL"/>
        </w:rPr>
        <w:br/>
        <w:t>z dnia 11 września 2019 r. – Prawo zamówień publicznych</w:t>
      </w:r>
    </w:p>
    <w:p w14:paraId="0C270B0B" w14:textId="77777777" w:rsidR="00B61192" w:rsidRPr="00B61192" w:rsidRDefault="00B61192" w:rsidP="00B61192">
      <w:pPr>
        <w:spacing w:after="19"/>
        <w:rPr>
          <w:rFonts w:eastAsia="Calibri" w:cstheme="minorHAnsi"/>
          <w:color w:val="000000"/>
          <w:lang w:eastAsia="pl-PL"/>
        </w:rPr>
      </w:pPr>
    </w:p>
    <w:p w14:paraId="50DF54BA" w14:textId="77777777" w:rsidR="00B61192" w:rsidRPr="00B61192" w:rsidRDefault="00B61192" w:rsidP="00B61192">
      <w:pPr>
        <w:spacing w:after="16"/>
        <w:rPr>
          <w:rFonts w:eastAsia="Calibri" w:cstheme="minorHAnsi"/>
          <w:color w:val="000000"/>
          <w:lang w:eastAsia="pl-PL"/>
        </w:rPr>
      </w:pPr>
    </w:p>
    <w:p w14:paraId="22C23219" w14:textId="77777777" w:rsidR="00B61192" w:rsidRPr="00B61192" w:rsidRDefault="00B61192" w:rsidP="00B61192">
      <w:pPr>
        <w:spacing w:after="16"/>
        <w:rPr>
          <w:rFonts w:eastAsia="Calibri" w:cstheme="minorHAnsi"/>
          <w:color w:val="000000"/>
          <w:lang w:eastAsia="pl-PL"/>
        </w:rPr>
      </w:pPr>
    </w:p>
    <w:p w14:paraId="0F08AA59" w14:textId="77777777" w:rsidR="00B61192" w:rsidRPr="00B61192" w:rsidRDefault="00B61192" w:rsidP="00B61192">
      <w:pPr>
        <w:spacing w:after="16"/>
        <w:rPr>
          <w:rFonts w:eastAsia="Calibri" w:cstheme="minorHAnsi"/>
          <w:color w:val="000000"/>
          <w:lang w:eastAsia="pl-PL"/>
        </w:rPr>
      </w:pPr>
    </w:p>
    <w:p w14:paraId="5A7BD3D3" w14:textId="77777777" w:rsidR="00B61192" w:rsidRPr="00B61192" w:rsidRDefault="00B61192" w:rsidP="00B61192">
      <w:pPr>
        <w:spacing w:after="0" w:line="240" w:lineRule="auto"/>
        <w:rPr>
          <w:rFonts w:eastAsia="Times New Roman" w:cstheme="minorHAnsi"/>
          <w:lang w:eastAsia="pl-PL"/>
        </w:rPr>
      </w:pPr>
    </w:p>
    <w:p w14:paraId="5B7A2808" w14:textId="77777777" w:rsidR="00B61192" w:rsidRPr="00B61192" w:rsidRDefault="00B61192" w:rsidP="00B61192">
      <w:pPr>
        <w:spacing w:after="0" w:line="240" w:lineRule="auto"/>
        <w:rPr>
          <w:rFonts w:eastAsia="Times New Roman" w:cstheme="minorHAnsi"/>
          <w:lang w:eastAsia="pl-PL"/>
        </w:rPr>
      </w:pPr>
    </w:p>
    <w:p w14:paraId="785EA7B3" w14:textId="77777777" w:rsidR="00B61192" w:rsidRPr="00B61192" w:rsidRDefault="00B61192" w:rsidP="00B61192">
      <w:pPr>
        <w:spacing w:after="0" w:line="240" w:lineRule="auto"/>
        <w:rPr>
          <w:rFonts w:eastAsia="Times New Roman" w:cstheme="minorHAnsi"/>
          <w:lang w:eastAsia="pl-PL"/>
        </w:rPr>
      </w:pPr>
    </w:p>
    <w:p w14:paraId="62547456" w14:textId="77777777" w:rsidR="00B61192" w:rsidRPr="00B61192" w:rsidRDefault="00B61192" w:rsidP="00B6119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61192">
        <w:rPr>
          <w:rFonts w:eastAsia="Times New Roman" w:cstheme="minorHAnsi"/>
          <w:lang w:eastAsia="pl-PL"/>
        </w:rPr>
        <w:t xml:space="preserve">Specyfikację warunków zamówienia </w:t>
      </w:r>
      <w:r w:rsidRPr="00B61192">
        <w:rPr>
          <w:rFonts w:eastAsia="Times New Roman" w:cstheme="minorHAnsi"/>
          <w:b/>
          <w:lang w:eastAsia="pl-PL"/>
        </w:rPr>
        <w:t>zatwierdził:</w:t>
      </w:r>
    </w:p>
    <w:p w14:paraId="5D000040" w14:textId="77777777" w:rsidR="00B61192" w:rsidRPr="001D07DB" w:rsidRDefault="00B61192" w:rsidP="00B61192">
      <w:pPr>
        <w:spacing w:after="120" w:line="268" w:lineRule="auto"/>
        <w:ind w:left="10" w:right="5" w:hanging="10"/>
        <w:jc w:val="both"/>
        <w:rPr>
          <w:rFonts w:ascii="Calibri" w:eastAsia="Calibri" w:hAnsi="Calibri" w:cs="Calibri"/>
          <w:lang w:eastAsia="pl-PL"/>
        </w:rPr>
      </w:pPr>
    </w:p>
    <w:p w14:paraId="64167E80" w14:textId="77777777" w:rsidR="00B61192" w:rsidRPr="00462DCD" w:rsidRDefault="00B61192" w:rsidP="00B61192">
      <w:pPr>
        <w:spacing w:after="120" w:line="268" w:lineRule="auto"/>
        <w:ind w:left="10" w:right="5" w:hanging="10"/>
        <w:jc w:val="both"/>
        <w:rPr>
          <w:rFonts w:ascii="Calibri" w:eastAsia="Calibri" w:hAnsi="Calibri" w:cs="Calibri"/>
          <w:lang w:eastAsia="pl-PL"/>
        </w:rPr>
      </w:pPr>
    </w:p>
    <w:p w14:paraId="3E1A3BA3" w14:textId="77777777" w:rsidR="00A23474" w:rsidRPr="00003578" w:rsidRDefault="00A23474" w:rsidP="00B61192">
      <w:pPr>
        <w:spacing w:after="120" w:line="268" w:lineRule="auto"/>
        <w:ind w:left="10" w:right="5" w:hanging="10"/>
        <w:jc w:val="both"/>
        <w:rPr>
          <w:rFonts w:ascii="Calibri" w:eastAsia="Calibri" w:hAnsi="Calibri" w:cs="Calibri"/>
          <w:lang w:eastAsia="pl-PL"/>
        </w:rPr>
      </w:pPr>
    </w:p>
    <w:p w14:paraId="4C65B032" w14:textId="77777777" w:rsidR="00D440D2" w:rsidRDefault="00D440D2" w:rsidP="00B61192">
      <w:pPr>
        <w:spacing w:after="0" w:line="240" w:lineRule="auto"/>
        <w:ind w:left="5670" w:right="850" w:hanging="10"/>
        <w:jc w:val="center"/>
        <w:rPr>
          <w:rFonts w:ascii="Calibri" w:eastAsia="Calibri" w:hAnsi="Calibri" w:cs="Calibri"/>
          <w:i/>
          <w:sz w:val="16"/>
          <w:lang w:eastAsia="pl-PL"/>
        </w:rPr>
      </w:pPr>
    </w:p>
    <w:p w14:paraId="576487B9" w14:textId="77777777" w:rsidR="00D440D2" w:rsidRDefault="00D440D2" w:rsidP="00B61192">
      <w:pPr>
        <w:spacing w:after="0" w:line="240" w:lineRule="auto"/>
        <w:ind w:left="5670" w:right="850" w:hanging="10"/>
        <w:jc w:val="center"/>
        <w:rPr>
          <w:rFonts w:ascii="Calibri" w:eastAsia="Calibri" w:hAnsi="Calibri" w:cs="Calibri"/>
          <w:i/>
          <w:sz w:val="16"/>
          <w:lang w:eastAsia="pl-PL"/>
        </w:rPr>
      </w:pPr>
    </w:p>
    <w:p w14:paraId="5555337F" w14:textId="74255616" w:rsidR="00B61192" w:rsidRPr="00003578" w:rsidRDefault="00B61192" w:rsidP="00B61192">
      <w:pPr>
        <w:spacing w:after="0" w:line="240" w:lineRule="auto"/>
        <w:ind w:left="5670" w:right="850" w:hanging="10"/>
        <w:jc w:val="center"/>
        <w:rPr>
          <w:rFonts w:ascii="Calibri" w:eastAsia="Calibri" w:hAnsi="Calibri" w:cs="Calibri"/>
          <w:i/>
          <w:sz w:val="16"/>
          <w:lang w:eastAsia="pl-PL"/>
        </w:rPr>
      </w:pPr>
      <w:r w:rsidRPr="00003578">
        <w:rPr>
          <w:rFonts w:ascii="Calibri" w:eastAsia="Calibri" w:hAnsi="Calibri" w:cs="Calibri"/>
          <w:i/>
          <w:sz w:val="16"/>
          <w:lang w:eastAsia="pl-PL"/>
        </w:rPr>
        <w:t>(data i podpis Kierownika Zamawiającego)</w:t>
      </w:r>
    </w:p>
    <w:p w14:paraId="40A568E7" w14:textId="77777777" w:rsidR="00B61192" w:rsidRPr="00462DCD" w:rsidRDefault="00B61192" w:rsidP="00B61192">
      <w:pPr>
        <w:spacing w:after="16"/>
        <w:rPr>
          <w:rFonts w:eastAsia="Calibri" w:cstheme="minorHAnsi"/>
          <w:lang w:eastAsia="pl-PL"/>
        </w:rPr>
      </w:pPr>
    </w:p>
    <w:p w14:paraId="24B630A0" w14:textId="77777777" w:rsidR="00B61192" w:rsidRPr="00CA6CC9" w:rsidRDefault="00B61192" w:rsidP="00B61192">
      <w:pPr>
        <w:spacing w:after="16"/>
        <w:rPr>
          <w:rFonts w:eastAsia="Calibri" w:cstheme="minorHAnsi"/>
          <w:lang w:eastAsia="pl-PL"/>
        </w:rPr>
      </w:pPr>
    </w:p>
    <w:p w14:paraId="7C742145" w14:textId="77777777" w:rsidR="00B61192" w:rsidRPr="00CA6CC9" w:rsidRDefault="00B61192" w:rsidP="00B61192">
      <w:pPr>
        <w:spacing w:after="16"/>
        <w:rPr>
          <w:rFonts w:eastAsia="Calibri" w:cstheme="minorHAnsi"/>
          <w:lang w:eastAsia="pl-PL"/>
        </w:rPr>
      </w:pPr>
    </w:p>
    <w:p w14:paraId="0E2D4849" w14:textId="77777777" w:rsidR="00B61192" w:rsidRPr="00B61192" w:rsidRDefault="00B61192" w:rsidP="00B61192">
      <w:pPr>
        <w:spacing w:after="16"/>
        <w:rPr>
          <w:rFonts w:eastAsia="Calibri" w:cstheme="minorHAnsi"/>
          <w:color w:val="000000"/>
          <w:lang w:eastAsia="pl-PL"/>
        </w:rPr>
      </w:pPr>
    </w:p>
    <w:p w14:paraId="7A3AC181" w14:textId="77777777" w:rsidR="00B61192" w:rsidRDefault="00B61192" w:rsidP="00B61192">
      <w:pPr>
        <w:spacing w:after="16"/>
        <w:rPr>
          <w:rFonts w:eastAsia="Calibri" w:cstheme="minorHAnsi"/>
          <w:color w:val="000000"/>
          <w:lang w:eastAsia="pl-PL"/>
        </w:rPr>
      </w:pPr>
    </w:p>
    <w:p w14:paraId="1659128C" w14:textId="03C36DB8" w:rsidR="004B2383" w:rsidRDefault="004B2383" w:rsidP="00092F57">
      <w:pPr>
        <w:spacing w:after="16"/>
        <w:rPr>
          <w:rFonts w:eastAsia="Calibri" w:cstheme="minorHAnsi"/>
          <w:color w:val="000000"/>
          <w:lang w:eastAsia="pl-PL"/>
        </w:rPr>
      </w:pPr>
    </w:p>
    <w:p w14:paraId="26581036" w14:textId="77777777" w:rsidR="00293032" w:rsidRDefault="00293032" w:rsidP="00B61192">
      <w:pPr>
        <w:spacing w:after="16"/>
        <w:jc w:val="center"/>
        <w:rPr>
          <w:rFonts w:eastAsia="Calibri" w:cstheme="minorHAnsi"/>
          <w:color w:val="000000"/>
          <w:lang w:eastAsia="pl-PL"/>
        </w:rPr>
      </w:pPr>
    </w:p>
    <w:p w14:paraId="365F7F01" w14:textId="01B37442" w:rsidR="009109C7" w:rsidRDefault="00D440D2" w:rsidP="00B61192">
      <w:pPr>
        <w:spacing w:after="16"/>
        <w:jc w:val="center"/>
        <w:rPr>
          <w:rFonts w:eastAsia="Calibri" w:cstheme="minorHAnsi"/>
          <w:color w:val="000000"/>
          <w:lang w:eastAsia="pl-PL"/>
        </w:rPr>
      </w:pPr>
      <w:r>
        <w:rPr>
          <w:rFonts w:eastAsia="Calibri" w:cstheme="minorHAnsi"/>
          <w:color w:val="000000"/>
          <w:lang w:eastAsia="pl-PL"/>
        </w:rPr>
        <w:t>Aleksandrów Kujawski</w:t>
      </w:r>
      <w:r w:rsidR="00B61192" w:rsidRPr="007825F6">
        <w:rPr>
          <w:rFonts w:eastAsia="Calibri" w:cstheme="minorHAnsi"/>
          <w:color w:val="000000"/>
          <w:lang w:eastAsia="pl-PL"/>
        </w:rPr>
        <w:t xml:space="preserve"> –</w:t>
      </w:r>
      <w:r w:rsidR="00B844F5" w:rsidRPr="007825F6">
        <w:rPr>
          <w:rFonts w:eastAsia="Calibri" w:cstheme="minorHAnsi"/>
          <w:color w:val="000000"/>
          <w:lang w:eastAsia="pl-PL"/>
        </w:rPr>
        <w:t xml:space="preserve"> </w:t>
      </w:r>
      <w:r w:rsidR="00B060B0">
        <w:rPr>
          <w:rFonts w:eastAsia="Calibri" w:cstheme="minorHAnsi"/>
          <w:color w:val="000000"/>
          <w:lang w:eastAsia="pl-PL"/>
        </w:rPr>
        <w:t>sierpień</w:t>
      </w:r>
      <w:r w:rsidR="00B61192" w:rsidRPr="007825F6">
        <w:rPr>
          <w:rFonts w:eastAsia="Calibri" w:cstheme="minorHAnsi"/>
          <w:color w:val="000000"/>
          <w:lang w:eastAsia="pl-PL"/>
        </w:rPr>
        <w:t xml:space="preserve"> 202</w:t>
      </w:r>
      <w:r w:rsidR="008D07FE" w:rsidRPr="007825F6">
        <w:rPr>
          <w:rFonts w:eastAsia="Calibri" w:cstheme="minorHAnsi"/>
          <w:color w:val="000000"/>
          <w:lang w:eastAsia="pl-PL"/>
        </w:rPr>
        <w:t>4</w:t>
      </w:r>
      <w:r w:rsidR="00B61192" w:rsidRPr="007825F6">
        <w:rPr>
          <w:rFonts w:eastAsia="Calibri" w:cstheme="minorHAnsi"/>
          <w:color w:val="000000"/>
          <w:lang w:eastAsia="pl-PL"/>
        </w:rPr>
        <w:t xml:space="preserve"> roku</w:t>
      </w:r>
    </w:p>
    <w:p w14:paraId="08981DA9" w14:textId="77777777" w:rsidR="009109C7" w:rsidRDefault="009109C7" w:rsidP="00B61192">
      <w:pPr>
        <w:spacing w:after="16"/>
        <w:jc w:val="center"/>
        <w:rPr>
          <w:rFonts w:eastAsia="Calibri" w:cstheme="minorHAnsi"/>
          <w:color w:val="000000"/>
          <w:lang w:eastAsia="pl-PL"/>
        </w:rPr>
      </w:pPr>
    </w:p>
    <w:p w14:paraId="4D27DB7E" w14:textId="0D1C4A9E" w:rsidR="00293032" w:rsidRDefault="00293032" w:rsidP="00293032">
      <w:pPr>
        <w:tabs>
          <w:tab w:val="left" w:pos="5295"/>
        </w:tabs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ab/>
      </w:r>
    </w:p>
    <w:p w14:paraId="6F402FE2" w14:textId="77777777" w:rsidR="00D440D2" w:rsidRDefault="00D440D2" w:rsidP="00293032">
      <w:pPr>
        <w:tabs>
          <w:tab w:val="left" w:pos="5295"/>
        </w:tabs>
        <w:rPr>
          <w:rFonts w:eastAsia="Calibri" w:cstheme="minorHAnsi"/>
          <w:lang w:eastAsia="pl-PL"/>
        </w:rPr>
      </w:pPr>
    </w:p>
    <w:p w14:paraId="3A8D4D4B" w14:textId="77777777" w:rsidR="00D440D2" w:rsidRDefault="00D440D2" w:rsidP="00293032">
      <w:pPr>
        <w:tabs>
          <w:tab w:val="left" w:pos="5295"/>
        </w:tabs>
        <w:rPr>
          <w:rFonts w:eastAsia="Calibri" w:cstheme="minorHAnsi"/>
          <w:lang w:eastAsia="pl-PL"/>
        </w:rPr>
      </w:pPr>
    </w:p>
    <w:p w14:paraId="4075B6A9" w14:textId="77777777" w:rsidR="00D440D2" w:rsidRPr="00293032" w:rsidRDefault="00D440D2" w:rsidP="00293032">
      <w:pPr>
        <w:tabs>
          <w:tab w:val="left" w:pos="5295"/>
        </w:tabs>
        <w:rPr>
          <w:rFonts w:eastAsia="Calibri" w:cstheme="minorHAnsi"/>
          <w:lang w:eastAsia="pl-PL"/>
        </w:rPr>
      </w:pPr>
    </w:p>
    <w:p w14:paraId="4EB69D22" w14:textId="77777777" w:rsidR="00B61192" w:rsidRPr="00ED2372" w:rsidRDefault="00B61192" w:rsidP="00B61192">
      <w:pPr>
        <w:numPr>
          <w:ilvl w:val="0"/>
          <w:numId w:val="1"/>
        </w:numPr>
        <w:spacing w:before="120" w:after="9" w:line="269" w:lineRule="auto"/>
        <w:ind w:left="714" w:right="11" w:hanging="357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b/>
          <w:color w:val="000000"/>
          <w:lang w:eastAsia="pl-PL"/>
        </w:rPr>
        <w:lastRenderedPageBreak/>
        <w:t xml:space="preserve">Nazwa oraz adres Zamawiającego, numer telefonu, adres poczty elektronicznej oraz strony </w:t>
      </w:r>
      <w:r w:rsidRPr="00ED2372">
        <w:rPr>
          <w:rFonts w:eastAsia="Calibri" w:cstheme="minorHAnsi"/>
          <w:b/>
          <w:color w:val="000000"/>
          <w:lang w:eastAsia="pl-PL"/>
        </w:rPr>
        <w:t>internetowej prowadzonego postępowania.</w:t>
      </w:r>
    </w:p>
    <w:p w14:paraId="4EB6F8CB" w14:textId="38338829" w:rsidR="00B61192" w:rsidRPr="00ED2372" w:rsidRDefault="00D440D2" w:rsidP="00B61192">
      <w:pPr>
        <w:spacing w:after="0" w:line="269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  <w:r w:rsidRPr="00ED2372">
        <w:rPr>
          <w:rFonts w:eastAsia="Calibri" w:cstheme="minorHAnsi"/>
          <w:color w:val="000000"/>
          <w:lang w:eastAsia="pl-PL"/>
        </w:rPr>
        <w:t xml:space="preserve">Gminne Przedsiębiorstwo </w:t>
      </w:r>
      <w:r w:rsidR="00FE293C" w:rsidRPr="00ED2372">
        <w:rPr>
          <w:rFonts w:eastAsia="Calibri" w:cstheme="minorHAnsi"/>
          <w:color w:val="000000"/>
          <w:lang w:eastAsia="pl-PL"/>
        </w:rPr>
        <w:t>Usługowe „ALGAWA” Spółka z o.o.</w:t>
      </w:r>
    </w:p>
    <w:p w14:paraId="5C735C9C" w14:textId="00B40928" w:rsidR="00B61192" w:rsidRPr="00ED2372" w:rsidRDefault="00B61192" w:rsidP="00B61192">
      <w:pPr>
        <w:tabs>
          <w:tab w:val="left" w:pos="3402"/>
        </w:tabs>
        <w:spacing w:after="0" w:line="269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  <w:r w:rsidRPr="00ED2372">
        <w:rPr>
          <w:rFonts w:eastAsia="Calibri" w:cstheme="minorHAnsi"/>
          <w:color w:val="000000"/>
          <w:lang w:eastAsia="pl-PL"/>
        </w:rPr>
        <w:t>adres:</w:t>
      </w:r>
      <w:r w:rsidRPr="00ED2372">
        <w:rPr>
          <w:rFonts w:eastAsia="Calibri" w:cstheme="minorHAnsi"/>
          <w:color w:val="000000"/>
          <w:lang w:eastAsia="pl-PL"/>
        </w:rPr>
        <w:tab/>
        <w:t xml:space="preserve">ul. </w:t>
      </w:r>
      <w:r w:rsidR="00FE293C" w:rsidRPr="00ED2372">
        <w:rPr>
          <w:rFonts w:eastAsia="Calibri" w:cstheme="minorHAnsi"/>
          <w:color w:val="000000"/>
          <w:lang w:eastAsia="pl-PL"/>
        </w:rPr>
        <w:t>Przemysłowa 10</w:t>
      </w:r>
      <w:r w:rsidRPr="00ED2372">
        <w:rPr>
          <w:rFonts w:eastAsia="Calibri" w:cstheme="minorHAnsi"/>
          <w:color w:val="000000"/>
          <w:lang w:eastAsia="pl-PL"/>
        </w:rPr>
        <w:t>, 8</w:t>
      </w:r>
      <w:r w:rsidR="00FE293C" w:rsidRPr="00ED2372">
        <w:rPr>
          <w:rFonts w:eastAsia="Calibri" w:cstheme="minorHAnsi"/>
          <w:color w:val="000000"/>
          <w:lang w:eastAsia="pl-PL"/>
        </w:rPr>
        <w:t>7</w:t>
      </w:r>
      <w:r w:rsidRPr="00ED2372">
        <w:rPr>
          <w:rFonts w:eastAsia="Calibri" w:cstheme="minorHAnsi"/>
          <w:color w:val="000000"/>
          <w:lang w:eastAsia="pl-PL"/>
        </w:rPr>
        <w:t>-</w:t>
      </w:r>
      <w:r w:rsidR="00FE293C" w:rsidRPr="00ED2372">
        <w:rPr>
          <w:rFonts w:eastAsia="Calibri" w:cstheme="minorHAnsi"/>
          <w:color w:val="000000"/>
          <w:lang w:eastAsia="pl-PL"/>
        </w:rPr>
        <w:t xml:space="preserve"> 700</w:t>
      </w:r>
      <w:r w:rsidRPr="00ED2372">
        <w:rPr>
          <w:rFonts w:eastAsia="Calibri" w:cstheme="minorHAnsi"/>
          <w:color w:val="000000"/>
          <w:lang w:eastAsia="pl-PL"/>
        </w:rPr>
        <w:t xml:space="preserve"> </w:t>
      </w:r>
      <w:r w:rsidR="00FE293C" w:rsidRPr="00ED2372">
        <w:rPr>
          <w:rFonts w:eastAsia="Calibri" w:cstheme="minorHAnsi"/>
          <w:color w:val="000000"/>
          <w:lang w:eastAsia="pl-PL"/>
        </w:rPr>
        <w:t>Aleksandrów Kujawski</w:t>
      </w:r>
    </w:p>
    <w:p w14:paraId="50B4B6D8" w14:textId="1C0AFC56" w:rsidR="00B61192" w:rsidRPr="00ED2372" w:rsidRDefault="00B61192" w:rsidP="00B61192">
      <w:pPr>
        <w:tabs>
          <w:tab w:val="left" w:pos="3402"/>
        </w:tabs>
        <w:spacing w:after="0" w:line="269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  <w:r w:rsidRPr="00ED2372">
        <w:rPr>
          <w:rFonts w:eastAsia="Calibri" w:cstheme="minorHAnsi"/>
          <w:color w:val="000000"/>
          <w:lang w:eastAsia="pl-PL"/>
        </w:rPr>
        <w:t>tel./fax.:</w:t>
      </w:r>
      <w:r w:rsidRPr="00ED2372">
        <w:rPr>
          <w:rFonts w:eastAsia="Calibri" w:cstheme="minorHAnsi"/>
          <w:color w:val="000000"/>
          <w:lang w:eastAsia="pl-PL"/>
        </w:rPr>
        <w:tab/>
        <w:t xml:space="preserve">tel.: </w:t>
      </w:r>
      <w:r w:rsidR="00FE293C" w:rsidRPr="00ED2372">
        <w:rPr>
          <w:rFonts w:eastAsia="Calibri" w:cstheme="minorHAnsi"/>
          <w:color w:val="000000"/>
          <w:lang w:eastAsia="pl-PL"/>
        </w:rPr>
        <w:t>054</w:t>
      </w:r>
      <w:r w:rsidRPr="00ED2372">
        <w:rPr>
          <w:rFonts w:eastAsia="Calibri" w:cstheme="minorHAnsi"/>
          <w:color w:val="000000"/>
          <w:lang w:eastAsia="pl-PL"/>
        </w:rPr>
        <w:t>-</w:t>
      </w:r>
      <w:r w:rsidR="00FE293C" w:rsidRPr="00ED2372">
        <w:rPr>
          <w:rFonts w:eastAsia="Calibri" w:cstheme="minorHAnsi"/>
          <w:color w:val="000000"/>
          <w:lang w:eastAsia="pl-PL"/>
        </w:rPr>
        <w:t>2</w:t>
      </w:r>
      <w:r w:rsidRPr="00ED2372">
        <w:rPr>
          <w:rFonts w:eastAsia="Calibri" w:cstheme="minorHAnsi"/>
          <w:color w:val="000000"/>
          <w:lang w:eastAsia="pl-PL"/>
        </w:rPr>
        <w:t>82-</w:t>
      </w:r>
      <w:r w:rsidR="00FE293C" w:rsidRPr="00ED2372">
        <w:rPr>
          <w:rFonts w:eastAsia="Calibri" w:cstheme="minorHAnsi"/>
          <w:color w:val="000000"/>
          <w:lang w:eastAsia="pl-PL"/>
        </w:rPr>
        <w:t>0</w:t>
      </w:r>
      <w:r w:rsidRPr="00ED2372">
        <w:rPr>
          <w:rFonts w:eastAsia="Calibri" w:cstheme="minorHAnsi"/>
          <w:color w:val="000000"/>
          <w:lang w:eastAsia="pl-PL"/>
        </w:rPr>
        <w:t>7-</w:t>
      </w:r>
      <w:r w:rsidR="00FE293C" w:rsidRPr="00ED2372">
        <w:rPr>
          <w:rFonts w:eastAsia="Calibri" w:cstheme="minorHAnsi"/>
          <w:color w:val="000000"/>
          <w:lang w:eastAsia="pl-PL"/>
        </w:rPr>
        <w:t>70</w:t>
      </w:r>
      <w:r w:rsidRPr="00ED2372">
        <w:rPr>
          <w:rFonts w:eastAsia="Calibri" w:cstheme="minorHAnsi"/>
          <w:color w:val="000000"/>
          <w:lang w:eastAsia="pl-PL"/>
        </w:rPr>
        <w:t xml:space="preserve">; fax.: </w:t>
      </w:r>
      <w:r w:rsidR="00FE293C" w:rsidRPr="00ED2372">
        <w:rPr>
          <w:rFonts w:eastAsia="Calibri" w:cstheme="minorHAnsi"/>
          <w:color w:val="000000"/>
          <w:lang w:eastAsia="pl-PL"/>
        </w:rPr>
        <w:t>0</w:t>
      </w:r>
      <w:r w:rsidRPr="00ED2372">
        <w:rPr>
          <w:rFonts w:eastAsia="Calibri" w:cstheme="minorHAnsi"/>
          <w:color w:val="000000"/>
          <w:lang w:eastAsia="pl-PL"/>
        </w:rPr>
        <w:t>5</w:t>
      </w:r>
      <w:r w:rsidR="00FE293C" w:rsidRPr="00ED2372">
        <w:rPr>
          <w:rFonts w:eastAsia="Calibri" w:cstheme="minorHAnsi"/>
          <w:color w:val="000000"/>
          <w:lang w:eastAsia="pl-PL"/>
        </w:rPr>
        <w:t>4</w:t>
      </w:r>
      <w:r w:rsidRPr="00ED2372">
        <w:rPr>
          <w:rFonts w:eastAsia="Calibri" w:cstheme="minorHAnsi"/>
          <w:color w:val="000000"/>
          <w:lang w:eastAsia="pl-PL"/>
        </w:rPr>
        <w:t>-</w:t>
      </w:r>
      <w:r w:rsidR="00FE293C" w:rsidRPr="00ED2372">
        <w:rPr>
          <w:rFonts w:eastAsia="Calibri" w:cstheme="minorHAnsi"/>
          <w:color w:val="000000"/>
          <w:lang w:eastAsia="pl-PL"/>
        </w:rPr>
        <w:t>282</w:t>
      </w:r>
      <w:r w:rsidRPr="00ED2372">
        <w:rPr>
          <w:rFonts w:eastAsia="Calibri" w:cstheme="minorHAnsi"/>
          <w:color w:val="000000"/>
          <w:lang w:eastAsia="pl-PL"/>
        </w:rPr>
        <w:t>-</w:t>
      </w:r>
      <w:r w:rsidR="00FE293C" w:rsidRPr="00ED2372">
        <w:rPr>
          <w:rFonts w:eastAsia="Calibri" w:cstheme="minorHAnsi"/>
          <w:color w:val="000000"/>
          <w:lang w:eastAsia="pl-PL"/>
        </w:rPr>
        <w:t>81</w:t>
      </w:r>
      <w:r w:rsidRPr="00ED2372">
        <w:rPr>
          <w:rFonts w:eastAsia="Calibri" w:cstheme="minorHAnsi"/>
          <w:color w:val="000000"/>
          <w:lang w:eastAsia="pl-PL"/>
        </w:rPr>
        <w:t>-</w:t>
      </w:r>
      <w:r w:rsidR="00FE293C" w:rsidRPr="00ED2372">
        <w:rPr>
          <w:rFonts w:eastAsia="Calibri" w:cstheme="minorHAnsi"/>
          <w:color w:val="000000"/>
          <w:lang w:eastAsia="pl-PL"/>
        </w:rPr>
        <w:t>90</w:t>
      </w:r>
    </w:p>
    <w:p w14:paraId="3FD76512" w14:textId="4D612C86" w:rsidR="00B61192" w:rsidRPr="00ED2372" w:rsidRDefault="00B61192" w:rsidP="00B61192">
      <w:pPr>
        <w:tabs>
          <w:tab w:val="left" w:pos="3402"/>
        </w:tabs>
        <w:spacing w:after="0" w:line="269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  <w:r w:rsidRPr="00ED2372">
        <w:rPr>
          <w:rFonts w:eastAsia="Calibri" w:cstheme="minorHAnsi"/>
          <w:color w:val="000000"/>
          <w:lang w:eastAsia="pl-PL"/>
        </w:rPr>
        <w:t>adres poczty elektronicznej:</w:t>
      </w:r>
      <w:r w:rsidRPr="00ED2372">
        <w:rPr>
          <w:rFonts w:eastAsia="Calibri" w:cstheme="minorHAnsi"/>
          <w:color w:val="000000"/>
          <w:lang w:eastAsia="pl-PL"/>
        </w:rPr>
        <w:tab/>
      </w:r>
      <w:hyperlink r:id="rId8" w:history="1">
        <w:r w:rsidR="00FE293C" w:rsidRPr="00ED2372">
          <w:rPr>
            <w:rStyle w:val="Hipercze"/>
            <w:rFonts w:eastAsia="Calibri" w:cstheme="minorHAnsi"/>
            <w:lang w:eastAsia="pl-PL"/>
          </w:rPr>
          <w:t>sekretariat@gpualgawa.pl</w:t>
        </w:r>
      </w:hyperlink>
    </w:p>
    <w:p w14:paraId="454D2CE5" w14:textId="4B1BABCA" w:rsidR="00B61192" w:rsidRPr="00ED2372" w:rsidRDefault="00B61192" w:rsidP="00B61192">
      <w:pPr>
        <w:tabs>
          <w:tab w:val="left" w:pos="3402"/>
        </w:tabs>
        <w:spacing w:after="0" w:line="269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  <w:r w:rsidRPr="00ED2372">
        <w:rPr>
          <w:rFonts w:eastAsia="Calibri" w:cstheme="minorHAnsi"/>
          <w:color w:val="000000"/>
          <w:lang w:eastAsia="pl-PL"/>
        </w:rPr>
        <w:t>adres strony internetowej:</w:t>
      </w:r>
      <w:r w:rsidRPr="00ED2372">
        <w:rPr>
          <w:rFonts w:eastAsia="Calibri" w:cstheme="minorHAnsi"/>
          <w:color w:val="000000"/>
          <w:lang w:eastAsia="pl-PL"/>
        </w:rPr>
        <w:tab/>
      </w:r>
      <w:hyperlink r:id="rId9" w:history="1">
        <w:r w:rsidR="003F4C59" w:rsidRPr="00ED2372">
          <w:rPr>
            <w:rStyle w:val="Hipercze"/>
            <w:rFonts w:eastAsia="Calibri" w:cstheme="minorHAnsi"/>
            <w:lang w:eastAsia="pl-PL"/>
          </w:rPr>
          <w:t>www.algawa.pl</w:t>
        </w:r>
      </w:hyperlink>
    </w:p>
    <w:p w14:paraId="5376C975" w14:textId="557C0E8D" w:rsidR="00FE293C" w:rsidRPr="00ED2372" w:rsidRDefault="00FE293C" w:rsidP="00A96542">
      <w:pPr>
        <w:tabs>
          <w:tab w:val="left" w:pos="3402"/>
        </w:tabs>
        <w:spacing w:after="0" w:line="269" w:lineRule="auto"/>
        <w:ind w:left="720" w:right="11"/>
        <w:jc w:val="both"/>
        <w:rPr>
          <w:rFonts w:ascii="Calibri" w:eastAsia="Calibri" w:hAnsi="Calibri" w:cs="Calibri"/>
          <w:color w:val="000000"/>
          <w:lang w:eastAsia="pl-PL"/>
        </w:rPr>
      </w:pPr>
      <w:r w:rsidRPr="00ED2372">
        <w:rPr>
          <w:rFonts w:ascii="Calibri" w:eastAsia="Calibri" w:hAnsi="Calibri" w:cs="Calibri"/>
          <w:color w:val="000000"/>
          <w:lang w:eastAsia="pl-PL"/>
        </w:rPr>
        <w:t xml:space="preserve">KRS </w:t>
      </w:r>
      <w:r w:rsidRPr="00ED2372">
        <w:rPr>
          <w:rFonts w:ascii="Calibri" w:eastAsia="Calibri" w:hAnsi="Calibri" w:cs="Calibri"/>
          <w:color w:val="000000"/>
          <w:lang w:eastAsia="pl-PL"/>
        </w:rPr>
        <w:tab/>
        <w:t>0000306001,</w:t>
      </w:r>
    </w:p>
    <w:p w14:paraId="2C9A0723" w14:textId="3E6409B6" w:rsidR="00FE293C" w:rsidRPr="00ED2372" w:rsidRDefault="00FE293C" w:rsidP="00A96542">
      <w:pPr>
        <w:tabs>
          <w:tab w:val="left" w:pos="3402"/>
        </w:tabs>
        <w:spacing w:after="0" w:line="269" w:lineRule="auto"/>
        <w:ind w:left="720" w:right="11"/>
        <w:jc w:val="both"/>
        <w:rPr>
          <w:rFonts w:ascii="Calibri" w:eastAsia="Calibri" w:hAnsi="Calibri" w:cs="Calibri"/>
          <w:color w:val="000000"/>
          <w:lang w:eastAsia="pl-PL"/>
        </w:rPr>
      </w:pPr>
      <w:r w:rsidRPr="00ED2372">
        <w:rPr>
          <w:rFonts w:ascii="Calibri" w:eastAsia="Calibri" w:hAnsi="Calibri" w:cs="Calibri"/>
          <w:color w:val="000000"/>
          <w:lang w:eastAsia="pl-PL"/>
        </w:rPr>
        <w:t xml:space="preserve">REGON </w:t>
      </w:r>
      <w:r w:rsidRPr="00ED2372">
        <w:rPr>
          <w:rFonts w:ascii="Calibri" w:eastAsia="Calibri" w:hAnsi="Calibri" w:cs="Calibri"/>
          <w:color w:val="000000"/>
          <w:lang w:eastAsia="pl-PL"/>
        </w:rPr>
        <w:tab/>
        <w:t xml:space="preserve">340394837, </w:t>
      </w:r>
    </w:p>
    <w:p w14:paraId="146DDB20" w14:textId="7DA1AC83" w:rsidR="00FE293C" w:rsidRDefault="00FE293C" w:rsidP="00A96542">
      <w:pPr>
        <w:tabs>
          <w:tab w:val="left" w:pos="3402"/>
        </w:tabs>
        <w:spacing w:after="0" w:line="269" w:lineRule="auto"/>
        <w:ind w:left="720" w:right="11"/>
        <w:jc w:val="both"/>
        <w:rPr>
          <w:rFonts w:ascii="Calibri" w:eastAsia="Calibri" w:hAnsi="Calibri" w:cs="Calibri"/>
          <w:color w:val="000000"/>
          <w:lang w:eastAsia="pl-PL"/>
        </w:rPr>
      </w:pPr>
      <w:r w:rsidRPr="00ED2372">
        <w:rPr>
          <w:rFonts w:ascii="Calibri" w:eastAsia="Calibri" w:hAnsi="Calibri" w:cs="Calibri"/>
          <w:color w:val="000000"/>
          <w:lang w:eastAsia="pl-PL"/>
        </w:rPr>
        <w:t xml:space="preserve">NIP </w:t>
      </w:r>
      <w:r w:rsidRPr="00ED2372">
        <w:rPr>
          <w:rFonts w:ascii="Calibri" w:eastAsia="Calibri" w:hAnsi="Calibri" w:cs="Calibri"/>
          <w:color w:val="000000"/>
          <w:lang w:eastAsia="pl-PL"/>
        </w:rPr>
        <w:tab/>
        <w:t>8911584346,</w:t>
      </w:r>
      <w:r w:rsidRPr="00FE293C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DC18FA6" w14:textId="77777777" w:rsidR="00FE293C" w:rsidRPr="00A96542" w:rsidRDefault="00FE293C" w:rsidP="00A96542">
      <w:pPr>
        <w:tabs>
          <w:tab w:val="left" w:pos="3402"/>
        </w:tabs>
        <w:spacing w:after="0" w:line="269" w:lineRule="auto"/>
        <w:ind w:left="720" w:right="11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31A65B17" w14:textId="77777777" w:rsidR="00A96542" w:rsidRDefault="00A96542" w:rsidP="00A96542">
      <w:pPr>
        <w:spacing w:after="9" w:line="268" w:lineRule="auto"/>
        <w:ind w:left="720" w:right="13"/>
        <w:jc w:val="both"/>
        <w:rPr>
          <w:rFonts w:ascii="Calibri" w:eastAsia="Calibri" w:hAnsi="Calibri" w:cs="Calibri"/>
          <w:color w:val="000000"/>
          <w:lang w:eastAsia="pl-PL"/>
        </w:rPr>
      </w:pPr>
      <w:r w:rsidRPr="00A96542">
        <w:rPr>
          <w:rFonts w:ascii="Calibri" w:eastAsia="Calibri" w:hAnsi="Calibri" w:cs="Calibri"/>
          <w:color w:val="000000"/>
          <w:lang w:eastAsia="pl-PL"/>
        </w:rPr>
        <w:t>adres strony internetowej prowadzonego postępowania – określono w pkt II. SWZ</w:t>
      </w:r>
    </w:p>
    <w:p w14:paraId="560149E3" w14:textId="77777777" w:rsidR="00B61192" w:rsidRPr="008D4F7B" w:rsidRDefault="00B61192" w:rsidP="00B61192">
      <w:pPr>
        <w:spacing w:after="0" w:line="240" w:lineRule="auto"/>
        <w:ind w:left="720" w:right="1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0A7C5CB7" w14:textId="77777777" w:rsidR="00B61192" w:rsidRPr="00B61192" w:rsidRDefault="00B61192" w:rsidP="00B61192">
      <w:pPr>
        <w:numPr>
          <w:ilvl w:val="0"/>
          <w:numId w:val="1"/>
        </w:numPr>
        <w:spacing w:after="1" w:line="275" w:lineRule="auto"/>
        <w:ind w:left="709" w:right="13" w:hanging="28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b/>
          <w:color w:val="000000"/>
          <w:lang w:eastAsia="pl-PL"/>
        </w:rPr>
        <w:t xml:space="preserve">Adres strony </w:t>
      </w:r>
      <w:r w:rsidRPr="00B61192">
        <w:rPr>
          <w:rFonts w:eastAsia="Calibri" w:cstheme="minorHAnsi"/>
          <w:b/>
          <w:lang w:eastAsia="pl-PL"/>
        </w:rPr>
        <w:t xml:space="preserve">internetowej, </w:t>
      </w:r>
      <w:r w:rsidRPr="00B61192">
        <w:rPr>
          <w:rFonts w:eastAsia="Calibri" w:cstheme="minorHAnsi"/>
          <w:b/>
          <w:color w:val="000000"/>
          <w:lang w:eastAsia="pl-PL"/>
        </w:rPr>
        <w:t xml:space="preserve">na której udostępniane będą zmiany </w:t>
      </w:r>
      <w:r w:rsidRPr="00B61192">
        <w:rPr>
          <w:rFonts w:eastAsia="Calibri" w:cstheme="minorHAnsi"/>
          <w:b/>
          <w:color w:val="000000"/>
          <w:spacing w:val="-4"/>
          <w:lang w:eastAsia="pl-PL"/>
        </w:rPr>
        <w:t>i wyjaśnienia treści SWZ oraz inne dokumenty zamówienia bezpośrednio związane z postępowaniem</w:t>
      </w:r>
      <w:r w:rsidRPr="00B61192">
        <w:rPr>
          <w:rFonts w:eastAsia="Calibri" w:cstheme="minorHAnsi"/>
          <w:b/>
          <w:color w:val="000000"/>
          <w:spacing w:val="-2"/>
          <w:lang w:eastAsia="pl-PL"/>
        </w:rPr>
        <w:t xml:space="preserve"> o udzielenie zamówienia.</w:t>
      </w:r>
    </w:p>
    <w:p w14:paraId="40629F1A" w14:textId="74B9D2BB" w:rsidR="00B060B0" w:rsidRDefault="00B61192" w:rsidP="007302A9">
      <w:pPr>
        <w:spacing w:after="0" w:line="269" w:lineRule="auto"/>
        <w:ind w:left="720" w:right="11"/>
        <w:contextualSpacing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Postępowanie prowadzone jest za pośrednictwem </w:t>
      </w:r>
      <w:hyperlink r:id="rId10" w:history="1">
        <w:r w:rsidRPr="000D7AFD">
          <w:rPr>
            <w:rFonts w:eastAsia="Calibri" w:cstheme="minorHAnsi"/>
            <w:color w:val="0000FF"/>
            <w:u w:val="single"/>
            <w:lang w:eastAsia="pl-PL"/>
          </w:rPr>
          <w:t>www.platformazakupowa.pl</w:t>
        </w:r>
      </w:hyperlink>
      <w:r w:rsidRPr="00B61192">
        <w:rPr>
          <w:rFonts w:eastAsia="Calibri" w:cstheme="minorHAnsi"/>
          <w:color w:val="000000"/>
          <w:lang w:eastAsia="pl-PL"/>
        </w:rPr>
        <w:t xml:space="preserve"> pod adresem strony internetowej postępowania </w:t>
      </w:r>
      <w:bookmarkStart w:id="2" w:name="_Hlk104380418"/>
      <w:r w:rsidR="00B060B0" w:rsidRPr="00926EC5">
        <w:rPr>
          <w:rFonts w:eastAsia="Calibri" w:cstheme="minorHAnsi"/>
          <w:color w:val="0000FF"/>
          <w:lang w:eastAsia="pl-PL"/>
        </w:rPr>
        <w:fldChar w:fldCharType="begin"/>
      </w:r>
      <w:r w:rsidR="00B060B0" w:rsidRPr="00926EC5">
        <w:rPr>
          <w:rFonts w:eastAsia="Calibri" w:cstheme="minorHAnsi"/>
          <w:color w:val="0000FF"/>
          <w:lang w:eastAsia="pl-PL"/>
        </w:rPr>
        <w:instrText>HYPERLINK "https://platformazakupowa.pl/transakcja/961675"</w:instrText>
      </w:r>
      <w:r w:rsidR="00B060B0" w:rsidRPr="00926EC5">
        <w:rPr>
          <w:rFonts w:eastAsia="Calibri" w:cstheme="minorHAnsi"/>
          <w:color w:val="0000FF"/>
          <w:lang w:eastAsia="pl-PL"/>
        </w:rPr>
      </w:r>
      <w:r w:rsidR="00B060B0" w:rsidRPr="00926EC5">
        <w:rPr>
          <w:rFonts w:eastAsia="Calibri" w:cstheme="minorHAnsi"/>
          <w:color w:val="0000FF"/>
          <w:lang w:eastAsia="pl-PL"/>
        </w:rPr>
        <w:fldChar w:fldCharType="separate"/>
      </w:r>
      <w:r w:rsidR="00B060B0" w:rsidRPr="00926EC5">
        <w:rPr>
          <w:rStyle w:val="Hipercze"/>
          <w:rFonts w:eastAsia="Calibri" w:cstheme="minorHAnsi"/>
          <w:color w:val="0000FF"/>
          <w:lang w:eastAsia="pl-PL"/>
        </w:rPr>
        <w:t>https://platformazakupowa.pl/transakcja/961675</w:t>
      </w:r>
      <w:r w:rsidR="00B060B0" w:rsidRPr="00926EC5">
        <w:rPr>
          <w:rFonts w:eastAsia="Calibri" w:cstheme="minorHAnsi"/>
          <w:color w:val="0000FF"/>
          <w:lang w:eastAsia="pl-PL"/>
        </w:rPr>
        <w:fldChar w:fldCharType="end"/>
      </w:r>
    </w:p>
    <w:p w14:paraId="1BCCB4BD" w14:textId="77777777" w:rsidR="00751D0D" w:rsidRPr="008D4F7B" w:rsidRDefault="00751D0D" w:rsidP="00B61192">
      <w:pPr>
        <w:spacing w:after="0" w:line="240" w:lineRule="auto"/>
        <w:ind w:left="720" w:right="1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173E8A48" w14:textId="77777777" w:rsidR="00B61192" w:rsidRPr="00B61192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>Tryb udzielenia zamówienia.</w:t>
      </w:r>
    </w:p>
    <w:p w14:paraId="554BBAE8" w14:textId="5DC8F17D" w:rsidR="00B61192" w:rsidRPr="00B61192" w:rsidRDefault="00B61192" w:rsidP="00B61192">
      <w:pPr>
        <w:numPr>
          <w:ilvl w:val="0"/>
          <w:numId w:val="3"/>
        </w:numPr>
        <w:spacing w:after="0" w:line="269" w:lineRule="auto"/>
        <w:ind w:left="993" w:right="11" w:hanging="27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Tryb </w:t>
      </w:r>
      <w:r w:rsidRPr="00CC766A">
        <w:rPr>
          <w:rFonts w:eastAsia="Calibri" w:cstheme="minorHAnsi"/>
          <w:color w:val="000000"/>
          <w:lang w:eastAsia="pl-PL"/>
        </w:rPr>
        <w:t xml:space="preserve">podstawowy </w:t>
      </w:r>
      <w:r w:rsidR="003F4C59">
        <w:rPr>
          <w:rFonts w:eastAsia="Calibri" w:cstheme="minorHAnsi"/>
          <w:color w:val="000000"/>
          <w:lang w:eastAsia="pl-PL"/>
        </w:rPr>
        <w:t xml:space="preserve">bez możliwości </w:t>
      </w:r>
      <w:r w:rsidRPr="00CC766A">
        <w:rPr>
          <w:rFonts w:eastAsia="Calibri" w:cstheme="minorHAnsi"/>
          <w:color w:val="000000"/>
          <w:lang w:eastAsia="pl-PL"/>
        </w:rPr>
        <w:t xml:space="preserve">przeprowadzenia negocjacji w celu ulepszenia treści ofert, </w:t>
      </w:r>
      <w:r w:rsidRPr="00CC766A">
        <w:rPr>
          <w:rFonts w:eastAsia="Calibri" w:cstheme="minorHAnsi"/>
          <w:color w:val="000000"/>
          <w:lang w:eastAsia="pl-PL"/>
        </w:rPr>
        <w:br/>
        <w:t xml:space="preserve">na podstawie art. 275 pkt </w:t>
      </w:r>
      <w:r w:rsidR="003F4C59">
        <w:rPr>
          <w:rFonts w:eastAsia="Calibri" w:cstheme="minorHAnsi"/>
          <w:color w:val="000000"/>
          <w:lang w:eastAsia="pl-PL"/>
        </w:rPr>
        <w:t>1</w:t>
      </w:r>
      <w:r w:rsidRPr="00CC766A">
        <w:rPr>
          <w:rFonts w:eastAsia="Calibri" w:cstheme="minorHAnsi"/>
          <w:color w:val="000000"/>
          <w:lang w:eastAsia="pl-PL"/>
        </w:rPr>
        <w:t xml:space="preserve"> </w:t>
      </w:r>
      <w:bookmarkStart w:id="3" w:name="_Hlk89929669"/>
      <w:r w:rsidRPr="00CC766A">
        <w:rPr>
          <w:rFonts w:eastAsia="Calibri" w:cstheme="minorHAnsi"/>
          <w:color w:val="000000"/>
          <w:lang w:eastAsia="pl-PL"/>
        </w:rPr>
        <w:t xml:space="preserve">ustawy z dnia 11 września 2019 r. Prawo zamówień publicznych, </w:t>
      </w:r>
      <w:bookmarkEnd w:id="3"/>
      <w:r w:rsidRPr="00CC766A">
        <w:rPr>
          <w:rFonts w:eastAsia="Calibri" w:cstheme="minorHAnsi"/>
          <w:color w:val="000000"/>
          <w:lang w:eastAsia="pl-PL"/>
        </w:rPr>
        <w:t>zwanej dalej „</w:t>
      </w:r>
      <w:proofErr w:type="spellStart"/>
      <w:r w:rsidRPr="00CC766A">
        <w:rPr>
          <w:rFonts w:eastAsia="Calibri" w:cstheme="minorHAnsi"/>
          <w:color w:val="000000"/>
          <w:lang w:eastAsia="pl-PL"/>
        </w:rPr>
        <w:t>Pzp</w:t>
      </w:r>
      <w:proofErr w:type="spellEnd"/>
      <w:r w:rsidRPr="00CC766A">
        <w:rPr>
          <w:rFonts w:eastAsia="Calibri" w:cstheme="minorHAnsi"/>
          <w:color w:val="000000"/>
          <w:lang w:eastAsia="pl-PL"/>
        </w:rPr>
        <w:t>” oraz w sprawach nieuregulowanych tą ustawą na podstawie przepisów Kodeksu cywilnego.</w:t>
      </w:r>
    </w:p>
    <w:p w14:paraId="089CCA99" w14:textId="77777777" w:rsidR="00CC766A" w:rsidRDefault="00CC766A" w:rsidP="00B61192">
      <w:pPr>
        <w:numPr>
          <w:ilvl w:val="0"/>
          <w:numId w:val="3"/>
        </w:numPr>
        <w:spacing w:after="0" w:line="269" w:lineRule="auto"/>
        <w:ind w:left="993" w:right="13" w:hanging="273"/>
        <w:jc w:val="both"/>
        <w:rPr>
          <w:rFonts w:eastAsia="Calibri" w:cstheme="minorHAnsi"/>
          <w:color w:val="000000"/>
          <w:lang w:eastAsia="pl-PL"/>
        </w:rPr>
      </w:pPr>
      <w:r w:rsidRPr="006F1EE4">
        <w:rPr>
          <w:rFonts w:eastAsia="Calibri" w:cstheme="minorHAnsi"/>
          <w:color w:val="000000"/>
          <w:lang w:eastAsia="pl-PL"/>
        </w:rPr>
        <w:t>Wykonawca zobowiązany jest stosować akty prawne przywołane w treści dokumentacji przetargowej w obowiązującym brzmieniu</w:t>
      </w:r>
      <w:r>
        <w:rPr>
          <w:rFonts w:eastAsia="Calibri" w:cstheme="minorHAnsi"/>
          <w:color w:val="000000"/>
          <w:lang w:eastAsia="pl-PL"/>
        </w:rPr>
        <w:t>.</w:t>
      </w:r>
    </w:p>
    <w:p w14:paraId="554E2C73" w14:textId="02151173" w:rsidR="00B61192" w:rsidRPr="00B61192" w:rsidRDefault="00B61192" w:rsidP="00B61192">
      <w:pPr>
        <w:numPr>
          <w:ilvl w:val="0"/>
          <w:numId w:val="3"/>
        </w:numPr>
        <w:spacing w:after="0" w:line="269" w:lineRule="auto"/>
        <w:ind w:left="993" w:right="13" w:hanging="27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Ogłoszenie o zamówieniu zostało zamieszczone w Biuletynie Zamówień Publicznych.</w:t>
      </w:r>
    </w:p>
    <w:p w14:paraId="330C0D46" w14:textId="77777777" w:rsidR="00B61192" w:rsidRPr="00B61192" w:rsidRDefault="00B61192" w:rsidP="00B61192">
      <w:pPr>
        <w:numPr>
          <w:ilvl w:val="0"/>
          <w:numId w:val="3"/>
        </w:numPr>
        <w:spacing w:after="0" w:line="269" w:lineRule="auto"/>
        <w:ind w:left="993" w:right="13" w:hanging="27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B61192">
        <w:rPr>
          <w:rFonts w:eastAsia="Calibri" w:cstheme="minorHAnsi"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color w:val="000000"/>
          <w:lang w:eastAsia="pl-PL"/>
        </w:rPr>
        <w:t xml:space="preserve">.  </w:t>
      </w:r>
    </w:p>
    <w:p w14:paraId="7065F392" w14:textId="0B6201CA" w:rsidR="00B61192" w:rsidRPr="001B4ABC" w:rsidRDefault="00F96439" w:rsidP="00072569">
      <w:pPr>
        <w:numPr>
          <w:ilvl w:val="0"/>
          <w:numId w:val="3"/>
        </w:numPr>
        <w:spacing w:after="0" w:line="269" w:lineRule="auto"/>
        <w:ind w:left="993" w:right="13" w:hanging="273"/>
        <w:jc w:val="both"/>
        <w:rPr>
          <w:rFonts w:eastAsia="Calibri" w:cstheme="minorHAnsi"/>
          <w:spacing w:val="-4"/>
          <w:lang w:eastAsia="pl-PL"/>
        </w:rPr>
      </w:pPr>
      <w:r w:rsidRPr="001B4ABC">
        <w:rPr>
          <w:rFonts w:eastAsia="Calibri" w:cs="Calibri"/>
          <w:color w:val="000000"/>
          <w:spacing w:val="-4"/>
          <w:lang w:eastAsia="pl-PL"/>
        </w:rPr>
        <w:t xml:space="preserve">Zamawiający </w:t>
      </w:r>
      <w:r w:rsidRPr="00092F57">
        <w:rPr>
          <w:rFonts w:eastAsia="Calibri" w:cs="Calibri"/>
          <w:color w:val="000000"/>
          <w:spacing w:val="-4"/>
          <w:lang w:eastAsia="pl-PL"/>
        </w:rPr>
        <w:t>przewiduje możliwość</w:t>
      </w:r>
      <w:r w:rsidRPr="001B4ABC">
        <w:rPr>
          <w:rFonts w:eastAsia="Calibri" w:cs="Calibri"/>
          <w:color w:val="000000"/>
          <w:spacing w:val="-4"/>
          <w:lang w:eastAsia="pl-PL"/>
        </w:rPr>
        <w:t xml:space="preserve"> unieważnienia przedmiotowego postępowania na podstawie a</w:t>
      </w:r>
      <w:r w:rsidR="00B61192" w:rsidRPr="001B4ABC">
        <w:rPr>
          <w:rFonts w:eastAsia="Calibri" w:cstheme="minorHAnsi"/>
          <w:spacing w:val="-4"/>
          <w:lang w:eastAsia="pl-PL"/>
        </w:rPr>
        <w:t xml:space="preserve">rt. 310 ust. 1 </w:t>
      </w:r>
      <w:proofErr w:type="spellStart"/>
      <w:r w:rsidR="00B61192" w:rsidRPr="001B4ABC">
        <w:rPr>
          <w:rFonts w:eastAsia="Calibri" w:cstheme="minorHAnsi"/>
          <w:spacing w:val="-4"/>
          <w:lang w:eastAsia="pl-PL"/>
        </w:rPr>
        <w:t>Pzp</w:t>
      </w:r>
      <w:proofErr w:type="spellEnd"/>
      <w:r w:rsidR="00CC766A" w:rsidRPr="001B4ABC">
        <w:rPr>
          <w:rFonts w:eastAsia="Calibri" w:cs="Calibri"/>
          <w:color w:val="000000"/>
          <w:spacing w:val="-4"/>
          <w:lang w:eastAsia="pl-PL"/>
        </w:rPr>
        <w:t>, jeżeli środki które Zamawiający zamierzał przeznaczyć na sfinansowanie całości lub części zamówienia, nie zostały mu przyznane</w:t>
      </w:r>
      <w:r w:rsidR="00B61192" w:rsidRPr="001B4ABC">
        <w:rPr>
          <w:rFonts w:eastAsia="Calibri" w:cstheme="minorHAnsi"/>
          <w:spacing w:val="-4"/>
          <w:lang w:eastAsia="pl-PL"/>
        </w:rPr>
        <w:t>.</w:t>
      </w:r>
    </w:p>
    <w:p w14:paraId="123E0A46" w14:textId="77777777" w:rsidR="00B61192" w:rsidRPr="008D4F7B" w:rsidRDefault="00B61192" w:rsidP="00B61192">
      <w:pPr>
        <w:spacing w:after="0" w:line="240" w:lineRule="auto"/>
        <w:ind w:left="720" w:right="1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bookmarkStart w:id="4" w:name="_Hlk104452360"/>
    </w:p>
    <w:p w14:paraId="711CD7FF" w14:textId="77777777" w:rsidR="00B61192" w:rsidRPr="008709CF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bookmarkStart w:id="5" w:name="_Hlk104466313"/>
      <w:r w:rsidRPr="008709CF">
        <w:rPr>
          <w:rFonts w:eastAsia="Calibri" w:cstheme="minorHAnsi"/>
          <w:b/>
          <w:bCs/>
          <w:color w:val="000000"/>
          <w:lang w:eastAsia="pl-PL"/>
        </w:rPr>
        <w:t>Informacja, czy Zamawiający przewiduje wybór najkorzystniejszej oferty z możliwością prowadzenia negocjacji.</w:t>
      </w:r>
    </w:p>
    <w:p w14:paraId="57992A58" w14:textId="42363287" w:rsidR="00B61192" w:rsidRPr="00B61192" w:rsidRDefault="00B61192" w:rsidP="00776CAE">
      <w:pPr>
        <w:spacing w:after="11" w:line="276" w:lineRule="auto"/>
        <w:ind w:left="993" w:right="13" w:hanging="273"/>
        <w:contextualSpacing/>
        <w:jc w:val="both"/>
        <w:rPr>
          <w:rFonts w:eastAsia="Calibri" w:cstheme="minorHAnsi"/>
          <w:lang w:eastAsia="pl-PL"/>
        </w:rPr>
      </w:pPr>
      <w:r w:rsidRPr="00B61192">
        <w:rPr>
          <w:rFonts w:eastAsia="Calibri" w:cstheme="minorHAnsi"/>
          <w:lang w:eastAsia="pl-PL"/>
        </w:rPr>
        <w:t>1.</w:t>
      </w:r>
      <w:r w:rsidRPr="00B61192">
        <w:rPr>
          <w:rFonts w:eastAsia="Calibri" w:cstheme="minorHAnsi"/>
          <w:lang w:eastAsia="pl-PL"/>
        </w:rPr>
        <w:tab/>
      </w:r>
      <w:r w:rsidRPr="008D4F7B">
        <w:rPr>
          <w:rFonts w:eastAsia="Calibri" w:cstheme="minorHAnsi"/>
          <w:spacing w:val="-2"/>
          <w:lang w:eastAsia="pl-PL"/>
        </w:rPr>
        <w:t>Zamawiający</w:t>
      </w:r>
      <w:r w:rsidR="00776CAE">
        <w:rPr>
          <w:rFonts w:eastAsia="Calibri" w:cstheme="minorHAnsi"/>
          <w:spacing w:val="-2"/>
          <w:lang w:eastAsia="pl-PL"/>
        </w:rPr>
        <w:t xml:space="preserve"> </w:t>
      </w:r>
      <w:r w:rsidR="00776CAE" w:rsidRPr="00A94D73">
        <w:rPr>
          <w:rFonts w:eastAsia="Calibri" w:cstheme="minorHAnsi"/>
          <w:b/>
          <w:bCs/>
          <w:spacing w:val="-2"/>
          <w:lang w:eastAsia="pl-PL"/>
        </w:rPr>
        <w:t>nie</w:t>
      </w:r>
      <w:r w:rsidRPr="00A94D73">
        <w:rPr>
          <w:rFonts w:eastAsia="Calibri" w:cstheme="minorHAnsi"/>
          <w:b/>
          <w:bCs/>
          <w:spacing w:val="-2"/>
          <w:lang w:eastAsia="pl-PL"/>
        </w:rPr>
        <w:t xml:space="preserve"> przewiduje</w:t>
      </w:r>
      <w:r w:rsidRPr="008D4F7B">
        <w:rPr>
          <w:rFonts w:eastAsia="Calibri" w:cstheme="minorHAnsi"/>
          <w:spacing w:val="-2"/>
          <w:lang w:eastAsia="pl-PL"/>
        </w:rPr>
        <w:t xml:space="preserve"> wyb</w:t>
      </w:r>
      <w:r w:rsidR="00776CAE">
        <w:rPr>
          <w:rFonts w:eastAsia="Calibri" w:cstheme="minorHAnsi"/>
          <w:spacing w:val="-2"/>
          <w:lang w:eastAsia="pl-PL"/>
        </w:rPr>
        <w:t>oru</w:t>
      </w:r>
      <w:r w:rsidRPr="008D4F7B">
        <w:rPr>
          <w:rFonts w:eastAsia="Calibri" w:cstheme="minorHAnsi"/>
          <w:spacing w:val="-2"/>
          <w:lang w:eastAsia="pl-PL"/>
        </w:rPr>
        <w:t xml:space="preserve"> najkorzystniejszej oferty z możliwością prowadzenia negocjacji</w:t>
      </w:r>
      <w:r w:rsidR="00776CAE">
        <w:rPr>
          <w:rFonts w:eastAsia="Calibri" w:cstheme="minorHAnsi"/>
          <w:spacing w:val="-2"/>
          <w:lang w:eastAsia="pl-PL"/>
        </w:rPr>
        <w:t xml:space="preserve"> </w:t>
      </w:r>
      <w:r w:rsidRPr="00B61192">
        <w:rPr>
          <w:rFonts w:eastAsia="Calibri" w:cstheme="minorHAnsi"/>
          <w:lang w:eastAsia="pl-PL"/>
        </w:rPr>
        <w:t xml:space="preserve">w celu ulepszenia treści ofert, </w:t>
      </w:r>
    </w:p>
    <w:bookmarkEnd w:id="5"/>
    <w:p w14:paraId="195A1DFC" w14:textId="77777777" w:rsidR="00B61192" w:rsidRPr="007026DA" w:rsidRDefault="00B61192" w:rsidP="00B6119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pl-PL"/>
        </w:rPr>
      </w:pPr>
    </w:p>
    <w:p w14:paraId="313D0C76" w14:textId="77777777" w:rsidR="00B61192" w:rsidRPr="00B61192" w:rsidRDefault="00B61192" w:rsidP="00657EB3">
      <w:pPr>
        <w:numPr>
          <w:ilvl w:val="0"/>
          <w:numId w:val="1"/>
        </w:numPr>
        <w:spacing w:after="60" w:line="269" w:lineRule="auto"/>
        <w:ind w:right="11" w:hanging="295"/>
        <w:jc w:val="both"/>
        <w:rPr>
          <w:rFonts w:eastAsia="Calibri" w:cstheme="minorHAnsi"/>
          <w:color w:val="000000"/>
          <w:lang w:eastAsia="pl-PL"/>
        </w:rPr>
      </w:pPr>
      <w:bookmarkStart w:id="6" w:name="_Hlk159588642"/>
      <w:bookmarkEnd w:id="2"/>
      <w:bookmarkEnd w:id="4"/>
      <w:r w:rsidRPr="00B61192">
        <w:rPr>
          <w:rFonts w:eastAsia="Calibri" w:cstheme="minorHAnsi"/>
          <w:b/>
          <w:bCs/>
          <w:color w:val="000000"/>
          <w:lang w:eastAsia="pl-PL"/>
        </w:rPr>
        <w:t>Opis przedmiotu zamówienia.</w:t>
      </w:r>
    </w:p>
    <w:p w14:paraId="4B7FB4AB" w14:textId="77777777" w:rsidR="00657EB3" w:rsidRDefault="00657EB3" w:rsidP="00657EB3">
      <w:pPr>
        <w:tabs>
          <w:tab w:val="left" w:pos="851"/>
        </w:tabs>
        <w:spacing w:after="0" w:line="269" w:lineRule="auto"/>
        <w:ind w:left="720" w:right="6"/>
        <w:jc w:val="both"/>
        <w:rPr>
          <w:rFonts w:eastAsia="Calibri" w:cstheme="minorHAnsi"/>
          <w:color w:val="000000"/>
          <w:lang w:eastAsia="pl-PL"/>
        </w:rPr>
      </w:pPr>
      <w:bookmarkStart w:id="7" w:name="_Hlk159227430"/>
      <w:bookmarkStart w:id="8" w:name="_Hlk112219881"/>
      <w:bookmarkStart w:id="9" w:name="_Hlk97641017"/>
      <w:r w:rsidRPr="00B61192">
        <w:rPr>
          <w:rFonts w:eastAsia="Calibri" w:cstheme="minorHAnsi"/>
          <w:color w:val="000000"/>
          <w:lang w:eastAsia="pl-PL"/>
        </w:rPr>
        <w:t xml:space="preserve">Wspólny Słownik Zamówień (CPV). </w:t>
      </w:r>
    </w:p>
    <w:p w14:paraId="63A683BE" w14:textId="4D30CB09" w:rsidR="00657EB3" w:rsidRDefault="00657EB3" w:rsidP="00657EB3">
      <w:pPr>
        <w:tabs>
          <w:tab w:val="left" w:pos="851"/>
        </w:tabs>
        <w:spacing w:after="0" w:line="269" w:lineRule="auto"/>
        <w:ind w:left="720" w:right="6"/>
        <w:jc w:val="both"/>
      </w:pPr>
      <w:r w:rsidRPr="00270AF2">
        <w:rPr>
          <w:b/>
          <w:bCs/>
        </w:rPr>
        <w:t>Główny kod CPV:</w:t>
      </w:r>
      <w:r w:rsidRPr="00270AF2">
        <w:rPr>
          <w:b/>
          <w:lang w:eastAsia="zh-CN"/>
        </w:rPr>
        <w:t xml:space="preserve"> </w:t>
      </w:r>
      <w:r w:rsidR="00A94D73" w:rsidRPr="00A94D73">
        <w:rPr>
          <w:b/>
          <w:bCs/>
        </w:rPr>
        <w:t>15800000</w:t>
      </w:r>
      <w:r w:rsidR="00810C49" w:rsidRPr="00A94D73">
        <w:rPr>
          <w:b/>
          <w:bCs/>
        </w:rPr>
        <w:t>-</w:t>
      </w:r>
      <w:r w:rsidR="00A94D73" w:rsidRPr="00A94D73">
        <w:rPr>
          <w:b/>
          <w:bCs/>
        </w:rPr>
        <w:t>6</w:t>
      </w:r>
      <w:r w:rsidR="00810C49">
        <w:t xml:space="preserve"> – </w:t>
      </w:r>
      <w:r w:rsidR="00A94D73">
        <w:t>Różne produkty spożywcze</w:t>
      </w:r>
    </w:p>
    <w:p w14:paraId="55596B35" w14:textId="4C21ACCA" w:rsidR="00ED2372" w:rsidRPr="00ED2372" w:rsidRDefault="00ED2372" w:rsidP="00ED2372">
      <w:pPr>
        <w:tabs>
          <w:tab w:val="left" w:pos="851"/>
        </w:tabs>
        <w:spacing w:after="0" w:line="269" w:lineRule="auto"/>
        <w:ind w:left="720" w:right="6"/>
        <w:jc w:val="both"/>
        <w:rPr>
          <w:rFonts w:eastAsia="Calibri" w:cstheme="minorHAnsi"/>
          <w:color w:val="000000"/>
          <w:lang w:eastAsia="pl-PL"/>
        </w:rPr>
      </w:pPr>
      <w:r w:rsidRPr="00ED2372">
        <w:rPr>
          <w:rFonts w:eastAsia="Calibri" w:cstheme="minorHAnsi"/>
          <w:color w:val="000000"/>
          <w:lang w:eastAsia="pl-PL"/>
        </w:rPr>
        <w:t xml:space="preserve">Kody dodatkowe CPV: </w:t>
      </w:r>
      <w:r>
        <w:rPr>
          <w:rFonts w:eastAsia="Calibri" w:cstheme="minorHAnsi"/>
          <w:color w:val="000000"/>
          <w:lang w:eastAsia="pl-PL"/>
        </w:rPr>
        <w:t xml:space="preserve">  </w:t>
      </w:r>
      <w:r w:rsidRPr="00ED2372">
        <w:rPr>
          <w:rFonts w:eastAsia="Calibri" w:cstheme="minorHAnsi"/>
          <w:color w:val="000000"/>
          <w:lang w:eastAsia="pl-PL"/>
        </w:rPr>
        <w:t>158</w:t>
      </w:r>
      <w:r w:rsidR="00B060B0">
        <w:rPr>
          <w:rFonts w:eastAsia="Calibri" w:cstheme="minorHAnsi"/>
          <w:color w:val="000000"/>
          <w:lang w:eastAsia="pl-PL"/>
        </w:rPr>
        <w:t>6</w:t>
      </w:r>
      <w:r w:rsidRPr="00ED2372">
        <w:rPr>
          <w:rFonts w:eastAsia="Calibri" w:cstheme="minorHAnsi"/>
          <w:color w:val="000000"/>
          <w:lang w:eastAsia="pl-PL"/>
        </w:rPr>
        <w:t>0000-4 Kawa, herbata i podobne produkty</w:t>
      </w:r>
    </w:p>
    <w:p w14:paraId="6272A572" w14:textId="3BF85EC3" w:rsidR="00ED2372" w:rsidRDefault="00ED2372" w:rsidP="00ED2372">
      <w:pPr>
        <w:tabs>
          <w:tab w:val="left" w:pos="851"/>
        </w:tabs>
        <w:spacing w:after="0" w:line="269" w:lineRule="auto"/>
        <w:ind w:left="720" w:right="6"/>
        <w:jc w:val="both"/>
        <w:rPr>
          <w:rFonts w:eastAsia="Calibri" w:cstheme="minorHAnsi"/>
          <w:color w:val="000000"/>
          <w:lang w:eastAsia="pl-PL"/>
        </w:rPr>
      </w:pPr>
      <w:r w:rsidRPr="00ED2372">
        <w:rPr>
          <w:rFonts w:eastAsia="Calibri" w:cstheme="minorHAnsi"/>
          <w:color w:val="000000"/>
          <w:lang w:eastAsia="pl-PL"/>
        </w:rPr>
        <w:tab/>
      </w:r>
      <w:r w:rsidRPr="00ED2372">
        <w:rPr>
          <w:rFonts w:eastAsia="Calibri" w:cstheme="minorHAnsi"/>
          <w:color w:val="000000"/>
          <w:lang w:eastAsia="pl-PL"/>
        </w:rPr>
        <w:tab/>
      </w:r>
      <w:r w:rsidRPr="00ED2372">
        <w:rPr>
          <w:rFonts w:eastAsia="Calibri" w:cstheme="minorHAnsi"/>
          <w:color w:val="000000"/>
          <w:lang w:eastAsia="pl-PL"/>
        </w:rPr>
        <w:tab/>
        <w:t xml:space="preserve">  </w:t>
      </w:r>
      <w:r>
        <w:rPr>
          <w:rFonts w:eastAsia="Calibri" w:cstheme="minorHAnsi"/>
          <w:color w:val="000000"/>
          <w:lang w:eastAsia="pl-PL"/>
        </w:rPr>
        <w:tab/>
      </w:r>
      <w:r w:rsidRPr="00ED2372">
        <w:rPr>
          <w:rFonts w:eastAsia="Calibri" w:cstheme="minorHAnsi"/>
          <w:color w:val="000000"/>
          <w:lang w:eastAsia="pl-PL"/>
        </w:rPr>
        <w:t>15500000-</w:t>
      </w:r>
      <w:r w:rsidR="00127BC0">
        <w:rPr>
          <w:rFonts w:eastAsia="Calibri" w:cstheme="minorHAnsi"/>
          <w:color w:val="000000"/>
          <w:lang w:eastAsia="pl-PL"/>
        </w:rPr>
        <w:t>3</w:t>
      </w:r>
      <w:r w:rsidRPr="00ED2372">
        <w:rPr>
          <w:rFonts w:eastAsia="Calibri" w:cstheme="minorHAnsi"/>
          <w:color w:val="000000"/>
          <w:lang w:eastAsia="pl-PL"/>
        </w:rPr>
        <w:t xml:space="preserve"> Produkty mleczarskie</w:t>
      </w:r>
    </w:p>
    <w:p w14:paraId="7F376ECA" w14:textId="42582F76" w:rsidR="00ED2372" w:rsidRDefault="00ED2372" w:rsidP="00ED2372">
      <w:pPr>
        <w:tabs>
          <w:tab w:val="left" w:pos="851"/>
        </w:tabs>
        <w:spacing w:after="0" w:line="269" w:lineRule="auto"/>
        <w:ind w:left="2835" w:right="6" w:hanging="1984"/>
        <w:jc w:val="both"/>
        <w:rPr>
          <w:rFonts w:eastAsia="Calibri" w:cstheme="minorHAnsi"/>
          <w:color w:val="000000"/>
          <w:lang w:eastAsia="pl-PL"/>
        </w:rPr>
      </w:pPr>
      <w:r>
        <w:rPr>
          <w:rFonts w:eastAsia="Calibri" w:cstheme="minorHAnsi"/>
          <w:color w:val="000000"/>
          <w:lang w:eastAsia="pl-PL"/>
        </w:rPr>
        <w:tab/>
      </w:r>
      <w:r w:rsidRPr="00ED2372">
        <w:rPr>
          <w:rFonts w:eastAsia="Calibri" w:cstheme="minorHAnsi"/>
          <w:color w:val="000000"/>
          <w:lang w:eastAsia="pl-PL"/>
        </w:rPr>
        <w:t>15820000-2 Sucharki i herbatniki; wyroby piekarskie i ciastkarskie  o przedłużonej trwałości</w:t>
      </w:r>
    </w:p>
    <w:p w14:paraId="7F31D911" w14:textId="77777777" w:rsidR="00ED2372" w:rsidRDefault="00ED2372" w:rsidP="00ED2372">
      <w:pPr>
        <w:tabs>
          <w:tab w:val="left" w:pos="851"/>
        </w:tabs>
        <w:spacing w:after="0" w:line="269" w:lineRule="auto"/>
        <w:ind w:left="2835" w:right="6" w:hanging="1984"/>
        <w:jc w:val="both"/>
        <w:rPr>
          <w:rFonts w:eastAsia="Calibri" w:cstheme="minorHAnsi"/>
          <w:color w:val="000000"/>
          <w:lang w:eastAsia="pl-PL"/>
        </w:rPr>
      </w:pPr>
    </w:p>
    <w:p w14:paraId="504EFE81" w14:textId="77777777" w:rsidR="00ED2372" w:rsidRDefault="00ED2372" w:rsidP="00ED2372">
      <w:pPr>
        <w:tabs>
          <w:tab w:val="left" w:pos="851"/>
        </w:tabs>
        <w:spacing w:after="0" w:line="269" w:lineRule="auto"/>
        <w:ind w:left="720" w:right="6"/>
        <w:jc w:val="both"/>
        <w:rPr>
          <w:rFonts w:eastAsia="Calibri" w:cstheme="minorHAnsi"/>
          <w:color w:val="000000"/>
          <w:lang w:eastAsia="pl-PL"/>
        </w:rPr>
      </w:pPr>
    </w:p>
    <w:p w14:paraId="02C22AB8" w14:textId="77777777" w:rsidR="00ED2372" w:rsidRPr="00ED2372" w:rsidRDefault="00ED2372" w:rsidP="00ED2372">
      <w:pPr>
        <w:tabs>
          <w:tab w:val="left" w:pos="851"/>
        </w:tabs>
        <w:spacing w:after="0" w:line="269" w:lineRule="auto"/>
        <w:ind w:left="720" w:right="6"/>
        <w:jc w:val="both"/>
        <w:rPr>
          <w:rFonts w:eastAsia="Calibri" w:cstheme="minorHAnsi"/>
          <w:color w:val="000000"/>
          <w:lang w:eastAsia="pl-PL"/>
        </w:rPr>
      </w:pPr>
    </w:p>
    <w:p w14:paraId="35F4B722" w14:textId="574039F8" w:rsidR="00274C0D" w:rsidRDefault="00810C49" w:rsidP="00D37A85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1134" w:right="6" w:hanging="357"/>
        <w:jc w:val="both"/>
        <w:rPr>
          <w:rFonts w:cs="Calibri"/>
          <w:spacing w:val="-4"/>
        </w:rPr>
      </w:pPr>
      <w:bookmarkStart w:id="10" w:name="_Hlk160530229"/>
      <w:r w:rsidRPr="006B635C">
        <w:rPr>
          <w:rFonts w:cs="Calibri"/>
          <w:spacing w:val="-4"/>
        </w:rPr>
        <w:lastRenderedPageBreak/>
        <w:t xml:space="preserve">Przedmiotem zamówienia jest </w:t>
      </w:r>
      <w:r w:rsidR="000D2CC1" w:rsidRPr="006B635C">
        <w:rPr>
          <w:rFonts w:cs="Calibri"/>
          <w:spacing w:val="-4"/>
        </w:rPr>
        <w:t xml:space="preserve">dostawa </w:t>
      </w:r>
      <w:r w:rsidRPr="006B635C">
        <w:rPr>
          <w:rFonts w:cs="Calibri"/>
          <w:spacing w:val="-4"/>
        </w:rPr>
        <w:t xml:space="preserve">, w rozumieniu art. </w:t>
      </w:r>
      <w:r w:rsidR="008A57AD" w:rsidRPr="006B635C">
        <w:rPr>
          <w:rFonts w:cs="Calibri"/>
          <w:spacing w:val="-4"/>
        </w:rPr>
        <w:t>4</w:t>
      </w:r>
      <w:r w:rsidRPr="006B635C">
        <w:rPr>
          <w:rFonts w:cs="Calibri"/>
          <w:spacing w:val="-4"/>
        </w:rPr>
        <w:t xml:space="preserve"> pkt 28 </w:t>
      </w:r>
      <w:proofErr w:type="spellStart"/>
      <w:r w:rsidRPr="006B635C">
        <w:rPr>
          <w:rFonts w:cs="Calibri"/>
          <w:spacing w:val="-4"/>
        </w:rPr>
        <w:t>uPzp</w:t>
      </w:r>
      <w:proofErr w:type="spellEnd"/>
      <w:r w:rsidRPr="006B635C">
        <w:rPr>
          <w:rFonts w:cs="Calibri"/>
          <w:spacing w:val="-4"/>
        </w:rPr>
        <w:t xml:space="preserve"> polegająca </w:t>
      </w:r>
      <w:bookmarkEnd w:id="7"/>
      <w:bookmarkEnd w:id="10"/>
      <w:r w:rsidR="008A57AD" w:rsidRPr="006B635C">
        <w:rPr>
          <w:rFonts w:cs="Calibri"/>
          <w:spacing w:val="-4"/>
        </w:rPr>
        <w:t>sukcesywnej dostawie artykułów spożywczych w ramach działalności gastronomicznej Spółki „ALGAWA” Sp. z</w:t>
      </w:r>
      <w:r w:rsidR="008A57AD" w:rsidRPr="008A57AD">
        <w:rPr>
          <w:rFonts w:cs="Calibri"/>
          <w:spacing w:val="-4"/>
        </w:rPr>
        <w:t xml:space="preserve"> o.o.</w:t>
      </w:r>
      <w:r w:rsidR="008A57AD">
        <w:rPr>
          <w:rFonts w:cs="Calibri"/>
          <w:spacing w:val="-4"/>
        </w:rPr>
        <w:t xml:space="preserve">  na zasadach i </w:t>
      </w:r>
      <w:r w:rsidR="00522B58">
        <w:rPr>
          <w:rFonts w:cs="Calibri"/>
          <w:spacing w:val="-4"/>
        </w:rPr>
        <w:t xml:space="preserve">w zakresie asortymentu wskazanych w Opisie Przedmiotu Zamówienia (OPZ) stanowiącego </w:t>
      </w:r>
      <w:r w:rsidR="00522B58" w:rsidRPr="00062F43">
        <w:rPr>
          <w:rFonts w:cs="Calibri"/>
          <w:b/>
          <w:bCs/>
          <w:spacing w:val="-4"/>
        </w:rPr>
        <w:t>załącznik nr 2 do SWZ</w:t>
      </w:r>
      <w:r w:rsidR="00522B58">
        <w:rPr>
          <w:rFonts w:cs="Calibri"/>
          <w:spacing w:val="-4"/>
        </w:rPr>
        <w:t>.</w:t>
      </w:r>
    </w:p>
    <w:p w14:paraId="72C9CF3F" w14:textId="77777777" w:rsidR="00234DAB" w:rsidRPr="00234DAB" w:rsidRDefault="00234DAB" w:rsidP="00234DAB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1134" w:right="6" w:hanging="283"/>
        <w:jc w:val="both"/>
        <w:rPr>
          <w:rFonts w:cs="Calibri"/>
          <w:spacing w:val="-4"/>
        </w:rPr>
      </w:pPr>
      <w:r w:rsidRPr="00234DAB">
        <w:rPr>
          <w:rFonts w:cs="Calibri"/>
          <w:spacing w:val="-4"/>
        </w:rPr>
        <w:t xml:space="preserve">Zamawiający nie dokonuje podziału zamówienia na części. Tym samym nie dopuszcza składania ofert częściowych, o których mowa w art. 7 ust. 15 ustawy </w:t>
      </w:r>
      <w:proofErr w:type="spellStart"/>
      <w:r w:rsidRPr="00234DAB">
        <w:rPr>
          <w:rFonts w:cs="Calibri"/>
          <w:spacing w:val="-4"/>
        </w:rPr>
        <w:t>Pzp</w:t>
      </w:r>
      <w:proofErr w:type="spellEnd"/>
    </w:p>
    <w:p w14:paraId="43209029" w14:textId="77777777" w:rsidR="00234DAB" w:rsidRPr="00234DAB" w:rsidRDefault="00234DAB" w:rsidP="00234DAB">
      <w:pPr>
        <w:tabs>
          <w:tab w:val="left" w:pos="851"/>
        </w:tabs>
        <w:suppressAutoHyphens/>
        <w:spacing w:after="0" w:line="240" w:lineRule="auto"/>
        <w:ind w:left="1134" w:right="6"/>
        <w:jc w:val="both"/>
        <w:rPr>
          <w:rFonts w:cs="Calibri"/>
          <w:spacing w:val="-4"/>
        </w:rPr>
      </w:pPr>
      <w:r w:rsidRPr="00234DAB">
        <w:rPr>
          <w:rFonts w:cs="Calibri"/>
          <w:spacing w:val="-4"/>
        </w:rPr>
        <w:t>Powody niedokonania podziału na części:</w:t>
      </w:r>
    </w:p>
    <w:p w14:paraId="70DF62FA" w14:textId="24CDFAA3" w:rsidR="00A94D73" w:rsidRDefault="00234DAB" w:rsidP="00234DAB">
      <w:pPr>
        <w:tabs>
          <w:tab w:val="left" w:pos="851"/>
        </w:tabs>
        <w:suppressAutoHyphens/>
        <w:spacing w:after="0" w:line="240" w:lineRule="auto"/>
        <w:ind w:left="1134" w:right="6"/>
        <w:jc w:val="both"/>
        <w:rPr>
          <w:rFonts w:cs="Calibri"/>
          <w:spacing w:val="-4"/>
        </w:rPr>
      </w:pPr>
      <w:r w:rsidRPr="00234DAB">
        <w:rPr>
          <w:rFonts w:cs="Calibri"/>
          <w:spacing w:val="-4"/>
        </w:rPr>
        <w:t>Niniejsze zamówienie nie jest podzielone na części ze względów organizacyjnych, ekonomicznych oraz celowościowych. Zamówienie jest możliwe do realizacji nawet przez mikroprzedsiębiorstwa</w:t>
      </w:r>
      <w:r>
        <w:rPr>
          <w:rFonts w:cs="Calibri"/>
          <w:spacing w:val="-4"/>
        </w:rPr>
        <w:t>.</w:t>
      </w:r>
      <w:r w:rsidRPr="00234DAB">
        <w:rPr>
          <w:rFonts w:cs="Calibri"/>
          <w:spacing w:val="-4"/>
        </w:rPr>
        <w:t xml:space="preserve"> </w:t>
      </w:r>
      <w:r>
        <w:rPr>
          <w:rFonts w:cs="Calibri"/>
          <w:spacing w:val="-4"/>
        </w:rPr>
        <w:t>N</w:t>
      </w:r>
      <w:r w:rsidRPr="00234DAB">
        <w:rPr>
          <w:rFonts w:cs="Calibri"/>
          <w:spacing w:val="-4"/>
        </w:rPr>
        <w:t>iewielk</w:t>
      </w:r>
      <w:r>
        <w:rPr>
          <w:rFonts w:cs="Calibri"/>
          <w:spacing w:val="-4"/>
        </w:rPr>
        <w:t>a</w:t>
      </w:r>
      <w:r w:rsidRPr="00234DAB">
        <w:rPr>
          <w:rFonts w:cs="Calibri"/>
          <w:spacing w:val="-4"/>
        </w:rPr>
        <w:t xml:space="preserve"> wartość zamówienia oraz stosunkowo małe dostawy poszczególnych grup artykułów spożywczych</w:t>
      </w:r>
      <w:r>
        <w:rPr>
          <w:rFonts w:cs="Calibri"/>
          <w:spacing w:val="-4"/>
        </w:rPr>
        <w:t xml:space="preserve"> może spowodować</w:t>
      </w:r>
      <w:r w:rsidR="006B635C">
        <w:rPr>
          <w:rFonts w:cs="Calibri"/>
          <w:spacing w:val="-4"/>
        </w:rPr>
        <w:t>,</w:t>
      </w:r>
      <w:r>
        <w:rPr>
          <w:rFonts w:cs="Calibri"/>
          <w:spacing w:val="-4"/>
        </w:rPr>
        <w:t xml:space="preserve"> iż Zamawiający nie otrzyma ofert w odpowiedzi na ogłoszenie o zamówieniu</w:t>
      </w:r>
      <w:r w:rsidR="006B635C">
        <w:rPr>
          <w:rFonts w:cs="Calibri"/>
          <w:spacing w:val="-4"/>
        </w:rPr>
        <w:t>. U</w:t>
      </w:r>
      <w:r w:rsidR="00D436A3" w:rsidRPr="00234DAB">
        <w:rPr>
          <w:rFonts w:cs="Calibri"/>
          <w:spacing w:val="-4"/>
        </w:rPr>
        <w:t>dzielenie zamówienia jednemu Wykonawcy staje się bardziej atrakcyjne, co może przełożyć się na wzrost konkurencyjności</w:t>
      </w:r>
      <w:r w:rsidRPr="00234DAB">
        <w:rPr>
          <w:rFonts w:cs="Calibri"/>
          <w:spacing w:val="-4"/>
        </w:rPr>
        <w:t>.</w:t>
      </w:r>
      <w:r>
        <w:rPr>
          <w:rFonts w:cs="Calibri"/>
          <w:spacing w:val="-4"/>
        </w:rPr>
        <w:t xml:space="preserve"> Ponadto</w:t>
      </w:r>
      <w:r w:rsidRPr="00234DAB">
        <w:rPr>
          <w:rFonts w:cs="Calibri"/>
          <w:spacing w:val="-4"/>
        </w:rPr>
        <w:t xml:space="preserve"> </w:t>
      </w:r>
      <w:r>
        <w:rPr>
          <w:rFonts w:cs="Calibri"/>
          <w:spacing w:val="-4"/>
        </w:rPr>
        <w:t>u</w:t>
      </w:r>
      <w:r w:rsidRPr="00234DAB">
        <w:rPr>
          <w:rFonts w:cs="Calibri"/>
          <w:spacing w:val="-4"/>
        </w:rPr>
        <w:t>dzielenie zamówienia jednemu Wykonawcy pozwoli Zamawiającemu na lepsze kontrolowanie realizacji umowy oraz jej rozliczenie..</w:t>
      </w:r>
    </w:p>
    <w:p w14:paraId="047F196C" w14:textId="2D1D202E" w:rsidR="00062F43" w:rsidRPr="00ED2372" w:rsidRDefault="00062F43" w:rsidP="00062F43">
      <w:pPr>
        <w:pStyle w:val="Nagwek"/>
        <w:numPr>
          <w:ilvl w:val="0"/>
          <w:numId w:val="36"/>
        </w:numPr>
        <w:shd w:val="clear" w:color="auto" w:fill="FFFFFF"/>
        <w:tabs>
          <w:tab w:val="clear" w:pos="4536"/>
          <w:tab w:val="clear" w:pos="9072"/>
        </w:tabs>
        <w:ind w:left="1134" w:hanging="284"/>
        <w:jc w:val="both"/>
        <w:rPr>
          <w:rFonts w:cstheme="minorHAnsi"/>
          <w:b/>
          <w:bCs/>
          <w:spacing w:val="-8"/>
        </w:rPr>
      </w:pPr>
      <w:r w:rsidRPr="00704C7D">
        <w:rPr>
          <w:rFonts w:cstheme="minorHAnsi"/>
          <w:spacing w:val="-8"/>
        </w:rPr>
        <w:t xml:space="preserve">Zakres zamówienia może zostać ograniczony przez Zamawiającego, przy czym </w:t>
      </w:r>
      <w:r w:rsidRPr="00ED2372">
        <w:rPr>
          <w:rFonts w:cstheme="minorHAnsi"/>
          <w:b/>
          <w:bCs/>
          <w:spacing w:val="-8"/>
        </w:rPr>
        <w:t xml:space="preserve">minimalna wartość świadczenia Stron nie może być mniejsza niż </w:t>
      </w:r>
      <w:r w:rsidR="00ED2372" w:rsidRPr="00ED2372">
        <w:rPr>
          <w:rFonts w:cstheme="minorHAnsi"/>
          <w:b/>
          <w:bCs/>
          <w:spacing w:val="-8"/>
        </w:rPr>
        <w:t>5</w:t>
      </w:r>
      <w:r w:rsidRPr="00ED2372">
        <w:rPr>
          <w:rFonts w:cstheme="minorHAnsi"/>
          <w:b/>
          <w:bCs/>
          <w:spacing w:val="-8"/>
        </w:rPr>
        <w:t>0% wartości Umowy</w:t>
      </w:r>
      <w:r w:rsidRPr="00ED2372">
        <w:rPr>
          <w:rFonts w:cstheme="minorHAnsi"/>
          <w:b/>
          <w:bCs/>
          <w:spacing w:val="-6"/>
        </w:rPr>
        <w:t>.</w:t>
      </w:r>
      <w:r w:rsidRPr="00ED2372">
        <w:rPr>
          <w:rFonts w:cstheme="minorHAnsi"/>
          <w:b/>
          <w:bCs/>
        </w:rPr>
        <w:t xml:space="preserve"> </w:t>
      </w:r>
    </w:p>
    <w:p w14:paraId="1A28A5F1" w14:textId="061DCC77" w:rsidR="00A94D73" w:rsidRDefault="00A94D73" w:rsidP="00062F43">
      <w:pPr>
        <w:tabs>
          <w:tab w:val="left" w:pos="851"/>
        </w:tabs>
        <w:suppressAutoHyphens/>
        <w:spacing w:after="0" w:line="240" w:lineRule="auto"/>
        <w:ind w:left="1134" w:right="6" w:hanging="284"/>
        <w:jc w:val="both"/>
        <w:rPr>
          <w:rFonts w:cs="Calibri"/>
          <w:spacing w:val="-4"/>
        </w:rPr>
      </w:pPr>
    </w:p>
    <w:p w14:paraId="29BE1A18" w14:textId="77777777" w:rsidR="008A57AD" w:rsidRPr="008A57AD" w:rsidRDefault="008A57AD" w:rsidP="008A57AD">
      <w:pPr>
        <w:tabs>
          <w:tab w:val="left" w:pos="851"/>
        </w:tabs>
        <w:suppressAutoHyphens/>
        <w:spacing w:after="0" w:line="240" w:lineRule="auto"/>
        <w:ind w:right="6"/>
        <w:jc w:val="both"/>
        <w:rPr>
          <w:rFonts w:cs="Calibri"/>
          <w:spacing w:val="-4"/>
        </w:rPr>
      </w:pPr>
    </w:p>
    <w:p w14:paraId="13B03BD0" w14:textId="10367D1E" w:rsidR="00D46DCD" w:rsidRDefault="006C77B0" w:rsidP="00315195">
      <w:pPr>
        <w:pStyle w:val="Akapitzlist"/>
        <w:numPr>
          <w:ilvl w:val="0"/>
          <w:numId w:val="36"/>
        </w:numPr>
        <w:spacing w:after="0" w:line="240" w:lineRule="auto"/>
        <w:ind w:left="993"/>
        <w:rPr>
          <w:rFonts w:asciiTheme="minorHAnsi" w:hAnsiTheme="minorHAnsi" w:cstheme="minorHAnsi"/>
          <w:color w:val="auto"/>
        </w:rPr>
      </w:pPr>
      <w:bookmarkStart w:id="11" w:name="_Hlk159228508"/>
      <w:r w:rsidRPr="00704C7D">
        <w:rPr>
          <w:rFonts w:asciiTheme="minorHAnsi" w:hAnsiTheme="minorHAnsi" w:cstheme="minorHAnsi"/>
          <w:color w:val="auto"/>
        </w:rPr>
        <w:t xml:space="preserve">Zamawiający </w:t>
      </w:r>
      <w:r w:rsidR="00D03C8C" w:rsidRPr="00704C7D">
        <w:rPr>
          <w:rFonts w:asciiTheme="minorHAnsi" w:hAnsiTheme="minorHAnsi" w:cstheme="minorHAnsi"/>
          <w:color w:val="auto"/>
        </w:rPr>
        <w:t xml:space="preserve"> </w:t>
      </w:r>
      <w:r w:rsidRPr="00D436A3">
        <w:rPr>
          <w:rFonts w:asciiTheme="minorHAnsi" w:hAnsiTheme="minorHAnsi" w:cstheme="minorHAnsi"/>
          <w:b/>
          <w:bCs/>
          <w:color w:val="auto"/>
        </w:rPr>
        <w:t>przewiduje</w:t>
      </w:r>
      <w:r w:rsidRPr="00704C7D">
        <w:rPr>
          <w:rFonts w:asciiTheme="minorHAnsi" w:hAnsiTheme="minorHAnsi" w:cstheme="minorHAnsi"/>
          <w:color w:val="auto"/>
        </w:rPr>
        <w:t xml:space="preserve"> </w:t>
      </w:r>
      <w:r w:rsidR="00320F61" w:rsidRPr="00704C7D">
        <w:rPr>
          <w:rFonts w:asciiTheme="minorHAnsi" w:hAnsiTheme="minorHAnsi" w:cstheme="minorHAnsi"/>
          <w:color w:val="auto"/>
        </w:rPr>
        <w:t xml:space="preserve">możliwości </w:t>
      </w:r>
      <w:r w:rsidRPr="00704C7D">
        <w:rPr>
          <w:rFonts w:asciiTheme="minorHAnsi" w:hAnsiTheme="minorHAnsi" w:cstheme="minorHAnsi"/>
          <w:color w:val="auto"/>
        </w:rPr>
        <w:t>udzielenia zamówień, o których mowa w art. 214 ust. 1 pkt</w:t>
      </w:r>
      <w:r w:rsidR="006B635C">
        <w:rPr>
          <w:rFonts w:asciiTheme="minorHAnsi" w:hAnsiTheme="minorHAnsi" w:cstheme="minorHAnsi"/>
          <w:color w:val="auto"/>
        </w:rPr>
        <w:t>.8</w:t>
      </w:r>
      <w:r w:rsidRPr="00704C7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04C7D">
        <w:rPr>
          <w:rFonts w:asciiTheme="minorHAnsi" w:hAnsiTheme="minorHAnsi" w:cstheme="minorHAnsi"/>
          <w:color w:val="auto"/>
        </w:rPr>
        <w:t>Pzp</w:t>
      </w:r>
      <w:bookmarkEnd w:id="6"/>
      <w:bookmarkEnd w:id="8"/>
      <w:bookmarkEnd w:id="9"/>
      <w:bookmarkEnd w:id="11"/>
      <w:proofErr w:type="spellEnd"/>
      <w:r w:rsidR="00704C7D" w:rsidRPr="00704C7D">
        <w:rPr>
          <w:rFonts w:asciiTheme="minorHAnsi" w:hAnsiTheme="minorHAnsi" w:cstheme="minorHAnsi"/>
          <w:color w:val="auto"/>
        </w:rPr>
        <w:t>.</w:t>
      </w:r>
    </w:p>
    <w:p w14:paraId="5957799D" w14:textId="77777777" w:rsidR="00D436A3" w:rsidRDefault="00D436A3" w:rsidP="00D436A3">
      <w:pPr>
        <w:spacing w:after="0" w:line="240" w:lineRule="auto"/>
        <w:rPr>
          <w:rFonts w:cstheme="minorHAnsi"/>
        </w:rPr>
      </w:pPr>
    </w:p>
    <w:p w14:paraId="16B7617B" w14:textId="53B0222A" w:rsidR="00D436A3" w:rsidRPr="00ED2372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>Zamawiający w postępowaniu przewiduje możliwość skorzystania z prawa wznowienia.</w:t>
      </w:r>
    </w:p>
    <w:p w14:paraId="14237A10" w14:textId="55FFF519" w:rsidR="00D436A3" w:rsidRPr="00ED2372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 xml:space="preserve">a) </w:t>
      </w:r>
      <w:r w:rsidR="006B635C" w:rsidRPr="00ED2372">
        <w:rPr>
          <w:rFonts w:cstheme="minorHAnsi"/>
        </w:rPr>
        <w:t xml:space="preserve"> </w:t>
      </w:r>
      <w:r w:rsidRPr="00ED2372">
        <w:rPr>
          <w:rFonts w:cstheme="minorHAnsi"/>
        </w:rPr>
        <w:t xml:space="preserve">Zamawiający przewiduje możliwość udzielenia zamówień polegających na powtórzeniu dostaw artykułów spożywczych zgodnych z przedmiotem zamówienia podstawowego, o których mowa w art.214 ust. 1 pkt 7 ustawy Prawo zamówień publicznych, w wysokości nieprzekraczającej </w:t>
      </w:r>
      <w:r w:rsidR="007453E4" w:rsidRPr="00ED2372">
        <w:rPr>
          <w:rFonts w:cstheme="minorHAnsi"/>
        </w:rPr>
        <w:t xml:space="preserve">100% </w:t>
      </w:r>
      <w:r w:rsidRPr="00ED2372">
        <w:rPr>
          <w:rFonts w:cstheme="minorHAnsi"/>
        </w:rPr>
        <w:t>wartości zamówienia podstawowego.</w:t>
      </w:r>
    </w:p>
    <w:p w14:paraId="300E6B24" w14:textId="0C393B09" w:rsidR="00D436A3" w:rsidRPr="00ED2372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 xml:space="preserve">b) </w:t>
      </w:r>
      <w:r w:rsidR="006B635C" w:rsidRPr="00ED2372">
        <w:rPr>
          <w:rFonts w:cstheme="minorHAnsi"/>
        </w:rPr>
        <w:t xml:space="preserve">    </w:t>
      </w:r>
      <w:r w:rsidRPr="00ED2372">
        <w:rPr>
          <w:rFonts w:cstheme="minorHAnsi"/>
        </w:rPr>
        <w:t>Warunki na jakich zostanie udzielone wznowienie zamówienia będą odpowiadały warunkom niniejszego postępowania określone w projektowanych postanowieniach umowy i jego załącznikach oraz w SWZ polegające na powtórzeniu podobnych dostaw i zostaną udzielone w przypadku, gdy zaistnieje uzasadniona potrzeba rozszerzenia zamówienia podstawowego i zostaną zapewnione środki finansowe na ten cel.</w:t>
      </w:r>
    </w:p>
    <w:p w14:paraId="343107D0" w14:textId="609001F1" w:rsidR="00D436A3" w:rsidRPr="00ED2372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 xml:space="preserve">c) </w:t>
      </w:r>
      <w:r w:rsidR="006B635C" w:rsidRPr="00ED2372">
        <w:rPr>
          <w:rFonts w:cstheme="minorHAnsi"/>
        </w:rPr>
        <w:t xml:space="preserve">   </w:t>
      </w:r>
      <w:r w:rsidRPr="00ED2372">
        <w:rPr>
          <w:rFonts w:cstheme="minorHAnsi"/>
        </w:rPr>
        <w:t>Wznowienie, nie wymaga zmiany umowy i dotyczy umów zawartych na czas określony, które zgodnie z warunkami w nich zawartymi na podstawie decyzji zamawiającego podlegają przedłużaniu na kolejny okres.</w:t>
      </w:r>
    </w:p>
    <w:p w14:paraId="58059831" w14:textId="6252D3BE" w:rsidR="00D436A3" w:rsidRPr="00ED2372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>d) Wznowione zamówienie realizowane będzie na tych samych warunkach co usługa podstawowa</w:t>
      </w:r>
      <w:r w:rsidR="00ED2372">
        <w:rPr>
          <w:rFonts w:cstheme="minorHAnsi"/>
        </w:rPr>
        <w:t>.</w:t>
      </w:r>
    </w:p>
    <w:p w14:paraId="69AC83A3" w14:textId="1E92154A" w:rsidR="00D436A3" w:rsidRPr="00ED2372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 xml:space="preserve">e) </w:t>
      </w:r>
      <w:r w:rsidR="006B635C" w:rsidRPr="00ED2372">
        <w:rPr>
          <w:rFonts w:cstheme="minorHAnsi"/>
        </w:rPr>
        <w:t xml:space="preserve">   </w:t>
      </w:r>
      <w:r w:rsidRPr="00ED2372">
        <w:rPr>
          <w:rFonts w:cstheme="minorHAnsi"/>
        </w:rPr>
        <w:t>Decyzja o wznowieniu jest jednostronnym uprawnieniem Zamawiającego i z powodu jego nie zrealizowania nie przysługują Wykonawcy żadne roszczenia</w:t>
      </w:r>
      <w:r w:rsidR="00ED2372">
        <w:rPr>
          <w:rFonts w:cstheme="minorHAnsi"/>
        </w:rPr>
        <w:t>.</w:t>
      </w:r>
    </w:p>
    <w:p w14:paraId="1A42FD60" w14:textId="6547759F" w:rsidR="00D436A3" w:rsidRPr="00ED2372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 xml:space="preserve">f) </w:t>
      </w:r>
      <w:r w:rsidR="006B635C" w:rsidRPr="00ED2372">
        <w:rPr>
          <w:rFonts w:cstheme="minorHAnsi"/>
        </w:rPr>
        <w:t xml:space="preserve">   </w:t>
      </w:r>
      <w:r w:rsidRPr="00ED2372">
        <w:rPr>
          <w:rFonts w:cstheme="minorHAnsi"/>
        </w:rPr>
        <w:t>Warunkiem skorzystania ze wznowienia będzie złożenie przez Zamawiającego oświadczenia woli o skorzystaniu ze wznowienia</w:t>
      </w:r>
      <w:r w:rsidR="00ED2372">
        <w:rPr>
          <w:rFonts w:cstheme="minorHAnsi"/>
        </w:rPr>
        <w:t>.</w:t>
      </w:r>
    </w:p>
    <w:p w14:paraId="31F7CBA6" w14:textId="01784861" w:rsidR="00D436A3" w:rsidRDefault="00D436A3" w:rsidP="006B635C">
      <w:pPr>
        <w:spacing w:after="0" w:line="240" w:lineRule="auto"/>
        <w:ind w:left="1276" w:hanging="425"/>
        <w:jc w:val="both"/>
        <w:rPr>
          <w:rFonts w:cstheme="minorHAnsi"/>
        </w:rPr>
      </w:pPr>
      <w:r w:rsidRPr="00ED2372">
        <w:rPr>
          <w:rFonts w:cstheme="minorHAnsi"/>
        </w:rPr>
        <w:t xml:space="preserve">g) </w:t>
      </w:r>
      <w:r w:rsidR="006B635C" w:rsidRPr="00ED2372">
        <w:rPr>
          <w:rFonts w:cstheme="minorHAnsi"/>
        </w:rPr>
        <w:t xml:space="preserve"> </w:t>
      </w:r>
      <w:r w:rsidRPr="00ED2372">
        <w:rPr>
          <w:rFonts w:cstheme="minorHAnsi"/>
        </w:rPr>
        <w:t>Wznowienie zamówienia nie stanowi zmiany warunków umowy i nie wymaga zawarcia aneksu do umowy</w:t>
      </w:r>
      <w:r w:rsidR="00ED2372">
        <w:rPr>
          <w:rFonts w:cstheme="minorHAnsi"/>
        </w:rPr>
        <w:t>.</w:t>
      </w:r>
    </w:p>
    <w:p w14:paraId="2105058B" w14:textId="01C43D7A" w:rsidR="002C1EDE" w:rsidRPr="00587766" w:rsidRDefault="002C1EDE" w:rsidP="002C1EDE">
      <w:pPr>
        <w:widowControl w:val="0"/>
        <w:spacing w:after="0" w:line="240" w:lineRule="auto"/>
        <w:ind w:left="1134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7EA9C79C" w14:textId="77777777" w:rsidR="00315195" w:rsidRDefault="00B61192" w:rsidP="002404F4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lang w:eastAsia="pl-PL"/>
        </w:rPr>
      </w:pPr>
      <w:r w:rsidRPr="00704C7D">
        <w:rPr>
          <w:rFonts w:eastAsia="Calibri" w:cstheme="minorHAnsi"/>
          <w:b/>
          <w:bCs/>
          <w:lang w:eastAsia="pl-PL"/>
        </w:rPr>
        <w:t>Termin wykonania zamówienia</w:t>
      </w:r>
      <w:r w:rsidR="00315195">
        <w:rPr>
          <w:rFonts w:eastAsia="Calibri" w:cstheme="minorHAnsi"/>
          <w:b/>
          <w:bCs/>
          <w:lang w:eastAsia="pl-PL"/>
        </w:rPr>
        <w:t>:</w:t>
      </w:r>
      <w:r w:rsidR="00356145" w:rsidRPr="00704C7D">
        <w:rPr>
          <w:rFonts w:eastAsia="Calibri" w:cstheme="minorHAnsi"/>
          <w:b/>
          <w:bCs/>
          <w:lang w:eastAsia="pl-PL"/>
        </w:rPr>
        <w:t xml:space="preserve"> </w:t>
      </w:r>
    </w:p>
    <w:p w14:paraId="3C6DFEF3" w14:textId="77777777" w:rsidR="006B635C" w:rsidRPr="006B635C" w:rsidRDefault="006B635C" w:rsidP="006B635C">
      <w:pPr>
        <w:spacing w:after="11" w:line="268" w:lineRule="auto"/>
        <w:ind w:left="993" w:right="13" w:hanging="273"/>
        <w:contextualSpacing/>
        <w:jc w:val="both"/>
        <w:rPr>
          <w:rFonts w:eastAsia="Calibri" w:cstheme="minorHAnsi"/>
          <w:lang w:eastAsia="pl-PL"/>
        </w:rPr>
      </w:pPr>
      <w:bookmarkStart w:id="12" w:name="_Hlk112221348"/>
      <w:bookmarkStart w:id="13" w:name="_Hlk105404728"/>
      <w:r w:rsidRPr="006B635C">
        <w:rPr>
          <w:rFonts w:eastAsia="Calibri" w:cstheme="minorHAnsi"/>
          <w:lang w:eastAsia="pl-PL"/>
        </w:rPr>
        <w:t>1.</w:t>
      </w:r>
      <w:r w:rsidRPr="006B635C">
        <w:rPr>
          <w:rFonts w:eastAsia="Calibri" w:cstheme="minorHAnsi"/>
          <w:lang w:eastAsia="pl-PL"/>
        </w:rPr>
        <w:tab/>
        <w:t xml:space="preserve">Termin realizacji zamówienia: sukcesywnie, </w:t>
      </w:r>
      <w:r w:rsidRPr="006B635C">
        <w:rPr>
          <w:rFonts w:eastAsia="Calibri" w:cstheme="minorHAnsi"/>
          <w:b/>
          <w:bCs/>
          <w:lang w:eastAsia="pl-PL"/>
        </w:rPr>
        <w:t>przez 12 miesięcy</w:t>
      </w:r>
      <w:r w:rsidRPr="006B635C">
        <w:rPr>
          <w:rFonts w:eastAsia="Calibri" w:cstheme="minorHAnsi"/>
          <w:lang w:eastAsia="pl-PL"/>
        </w:rPr>
        <w:t xml:space="preserve"> od dnia zawarcia umowy.</w:t>
      </w:r>
    </w:p>
    <w:p w14:paraId="15A1B136" w14:textId="33BAF2C8" w:rsidR="00315195" w:rsidRPr="006B635C" w:rsidRDefault="006B635C" w:rsidP="006B635C">
      <w:pPr>
        <w:spacing w:after="11" w:line="268" w:lineRule="auto"/>
        <w:ind w:left="993" w:right="13" w:hanging="273"/>
        <w:contextualSpacing/>
        <w:jc w:val="both"/>
        <w:rPr>
          <w:rFonts w:eastAsia="Calibri" w:cstheme="minorHAnsi"/>
          <w:lang w:eastAsia="pl-PL"/>
        </w:rPr>
      </w:pPr>
      <w:r w:rsidRPr="006B635C">
        <w:rPr>
          <w:rFonts w:eastAsia="Calibri" w:cstheme="minorHAnsi"/>
          <w:lang w:eastAsia="pl-PL"/>
        </w:rPr>
        <w:t>2.</w:t>
      </w:r>
      <w:r w:rsidRPr="006B635C">
        <w:rPr>
          <w:rFonts w:eastAsia="Calibri" w:cstheme="minorHAnsi"/>
          <w:lang w:eastAsia="pl-PL"/>
        </w:rPr>
        <w:tab/>
        <w:t xml:space="preserve">W przypadku przedłużającej się procedury przetargowej lub podpisania umowy z Wykonawcą  termin 12 miesięcy obowiązywania dostaw może ulec skróceniu i obowiązywać będzie od dnia zawarcia umowy jednak </w:t>
      </w:r>
      <w:r w:rsidRPr="006B635C">
        <w:rPr>
          <w:rFonts w:eastAsia="Calibri" w:cstheme="minorHAnsi"/>
          <w:b/>
          <w:bCs/>
          <w:lang w:eastAsia="pl-PL"/>
        </w:rPr>
        <w:t>nie dłużej niż do dnia 31 sierpnia 2025 r</w:t>
      </w:r>
      <w:r w:rsidRPr="006B635C">
        <w:rPr>
          <w:rFonts w:eastAsia="Calibri" w:cstheme="minorHAnsi"/>
          <w:lang w:eastAsia="pl-PL"/>
        </w:rPr>
        <w:t>.</w:t>
      </w:r>
    </w:p>
    <w:p w14:paraId="192F299D" w14:textId="77777777" w:rsidR="006B635C" w:rsidRPr="00704C7D" w:rsidRDefault="006B635C" w:rsidP="00315195">
      <w:pPr>
        <w:spacing w:after="11" w:line="268" w:lineRule="auto"/>
        <w:ind w:left="720" w:right="13"/>
        <w:contextualSpacing/>
        <w:jc w:val="both"/>
        <w:rPr>
          <w:rFonts w:eastAsia="Calibri" w:cstheme="minorHAnsi"/>
          <w:b/>
          <w:bCs/>
          <w:lang w:eastAsia="pl-PL"/>
        </w:rPr>
      </w:pPr>
    </w:p>
    <w:bookmarkEnd w:id="12"/>
    <w:bookmarkEnd w:id="13"/>
    <w:p w14:paraId="1AF46AA9" w14:textId="77777777" w:rsidR="00B61192" w:rsidRPr="0098142B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Projektowane postanowienia umowy w sprawie zamówienia publicznego, które zostaną wprowadzone do treści tej </w:t>
      </w:r>
      <w:r w:rsidRPr="0098142B">
        <w:rPr>
          <w:rFonts w:eastAsia="Calibri" w:cstheme="minorHAnsi"/>
          <w:b/>
          <w:bCs/>
          <w:color w:val="000000"/>
          <w:lang w:eastAsia="pl-PL"/>
        </w:rPr>
        <w:t>umowy.</w:t>
      </w:r>
    </w:p>
    <w:p w14:paraId="2DAC93E3" w14:textId="40227C76" w:rsidR="00B61192" w:rsidRPr="00062F43" w:rsidRDefault="00B61192" w:rsidP="00B61192">
      <w:pPr>
        <w:numPr>
          <w:ilvl w:val="0"/>
          <w:numId w:val="4"/>
        </w:numPr>
        <w:spacing w:after="0" w:line="269" w:lineRule="auto"/>
        <w:ind w:left="1077" w:right="6" w:hanging="357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2776F0">
        <w:rPr>
          <w:rFonts w:eastAsia="Calibri" w:cstheme="minorHAnsi"/>
          <w:color w:val="000000"/>
          <w:lang w:eastAsia="pl-PL"/>
        </w:rPr>
        <w:lastRenderedPageBreak/>
        <w:t xml:space="preserve">Projektowane postanowienia umowy w sprawie zamówienia publicznego </w:t>
      </w:r>
      <w:r w:rsidR="00DE5AD4" w:rsidRPr="002776F0">
        <w:rPr>
          <w:rFonts w:eastAsia="Calibri" w:cstheme="minorHAnsi"/>
          <w:color w:val="000000"/>
          <w:lang w:eastAsia="pl-PL"/>
        </w:rPr>
        <w:t>stanowią</w:t>
      </w:r>
      <w:r w:rsidRPr="002776F0">
        <w:rPr>
          <w:rFonts w:eastAsia="Calibri" w:cstheme="minorHAnsi"/>
          <w:color w:val="000000"/>
          <w:lang w:eastAsia="pl-PL"/>
        </w:rPr>
        <w:t xml:space="preserve"> </w:t>
      </w:r>
      <w:r w:rsidRPr="00062F43">
        <w:rPr>
          <w:rFonts w:eastAsia="Calibri" w:cstheme="minorHAnsi"/>
          <w:b/>
          <w:bCs/>
          <w:lang w:eastAsia="pl-PL"/>
        </w:rPr>
        <w:t xml:space="preserve">załącznik Nr 1 do SWZ. </w:t>
      </w:r>
    </w:p>
    <w:p w14:paraId="50B231AC" w14:textId="77777777" w:rsidR="00B61192" w:rsidRPr="0054593E" w:rsidRDefault="00B61192" w:rsidP="00B61192">
      <w:pPr>
        <w:numPr>
          <w:ilvl w:val="0"/>
          <w:numId w:val="4"/>
        </w:numPr>
        <w:spacing w:after="0" w:line="269" w:lineRule="auto"/>
        <w:ind w:left="1077" w:right="6" w:hanging="357"/>
        <w:jc w:val="both"/>
        <w:rPr>
          <w:rFonts w:eastAsia="Calibri" w:cstheme="minorHAnsi"/>
          <w:color w:val="000000"/>
          <w:spacing w:val="-10"/>
          <w:lang w:eastAsia="pl-PL"/>
        </w:rPr>
      </w:pPr>
      <w:r w:rsidRPr="0054593E">
        <w:rPr>
          <w:rFonts w:eastAsia="Calibri" w:cstheme="minorHAnsi"/>
          <w:spacing w:val="-10"/>
          <w:lang w:eastAsia="pl-PL"/>
        </w:rPr>
        <w:t>Złożenie oferty jest jednoznaczne z akceptacją przez wykonawcę proje</w:t>
      </w:r>
      <w:r w:rsidRPr="0054593E">
        <w:rPr>
          <w:rFonts w:eastAsia="Calibri" w:cstheme="minorHAnsi"/>
          <w:color w:val="000000"/>
          <w:spacing w:val="-10"/>
          <w:lang w:eastAsia="pl-PL"/>
        </w:rPr>
        <w:t xml:space="preserve">ktowanych postanowień umowy. </w:t>
      </w:r>
    </w:p>
    <w:p w14:paraId="5F2874E4" w14:textId="77777777" w:rsidR="00B61192" w:rsidRDefault="00B61192" w:rsidP="00B61192">
      <w:pPr>
        <w:numPr>
          <w:ilvl w:val="0"/>
          <w:numId w:val="4"/>
        </w:numPr>
        <w:spacing w:after="0" w:line="269" w:lineRule="auto"/>
        <w:ind w:left="1077" w:right="6" w:hanging="357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Zamawiający przewiduje możliwość dokonywania zmian umowy w granicach wyznaczonych przepisami ustawy </w:t>
      </w:r>
      <w:proofErr w:type="spellStart"/>
      <w:r w:rsidRPr="00B61192">
        <w:rPr>
          <w:rFonts w:eastAsia="Calibri" w:cstheme="minorHAnsi"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color w:val="000000"/>
          <w:lang w:eastAsia="pl-PL"/>
        </w:rPr>
        <w:t xml:space="preserve">, w tym art. 455 </w:t>
      </w:r>
      <w:proofErr w:type="spellStart"/>
      <w:r w:rsidR="007026DA">
        <w:rPr>
          <w:rFonts w:eastAsia="Calibri" w:cstheme="minorHAnsi"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color w:val="000000"/>
          <w:lang w:eastAsia="pl-PL"/>
        </w:rPr>
        <w:t xml:space="preserve"> oraz w zakresie i na warunkach określonych </w:t>
      </w:r>
      <w:r w:rsidRPr="00B61192">
        <w:rPr>
          <w:rFonts w:eastAsia="Calibri" w:cstheme="minorHAnsi"/>
          <w:color w:val="000000"/>
          <w:lang w:eastAsia="pl-PL"/>
        </w:rPr>
        <w:br/>
        <w:t>w projektowanych postanowieniach umowy.</w:t>
      </w:r>
    </w:p>
    <w:p w14:paraId="28514351" w14:textId="77777777" w:rsidR="00ED2372" w:rsidRDefault="00ED2372" w:rsidP="00ED2372">
      <w:pPr>
        <w:spacing w:after="0" w:line="269" w:lineRule="auto"/>
        <w:ind w:left="1077" w:right="6"/>
        <w:jc w:val="both"/>
        <w:rPr>
          <w:rFonts w:eastAsia="Calibri" w:cstheme="minorHAnsi"/>
          <w:color w:val="000000"/>
          <w:lang w:eastAsia="pl-PL"/>
        </w:rPr>
      </w:pPr>
    </w:p>
    <w:p w14:paraId="3925790D" w14:textId="440EFD15" w:rsidR="005C1133" w:rsidRPr="00736903" w:rsidRDefault="00B61192" w:rsidP="00E43DAC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lang w:eastAsia="pl-PL"/>
        </w:rPr>
      </w:pPr>
      <w:bookmarkStart w:id="14" w:name="_Hlk97028237"/>
      <w:r w:rsidRPr="00736903">
        <w:rPr>
          <w:rFonts w:eastAsia="Calibri" w:cstheme="minorHAnsi"/>
          <w:b/>
          <w:bCs/>
          <w:lang w:eastAsia="pl-PL"/>
        </w:rPr>
        <w:t>Wymagania dotyczące wadium.</w:t>
      </w:r>
      <w:bookmarkStart w:id="15" w:name="_Hlk97028684"/>
    </w:p>
    <w:p w14:paraId="67672FBC" w14:textId="7AE13B6E" w:rsidR="004D2D8C" w:rsidRPr="005C1133" w:rsidRDefault="005C1133" w:rsidP="004D2D8C">
      <w:pPr>
        <w:spacing w:after="11" w:line="268" w:lineRule="auto"/>
        <w:ind w:left="12" w:right="13" w:firstLine="708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736903">
        <w:rPr>
          <w:rFonts w:ascii="Calibri" w:eastAsia="Calibri" w:hAnsi="Calibri" w:cs="Calibri"/>
          <w:color w:val="000000"/>
          <w:lang w:eastAsia="pl-PL"/>
        </w:rPr>
        <w:t>Zamawiający</w:t>
      </w:r>
      <w:r w:rsidR="004D2D8C" w:rsidRPr="00736903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4D2D8C" w:rsidRPr="00062F43">
        <w:rPr>
          <w:rFonts w:ascii="Calibri" w:eastAsia="Calibri" w:hAnsi="Calibri" w:cs="Calibri"/>
          <w:b/>
          <w:bCs/>
          <w:color w:val="000000"/>
          <w:lang w:eastAsia="pl-PL"/>
        </w:rPr>
        <w:t>nie wymaga</w:t>
      </w:r>
      <w:r w:rsidR="004D2D8C" w:rsidRPr="00736903">
        <w:rPr>
          <w:rFonts w:ascii="Calibri" w:eastAsia="Calibri" w:hAnsi="Calibri" w:cs="Calibri"/>
          <w:color w:val="000000"/>
          <w:lang w:eastAsia="pl-PL"/>
        </w:rPr>
        <w:t xml:space="preserve"> wniesienia wadium.</w:t>
      </w:r>
    </w:p>
    <w:p w14:paraId="760BB570" w14:textId="3D83B5C4" w:rsidR="004D2D8C" w:rsidRPr="005C1133" w:rsidRDefault="004D2D8C" w:rsidP="004D2D8C">
      <w:pPr>
        <w:spacing w:after="11" w:line="268" w:lineRule="auto"/>
        <w:ind w:left="1144"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02952A51" w14:textId="77777777" w:rsidR="00B61192" w:rsidRPr="00A917AD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bookmarkStart w:id="16" w:name="_Hlk105395725"/>
      <w:bookmarkEnd w:id="14"/>
      <w:bookmarkEnd w:id="15"/>
      <w:r w:rsidRPr="00A917AD">
        <w:rPr>
          <w:rFonts w:eastAsia="Calibri" w:cstheme="minorHAnsi"/>
          <w:b/>
          <w:bCs/>
          <w:color w:val="000000"/>
          <w:lang w:eastAsia="pl-PL"/>
        </w:rPr>
        <w:t xml:space="preserve">Informacje o środkach komunikacji elektronicznej, przy użyciu których Zamawiający będzie </w:t>
      </w:r>
      <w:r w:rsidRPr="00A917AD">
        <w:rPr>
          <w:rFonts w:eastAsia="Calibri" w:cstheme="minorHAnsi"/>
          <w:b/>
          <w:bCs/>
          <w:color w:val="000000"/>
          <w:spacing w:val="-4"/>
          <w:lang w:eastAsia="pl-PL"/>
        </w:rPr>
        <w:t>komunikował się z wykonawcami, oraz informacje o wymaganiach technicznych i organizacyjnych</w:t>
      </w:r>
      <w:r w:rsidRPr="00A917AD">
        <w:rPr>
          <w:rFonts w:eastAsia="Calibri" w:cstheme="minorHAnsi"/>
          <w:b/>
          <w:bCs/>
          <w:color w:val="000000"/>
          <w:lang w:eastAsia="pl-PL"/>
        </w:rPr>
        <w:t xml:space="preserve"> sporządzania, wysyłania i odbierania korespondencji elektronicznej:</w:t>
      </w:r>
    </w:p>
    <w:bookmarkEnd w:id="16"/>
    <w:p w14:paraId="2F85274A" w14:textId="46893D62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5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Postępowanie prowadzone jest przy użyciu środków komunikacji elektronicznej </w:t>
      </w:r>
      <w:r w:rsidR="00C86135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 xml:space="preserve">za pośrednictwem Platformy zakupowej: </w:t>
      </w:r>
      <w:r w:rsidRPr="00B61192">
        <w:rPr>
          <w:rFonts w:eastAsia="Calibri" w:cstheme="minorHAnsi"/>
          <w:bCs/>
          <w:color w:val="0563C1" w:themeColor="hyperlink"/>
          <w:u w:val="single"/>
          <w:lang w:eastAsia="pl-PL"/>
        </w:rPr>
        <w:t>www.platformazakupowa.pl</w:t>
      </w:r>
      <w:r w:rsidRPr="00B61192">
        <w:rPr>
          <w:rFonts w:eastAsia="Calibri" w:cstheme="minorHAnsi"/>
          <w:color w:val="000000"/>
          <w:lang w:eastAsia="pl-PL"/>
        </w:rPr>
        <w:t xml:space="preserve"> (dalej </w:t>
      </w:r>
      <w:r w:rsidRPr="008B36F7">
        <w:rPr>
          <w:rFonts w:eastAsia="Calibri" w:cstheme="minorHAnsi"/>
          <w:b/>
          <w:bCs/>
          <w:color w:val="000000"/>
          <w:lang w:eastAsia="pl-PL"/>
        </w:rPr>
        <w:t>Platforma</w:t>
      </w:r>
      <w:r w:rsidRPr="00B61192">
        <w:rPr>
          <w:rFonts w:eastAsia="Calibri" w:cstheme="minorHAnsi"/>
          <w:color w:val="000000"/>
          <w:lang w:eastAsia="pl-PL"/>
        </w:rPr>
        <w:t>) pod adresem</w:t>
      </w: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 strony internetowej prowadzonego postępowania wskazanej w pkt II. SWZ</w:t>
      </w:r>
      <w:r w:rsidRPr="00B61192">
        <w:rPr>
          <w:rFonts w:eastAsia="Calibri" w:cstheme="minorHAnsi"/>
          <w:color w:val="000000"/>
          <w:lang w:eastAsia="pl-PL"/>
        </w:rPr>
        <w:t>.</w:t>
      </w:r>
      <w:r w:rsidR="008B36F7">
        <w:rPr>
          <w:rFonts w:eastAsia="Calibri" w:cstheme="minorHAnsi"/>
          <w:color w:val="000000"/>
          <w:lang w:eastAsia="pl-PL"/>
        </w:rPr>
        <w:t xml:space="preserve"> </w:t>
      </w:r>
      <w:r w:rsidRPr="00B61192">
        <w:rPr>
          <w:rFonts w:eastAsia="Calibri" w:cstheme="minorHAnsi"/>
          <w:color w:val="000000"/>
          <w:lang w:eastAsia="pl-PL"/>
        </w:rPr>
        <w:t>Korzystanie z Platformy przez wykonawcę jest bezpłatne.</w:t>
      </w:r>
    </w:p>
    <w:p w14:paraId="22410EC4" w14:textId="1A04A21C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spacing w:val="-2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Wykonawca przystępując do postępowania o udzielenie zamówienia publicznego, </w:t>
      </w:r>
      <w:r w:rsidR="00C86135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 xml:space="preserve">tj. bezpłatnie rejestrując się lub logując w przypadku posiadania konta w Platformie, akceptuje warunki korzystania z Platformy, określone w Regulaminie zamieszczonym na stronie internetowej Platformy oraz uznaje go za wiążący. W związku z powyższym do dnia obowiązywania danej Instrukcji wykonawca korzysta zawsze z aktualnej instrukcji. Instrukcja </w:t>
      </w:r>
      <w:r w:rsidRPr="00A917AD">
        <w:rPr>
          <w:rFonts w:eastAsia="Calibri" w:cstheme="minorHAnsi"/>
          <w:color w:val="000000"/>
          <w:spacing w:val="-4"/>
          <w:lang w:eastAsia="pl-PL"/>
        </w:rPr>
        <w:t xml:space="preserve">dla wykonawców dostępna jest pod adresem: </w:t>
      </w:r>
      <w:hyperlink r:id="rId11" w:history="1">
        <w:r w:rsidRPr="00A917AD">
          <w:rPr>
            <w:rFonts w:eastAsia="Calibri" w:cstheme="minorHAnsi"/>
            <w:color w:val="0563C1" w:themeColor="hyperlink"/>
            <w:spacing w:val="-4"/>
            <w:u w:val="single"/>
            <w:lang w:eastAsia="pl-PL"/>
          </w:rPr>
          <w:t>www.platformazakupowa.pl/strona/45-instrukcje</w:t>
        </w:r>
      </w:hyperlink>
    </w:p>
    <w:p w14:paraId="34E02742" w14:textId="6EE6883C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bookmarkStart w:id="17" w:name="_Hlk105395783"/>
      <w:r w:rsidRPr="00A917AD">
        <w:rPr>
          <w:rFonts w:eastAsia="Calibri" w:cstheme="minorHAnsi"/>
          <w:color w:val="000000"/>
          <w:spacing w:val="-2"/>
          <w:lang w:eastAsia="pl-PL"/>
        </w:rPr>
        <w:t xml:space="preserve">Zamawiający, zgodnie z § 11 ust. 2 Rozporządzenia Prezesa Rady Ministrów </w:t>
      </w:r>
      <w:r w:rsidRPr="00A917AD">
        <w:rPr>
          <w:rFonts w:eastAsia="Calibri" w:cs="Calibri"/>
          <w:color w:val="000000"/>
          <w:spacing w:val="-2"/>
          <w:lang w:eastAsia="pl-PL"/>
        </w:rPr>
        <w:t>z dnia 30 grudnia</w:t>
      </w:r>
      <w:r w:rsidR="008B36F7">
        <w:rPr>
          <w:rFonts w:eastAsia="Calibri" w:cs="Calibri"/>
          <w:color w:val="000000"/>
          <w:spacing w:val="-2"/>
          <w:lang w:eastAsia="pl-PL"/>
        </w:rPr>
        <w:t xml:space="preserve"> </w:t>
      </w:r>
      <w:r w:rsidRPr="00A917AD">
        <w:rPr>
          <w:rFonts w:eastAsia="Calibri" w:cs="Calibri"/>
          <w:color w:val="000000"/>
          <w:spacing w:val="-4"/>
          <w:lang w:eastAsia="pl-PL"/>
        </w:rPr>
        <w:t xml:space="preserve">2020 r. </w:t>
      </w:r>
      <w:r w:rsidRPr="00A917AD">
        <w:rPr>
          <w:rFonts w:eastAsia="Calibri" w:cstheme="minorHAnsi"/>
          <w:color w:val="000000"/>
          <w:spacing w:val="-4"/>
          <w:lang w:eastAsia="pl-PL"/>
        </w:rPr>
        <w:t>w sprawie sposobu sporządzania i przekazywania informacji oraz wymagań technicznych</w:t>
      </w:r>
      <w:r w:rsidRPr="00B61192">
        <w:rPr>
          <w:rFonts w:eastAsia="Calibri" w:cstheme="minorHAnsi"/>
          <w:color w:val="000000"/>
          <w:lang w:eastAsia="pl-PL"/>
        </w:rPr>
        <w:t xml:space="preserve"> </w:t>
      </w:r>
      <w:r w:rsidRPr="008F415C">
        <w:rPr>
          <w:rFonts w:eastAsia="Calibri" w:cstheme="minorHAnsi"/>
          <w:color w:val="000000"/>
          <w:lang w:eastAsia="pl-PL"/>
        </w:rPr>
        <w:t>dla dokumentów elektronicznych oraz środków komunikacji elektronicznej w postępowaniu o udzielenie zamówienia publicznego lub konkursie, określa niezbędne wymagania sprzętowo - aplikacyjne umożliwiające pracę na platformazakupowa.pl, tj.:</w:t>
      </w:r>
    </w:p>
    <w:bookmarkEnd w:id="17"/>
    <w:p w14:paraId="164ECF58" w14:textId="77777777" w:rsidR="00B61192" w:rsidRPr="00060B18" w:rsidRDefault="00B61192">
      <w:pPr>
        <w:numPr>
          <w:ilvl w:val="0"/>
          <w:numId w:val="23"/>
        </w:numPr>
        <w:spacing w:after="0" w:line="269" w:lineRule="auto"/>
        <w:ind w:right="13"/>
        <w:jc w:val="both"/>
        <w:rPr>
          <w:rFonts w:eastAsia="Calibri" w:cstheme="minorHAnsi"/>
          <w:color w:val="000000"/>
          <w:spacing w:val="-2"/>
          <w:lang w:eastAsia="pl-PL"/>
        </w:rPr>
      </w:pPr>
      <w:r w:rsidRPr="00060B18">
        <w:rPr>
          <w:rFonts w:eastAsia="Calibri" w:cstheme="minorHAnsi"/>
          <w:color w:val="000000"/>
          <w:spacing w:val="-2"/>
          <w:lang w:eastAsia="pl-PL"/>
        </w:rPr>
        <w:t xml:space="preserve">stały dostęp do sieci Internet o gwarantowanej przepustowości nie mniejszej niż 512 </w:t>
      </w:r>
      <w:proofErr w:type="spellStart"/>
      <w:r w:rsidRPr="00060B18">
        <w:rPr>
          <w:rFonts w:eastAsia="Calibri" w:cstheme="minorHAnsi"/>
          <w:color w:val="000000"/>
          <w:spacing w:val="-2"/>
          <w:lang w:eastAsia="pl-PL"/>
        </w:rPr>
        <w:t>kb</w:t>
      </w:r>
      <w:proofErr w:type="spellEnd"/>
      <w:r w:rsidRPr="00060B18">
        <w:rPr>
          <w:rFonts w:eastAsia="Calibri" w:cstheme="minorHAnsi"/>
          <w:color w:val="000000"/>
          <w:spacing w:val="-2"/>
          <w:lang w:eastAsia="pl-PL"/>
        </w:rPr>
        <w:t>/s,</w:t>
      </w:r>
    </w:p>
    <w:p w14:paraId="68751791" w14:textId="47EA3C50" w:rsidR="00B61192" w:rsidRPr="00060B18" w:rsidRDefault="00B61192">
      <w:pPr>
        <w:numPr>
          <w:ilvl w:val="0"/>
          <w:numId w:val="23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060B18">
        <w:rPr>
          <w:rFonts w:eastAsia="Calibri" w:cstheme="minorHAnsi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  <w:r w:rsidR="00223458">
        <w:rPr>
          <w:rFonts w:eastAsia="Calibri" w:cstheme="minorHAnsi"/>
          <w:color w:val="000000"/>
          <w:lang w:eastAsia="pl-PL"/>
        </w:rPr>
        <w:t xml:space="preserve"> </w:t>
      </w:r>
      <w:r w:rsidR="00A917AD" w:rsidRPr="00060B18">
        <w:rPr>
          <w:rFonts w:cs="Calibri"/>
        </w:rPr>
        <w:t>lub inny dowolny system operacyjny wersji umożliwiającej zainstalowanie dowolnej przeglądarki internetowej,</w:t>
      </w:r>
    </w:p>
    <w:p w14:paraId="6F160325" w14:textId="77777777" w:rsidR="00B61192" w:rsidRPr="00060B18" w:rsidRDefault="00B61192">
      <w:pPr>
        <w:numPr>
          <w:ilvl w:val="0"/>
          <w:numId w:val="23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060B18">
        <w:rPr>
          <w:rFonts w:eastAsia="Calibri" w:cstheme="minorHAnsi"/>
          <w:color w:val="000000"/>
          <w:lang w:eastAsia="pl-PL"/>
        </w:rPr>
        <w:t>zainstalowana dowolna przeglądarka internetowa, w przypadku Internet Explorer minimalnie wersja 10 0.,</w:t>
      </w:r>
    </w:p>
    <w:p w14:paraId="3A838ABE" w14:textId="3467B96B" w:rsidR="00B61192" w:rsidRPr="00060B18" w:rsidRDefault="00B61192">
      <w:pPr>
        <w:numPr>
          <w:ilvl w:val="0"/>
          <w:numId w:val="23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060B18">
        <w:rPr>
          <w:rFonts w:eastAsia="Calibri" w:cstheme="minorHAnsi"/>
          <w:color w:val="000000"/>
          <w:lang w:eastAsia="pl-PL"/>
        </w:rPr>
        <w:t>włączona obsługa JavaScript,</w:t>
      </w:r>
      <w:r w:rsidR="008B36F7">
        <w:rPr>
          <w:rFonts w:eastAsia="Calibri" w:cstheme="minorHAnsi"/>
          <w:color w:val="000000"/>
          <w:lang w:eastAsia="pl-PL"/>
        </w:rPr>
        <w:t xml:space="preserve"> </w:t>
      </w:r>
      <w:r w:rsidR="00A917AD" w:rsidRPr="00060B18">
        <w:rPr>
          <w:rFonts w:cs="Calibri"/>
        </w:rPr>
        <w:t>akceptująca pliki typu „</w:t>
      </w:r>
      <w:proofErr w:type="spellStart"/>
      <w:r w:rsidR="00A917AD" w:rsidRPr="00060B18">
        <w:rPr>
          <w:rFonts w:cs="Calibri"/>
        </w:rPr>
        <w:t>cookies</w:t>
      </w:r>
      <w:proofErr w:type="spellEnd"/>
      <w:r w:rsidR="00A917AD" w:rsidRPr="00060B18">
        <w:rPr>
          <w:rFonts w:cs="Calibri"/>
        </w:rPr>
        <w:t>”,</w:t>
      </w:r>
    </w:p>
    <w:p w14:paraId="636E6EDE" w14:textId="77777777" w:rsidR="00B61192" w:rsidRPr="00060B18" w:rsidRDefault="00B61192">
      <w:pPr>
        <w:numPr>
          <w:ilvl w:val="0"/>
          <w:numId w:val="23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060B18">
        <w:rPr>
          <w:rFonts w:eastAsia="Calibri" w:cstheme="minorHAnsi"/>
          <w:color w:val="000000"/>
          <w:lang w:eastAsia="pl-PL"/>
        </w:rPr>
        <w:t xml:space="preserve">zainstalowany program Adobe </w:t>
      </w:r>
      <w:proofErr w:type="spellStart"/>
      <w:r w:rsidRPr="00060B18">
        <w:rPr>
          <w:rFonts w:eastAsia="Calibri" w:cstheme="minorHAnsi"/>
          <w:color w:val="000000"/>
          <w:lang w:eastAsia="pl-PL"/>
        </w:rPr>
        <w:t>Acrobat</w:t>
      </w:r>
      <w:proofErr w:type="spellEnd"/>
      <w:r w:rsidRPr="00060B18">
        <w:rPr>
          <w:rFonts w:eastAsia="Calibri" w:cstheme="minorHAnsi"/>
          <w:color w:val="000000"/>
          <w:lang w:eastAsia="pl-PL"/>
        </w:rPr>
        <w:t xml:space="preserve"> Reader lub inny obsługujący format plików .pdf,</w:t>
      </w:r>
    </w:p>
    <w:p w14:paraId="1EA01E4E" w14:textId="77777777" w:rsidR="00B61192" w:rsidRPr="00060B18" w:rsidRDefault="00CC671F">
      <w:pPr>
        <w:numPr>
          <w:ilvl w:val="0"/>
          <w:numId w:val="23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060B18">
        <w:rPr>
          <w:rFonts w:cs="Calibri"/>
        </w:rPr>
        <w:t>szyfrowanie na Platformie odbywa się za pomocą protokołu TLS 1.3,</w:t>
      </w:r>
    </w:p>
    <w:p w14:paraId="7FB76023" w14:textId="77777777" w:rsidR="00B61192" w:rsidRPr="00CC671F" w:rsidRDefault="00B61192">
      <w:pPr>
        <w:numPr>
          <w:ilvl w:val="0"/>
          <w:numId w:val="23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CC671F">
        <w:rPr>
          <w:rFonts w:eastAsia="Calibri" w:cstheme="minorHAnsi"/>
          <w:color w:val="000000"/>
          <w:lang w:eastAsia="pl-PL"/>
        </w:rPr>
        <w:t xml:space="preserve">oznaczenie czasu odbioru danych przez </w:t>
      </w:r>
      <w:r w:rsidR="00CC671F" w:rsidRPr="00CC671F">
        <w:rPr>
          <w:rFonts w:eastAsia="Calibri" w:cstheme="minorHAnsi"/>
          <w:color w:val="000000"/>
          <w:lang w:eastAsia="pl-PL"/>
        </w:rPr>
        <w:t>P</w:t>
      </w:r>
      <w:r w:rsidRPr="00CC671F">
        <w:rPr>
          <w:rFonts w:eastAsia="Calibri" w:cstheme="minorHAnsi"/>
          <w:color w:val="000000"/>
          <w:lang w:eastAsia="pl-PL"/>
        </w:rPr>
        <w:t>latformę stanowi datę oraz dokładny czas (</w:t>
      </w:r>
      <w:proofErr w:type="spellStart"/>
      <w:r w:rsidRPr="00CC671F">
        <w:rPr>
          <w:rFonts w:eastAsia="Calibri" w:cstheme="minorHAnsi"/>
          <w:color w:val="000000"/>
          <w:lang w:eastAsia="pl-PL"/>
        </w:rPr>
        <w:t>hh:mm:ss</w:t>
      </w:r>
      <w:proofErr w:type="spellEnd"/>
      <w:r w:rsidRPr="00CC671F">
        <w:rPr>
          <w:rFonts w:eastAsia="Calibri" w:cstheme="minorHAnsi"/>
          <w:color w:val="000000"/>
          <w:lang w:eastAsia="pl-PL"/>
        </w:rPr>
        <w:t>) generowany wg. czasu lokalnego serwera synchronizowanego z zegarem Głównego Urzędu Miar.</w:t>
      </w:r>
    </w:p>
    <w:p w14:paraId="38F01BB2" w14:textId="77777777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W postępowaniu komunikacja między Zamawiającym a wykonawcami, w szczególności </w:t>
      </w:r>
      <w:r w:rsidRPr="00CC671F">
        <w:rPr>
          <w:rFonts w:eastAsia="Calibri" w:cstheme="minorHAnsi"/>
          <w:color w:val="000000"/>
          <w:spacing w:val="-2"/>
          <w:lang w:eastAsia="pl-PL"/>
        </w:rPr>
        <w:t>składanie oświadczeń, dokumentów, wniosków, zawiadomień, oraz przekazywanie informacji</w:t>
      </w:r>
      <w:r w:rsidRPr="00B61192">
        <w:rPr>
          <w:rFonts w:eastAsia="Calibri" w:cstheme="minorHAnsi"/>
          <w:color w:val="000000"/>
          <w:lang w:eastAsia="pl-PL"/>
        </w:rPr>
        <w:t xml:space="preserve"> odbywa się elektronicznie za pośrednictwem Platformy i formularza „</w:t>
      </w:r>
      <w:r w:rsidRPr="00B61192">
        <w:rPr>
          <w:rFonts w:eastAsia="Calibri" w:cstheme="minorHAnsi"/>
          <w:b/>
          <w:bCs/>
          <w:color w:val="000000"/>
          <w:lang w:eastAsia="pl-PL"/>
        </w:rPr>
        <w:t>Wyślij wiadomość</w:t>
      </w:r>
      <w:r w:rsidRPr="00B61192">
        <w:rPr>
          <w:rFonts w:eastAsia="Calibri" w:cstheme="minorHAnsi"/>
          <w:color w:val="000000"/>
          <w:lang w:eastAsia="pl-PL"/>
        </w:rPr>
        <w:t xml:space="preserve">” dostępnego na stronie dotyczącej danego postępowania, z wyłączeniem składania ofert. </w:t>
      </w:r>
    </w:p>
    <w:p w14:paraId="6E63549A" w14:textId="764B222E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5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Zamawiający może również (</w:t>
      </w:r>
      <w:r w:rsidRPr="00B61192">
        <w:rPr>
          <w:rFonts w:eastAsia="Calibri" w:cstheme="minorHAnsi"/>
          <w:color w:val="000000"/>
          <w:u w:val="single"/>
          <w:lang w:eastAsia="pl-PL"/>
        </w:rPr>
        <w:t>w szczególności w sytuacjach awaryjnych</w:t>
      </w:r>
      <w:r w:rsidRPr="00B61192">
        <w:rPr>
          <w:rFonts w:eastAsia="Calibri" w:cstheme="minorHAnsi"/>
          <w:color w:val="000000"/>
          <w:lang w:eastAsia="pl-PL"/>
        </w:rPr>
        <w:t xml:space="preserve">, np. w przypadku niedziałania Platformy), komunikować się z wykonawcami za pomocą poczty elektronicznej. </w:t>
      </w:r>
      <w:r w:rsidRPr="00B61192">
        <w:rPr>
          <w:rFonts w:eastAsia="Calibri" w:cstheme="minorHAnsi"/>
          <w:color w:val="000000"/>
          <w:lang w:eastAsia="pl-PL"/>
        </w:rPr>
        <w:lastRenderedPageBreak/>
        <w:t xml:space="preserve">Adres poczty elektronicznej osoby uprawnionej do kontaktu z Wykonawcami: </w:t>
      </w:r>
      <w:hyperlink r:id="rId12" w:history="1">
        <w:r w:rsidR="001667A4" w:rsidRPr="009202B5">
          <w:rPr>
            <w:rStyle w:val="Hipercze"/>
            <w:rFonts w:eastAsia="Calibri" w:cstheme="minorHAnsi"/>
            <w:spacing w:val="-4"/>
            <w:lang w:eastAsia="pl-PL"/>
          </w:rPr>
          <w:t>jolanta.golebiewska@gpualgawa.pl</w:t>
        </w:r>
      </w:hyperlink>
      <w:r w:rsidR="00EF651F">
        <w:rPr>
          <w:rFonts w:eastAsia="Calibri" w:cstheme="minorHAnsi"/>
          <w:spacing w:val="-4"/>
          <w:lang w:eastAsia="pl-PL"/>
        </w:rPr>
        <w:t xml:space="preserve"> </w:t>
      </w:r>
      <w:r w:rsidRPr="00CC671F">
        <w:rPr>
          <w:rFonts w:eastAsia="Calibri" w:cstheme="minorHAnsi"/>
          <w:b/>
          <w:bCs/>
          <w:color w:val="000000"/>
          <w:spacing w:val="-4"/>
          <w:lang w:eastAsia="pl-PL"/>
        </w:rPr>
        <w:t>z zastrzeżeniem składania oferty, dla której jedynym</w:t>
      </w: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 dopuszczalnym sposobem złożenia jest przesłanie jej za pośrednictwem Platformy</w:t>
      </w:r>
      <w:r w:rsidRPr="00B61192">
        <w:rPr>
          <w:rFonts w:eastAsia="Calibri" w:cstheme="minorHAnsi"/>
          <w:color w:val="000000"/>
          <w:lang w:eastAsia="pl-PL"/>
        </w:rPr>
        <w:t>.</w:t>
      </w:r>
    </w:p>
    <w:p w14:paraId="73B18916" w14:textId="77777777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CC671F">
        <w:rPr>
          <w:rFonts w:eastAsia="Calibri" w:cstheme="minorHAnsi"/>
          <w:color w:val="000000"/>
          <w:spacing w:val="-4"/>
          <w:lang w:eastAsia="pl-PL"/>
        </w:rPr>
        <w:t>We wszelkiej korespondencji związanej z niniejszym postępowaniem Zamawiający i Wykonawcy</w:t>
      </w:r>
      <w:r w:rsidRPr="00B61192">
        <w:rPr>
          <w:rFonts w:eastAsia="Calibri" w:cstheme="minorHAnsi"/>
          <w:color w:val="000000"/>
          <w:lang w:eastAsia="pl-PL"/>
        </w:rPr>
        <w:t xml:space="preserve"> posługują się numerem sprawy nadanym przez Zamawiającego. </w:t>
      </w:r>
    </w:p>
    <w:p w14:paraId="7CE4F59E" w14:textId="77777777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CC671F">
        <w:rPr>
          <w:rFonts w:eastAsia="Calibri" w:cstheme="minorHAnsi"/>
          <w:color w:val="000000"/>
          <w:spacing w:val="-2"/>
          <w:lang w:eastAsia="pl-PL"/>
        </w:rPr>
        <w:t>Dokumenty elektroniczne, oświadczenia lub elektroniczne kopie dokumentów lub oświadczeń</w:t>
      </w:r>
      <w:r w:rsidRPr="00B61192">
        <w:rPr>
          <w:rFonts w:eastAsia="Calibri" w:cstheme="minorHAnsi"/>
          <w:color w:val="000000"/>
          <w:lang w:eastAsia="pl-PL"/>
        </w:rPr>
        <w:t xml:space="preserve"> składane są przez Wykonawcę za pośrednictwem formularza do komunikacji jako załączniki.</w:t>
      </w:r>
    </w:p>
    <w:p w14:paraId="76AFAC80" w14:textId="1F8B1275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Sposób sporządzenia dokumentów elektronicznych, oświadczeń lub elektronicznych kopii </w:t>
      </w:r>
      <w:r w:rsidRPr="00CC671F">
        <w:rPr>
          <w:rFonts w:eastAsia="Calibri" w:cstheme="minorHAnsi"/>
          <w:color w:val="000000"/>
          <w:spacing w:val="-2"/>
          <w:lang w:eastAsia="pl-PL"/>
        </w:rPr>
        <w:t>dokumentów lub oświadczeń musi być zgodny z wymaganiami określonymi w Rozporządzeniu</w:t>
      </w:r>
      <w:r w:rsidRPr="00B61192">
        <w:rPr>
          <w:rFonts w:eastAsia="Calibri" w:cstheme="minorHAnsi"/>
          <w:color w:val="000000"/>
          <w:lang w:eastAsia="pl-PL"/>
        </w:rPr>
        <w:t xml:space="preserve"> Prezesa Rady Ministrów </w:t>
      </w:r>
      <w:r w:rsidRPr="00B61192">
        <w:rPr>
          <w:rFonts w:eastAsia="Calibri" w:cs="Calibri"/>
          <w:color w:val="000000"/>
          <w:lang w:eastAsia="zh-CN"/>
        </w:rPr>
        <w:t xml:space="preserve">z dnia 30 grudnia 2020 r. w sprawie sposobu sporządzania </w:t>
      </w:r>
      <w:r w:rsidRPr="00B61192">
        <w:rPr>
          <w:rFonts w:eastAsia="Calibri" w:cs="Calibri"/>
          <w:color w:val="000000"/>
          <w:lang w:eastAsia="zh-CN"/>
        </w:rPr>
        <w:br/>
        <w:t xml:space="preserve">i przekazywania informacji oraz wymagań technicznych dla dokumentów elektronicznych oraz środków komunikacji elektronicznej w postępowaniu o udzielenie zamówienia publicznego lub konkursie oraz w Rozporządzeniu Ministra Rozwoju, Pracy i Technologii </w:t>
      </w:r>
      <w:r w:rsidR="008F415C">
        <w:rPr>
          <w:rFonts w:eastAsia="Calibri" w:cs="Calibri"/>
          <w:color w:val="000000"/>
          <w:lang w:eastAsia="zh-CN"/>
        </w:rPr>
        <w:br/>
      </w:r>
      <w:r w:rsidRPr="00B61192">
        <w:rPr>
          <w:rFonts w:eastAsia="Calibri" w:cs="Calibri"/>
          <w:color w:val="000000"/>
          <w:lang w:eastAsia="zh-CN"/>
        </w:rPr>
        <w:t>z dnia 23 grudnia 2020 r. w sprawie podmiotowych środków dowodowych oraz innych dokumentów lub oświadczeń, jakich może żądać Zamawiający od wykonawcy</w:t>
      </w:r>
      <w:r w:rsidRPr="00B61192">
        <w:rPr>
          <w:rFonts w:eastAsia="Calibri" w:cs="Calibri"/>
          <w:color w:val="000000"/>
          <w:lang w:eastAsia="pl-PL"/>
        </w:rPr>
        <w:t>.</w:t>
      </w:r>
    </w:p>
    <w:p w14:paraId="4C799F50" w14:textId="77777777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Każdy wykonawca ma prawo zwrócić się do Zamawiającego z wnioskiem o wyjaśnienie treści SWZ. Zaleca się aby wnioski o wyjaśnienie treści SWZ, przekazać Zamawiającemu również </w:t>
      </w:r>
      <w:r w:rsidRPr="00B61192">
        <w:rPr>
          <w:rFonts w:eastAsia="Calibri" w:cstheme="minorHAnsi"/>
          <w:color w:val="000000"/>
          <w:lang w:eastAsia="pl-PL"/>
        </w:rPr>
        <w:br/>
      </w:r>
      <w:r w:rsidRPr="00CC671F">
        <w:rPr>
          <w:rFonts w:eastAsia="Calibri" w:cstheme="minorHAnsi"/>
          <w:color w:val="000000"/>
          <w:spacing w:val="-2"/>
          <w:lang w:eastAsia="pl-PL"/>
        </w:rPr>
        <w:t>w formie edytowalnej. Zaleca się aby wnioski o wyjaśnienie treści SWZ były opatrzone nazwą</w:t>
      </w:r>
      <w:r w:rsidRPr="00B61192">
        <w:rPr>
          <w:rFonts w:eastAsia="Calibri" w:cstheme="minorHAnsi"/>
          <w:color w:val="000000"/>
          <w:lang w:eastAsia="pl-PL"/>
        </w:rPr>
        <w:t xml:space="preserve"> wykonawcy, aktualnym numerem telefonu, aktualnym adresem e-mail. Nie będą </w:t>
      </w:r>
      <w:r w:rsidRPr="00CC671F">
        <w:rPr>
          <w:rFonts w:eastAsia="Calibri" w:cstheme="minorHAnsi"/>
          <w:color w:val="000000"/>
          <w:spacing w:val="-2"/>
          <w:lang w:eastAsia="pl-PL"/>
        </w:rPr>
        <w:t>udzielane wyjaśnienia na pytania dotyczące niniejszej SWZ, ogłoszenia o zamówieniu i kierowane</w:t>
      </w:r>
      <w:r w:rsidRPr="00B61192">
        <w:rPr>
          <w:rFonts w:eastAsia="Calibri" w:cstheme="minorHAnsi"/>
          <w:color w:val="000000"/>
          <w:lang w:eastAsia="pl-PL"/>
        </w:rPr>
        <w:br/>
        <w:t>w formie ustnej bezpośredniej lub drogą telefoniczną.</w:t>
      </w:r>
    </w:p>
    <w:p w14:paraId="70E1A0CB" w14:textId="32DCC6A1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CC671F">
        <w:rPr>
          <w:rFonts w:eastAsia="Calibri" w:cstheme="minorHAnsi"/>
          <w:color w:val="000000"/>
          <w:spacing w:val="-2"/>
          <w:lang w:eastAsia="pl-PL"/>
        </w:rPr>
        <w:t>W uzasadnionych przypadkach, Zamawiający może, w każdym czasie przed upływem terminu</w:t>
      </w:r>
      <w:r w:rsidRPr="00B61192">
        <w:rPr>
          <w:rFonts w:eastAsia="Calibri" w:cstheme="minorHAnsi"/>
          <w:color w:val="000000"/>
          <w:lang w:eastAsia="pl-PL"/>
        </w:rPr>
        <w:t xml:space="preserve"> składania ofert zmienić treść SWZ. Dokonaną zmianę treści SWZ Zamawiający udostępni </w:t>
      </w:r>
      <w:r w:rsidR="00C86135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>na Platformie w miejscu udostępnia SWZ.</w:t>
      </w:r>
    </w:p>
    <w:p w14:paraId="1AE278B2" w14:textId="5ABCD1EC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Treść zapytań wraz z wyjaśnieniami lub dokonane zmiany treści SWZ, stają się wiążące dla wszystkich wykonawców, którzy zamierzają złożyć ofertę, z chwilą ich zamieszczenia </w:t>
      </w:r>
      <w:r w:rsidR="00C86135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 xml:space="preserve">na Platformie w miejscu udostępnia SWZ. </w:t>
      </w:r>
    </w:p>
    <w:p w14:paraId="7D3CFC55" w14:textId="2458CC46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Oświadczenia, wnioski, zawiadomienia oraz informacje przekazane przy użyciu środków komunikacji elektronicznej w rozumieniu ustawy z dnia 18 lipca 2002 r. o świadczeniu usług drogą elektroniczną, uważa się za złożone w terminie, kiedy ich treść dotarła do adresata przed upływem terminu na ich składanie. </w:t>
      </w:r>
    </w:p>
    <w:p w14:paraId="27A94782" w14:textId="77777777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CC671F">
        <w:rPr>
          <w:rFonts w:eastAsia="Calibri" w:cstheme="minorHAnsi"/>
          <w:color w:val="000000"/>
          <w:spacing w:val="-2"/>
          <w:lang w:eastAsia="pl-PL"/>
        </w:rPr>
        <w:t>W przypadku wykonawców wspólnie ubiegających się o udzielenie zamówienia na podstawie</w:t>
      </w:r>
      <w:r w:rsidRPr="00B61192">
        <w:rPr>
          <w:rFonts w:eastAsia="Calibri" w:cstheme="minorHAnsi"/>
          <w:color w:val="000000"/>
          <w:lang w:eastAsia="pl-PL"/>
        </w:rPr>
        <w:t xml:space="preserve"> art. 58 </w:t>
      </w:r>
      <w:proofErr w:type="spellStart"/>
      <w:r w:rsidR="007026DA">
        <w:rPr>
          <w:rFonts w:eastAsia="Calibri" w:cstheme="minorHAnsi"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color w:val="000000"/>
          <w:lang w:eastAsia="pl-PL"/>
        </w:rPr>
        <w:t xml:space="preserve"> (np. konsorcjum, spółka cywilna), wszelka korespondencja prowadzona będzie wyłącznie z pełnomocnikiem wymienionym w pełnomocnictwie, występującym jako reprezentant pozostałych. </w:t>
      </w:r>
    </w:p>
    <w:p w14:paraId="24291F2B" w14:textId="77777777" w:rsidR="00B61192" w:rsidRPr="00B61192" w:rsidRDefault="00B61192" w:rsidP="00B61192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W przypadku pytań dotyczących funkcjonowania i obsługi technicznej platformy, prosimy</w:t>
      </w:r>
      <w:r w:rsidRPr="00B61192">
        <w:rPr>
          <w:rFonts w:eastAsia="Calibri" w:cstheme="minorHAnsi"/>
          <w:color w:val="000000"/>
          <w:lang w:eastAsia="pl-PL"/>
        </w:rPr>
        <w:br/>
        <w:t xml:space="preserve">o skorzystanie z pomocy Centrum Wsparcia Klienta, które udziela wszelkich informacji związanych z procesem składania oferty, rejestracji czy innych aspektów technicznych Platformy pod nr tel. (22) 101-02-02, </w:t>
      </w:r>
      <w:hyperlink r:id="rId13" w:history="1">
        <w:r w:rsidRPr="00B61192">
          <w:rPr>
            <w:rFonts w:eastAsia="Calibri" w:cstheme="minorHAnsi"/>
            <w:color w:val="0563C1" w:themeColor="hyperlink"/>
            <w:u w:val="single"/>
            <w:lang w:eastAsia="pl-PL"/>
          </w:rPr>
          <w:t>cwk@platformazakupowa.pl</w:t>
        </w:r>
      </w:hyperlink>
    </w:p>
    <w:p w14:paraId="589D7F66" w14:textId="77777777" w:rsidR="00B61192" w:rsidRPr="00B61192" w:rsidRDefault="00B61192" w:rsidP="00060B18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Wymagania techniczne i organizacyjne wysyłania i odbierania dokumentów elektronicznych opisane zostały w Regulaminie platformazakupowa.pl., dostępnym pod adresem: </w:t>
      </w:r>
      <w:hyperlink r:id="rId14" w:history="1">
        <w:r w:rsidRPr="00B61192">
          <w:rPr>
            <w:rFonts w:eastAsia="Calibri" w:cstheme="minorHAnsi"/>
            <w:color w:val="0563C1" w:themeColor="hyperlink"/>
            <w:u w:val="single"/>
            <w:lang w:eastAsia="pl-PL"/>
          </w:rPr>
          <w:t>www.platformazakupowa.pl/strona/1-regulamin</w:t>
        </w:r>
      </w:hyperlink>
    </w:p>
    <w:p w14:paraId="2D2D5089" w14:textId="76FA4C72" w:rsidR="00B61192" w:rsidRPr="00B61192" w:rsidRDefault="00B61192" w:rsidP="00060B18">
      <w:pPr>
        <w:numPr>
          <w:ilvl w:val="0"/>
          <w:numId w:val="5"/>
        </w:numPr>
        <w:spacing w:after="0" w:line="269" w:lineRule="auto"/>
        <w:ind w:left="1134" w:right="13" w:hanging="425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spacing w:val="-2"/>
          <w:lang w:eastAsia="pl-PL"/>
        </w:rPr>
        <w:t>Zamawiający dopuszcza formaty danych w jakich może zostać przedłożony dokument, zgodnie</w:t>
      </w:r>
      <w:r w:rsidRPr="00B61192">
        <w:rPr>
          <w:rFonts w:eastAsia="Calibri" w:cstheme="minorHAnsi"/>
          <w:color w:val="000000"/>
          <w:lang w:eastAsia="pl-PL"/>
        </w:rPr>
        <w:br/>
        <w:t xml:space="preserve">z katalogiem formatów wskazanych w załączniku nr 2 do rozporządzenia Rady Ministrów </w:t>
      </w:r>
      <w:r w:rsidRPr="00B61192">
        <w:rPr>
          <w:rFonts w:eastAsia="Calibri" w:cstheme="minorHAnsi"/>
          <w:color w:val="000000"/>
          <w:lang w:eastAsia="pl-PL"/>
        </w:rPr>
        <w:br/>
        <w:t xml:space="preserve">z dnia 12 kwietnia 2012 r. w sprawie Krajowych Ram Interoperacyjności, minimalnych wymagań dla rejestrów publicznych i wymiany informacji w postaci elektronicznej oraz minimalnych wymagań dla systemów teleinformatycznych. </w:t>
      </w:r>
    </w:p>
    <w:p w14:paraId="3E776180" w14:textId="77777777" w:rsidR="00B61192" w:rsidRPr="00B61192" w:rsidRDefault="00B61192" w:rsidP="00060B18">
      <w:pPr>
        <w:spacing w:after="0" w:line="269" w:lineRule="auto"/>
        <w:ind w:left="1134" w:right="11"/>
        <w:jc w:val="both"/>
        <w:rPr>
          <w:rFonts w:eastAsia="Calibri" w:cstheme="minorHAnsi"/>
          <w:color w:val="000000"/>
          <w:u w:val="single"/>
          <w:lang w:eastAsia="pl-PL"/>
        </w:rPr>
      </w:pPr>
      <w:r w:rsidRPr="00B61192">
        <w:rPr>
          <w:rFonts w:eastAsia="Calibri" w:cstheme="minorHAnsi"/>
          <w:color w:val="000000"/>
          <w:u w:val="single"/>
          <w:lang w:eastAsia="pl-PL"/>
        </w:rPr>
        <w:lastRenderedPageBreak/>
        <w:t>Przy czym Zamawiający zaleca:</w:t>
      </w:r>
    </w:p>
    <w:p w14:paraId="04E43B27" w14:textId="77777777" w:rsidR="00B61192" w:rsidRPr="00B61192" w:rsidRDefault="00B61192">
      <w:pPr>
        <w:numPr>
          <w:ilvl w:val="0"/>
          <w:numId w:val="31"/>
        </w:numPr>
        <w:spacing w:after="0" w:line="269" w:lineRule="auto"/>
        <w:ind w:left="1418" w:right="11" w:hanging="284"/>
        <w:jc w:val="both"/>
        <w:rPr>
          <w:rFonts w:ascii="Calibri" w:eastAsia="Calibri" w:hAnsi="Calibri" w:cs="Calibri"/>
          <w:u w:val="single"/>
          <w:lang w:eastAsia="pl-PL"/>
        </w:rPr>
      </w:pPr>
      <w:bookmarkStart w:id="18" w:name="_Hlk67554359"/>
      <w:r w:rsidRPr="00B61192">
        <w:rPr>
          <w:rFonts w:ascii="Calibri" w:eastAsia="Calibri" w:hAnsi="Calibri" w:cs="Calibri"/>
          <w:lang w:eastAsia="pl-PL"/>
        </w:rPr>
        <w:t xml:space="preserve">Przy podpisywaniu plików </w:t>
      </w:r>
      <w:bookmarkStart w:id="19" w:name="_Hlk67563905"/>
      <w:r w:rsidRPr="00B61192">
        <w:rPr>
          <w:rFonts w:ascii="Calibri" w:eastAsia="Calibri" w:hAnsi="Calibri" w:cs="Calibri"/>
          <w:lang w:eastAsia="pl-PL"/>
        </w:rPr>
        <w:t>kwalifikowanym podpisem elektronicznym</w:t>
      </w:r>
      <w:bookmarkEnd w:id="18"/>
      <w:bookmarkEnd w:id="19"/>
      <w:r w:rsidRPr="00B61192">
        <w:rPr>
          <w:rFonts w:ascii="Calibri" w:eastAsia="Calibri" w:hAnsi="Calibri" w:cs="Calibri"/>
          <w:lang w:eastAsia="pl-PL"/>
        </w:rPr>
        <w:t>:</w:t>
      </w:r>
    </w:p>
    <w:p w14:paraId="42BDFDDE" w14:textId="18CE36DC" w:rsidR="00B61192" w:rsidRPr="00B61192" w:rsidRDefault="00B61192">
      <w:pPr>
        <w:numPr>
          <w:ilvl w:val="0"/>
          <w:numId w:val="30"/>
        </w:numPr>
        <w:spacing w:after="0" w:line="269" w:lineRule="auto"/>
        <w:ind w:left="1701" w:right="13" w:hanging="283"/>
        <w:jc w:val="both"/>
        <w:rPr>
          <w:rFonts w:ascii="Calibri" w:eastAsia="Calibri" w:hAnsi="Calibri" w:cs="Calibri"/>
          <w:u w:val="single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 xml:space="preserve">Ze względu na niskie ryzyko naruszenia integralności pliku oraz łatwiejszą weryfikację podpisu, Zamawiający zaleca, w miarę możliwości, przekonwertowanie pliku </w:t>
      </w:r>
      <w:r w:rsidR="00C86135">
        <w:rPr>
          <w:rFonts w:ascii="Calibri" w:eastAsia="Calibri" w:hAnsi="Calibri" w:cs="Calibri"/>
          <w:lang w:eastAsia="pl-PL"/>
        </w:rPr>
        <w:br/>
      </w:r>
      <w:r w:rsidRPr="00B61192">
        <w:rPr>
          <w:rFonts w:ascii="Calibri" w:eastAsia="Calibri" w:hAnsi="Calibri" w:cs="Calibri"/>
          <w:lang w:eastAsia="pl-PL"/>
        </w:rPr>
        <w:t xml:space="preserve">na format .pdf i opatrzenie go podpisem kwalifikowanym </w:t>
      </w:r>
      <w:proofErr w:type="spellStart"/>
      <w:r w:rsidRPr="00B61192">
        <w:rPr>
          <w:rFonts w:ascii="Calibri" w:eastAsia="Calibri" w:hAnsi="Calibri" w:cs="Calibri"/>
          <w:lang w:eastAsia="pl-PL"/>
        </w:rPr>
        <w:t>PAdES</w:t>
      </w:r>
      <w:proofErr w:type="spellEnd"/>
      <w:r w:rsidRPr="00B61192">
        <w:rPr>
          <w:rFonts w:ascii="Calibri" w:eastAsia="Calibri" w:hAnsi="Calibri" w:cs="Calibri"/>
          <w:lang w:eastAsia="pl-PL"/>
        </w:rPr>
        <w:t xml:space="preserve">, </w:t>
      </w:r>
    </w:p>
    <w:p w14:paraId="0DC0F80E" w14:textId="77777777" w:rsidR="00B61192" w:rsidRPr="00B61192" w:rsidRDefault="00B61192">
      <w:pPr>
        <w:numPr>
          <w:ilvl w:val="0"/>
          <w:numId w:val="30"/>
        </w:numPr>
        <w:spacing w:after="0" w:line="269" w:lineRule="auto"/>
        <w:ind w:left="1701" w:right="13" w:hanging="283"/>
        <w:jc w:val="both"/>
        <w:rPr>
          <w:rFonts w:ascii="Calibri" w:eastAsia="Calibri" w:hAnsi="Calibri" w:cs="Calibri"/>
          <w:u w:val="single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 xml:space="preserve">Plik w innym formacie niż .pdf zaleca się opatrzeć zewnętrznym podpisem </w:t>
      </w:r>
      <w:proofErr w:type="spellStart"/>
      <w:r w:rsidRPr="00B61192">
        <w:rPr>
          <w:rFonts w:ascii="Calibri" w:eastAsia="Calibri" w:hAnsi="Calibri" w:cs="Calibri"/>
          <w:lang w:eastAsia="pl-PL"/>
        </w:rPr>
        <w:t>XAdES</w:t>
      </w:r>
      <w:proofErr w:type="spellEnd"/>
      <w:r w:rsidRPr="00B61192">
        <w:rPr>
          <w:rFonts w:ascii="Calibri" w:eastAsia="Calibri" w:hAnsi="Calibri" w:cs="Calibri"/>
          <w:lang w:eastAsia="pl-PL"/>
        </w:rPr>
        <w:t xml:space="preserve">. </w:t>
      </w:r>
      <w:r w:rsidRPr="00C256BB">
        <w:rPr>
          <w:rFonts w:ascii="Calibri" w:eastAsia="Calibri" w:hAnsi="Calibri" w:cs="Calibri"/>
          <w:spacing w:val="-4"/>
          <w:lang w:eastAsia="pl-PL"/>
        </w:rPr>
        <w:t>Wykonawca powinien pamiętać, aby plik z podpisem przekazywać łącznie z dokumentem</w:t>
      </w:r>
      <w:r w:rsidRPr="00B61192">
        <w:rPr>
          <w:rFonts w:ascii="Calibri" w:eastAsia="Calibri" w:hAnsi="Calibri" w:cs="Calibri"/>
          <w:lang w:eastAsia="pl-PL"/>
        </w:rPr>
        <w:t xml:space="preserve"> podpisywanym,</w:t>
      </w:r>
    </w:p>
    <w:p w14:paraId="3EF8F2B9" w14:textId="77777777" w:rsidR="00B61192" w:rsidRPr="00C256BB" w:rsidRDefault="00B61192">
      <w:pPr>
        <w:numPr>
          <w:ilvl w:val="0"/>
          <w:numId w:val="30"/>
        </w:numPr>
        <w:spacing w:after="0" w:line="269" w:lineRule="auto"/>
        <w:ind w:left="1701" w:right="13" w:hanging="283"/>
        <w:jc w:val="both"/>
        <w:rPr>
          <w:rFonts w:ascii="Calibri" w:eastAsia="Calibri" w:hAnsi="Calibri" w:cs="Calibri"/>
          <w:spacing w:val="-4"/>
          <w:u w:val="single"/>
          <w:lang w:eastAsia="pl-PL"/>
        </w:rPr>
      </w:pPr>
      <w:r w:rsidRPr="00C256BB">
        <w:rPr>
          <w:rFonts w:ascii="Calibri" w:eastAsia="Calibri" w:hAnsi="Calibri" w:cs="Calibri"/>
          <w:spacing w:val="-4"/>
          <w:lang w:eastAsia="pl-PL"/>
        </w:rPr>
        <w:t>Podczas podpisywania plików zaleca się stosowanie algorytmu skrótu SHA2 zamiast SHA1</w:t>
      </w:r>
    </w:p>
    <w:p w14:paraId="6F84818A" w14:textId="77777777" w:rsidR="00B61192" w:rsidRPr="00B61192" w:rsidRDefault="00B61192">
      <w:pPr>
        <w:numPr>
          <w:ilvl w:val="0"/>
          <w:numId w:val="30"/>
        </w:numPr>
        <w:spacing w:after="0" w:line="269" w:lineRule="auto"/>
        <w:ind w:left="1701" w:right="13" w:hanging="28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>Nie należy wprowadzać jakichkolwiek zmian w plikach po podpisaniu ich podpisem kwalifikowanym.</w:t>
      </w:r>
    </w:p>
    <w:p w14:paraId="496A7F45" w14:textId="77777777" w:rsidR="00B61192" w:rsidRPr="00B61192" w:rsidRDefault="00B61192">
      <w:pPr>
        <w:numPr>
          <w:ilvl w:val="0"/>
          <w:numId w:val="31"/>
        </w:numPr>
        <w:spacing w:after="0" w:line="269" w:lineRule="auto"/>
        <w:ind w:left="1418" w:right="11" w:hanging="284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>Przy podpisywaniu plików podpisem zaufanym:</w:t>
      </w:r>
    </w:p>
    <w:p w14:paraId="15A168E3" w14:textId="77777777" w:rsidR="00B61192" w:rsidRPr="00B61192" w:rsidRDefault="00B61192">
      <w:pPr>
        <w:numPr>
          <w:ilvl w:val="0"/>
          <w:numId w:val="32"/>
        </w:numPr>
        <w:spacing w:after="0" w:line="269" w:lineRule="auto"/>
        <w:ind w:left="1701" w:right="13" w:hanging="28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 xml:space="preserve">Aby podpisać plik podpisem zaufanym, należy posiadać Profil Zaufany, który można bezpłatnie założyć na stronie internetowej </w:t>
      </w:r>
      <w:hyperlink r:id="rId15" w:history="1">
        <w:r w:rsidRPr="00B61192">
          <w:rPr>
            <w:rFonts w:ascii="Calibri" w:eastAsia="Calibri" w:hAnsi="Calibri" w:cs="Calibri"/>
            <w:color w:val="0563C1" w:themeColor="hyperlink"/>
            <w:u w:val="single"/>
            <w:lang w:eastAsia="pl-PL"/>
          </w:rPr>
          <w:t>https://www.gov.pl/web/gov/zaloz-profil-zaufany</w:t>
        </w:r>
      </w:hyperlink>
    </w:p>
    <w:p w14:paraId="6C4198BD" w14:textId="77777777" w:rsidR="00B61192" w:rsidRPr="00EF651F" w:rsidRDefault="00B61192">
      <w:pPr>
        <w:numPr>
          <w:ilvl w:val="0"/>
          <w:numId w:val="32"/>
        </w:numPr>
        <w:spacing w:after="0" w:line="269" w:lineRule="auto"/>
        <w:ind w:left="1701" w:right="13" w:hanging="283"/>
        <w:jc w:val="both"/>
        <w:rPr>
          <w:rFonts w:ascii="Calibri" w:eastAsia="Calibri" w:hAnsi="Calibri" w:cs="Calibri"/>
          <w:lang w:eastAsia="pl-PL"/>
        </w:rPr>
      </w:pPr>
      <w:r w:rsidRPr="00EF651F">
        <w:rPr>
          <w:rFonts w:ascii="Calibri" w:eastAsia="Calibri" w:hAnsi="Calibri" w:cs="Calibri"/>
          <w:lang w:eastAsia="pl-PL"/>
        </w:rPr>
        <w:t xml:space="preserve">Aby podpisać plik podpisem zaufanym, należy wejść na stronę internetową </w:t>
      </w:r>
      <w:hyperlink r:id="rId16" w:history="1">
        <w:r w:rsidRPr="00EF651F">
          <w:rPr>
            <w:rFonts w:ascii="Calibri" w:eastAsia="Calibri" w:hAnsi="Calibri" w:cs="Calibri"/>
            <w:color w:val="0563C1" w:themeColor="hyperlink"/>
            <w:u w:val="single"/>
            <w:lang w:eastAsia="pl-PL"/>
          </w:rPr>
          <w:t>https://moj.gov.pl/nforms/signer/upload?xFormsAppName=SIGNER</w:t>
        </w:r>
      </w:hyperlink>
      <w:r w:rsidRPr="00EF651F">
        <w:rPr>
          <w:rFonts w:ascii="Calibri" w:eastAsia="Calibri" w:hAnsi="Calibri" w:cs="Calibri"/>
          <w:lang w:eastAsia="pl-PL"/>
        </w:rPr>
        <w:t xml:space="preserve"> a następnie postępować zgodnie z instrukcjami na stronie. </w:t>
      </w:r>
    </w:p>
    <w:p w14:paraId="2B8D876B" w14:textId="77777777" w:rsidR="00B61192" w:rsidRPr="00EF651F" w:rsidRDefault="00B61192">
      <w:pPr>
        <w:numPr>
          <w:ilvl w:val="0"/>
          <w:numId w:val="32"/>
        </w:numPr>
        <w:spacing w:after="0" w:line="269" w:lineRule="auto"/>
        <w:ind w:left="1701" w:right="13" w:hanging="283"/>
        <w:jc w:val="both"/>
        <w:rPr>
          <w:rFonts w:eastAsia="Calibri" w:cs="Calibri"/>
          <w:lang w:eastAsia="pl-PL"/>
        </w:rPr>
      </w:pPr>
      <w:r w:rsidRPr="00EF651F">
        <w:rPr>
          <w:rFonts w:eastAsia="Calibri" w:cs="Calibri"/>
          <w:lang w:eastAsia="pl-PL"/>
        </w:rPr>
        <w:t xml:space="preserve">Zamawiający zaleca przekonwertowanie pliku na format .pdf i opatrzenie go podpisem zaufanym w formacie </w:t>
      </w:r>
      <w:proofErr w:type="spellStart"/>
      <w:r w:rsidRPr="00EF651F">
        <w:rPr>
          <w:rFonts w:eastAsia="Calibri" w:cs="Calibri"/>
          <w:lang w:eastAsia="pl-PL"/>
        </w:rPr>
        <w:t>PAdES</w:t>
      </w:r>
      <w:proofErr w:type="spellEnd"/>
      <w:r w:rsidRPr="00EF651F">
        <w:rPr>
          <w:rFonts w:eastAsia="Calibri" w:cs="Calibri"/>
          <w:lang w:eastAsia="pl-PL"/>
        </w:rPr>
        <w:t>.</w:t>
      </w:r>
    </w:p>
    <w:p w14:paraId="6F90D7FA" w14:textId="77777777" w:rsidR="00B61192" w:rsidRPr="00EF651F" w:rsidRDefault="00B61192">
      <w:pPr>
        <w:numPr>
          <w:ilvl w:val="0"/>
          <w:numId w:val="32"/>
        </w:numPr>
        <w:spacing w:after="0" w:line="269" w:lineRule="auto"/>
        <w:ind w:left="1701" w:right="13" w:hanging="283"/>
        <w:jc w:val="both"/>
        <w:rPr>
          <w:rFonts w:eastAsia="Calibri" w:cs="Calibri"/>
          <w:u w:val="single"/>
          <w:lang w:eastAsia="pl-PL"/>
        </w:rPr>
      </w:pPr>
      <w:r w:rsidRPr="00EF651F">
        <w:rPr>
          <w:rFonts w:eastAsia="Calibri" w:cs="Calibri"/>
          <w:lang w:eastAsia="pl-PL"/>
        </w:rPr>
        <w:t xml:space="preserve">W przypadku wykorzystania formatu podpisu </w:t>
      </w:r>
      <w:proofErr w:type="spellStart"/>
      <w:r w:rsidRPr="00EF651F">
        <w:rPr>
          <w:rFonts w:eastAsia="Calibri" w:cs="Calibri"/>
          <w:lang w:eastAsia="pl-PL"/>
        </w:rPr>
        <w:t>XAdES</w:t>
      </w:r>
      <w:proofErr w:type="spellEnd"/>
      <w:r w:rsidRPr="00EF651F">
        <w:rPr>
          <w:rFonts w:eastAsia="Calibri" w:cs="Calibri"/>
          <w:lang w:eastAsia="pl-PL"/>
        </w:rPr>
        <w:t xml:space="preserve"> (dla innych formatów niż .pdf), Wykonawca po podpisaniu pliku podpisem zaufanym, otrzyma plik </w:t>
      </w:r>
      <w:r w:rsidRPr="00EF651F">
        <w:rPr>
          <w:rFonts w:eastAsia="Calibri" w:cs="Calibri"/>
          <w:u w:val="single"/>
          <w:lang w:eastAsia="pl-PL"/>
        </w:rPr>
        <w:t>w formacie .</w:t>
      </w:r>
      <w:proofErr w:type="spellStart"/>
      <w:r w:rsidRPr="00EF651F">
        <w:rPr>
          <w:rFonts w:eastAsia="Calibri" w:cs="Calibri"/>
          <w:u w:val="single"/>
          <w:lang w:eastAsia="pl-PL"/>
        </w:rPr>
        <w:t>xml</w:t>
      </w:r>
      <w:proofErr w:type="spellEnd"/>
      <w:r w:rsidRPr="00EF651F">
        <w:rPr>
          <w:rFonts w:eastAsia="Calibri" w:cs="Calibri"/>
          <w:u w:val="single"/>
          <w:lang w:eastAsia="pl-PL"/>
        </w:rPr>
        <w:br/>
        <w:t>i taki plik przekazuje Zamawiającemu.</w:t>
      </w:r>
    </w:p>
    <w:p w14:paraId="22BA964C" w14:textId="77777777" w:rsidR="00B61192" w:rsidRPr="001E50B8" w:rsidRDefault="00B61192">
      <w:pPr>
        <w:numPr>
          <w:ilvl w:val="0"/>
          <w:numId w:val="32"/>
        </w:numPr>
        <w:spacing w:after="0" w:line="269" w:lineRule="auto"/>
        <w:ind w:left="1701" w:right="13" w:hanging="283"/>
        <w:jc w:val="both"/>
        <w:rPr>
          <w:rFonts w:eastAsia="Calibri" w:cs="Calibri"/>
          <w:spacing w:val="-8"/>
          <w:lang w:eastAsia="pl-PL"/>
        </w:rPr>
      </w:pPr>
      <w:r w:rsidRPr="001E50B8">
        <w:rPr>
          <w:rFonts w:eastAsia="Calibri" w:cs="Calibri"/>
          <w:spacing w:val="-8"/>
          <w:lang w:eastAsia="pl-PL"/>
        </w:rPr>
        <w:t>Nie należy wprowadzać jakichkolwiek zmian w plikach po podpisaniu ich podpisem zaufanym.</w:t>
      </w:r>
    </w:p>
    <w:p w14:paraId="6B249A7A" w14:textId="77777777" w:rsidR="00B61192" w:rsidRPr="00B61192" w:rsidRDefault="00B61192">
      <w:pPr>
        <w:numPr>
          <w:ilvl w:val="0"/>
          <w:numId w:val="31"/>
        </w:numPr>
        <w:spacing w:after="0" w:line="269" w:lineRule="auto"/>
        <w:ind w:left="1418" w:right="11" w:hanging="284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>Przy podpisywaniu plików podpisem osobistym:</w:t>
      </w:r>
    </w:p>
    <w:p w14:paraId="76473559" w14:textId="77777777" w:rsidR="00B61192" w:rsidRPr="00B61192" w:rsidRDefault="00B61192">
      <w:pPr>
        <w:numPr>
          <w:ilvl w:val="0"/>
          <w:numId w:val="34"/>
        </w:numPr>
        <w:spacing w:after="0" w:line="269" w:lineRule="auto"/>
        <w:ind w:left="1701" w:right="13" w:hanging="283"/>
        <w:jc w:val="both"/>
        <w:rPr>
          <w:rFonts w:ascii="Calibri" w:eastAsia="Calibri" w:hAnsi="Calibri" w:cs="Calibri"/>
          <w:lang w:eastAsia="pl-PL"/>
        </w:rPr>
      </w:pPr>
      <w:r w:rsidRPr="00C256BB">
        <w:rPr>
          <w:rFonts w:ascii="Calibri" w:eastAsia="Calibri" w:hAnsi="Calibri" w:cs="Calibri"/>
          <w:spacing w:val="-2"/>
          <w:lang w:eastAsia="pl-PL"/>
        </w:rPr>
        <w:t>Aby podpisać plik podpisem osobistym, należy posiadać e-dowód, czyli dowód osobisty</w:t>
      </w:r>
      <w:r w:rsidRPr="00B61192">
        <w:rPr>
          <w:rFonts w:ascii="Calibri" w:eastAsia="Calibri" w:hAnsi="Calibri" w:cs="Calibri"/>
          <w:lang w:eastAsia="pl-PL"/>
        </w:rPr>
        <w:t xml:space="preserve"> z warstwą elektroniczną, a ponadto czytnik i aplikację e-Dowód Podpis elektroniczny lub aplikację na telefon </w:t>
      </w:r>
      <w:proofErr w:type="spellStart"/>
      <w:r w:rsidRPr="00B61192">
        <w:rPr>
          <w:rFonts w:ascii="Calibri" w:eastAsia="Calibri" w:hAnsi="Calibri" w:cs="Calibri"/>
          <w:lang w:eastAsia="pl-PL"/>
        </w:rPr>
        <w:t>eDOApp</w:t>
      </w:r>
      <w:proofErr w:type="spellEnd"/>
    </w:p>
    <w:p w14:paraId="24D6A16D" w14:textId="3A1B4D85" w:rsidR="00B61192" w:rsidRPr="00B61192" w:rsidRDefault="00B61192">
      <w:pPr>
        <w:numPr>
          <w:ilvl w:val="0"/>
          <w:numId w:val="34"/>
        </w:numPr>
        <w:spacing w:after="0" w:line="269" w:lineRule="auto"/>
        <w:ind w:left="1701" w:right="5" w:hanging="28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 xml:space="preserve">Informacje na temat e-dowodu znajdują się na stronie internetowej </w:t>
      </w:r>
      <w:hyperlink r:id="rId17" w:history="1">
        <w:r w:rsidRPr="00B61192">
          <w:rPr>
            <w:rFonts w:ascii="Calibri" w:eastAsia="Calibri" w:hAnsi="Calibri" w:cs="Calibri"/>
            <w:color w:val="0563C1" w:themeColor="hyperlink"/>
            <w:u w:val="single"/>
            <w:lang w:eastAsia="pl-PL"/>
          </w:rPr>
          <w:t>https://www.gov.pl/web/e-dowod</w:t>
        </w:r>
      </w:hyperlink>
      <w:r w:rsidRPr="00B61192">
        <w:rPr>
          <w:rFonts w:ascii="Calibri" w:eastAsia="Calibri" w:hAnsi="Calibri" w:cs="Calibri"/>
          <w:lang w:eastAsia="pl-PL"/>
        </w:rPr>
        <w:t xml:space="preserve"> Na stronie tej można pobrać oprogramowanie </w:t>
      </w:r>
      <w:r w:rsidR="00C86135">
        <w:rPr>
          <w:rFonts w:ascii="Calibri" w:eastAsia="Calibri" w:hAnsi="Calibri" w:cs="Calibri"/>
          <w:lang w:eastAsia="pl-PL"/>
        </w:rPr>
        <w:br/>
      </w:r>
      <w:r w:rsidRPr="00B61192">
        <w:rPr>
          <w:rFonts w:ascii="Calibri" w:eastAsia="Calibri" w:hAnsi="Calibri" w:cs="Calibri"/>
          <w:lang w:eastAsia="pl-PL"/>
        </w:rPr>
        <w:t>do obsługi e-dowodu oraz zapoznać się z instrukcjami, w jaki sposób podpisać plik przy użyciu e-dowodu.</w:t>
      </w:r>
    </w:p>
    <w:p w14:paraId="58FBA372" w14:textId="77777777" w:rsidR="00B61192" w:rsidRPr="00B61192" w:rsidRDefault="00B61192">
      <w:pPr>
        <w:numPr>
          <w:ilvl w:val="0"/>
          <w:numId w:val="34"/>
        </w:numPr>
        <w:spacing w:after="0" w:line="269" w:lineRule="auto"/>
        <w:ind w:left="1701" w:right="5" w:hanging="28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>Nie należy wprowadzać jakichkolwiek zmian w plikach po podpisaniu ich podpisem osobistym.</w:t>
      </w:r>
    </w:p>
    <w:p w14:paraId="48BA25E1" w14:textId="77777777" w:rsidR="00B61192" w:rsidRPr="00B61192" w:rsidRDefault="00B61192" w:rsidP="00060B18">
      <w:pPr>
        <w:spacing w:after="0" w:line="269" w:lineRule="auto"/>
        <w:ind w:left="1134" w:right="11" w:hanging="11"/>
        <w:jc w:val="both"/>
        <w:rPr>
          <w:rFonts w:ascii="Calibri" w:eastAsia="Calibri" w:hAnsi="Calibri" w:cs="Calibri"/>
          <w:u w:val="single"/>
          <w:lang w:eastAsia="pl-PL"/>
        </w:rPr>
      </w:pPr>
      <w:r w:rsidRPr="00B61192">
        <w:rPr>
          <w:rFonts w:ascii="Calibri" w:eastAsia="Calibri" w:hAnsi="Calibri" w:cs="Calibri"/>
          <w:u w:val="single"/>
          <w:lang w:eastAsia="pl-PL"/>
        </w:rPr>
        <w:t>Ponadto Zamawiający zaleca:</w:t>
      </w:r>
    </w:p>
    <w:p w14:paraId="284BFDEF" w14:textId="77777777" w:rsidR="00B61192" w:rsidRPr="00B61192" w:rsidRDefault="00B61192">
      <w:pPr>
        <w:numPr>
          <w:ilvl w:val="0"/>
          <w:numId w:val="33"/>
        </w:numPr>
        <w:spacing w:after="0" w:line="269" w:lineRule="auto"/>
        <w:ind w:right="1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 xml:space="preserve">Zamawiający rekomenduje wykorzystanie kwalifikowanego podpisu elektronicznego </w:t>
      </w:r>
      <w:r w:rsidRPr="00B61192">
        <w:rPr>
          <w:rFonts w:ascii="Calibri" w:eastAsia="Calibri" w:hAnsi="Calibri" w:cs="Calibri"/>
          <w:lang w:eastAsia="pl-PL"/>
        </w:rPr>
        <w:br/>
        <w:t>ze znacznikiem czasu,</w:t>
      </w:r>
    </w:p>
    <w:p w14:paraId="06598176" w14:textId="77777777" w:rsidR="00B61192" w:rsidRPr="00B61192" w:rsidRDefault="00B61192">
      <w:pPr>
        <w:numPr>
          <w:ilvl w:val="0"/>
          <w:numId w:val="33"/>
        </w:numPr>
        <w:spacing w:after="0" w:line="269" w:lineRule="auto"/>
        <w:ind w:right="1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>Zamawiający zaleca, aby w przypadku podpisywania pliku przez kilka osób, stosować podpisy tego samego rodzaju,</w:t>
      </w:r>
    </w:p>
    <w:p w14:paraId="32C831DB" w14:textId="77777777" w:rsidR="00B61192" w:rsidRPr="00B61192" w:rsidRDefault="00B61192">
      <w:pPr>
        <w:numPr>
          <w:ilvl w:val="0"/>
          <w:numId w:val="33"/>
        </w:numPr>
        <w:spacing w:after="0" w:line="269" w:lineRule="auto"/>
        <w:ind w:right="1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 xml:space="preserve">Jeśli wykonawca kompresuje pliki np. w plik ZIP Zamawiający zaleca wcześniejsze podpisanie każdego ze skompresowanych plików, </w:t>
      </w:r>
    </w:p>
    <w:p w14:paraId="452D7BEB" w14:textId="77777777" w:rsidR="00B61192" w:rsidRPr="00B61192" w:rsidRDefault="00B61192">
      <w:pPr>
        <w:numPr>
          <w:ilvl w:val="0"/>
          <w:numId w:val="33"/>
        </w:numPr>
        <w:spacing w:after="0" w:line="269" w:lineRule="auto"/>
        <w:ind w:right="13"/>
        <w:jc w:val="both"/>
        <w:rPr>
          <w:rFonts w:ascii="Calibri" w:eastAsia="Calibri" w:hAnsi="Calibri" w:cs="Calibri"/>
          <w:lang w:eastAsia="pl-PL"/>
        </w:rPr>
      </w:pPr>
      <w:r w:rsidRPr="00B61192">
        <w:rPr>
          <w:rFonts w:ascii="Calibri" w:eastAsia="Calibri" w:hAnsi="Calibri" w:cs="Calibri"/>
          <w:lang w:eastAsia="pl-PL"/>
        </w:rPr>
        <w:t>Zamawiający zaleca, aby Wykonawca z odpowiednim wyprzedzeniem przetestował możliwość prawidłowego wykorzystania wybranej metody podpisania plików oferty,</w:t>
      </w:r>
    </w:p>
    <w:p w14:paraId="7CF7CCA5" w14:textId="77777777" w:rsidR="00B61192" w:rsidRPr="00B61192" w:rsidRDefault="00B61192">
      <w:pPr>
        <w:numPr>
          <w:ilvl w:val="0"/>
          <w:numId w:val="33"/>
        </w:numPr>
        <w:spacing w:after="0" w:line="269" w:lineRule="auto"/>
        <w:ind w:right="13"/>
        <w:jc w:val="both"/>
        <w:rPr>
          <w:rFonts w:ascii="Calibri" w:eastAsia="Calibri" w:hAnsi="Calibri" w:cs="Calibri"/>
          <w:lang w:eastAsia="pl-PL"/>
        </w:rPr>
      </w:pPr>
      <w:r w:rsidRPr="00C256BB">
        <w:rPr>
          <w:rFonts w:ascii="Calibri" w:eastAsia="Calibri" w:hAnsi="Calibri" w:cs="Calibri"/>
          <w:spacing w:val="-2"/>
          <w:lang w:eastAsia="pl-PL"/>
        </w:rPr>
        <w:t>Ofertę należy przygotować z należytą starannością i złożyć z zachowaniem odpowiedniego</w:t>
      </w:r>
      <w:r w:rsidRPr="00B61192">
        <w:rPr>
          <w:rFonts w:ascii="Calibri" w:eastAsia="Calibri" w:hAnsi="Calibri" w:cs="Calibri"/>
          <w:lang w:eastAsia="pl-PL"/>
        </w:rPr>
        <w:t xml:space="preserve"> odstępu czasu do zakończenia przyjmowania ofert.</w:t>
      </w:r>
    </w:p>
    <w:p w14:paraId="4972D3D2" w14:textId="77777777" w:rsidR="00B61192" w:rsidRPr="00B61192" w:rsidRDefault="00B61192" w:rsidP="00060B18">
      <w:pPr>
        <w:numPr>
          <w:ilvl w:val="0"/>
          <w:numId w:val="5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/>
          <w:spacing w:val="-4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Występuje limit objętości plików lub spakowanych folderów w zakresie całej oferty do ilości </w:t>
      </w:r>
      <w:r w:rsidRPr="00B61192">
        <w:rPr>
          <w:rFonts w:eastAsia="Calibri" w:cstheme="minorHAnsi"/>
          <w:color w:val="000000"/>
          <w:lang w:eastAsia="pl-PL"/>
        </w:rPr>
        <w:br/>
        <w:t xml:space="preserve">10 plików lub spakowanych folderów-katalogów przy maksymalnej wielkości 150 MB każdy.  </w:t>
      </w:r>
      <w:r w:rsidRPr="00B61192">
        <w:rPr>
          <w:rFonts w:eastAsia="Calibri" w:cstheme="minorHAnsi"/>
          <w:color w:val="000000"/>
          <w:lang w:eastAsia="pl-PL"/>
        </w:rPr>
        <w:lastRenderedPageBreak/>
        <w:t xml:space="preserve">Przy dużych plikach kluczowe jest łącze Internetowe i dostępna przepustowość łącza oraz </w:t>
      </w:r>
      <w:r w:rsidRPr="00B61192">
        <w:rPr>
          <w:rFonts w:eastAsia="Calibri" w:cstheme="minorHAnsi"/>
          <w:color w:val="000000"/>
          <w:spacing w:val="-4"/>
          <w:lang w:eastAsia="pl-PL"/>
        </w:rPr>
        <w:t xml:space="preserve">zaplanowanie złożenia oferty z większym wyprzedzeniem, aby zdążyć w terminie złożenia oferty. </w:t>
      </w:r>
    </w:p>
    <w:p w14:paraId="5534FF1F" w14:textId="77777777" w:rsidR="00386ADC" w:rsidRDefault="00B61192" w:rsidP="00060B18">
      <w:pPr>
        <w:numPr>
          <w:ilvl w:val="0"/>
          <w:numId w:val="5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Za datę przekazania składanych oświadczeń, dokumentów, wniosków, zawiadomień oraz przekazywanie informacji uznaje się kliknięcie przycisku „Wyślij wiadomość”, po którym pojawi się komunikat, że wiadomość została wysłana do Zamawiającego.</w:t>
      </w:r>
    </w:p>
    <w:p w14:paraId="28BBA47B" w14:textId="77777777" w:rsidR="00A5025E" w:rsidRDefault="00A5025E" w:rsidP="00614C2A">
      <w:pPr>
        <w:spacing w:after="0" w:line="269" w:lineRule="auto"/>
        <w:ind w:left="1077" w:right="11"/>
        <w:jc w:val="both"/>
        <w:rPr>
          <w:rFonts w:eastAsia="Calibri" w:cstheme="minorHAnsi"/>
          <w:color w:val="000000"/>
          <w:lang w:eastAsia="pl-PL"/>
        </w:rPr>
      </w:pPr>
    </w:p>
    <w:p w14:paraId="6D2C2E50" w14:textId="77777777" w:rsidR="00B61192" w:rsidRPr="00B61192" w:rsidRDefault="00B61192" w:rsidP="00060B18">
      <w:pPr>
        <w:spacing w:after="0" w:line="269" w:lineRule="auto"/>
        <w:ind w:left="709" w:right="11"/>
        <w:jc w:val="both"/>
        <w:rPr>
          <w:rFonts w:eastAsia="Calibri" w:cstheme="minorHAnsi"/>
          <w:b/>
          <w:bCs/>
          <w:color w:val="FF0000"/>
          <w:lang w:eastAsia="pl-PL"/>
        </w:rPr>
      </w:pPr>
      <w:bookmarkStart w:id="20" w:name="_Hlk74898050"/>
      <w:r w:rsidRPr="00B61192">
        <w:rPr>
          <w:rFonts w:eastAsia="Calibri" w:cstheme="minorHAnsi"/>
          <w:b/>
          <w:bCs/>
          <w:color w:val="FF0000"/>
          <w:lang w:eastAsia="pl-PL"/>
        </w:rPr>
        <w:t>UWAGA!</w:t>
      </w:r>
    </w:p>
    <w:p w14:paraId="52F99C09" w14:textId="634EBF59" w:rsidR="00B61192" w:rsidRPr="00B61192" w:rsidRDefault="00B61192" w:rsidP="00060B18">
      <w:pPr>
        <w:spacing w:after="0" w:line="269" w:lineRule="auto"/>
        <w:ind w:left="709" w:right="13"/>
        <w:jc w:val="both"/>
        <w:rPr>
          <w:rFonts w:eastAsia="Calibri" w:cstheme="minorHAnsi"/>
          <w:b/>
          <w:bCs/>
          <w:color w:val="FF0000"/>
          <w:lang w:eastAsia="pl-PL"/>
        </w:rPr>
      </w:pPr>
      <w:r w:rsidRPr="00B61192">
        <w:rPr>
          <w:rFonts w:eastAsia="Calibri" w:cstheme="minorHAnsi"/>
          <w:b/>
          <w:bCs/>
          <w:color w:val="FF0000"/>
          <w:lang w:eastAsia="pl-PL"/>
        </w:rPr>
        <w:t xml:space="preserve">Wykonawca ma </w:t>
      </w:r>
      <w:r w:rsidRPr="00B61192">
        <w:rPr>
          <w:rFonts w:eastAsia="Calibri" w:cstheme="minorHAnsi"/>
          <w:b/>
          <w:bCs/>
          <w:color w:val="FF0000"/>
          <w:u w:val="single"/>
          <w:lang w:eastAsia="pl-PL"/>
        </w:rPr>
        <w:t>obowiązek</w:t>
      </w:r>
      <w:r w:rsidRPr="00B61192">
        <w:rPr>
          <w:rFonts w:eastAsia="Calibri" w:cstheme="minorHAnsi"/>
          <w:b/>
          <w:bCs/>
          <w:color w:val="FF0000"/>
          <w:lang w:eastAsia="pl-PL"/>
        </w:rPr>
        <w:t xml:space="preserve"> sprawdzania komunikatów i wiadomości przesłanych przez Zamawiającego bezpośrednio na Platformie, gdyż system powiadomień może ulec awarii lub powiadomienie może trafić do folderu SPAM.</w:t>
      </w:r>
    </w:p>
    <w:bookmarkEnd w:id="20"/>
    <w:p w14:paraId="4CE3F18A" w14:textId="77777777" w:rsidR="00B61192" w:rsidRPr="00B61192" w:rsidRDefault="00B61192" w:rsidP="00060B18">
      <w:pPr>
        <w:spacing w:after="0" w:line="269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</w:p>
    <w:p w14:paraId="5FB62707" w14:textId="77777777" w:rsidR="00B61192" w:rsidRPr="00B61192" w:rsidRDefault="00B61192" w:rsidP="00B61192">
      <w:pPr>
        <w:numPr>
          <w:ilvl w:val="0"/>
          <w:numId w:val="1"/>
        </w:numPr>
        <w:spacing w:after="0" w:line="269" w:lineRule="auto"/>
        <w:ind w:right="11" w:hanging="29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Informacje o sposobie komunikowania się Zamawiającego z wykonawcami w inny sposób niż przy użyciu środków komunikacji elektronicznej w przypadku zaistnienia jednej z sytuacji określonych w art. 65 ust. 1, art. 66 i art. 69 </w:t>
      </w:r>
      <w:proofErr w:type="spellStart"/>
      <w:r w:rsidR="007026DA">
        <w:rPr>
          <w:rFonts w:eastAsia="Calibri" w:cstheme="minorHAnsi"/>
          <w:b/>
          <w:bCs/>
          <w:spacing w:val="-2"/>
          <w:lang w:eastAsia="pl-PL"/>
        </w:rPr>
        <w:t>Pzp</w:t>
      </w:r>
      <w:proofErr w:type="spellEnd"/>
      <w:r w:rsidRPr="00B61192">
        <w:rPr>
          <w:rFonts w:eastAsia="Calibri" w:cstheme="minorHAnsi"/>
          <w:b/>
          <w:bCs/>
          <w:color w:val="000000"/>
          <w:lang w:eastAsia="pl-PL"/>
        </w:rPr>
        <w:t>.</w:t>
      </w:r>
    </w:p>
    <w:p w14:paraId="6A0426F6" w14:textId="77777777" w:rsidR="00B61192" w:rsidRPr="00B61192" w:rsidRDefault="00B61192" w:rsidP="00B61192">
      <w:pPr>
        <w:spacing w:after="0" w:line="269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Zamawiający nie przewiduje możliwości odstąpienia od wymagania użycia środków komunikacji elektronicznej.</w:t>
      </w:r>
    </w:p>
    <w:p w14:paraId="3C578907" w14:textId="77777777" w:rsidR="00B61192" w:rsidRPr="00B61192" w:rsidRDefault="00B61192" w:rsidP="00B61192">
      <w:pPr>
        <w:spacing w:after="0" w:line="240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</w:p>
    <w:p w14:paraId="0530AD56" w14:textId="77777777" w:rsidR="00B61192" w:rsidRPr="00B61192" w:rsidRDefault="00B61192" w:rsidP="00B61192">
      <w:pPr>
        <w:numPr>
          <w:ilvl w:val="0"/>
          <w:numId w:val="1"/>
        </w:numPr>
        <w:spacing w:after="0" w:line="269" w:lineRule="auto"/>
        <w:ind w:right="11" w:hanging="29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>Wskazanie osób uprawnionych do komunikowania się z wykonawcami.</w:t>
      </w:r>
    </w:p>
    <w:p w14:paraId="27781EAC" w14:textId="77777777" w:rsidR="00320F61" w:rsidRDefault="00B61192" w:rsidP="00A1067A">
      <w:pPr>
        <w:spacing w:after="0" w:line="269" w:lineRule="auto"/>
        <w:ind w:left="720" w:right="11"/>
        <w:jc w:val="both"/>
        <w:rPr>
          <w:rFonts w:cstheme="minorHAnsi"/>
          <w:b/>
          <w:bCs/>
          <w:color w:val="0000FF"/>
        </w:rPr>
      </w:pPr>
      <w:r w:rsidRPr="00B61192">
        <w:rPr>
          <w:rFonts w:eastAsia="Calibri" w:cstheme="minorHAnsi"/>
          <w:color w:val="000000"/>
          <w:lang w:eastAsia="pl-PL"/>
        </w:rPr>
        <w:t>Osobą uprawnioną do komunikowania się z wykonawcami jest:</w:t>
      </w:r>
      <w:r w:rsidRPr="00B61192">
        <w:rPr>
          <w:rFonts w:eastAsia="Calibri" w:cstheme="minorHAnsi"/>
          <w:color w:val="000000"/>
          <w:lang w:eastAsia="pl-PL"/>
        </w:rPr>
        <w:tab/>
      </w:r>
    </w:p>
    <w:p w14:paraId="6E0F1B20" w14:textId="0B984CAF" w:rsidR="00A1067A" w:rsidRDefault="001667A4" w:rsidP="00A1067A">
      <w:pPr>
        <w:spacing w:after="0" w:line="269" w:lineRule="auto"/>
        <w:ind w:left="720" w:right="11"/>
        <w:jc w:val="both"/>
        <w:rPr>
          <w:rFonts w:eastAsia="Calibri" w:cstheme="minorHAnsi"/>
          <w:b/>
          <w:bCs/>
          <w:color w:val="0000FF"/>
          <w:lang w:eastAsia="pl-PL"/>
        </w:rPr>
      </w:pPr>
      <w:r>
        <w:rPr>
          <w:rFonts w:cstheme="minorHAnsi"/>
          <w:b/>
          <w:bCs/>
          <w:color w:val="0000FF"/>
        </w:rPr>
        <w:t xml:space="preserve">Jolanta Gołębiewska </w:t>
      </w:r>
      <w:r w:rsidR="00C256BB" w:rsidRPr="00E12336">
        <w:rPr>
          <w:rFonts w:cstheme="minorHAnsi"/>
          <w:color w:val="0000FF"/>
        </w:rPr>
        <w:t xml:space="preserve">, </w:t>
      </w:r>
      <w:r w:rsidR="00C256BB" w:rsidRPr="00E12336">
        <w:rPr>
          <w:rFonts w:cstheme="minorHAnsi"/>
          <w:b/>
          <w:bCs/>
          <w:color w:val="0000FF"/>
        </w:rPr>
        <w:t>nr tel. 5</w:t>
      </w:r>
      <w:r>
        <w:rPr>
          <w:rFonts w:cstheme="minorHAnsi"/>
          <w:b/>
          <w:bCs/>
          <w:color w:val="0000FF"/>
        </w:rPr>
        <w:t>4 282 07 70</w:t>
      </w:r>
      <w:r w:rsidR="00B61192" w:rsidRPr="00B61192">
        <w:rPr>
          <w:rFonts w:eastAsia="Calibri" w:cstheme="minorHAnsi"/>
          <w:b/>
          <w:bCs/>
          <w:color w:val="0000FF"/>
          <w:lang w:eastAsia="pl-PL"/>
        </w:rPr>
        <w:t>,</w:t>
      </w:r>
    </w:p>
    <w:p w14:paraId="37765CE9" w14:textId="549084CC" w:rsidR="00B61192" w:rsidRPr="00A1067A" w:rsidRDefault="00B61192" w:rsidP="00A1067A">
      <w:pPr>
        <w:spacing w:after="0" w:line="269" w:lineRule="auto"/>
        <w:ind w:left="720" w:right="11"/>
        <w:jc w:val="both"/>
        <w:rPr>
          <w:rFonts w:eastAsia="Calibri" w:cstheme="minorHAnsi"/>
          <w:b/>
          <w:bCs/>
          <w:color w:val="0000FF"/>
          <w:lang w:eastAsia="pl-PL"/>
        </w:rPr>
      </w:pPr>
      <w:r w:rsidRPr="00B61192">
        <w:rPr>
          <w:rFonts w:ascii="Calibri" w:eastAsia="Calibri" w:hAnsi="Calibri" w:cs="Calibri"/>
          <w:color w:val="000000"/>
          <w:lang w:eastAsia="ar-SA"/>
        </w:rPr>
        <w:t xml:space="preserve">przy czym komunikacja ustna dopuszczalna jest </w:t>
      </w:r>
      <w:r w:rsidRPr="00B61192">
        <w:rPr>
          <w:rFonts w:ascii="Calibri" w:eastAsia="Calibri" w:hAnsi="Calibri" w:cs="Calibri"/>
          <w:color w:val="000000"/>
          <w:spacing w:val="-2"/>
          <w:lang w:eastAsia="ar-SA"/>
        </w:rPr>
        <w:t xml:space="preserve">w odniesieniu do informacji, które nie są istotne, </w:t>
      </w:r>
      <w:r w:rsidRPr="00B61192">
        <w:rPr>
          <w:rFonts w:ascii="Calibri" w:eastAsia="Calibri" w:hAnsi="Calibri" w:cs="Calibri"/>
          <w:color w:val="000000"/>
          <w:spacing w:val="-2"/>
          <w:lang w:eastAsia="ar-SA"/>
        </w:rPr>
        <w:br/>
      </w:r>
      <w:r w:rsidRPr="00C256BB">
        <w:rPr>
          <w:rFonts w:ascii="Calibri" w:eastAsia="Calibri" w:hAnsi="Calibri" w:cs="Calibri"/>
          <w:color w:val="000000"/>
          <w:spacing w:val="-2"/>
          <w:lang w:eastAsia="ar-SA"/>
        </w:rPr>
        <w:t>w szczególności nie dotyczą ogłoszenia o zamówieniu lub dokumentów zamówienia, potwierdzenia</w:t>
      </w:r>
      <w:r w:rsidRPr="00B61192">
        <w:rPr>
          <w:rFonts w:ascii="Calibri" w:eastAsia="Calibri" w:hAnsi="Calibri" w:cs="Calibri"/>
          <w:color w:val="000000"/>
          <w:lang w:eastAsia="ar-SA"/>
        </w:rPr>
        <w:t xml:space="preserve"> zainteresowania lub ofert.</w:t>
      </w:r>
    </w:p>
    <w:p w14:paraId="52D737FA" w14:textId="77777777" w:rsidR="00B61192" w:rsidRPr="00B61192" w:rsidRDefault="00B61192" w:rsidP="00B61192">
      <w:pPr>
        <w:spacing w:after="0" w:line="240" w:lineRule="auto"/>
        <w:ind w:left="720" w:right="11"/>
        <w:jc w:val="both"/>
        <w:rPr>
          <w:rFonts w:ascii="Calibri" w:eastAsia="Calibri" w:hAnsi="Calibri" w:cs="Calibri"/>
          <w:color w:val="000000"/>
          <w:spacing w:val="-2"/>
          <w:lang w:eastAsia="ar-SA"/>
        </w:rPr>
      </w:pPr>
    </w:p>
    <w:p w14:paraId="258B49CA" w14:textId="77777777" w:rsidR="00B61192" w:rsidRPr="00B35227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35227">
        <w:rPr>
          <w:rFonts w:eastAsia="Calibri" w:cstheme="minorHAnsi"/>
          <w:b/>
          <w:bCs/>
          <w:color w:val="000000"/>
          <w:lang w:eastAsia="pl-PL"/>
        </w:rPr>
        <w:t>Opis sposobu przygotowania oferty.</w:t>
      </w:r>
    </w:p>
    <w:p w14:paraId="2245624D" w14:textId="52EDA910" w:rsidR="00CC051E" w:rsidRPr="0054593E" w:rsidRDefault="00B61192" w:rsidP="00212C0B">
      <w:pPr>
        <w:numPr>
          <w:ilvl w:val="0"/>
          <w:numId w:val="6"/>
        </w:numPr>
        <w:spacing w:after="0" w:line="269" w:lineRule="auto"/>
        <w:ind w:left="1077" w:right="6" w:hanging="357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Ofertę</w:t>
      </w:r>
      <w:r w:rsidR="003E2C03" w:rsidRPr="0054593E">
        <w:rPr>
          <w:rFonts w:cstheme="minorHAnsi"/>
        </w:rPr>
        <w:t xml:space="preserve">, </w:t>
      </w:r>
      <w:r w:rsidRPr="0054593E">
        <w:rPr>
          <w:rFonts w:eastAsia="Calibri" w:cstheme="minorHAnsi"/>
          <w:color w:val="000000"/>
          <w:lang w:eastAsia="pl-PL"/>
        </w:rPr>
        <w:t xml:space="preserve">stanowi </w:t>
      </w:r>
      <w:r w:rsidRPr="0054593E">
        <w:rPr>
          <w:rFonts w:eastAsia="Calibri" w:cs="Calibri"/>
          <w:bCs/>
          <w:color w:val="000000"/>
          <w:lang w:eastAsia="ar-SA"/>
        </w:rPr>
        <w:t xml:space="preserve">wypełniony i podpisany formularz ofertowy, </w:t>
      </w:r>
      <w:bookmarkStart w:id="21" w:name="_Hlk69884307"/>
      <w:r w:rsidRPr="0054593E">
        <w:rPr>
          <w:rFonts w:eastAsia="Calibri" w:cs="Calibri"/>
          <w:bCs/>
          <w:color w:val="000000"/>
          <w:lang w:eastAsia="ar-SA"/>
        </w:rPr>
        <w:t xml:space="preserve">wg wzoru stanowiącego </w:t>
      </w:r>
      <w:bookmarkEnd w:id="21"/>
      <w:r w:rsidR="00AB5F05" w:rsidRPr="0054593E">
        <w:rPr>
          <w:rFonts w:cs="Calibri"/>
          <w:b/>
          <w:lang w:eastAsia="ar-SA"/>
        </w:rPr>
        <w:t xml:space="preserve">Załącznik nr </w:t>
      </w:r>
      <w:r w:rsidR="00A5025E">
        <w:rPr>
          <w:rFonts w:cs="Calibri"/>
          <w:b/>
          <w:lang w:eastAsia="ar-SA"/>
        </w:rPr>
        <w:t>3</w:t>
      </w:r>
      <w:r w:rsidR="00AB5F05" w:rsidRPr="0054593E">
        <w:rPr>
          <w:rFonts w:cs="Calibri"/>
          <w:b/>
          <w:lang w:eastAsia="ar-SA"/>
        </w:rPr>
        <w:t xml:space="preserve"> do SW</w:t>
      </w:r>
      <w:r w:rsidR="00320F61" w:rsidRPr="0054593E">
        <w:rPr>
          <w:rFonts w:cs="Calibri"/>
          <w:b/>
          <w:lang w:eastAsia="ar-SA"/>
        </w:rPr>
        <w:t>Z</w:t>
      </w:r>
      <w:r w:rsidR="00036E7F">
        <w:rPr>
          <w:rFonts w:cs="Calibri"/>
          <w:b/>
          <w:lang w:eastAsia="ar-SA"/>
        </w:rPr>
        <w:t xml:space="preserve"> </w:t>
      </w:r>
      <w:r w:rsidR="00036E7F" w:rsidRPr="00036E7F">
        <w:rPr>
          <w:rFonts w:cs="Calibri"/>
          <w:bCs/>
          <w:lang w:eastAsia="ar-SA"/>
        </w:rPr>
        <w:t xml:space="preserve">wraz z wypełnionym i podpisanym </w:t>
      </w:r>
      <w:r w:rsidR="009151FD">
        <w:rPr>
          <w:rFonts w:cs="Calibri"/>
          <w:bCs/>
          <w:lang w:eastAsia="ar-SA"/>
        </w:rPr>
        <w:t>formularzem asortymentowo-cenowym</w:t>
      </w:r>
      <w:r w:rsidR="00036E7F" w:rsidRPr="00036E7F">
        <w:rPr>
          <w:rFonts w:cs="Calibri"/>
          <w:bCs/>
          <w:lang w:eastAsia="ar-SA"/>
        </w:rPr>
        <w:t xml:space="preserve"> dla zamawi</w:t>
      </w:r>
      <w:r w:rsidR="00036E7F">
        <w:rPr>
          <w:rFonts w:cs="Calibri"/>
          <w:bCs/>
          <w:lang w:eastAsia="ar-SA"/>
        </w:rPr>
        <w:t xml:space="preserve">anego asortymentu </w:t>
      </w:r>
      <w:r w:rsidR="00036E7F" w:rsidRPr="00036E7F">
        <w:rPr>
          <w:rFonts w:cs="Calibri"/>
          <w:bCs/>
          <w:lang w:eastAsia="ar-SA"/>
        </w:rPr>
        <w:t xml:space="preserve"> wg wzoru stanowiącego </w:t>
      </w:r>
      <w:r w:rsidR="00036E7F" w:rsidRPr="00036E7F">
        <w:rPr>
          <w:rFonts w:cs="Calibri"/>
          <w:b/>
          <w:lang w:eastAsia="ar-SA"/>
        </w:rPr>
        <w:t xml:space="preserve">załącznik Nr 3-1  </w:t>
      </w:r>
    </w:p>
    <w:p w14:paraId="5AD8E8D5" w14:textId="50F84B51" w:rsidR="0056342D" w:rsidRPr="0054593E" w:rsidRDefault="0056342D" w:rsidP="0056342D">
      <w:pPr>
        <w:spacing w:after="0" w:line="269" w:lineRule="auto"/>
        <w:ind w:left="1077" w:right="6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Wykonawca może złożyć Ofertę na własnych formularzach, lecz jej treść i układ muszą być zgodne z formularzami załączonym do niniejszej SWZ.</w:t>
      </w:r>
    </w:p>
    <w:p w14:paraId="4E690A72" w14:textId="26C3CA0C" w:rsidR="00B61192" w:rsidRPr="0054593E" w:rsidRDefault="00B61192" w:rsidP="00212C0B">
      <w:pPr>
        <w:spacing w:after="0" w:line="269" w:lineRule="auto"/>
        <w:ind w:left="1077" w:right="6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b/>
          <w:bCs/>
          <w:color w:val="000000"/>
          <w:lang w:eastAsia="pl-PL"/>
        </w:rPr>
        <w:t>Ofertę</w:t>
      </w:r>
      <w:r w:rsidR="003E2C03" w:rsidRPr="0054593E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4593E">
        <w:rPr>
          <w:rFonts w:eastAsia="Calibri" w:cstheme="minorHAnsi"/>
          <w:b/>
          <w:bCs/>
          <w:color w:val="000000"/>
          <w:lang w:eastAsia="pl-PL"/>
        </w:rPr>
        <w:t xml:space="preserve">sporządza się, pod rygorem nieważności, w formie lub w postaci elektronicznej i opatruje się kwalifikowanym podpisem elektronicznym, podpisem zaufanym, lub podpisem </w:t>
      </w:r>
      <w:r w:rsidRPr="0054593E">
        <w:rPr>
          <w:rFonts w:eastAsia="Calibri" w:cstheme="minorHAnsi"/>
          <w:b/>
          <w:bCs/>
          <w:color w:val="000000"/>
          <w:spacing w:val="-4"/>
          <w:lang w:eastAsia="pl-PL"/>
        </w:rPr>
        <w:t xml:space="preserve">osobistym </w:t>
      </w:r>
      <w:r w:rsidRPr="0054593E">
        <w:rPr>
          <w:rFonts w:eastAsia="Calibri" w:cstheme="minorHAnsi"/>
          <w:color w:val="000000"/>
          <w:spacing w:val="-4"/>
          <w:lang w:eastAsia="pl-PL"/>
        </w:rPr>
        <w:t>osoby upoważnionej do reprezentowania wykonawców zgodnie z formą reprezentacji</w:t>
      </w:r>
      <w:r w:rsidRPr="0054593E">
        <w:rPr>
          <w:rFonts w:eastAsia="Calibri" w:cstheme="minorHAnsi"/>
          <w:color w:val="000000"/>
          <w:lang w:eastAsia="pl-PL"/>
        </w:rPr>
        <w:t xml:space="preserve"> określoną w dokumencie rejestrowym właściwym dla formy organizacyjnej lub innym dokumencie.</w:t>
      </w:r>
    </w:p>
    <w:p w14:paraId="3F80DAAF" w14:textId="77777777" w:rsidR="007453E4" w:rsidRPr="007453E4" w:rsidRDefault="007453E4" w:rsidP="007453E4">
      <w:pPr>
        <w:numPr>
          <w:ilvl w:val="0"/>
          <w:numId w:val="6"/>
        </w:numPr>
        <w:spacing w:after="0" w:line="269" w:lineRule="auto"/>
        <w:ind w:right="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7453E4">
        <w:rPr>
          <w:rFonts w:eastAsia="Calibri" w:cstheme="minorHAnsi"/>
          <w:b/>
          <w:bCs/>
          <w:color w:val="000000"/>
          <w:lang w:eastAsia="pl-PL"/>
        </w:rPr>
        <w:t>Formaty plików wykorzystywanych przez wykonawców powinny być zgodne z “ROZPORZĄDZENIEM  PREZESA RADY MINISTRÓW z dnia 21 maja 2024 r. w sprawie Krajowych Ram Interoperacyjności, minimalnych wymagań dla rejestrów publicznych i wymiany informacji w postaci elektronicznej oraz minimalnych wymagań dla systemów teleinformatycznych”.</w:t>
      </w:r>
    </w:p>
    <w:p w14:paraId="6909DBFF" w14:textId="77777777" w:rsidR="007453E4" w:rsidRPr="007453E4" w:rsidRDefault="007453E4" w:rsidP="007453E4">
      <w:pPr>
        <w:numPr>
          <w:ilvl w:val="0"/>
          <w:numId w:val="6"/>
        </w:numPr>
        <w:spacing w:after="0" w:line="269" w:lineRule="auto"/>
        <w:ind w:right="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7453E4">
        <w:rPr>
          <w:rFonts w:eastAsia="Calibri" w:cstheme="minorHAnsi"/>
          <w:b/>
          <w:bCs/>
          <w:color w:val="000000"/>
          <w:lang w:eastAsia="pl-PL"/>
        </w:rPr>
        <w:t>Zamawiający rekomenduje wykorzystanie formatów: .pdf 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doc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 xml:space="preserve"> 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docx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 xml:space="preserve"> .xls 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xlsx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 xml:space="preserve"> .jpg (.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jpeg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>) ze szczególnym wskazaniem na .pdf</w:t>
      </w:r>
    </w:p>
    <w:p w14:paraId="03485B71" w14:textId="336A8AE6" w:rsidR="007453E4" w:rsidRPr="007453E4" w:rsidRDefault="007453E4" w:rsidP="00316056">
      <w:pPr>
        <w:numPr>
          <w:ilvl w:val="0"/>
          <w:numId w:val="6"/>
        </w:numPr>
        <w:spacing w:after="0" w:line="269" w:lineRule="auto"/>
        <w:ind w:right="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7453E4">
        <w:rPr>
          <w:rFonts w:eastAsia="Calibri" w:cstheme="minorHAnsi"/>
          <w:b/>
          <w:bCs/>
          <w:color w:val="000000"/>
          <w:lang w:eastAsia="pl-PL"/>
        </w:rPr>
        <w:t>W celu ewentualnej kompresji danych Zamawiający rekomenduje wykorzystanie jednego z formatów: .zip; .7Z</w:t>
      </w:r>
    </w:p>
    <w:p w14:paraId="2EC293CD" w14:textId="09E89E80" w:rsidR="00B61192" w:rsidRPr="007453E4" w:rsidRDefault="007453E4" w:rsidP="007453E4">
      <w:pPr>
        <w:numPr>
          <w:ilvl w:val="0"/>
          <w:numId w:val="6"/>
        </w:numPr>
        <w:spacing w:after="0" w:line="269" w:lineRule="auto"/>
        <w:ind w:right="5"/>
        <w:jc w:val="both"/>
        <w:rPr>
          <w:rFonts w:eastAsia="Calibri" w:cstheme="minorHAnsi"/>
          <w:b/>
          <w:bCs/>
          <w:color w:val="000000"/>
          <w:u w:val="single"/>
          <w:lang w:eastAsia="pl-PL"/>
        </w:rPr>
      </w:pPr>
      <w:r w:rsidRPr="007453E4">
        <w:rPr>
          <w:rFonts w:eastAsia="Calibri" w:cstheme="minorHAnsi"/>
          <w:b/>
          <w:bCs/>
          <w:color w:val="000000"/>
          <w:lang w:eastAsia="pl-PL"/>
        </w:rPr>
        <w:t>Wśród formatów powszechnych a NIE występujących w rozporządzeniu występują: 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rar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 xml:space="preserve"> .gif 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bmp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 xml:space="preserve"> 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numbers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 xml:space="preserve"> .</w:t>
      </w:r>
      <w:proofErr w:type="spellStart"/>
      <w:r w:rsidRPr="007453E4">
        <w:rPr>
          <w:rFonts w:eastAsia="Calibri" w:cstheme="minorHAnsi"/>
          <w:b/>
          <w:bCs/>
          <w:color w:val="000000"/>
          <w:lang w:eastAsia="pl-PL"/>
        </w:rPr>
        <w:t>pages</w:t>
      </w:r>
      <w:proofErr w:type="spellEnd"/>
      <w:r w:rsidRPr="007453E4">
        <w:rPr>
          <w:rFonts w:eastAsia="Calibri" w:cstheme="minorHAnsi"/>
          <w:b/>
          <w:bCs/>
          <w:color w:val="000000"/>
          <w:lang w:eastAsia="pl-PL"/>
        </w:rPr>
        <w:t xml:space="preserve">. </w:t>
      </w:r>
      <w:r w:rsidRPr="007453E4">
        <w:rPr>
          <w:rFonts w:eastAsia="Calibri" w:cstheme="minorHAnsi"/>
          <w:b/>
          <w:bCs/>
          <w:color w:val="000000"/>
          <w:u w:val="single"/>
          <w:lang w:eastAsia="pl-PL"/>
        </w:rPr>
        <w:t>Dokumenty złożone w takich plikach zostaną uznane za złożone nieskutecznie.</w:t>
      </w:r>
    </w:p>
    <w:p w14:paraId="79ACF7E3" w14:textId="16BCC81E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Ofertę</w:t>
      </w:r>
      <w:r w:rsidR="006D6B48" w:rsidRPr="0054593E">
        <w:rPr>
          <w:rFonts w:eastAsia="Calibri" w:cstheme="minorHAnsi"/>
          <w:color w:val="000000"/>
          <w:lang w:eastAsia="pl-PL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>sporządza się w języku polskim.</w:t>
      </w:r>
    </w:p>
    <w:p w14:paraId="7BAEA630" w14:textId="2843032E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lastRenderedPageBreak/>
        <w:t>Dla wszelkich oświadczeń i dokumentów składanych z ofertą</w:t>
      </w:r>
      <w:r w:rsidR="00036E7F">
        <w:rPr>
          <w:rFonts w:eastAsia="Calibri" w:cstheme="minorHAnsi"/>
          <w:color w:val="000000"/>
          <w:lang w:eastAsia="pl-PL"/>
        </w:rPr>
        <w:t xml:space="preserve">, </w:t>
      </w:r>
      <w:r w:rsidRPr="0054593E">
        <w:rPr>
          <w:rFonts w:eastAsia="Calibri" w:cstheme="minorHAnsi"/>
          <w:color w:val="000000"/>
          <w:lang w:eastAsia="pl-PL"/>
        </w:rPr>
        <w:t>o ile wymagają tłumaczenia na język polski, pierwszeństwo mieć będzie tłumaczenie w języku polskim.</w:t>
      </w:r>
    </w:p>
    <w:p w14:paraId="762A80D6" w14:textId="6355DAF9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Oferta</w:t>
      </w:r>
      <w:r w:rsidR="00323844" w:rsidRPr="0054593E">
        <w:rPr>
          <w:rFonts w:eastAsia="Calibri" w:cstheme="minorHAnsi"/>
          <w:color w:val="000000"/>
          <w:lang w:eastAsia="pl-PL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>jest deklaracją wykonania zamówienia na warunkach określonych przez</w:t>
      </w:r>
      <w:r w:rsidR="005E5611" w:rsidRPr="0054593E">
        <w:rPr>
          <w:rFonts w:eastAsia="Calibri" w:cstheme="minorHAnsi"/>
          <w:color w:val="000000"/>
          <w:lang w:eastAsia="pl-PL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>Zamawiającego w SWZ, w tym we wzorze Umowy z załącznikami:</w:t>
      </w:r>
    </w:p>
    <w:p w14:paraId="28005362" w14:textId="77777777" w:rsidR="002D51D6" w:rsidRPr="0054593E" w:rsidRDefault="005E5611">
      <w:pPr>
        <w:numPr>
          <w:ilvl w:val="4"/>
          <w:numId w:val="41"/>
        </w:numPr>
        <w:spacing w:after="11" w:line="269" w:lineRule="auto"/>
        <w:ind w:left="1418" w:right="5"/>
        <w:contextualSpacing/>
        <w:jc w:val="both"/>
      </w:pPr>
      <w:r w:rsidRPr="0054593E">
        <w:t>za cenę wykonania zamówienia zaoferowaną przez wykonawcę na formularzu ofertowym, wyrażoną w PLN,</w:t>
      </w:r>
    </w:p>
    <w:p w14:paraId="557A94FD" w14:textId="70F2E0AA" w:rsidR="002D51D6" w:rsidRPr="002D51D6" w:rsidRDefault="002D51D6">
      <w:pPr>
        <w:numPr>
          <w:ilvl w:val="4"/>
          <w:numId w:val="41"/>
        </w:numPr>
        <w:spacing w:after="11" w:line="269" w:lineRule="auto"/>
        <w:ind w:left="1418" w:right="5"/>
        <w:contextualSpacing/>
        <w:jc w:val="both"/>
      </w:pPr>
      <w:r w:rsidRPr="0054593E">
        <w:rPr>
          <w:rFonts w:cstheme="minorHAnsi"/>
        </w:rPr>
        <w:t xml:space="preserve">z </w:t>
      </w:r>
      <w:r w:rsidR="0054593E" w:rsidRPr="0054593E">
        <w:rPr>
          <w:rFonts w:cstheme="minorHAnsi"/>
        </w:rPr>
        <w:t xml:space="preserve">koordynatorem projektu - </w:t>
      </w:r>
      <w:r w:rsidRPr="0054593E">
        <w:t xml:space="preserve">projektantem </w:t>
      </w:r>
      <w:r w:rsidR="0054593E" w:rsidRPr="0054593E">
        <w:t xml:space="preserve">w specjalności inżynieryjnej </w:t>
      </w:r>
      <w:r w:rsidRPr="0054593E">
        <w:t>drogowej</w:t>
      </w:r>
      <w:r w:rsidRPr="0054593E">
        <w:rPr>
          <w:rFonts w:cstheme="minorHAnsi"/>
        </w:rPr>
        <w:t xml:space="preserve">, posiadającym wymagane przez </w:t>
      </w:r>
      <w:r w:rsidRPr="0054593E">
        <w:rPr>
          <w:rFonts w:cstheme="minorHAnsi"/>
          <w:spacing w:val="-2"/>
        </w:rPr>
        <w:t xml:space="preserve">Zamawiającego </w:t>
      </w:r>
      <w:r w:rsidRPr="0054593E">
        <w:rPr>
          <w:spacing w:val="-2"/>
        </w:rPr>
        <w:t>doświadczenie</w:t>
      </w:r>
      <w:r w:rsidRPr="002D51D6">
        <w:rPr>
          <w:spacing w:val="-2"/>
        </w:rPr>
        <w:t xml:space="preserve">, </w:t>
      </w:r>
      <w:r w:rsidRPr="002D51D6">
        <w:rPr>
          <w:rFonts w:cstheme="minorHAnsi"/>
          <w:spacing w:val="-2"/>
        </w:rPr>
        <w:t>przedstawione przez wykonawcę w formularzu ofertowym.</w:t>
      </w:r>
    </w:p>
    <w:p w14:paraId="5FF426CF" w14:textId="6FBE6582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BA4544">
        <w:rPr>
          <w:rFonts w:eastAsia="Calibri" w:cstheme="minorHAnsi"/>
          <w:color w:val="000000"/>
          <w:lang w:eastAsia="pl-PL"/>
        </w:rPr>
        <w:t xml:space="preserve">Zamawiający </w:t>
      </w:r>
      <w:r w:rsidRPr="0054593E">
        <w:rPr>
          <w:rFonts w:eastAsia="Calibri" w:cstheme="minorHAnsi"/>
          <w:color w:val="000000"/>
          <w:lang w:eastAsia="pl-PL"/>
        </w:rPr>
        <w:t>odrzuci ofertę</w:t>
      </w:r>
      <w:bookmarkStart w:id="22" w:name="_Hlk97877497"/>
      <w:bookmarkEnd w:id="22"/>
      <w:r w:rsidR="006D6B48" w:rsidRPr="0054593E">
        <w:rPr>
          <w:rFonts w:eastAsia="Calibri" w:cstheme="minorHAnsi"/>
          <w:color w:val="000000"/>
          <w:lang w:eastAsia="pl-PL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>wykonawcy, jeżeli jej treść nie odpowiada treści specyfikacji warunków zamówienia.</w:t>
      </w:r>
    </w:p>
    <w:p w14:paraId="3481AF96" w14:textId="77777777" w:rsidR="00B61192" w:rsidRPr="00B61192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BA4544">
        <w:rPr>
          <w:rFonts w:eastAsia="Calibri" w:cstheme="minorHAnsi"/>
          <w:color w:val="000000"/>
          <w:lang w:eastAsia="pl-PL"/>
        </w:rPr>
        <w:t>Zwrot „Podpisany przez wykonawcę” oznacza: Podpisanie przez osobę/y upoważnioną/e do reprezentowania wykonawcy, zgodnie z formą</w:t>
      </w:r>
      <w:r w:rsidRPr="00B61192">
        <w:rPr>
          <w:rFonts w:eastAsia="Calibri" w:cstheme="minorHAnsi"/>
          <w:color w:val="000000"/>
          <w:lang w:eastAsia="pl-PL"/>
        </w:rPr>
        <w:t xml:space="preserve"> reprezentacji, określoną w rejestrze sądowym lub innym dokumencie, albo przez osobę umocowaną przez osoby uprawnione, zgodnie </w:t>
      </w:r>
      <w:r w:rsidRPr="00B61192">
        <w:rPr>
          <w:rFonts w:eastAsia="Calibri" w:cstheme="minorHAnsi"/>
          <w:color w:val="000000"/>
          <w:lang w:eastAsia="pl-PL"/>
        </w:rPr>
        <w:br/>
        <w:t xml:space="preserve">z dołączonym pełnomocnictwem. </w:t>
      </w:r>
    </w:p>
    <w:p w14:paraId="6E39E5E8" w14:textId="70F8012B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E5611">
        <w:rPr>
          <w:rFonts w:eastAsia="Calibri" w:cstheme="minorHAnsi"/>
          <w:color w:val="000000"/>
          <w:lang w:eastAsia="pl-PL"/>
        </w:rPr>
        <w:t xml:space="preserve">W przypadku, </w:t>
      </w:r>
      <w:r w:rsidRPr="0054593E">
        <w:rPr>
          <w:rFonts w:eastAsia="Calibri" w:cstheme="minorHAnsi"/>
          <w:color w:val="000000"/>
          <w:lang w:eastAsia="pl-PL"/>
        </w:rPr>
        <w:t>gdy ofertę</w:t>
      </w:r>
      <w:r w:rsidR="001B3AF4">
        <w:rPr>
          <w:rFonts w:eastAsia="Calibri" w:cstheme="minorHAnsi"/>
          <w:color w:val="000000"/>
          <w:lang w:eastAsia="pl-PL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 xml:space="preserve">składają wykonawcy wspólnie ubiegający się o udzielenie zamówienia na podstawie art. 58 </w:t>
      </w:r>
      <w:proofErr w:type="spellStart"/>
      <w:r w:rsidR="007026DA" w:rsidRPr="0054593E">
        <w:rPr>
          <w:rFonts w:eastAsia="Calibri" w:cstheme="minorHAnsi"/>
          <w:lang w:eastAsia="pl-PL"/>
        </w:rPr>
        <w:t>Pzp</w:t>
      </w:r>
      <w:proofErr w:type="spellEnd"/>
      <w:r w:rsidRPr="0054593E">
        <w:rPr>
          <w:rFonts w:eastAsia="Calibri" w:cstheme="minorHAnsi"/>
          <w:color w:val="000000"/>
          <w:lang w:eastAsia="pl-PL"/>
        </w:rPr>
        <w:t xml:space="preserve">, (np. konsorcjum, spółka cywilna), to: </w:t>
      </w:r>
    </w:p>
    <w:p w14:paraId="3E35DC02" w14:textId="403157D5" w:rsidR="00B61192" w:rsidRPr="0054593E" w:rsidRDefault="00B61192" w:rsidP="00212C0B">
      <w:pPr>
        <w:numPr>
          <w:ilvl w:val="0"/>
          <w:numId w:val="7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 xml:space="preserve">wykonawcy ustanawiają pełnomocnika do reprezentowania ich w postępowaniu </w:t>
      </w:r>
      <w:r w:rsidRPr="0054593E">
        <w:rPr>
          <w:rFonts w:eastAsia="Calibri" w:cstheme="minorHAnsi"/>
          <w:color w:val="000000"/>
          <w:lang w:eastAsia="pl-PL"/>
        </w:rPr>
        <w:br/>
        <w:t xml:space="preserve">o udzielenie zamówienia albo reprezentowania w postępowaniu i zawarcia umowy </w:t>
      </w:r>
      <w:r w:rsidRPr="0054593E">
        <w:rPr>
          <w:rFonts w:eastAsia="Calibri" w:cstheme="minorHAnsi"/>
          <w:color w:val="000000"/>
          <w:lang w:eastAsia="pl-PL"/>
        </w:rPr>
        <w:br/>
        <w:t>w sprawie zamówienia publicznego</w:t>
      </w:r>
      <w:r w:rsidR="003E2C03" w:rsidRPr="0054593E">
        <w:rPr>
          <w:rFonts w:eastAsia="Calibri" w:cstheme="minorHAnsi"/>
          <w:color w:val="000000"/>
          <w:lang w:eastAsia="pl-PL"/>
        </w:rPr>
        <w:t xml:space="preserve"> </w:t>
      </w:r>
      <w:r w:rsidR="003E2C03" w:rsidRPr="0054593E">
        <w:rPr>
          <w:rFonts w:cstheme="minorHAnsi"/>
        </w:rPr>
        <w:t>(na wybrane przez wykonawcę części zamówienia)</w:t>
      </w:r>
      <w:r w:rsidRPr="0054593E">
        <w:rPr>
          <w:rFonts w:eastAsia="Calibri" w:cstheme="minorHAnsi"/>
          <w:color w:val="000000"/>
          <w:lang w:eastAsia="pl-PL"/>
        </w:rPr>
        <w:t>,</w:t>
      </w:r>
    </w:p>
    <w:p w14:paraId="334613C4" w14:textId="5393D9BD" w:rsidR="00B61192" w:rsidRPr="0054593E" w:rsidRDefault="00B61192" w:rsidP="00212C0B">
      <w:pPr>
        <w:numPr>
          <w:ilvl w:val="0"/>
          <w:numId w:val="7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 xml:space="preserve">wszyscy wykonawcy występujący wspólnie muszą upoważnić na piśmie pod rygorem nieważności (art. 99 § 2 K.c.) ustanowionego pełnomocnika, jako przedstawiciela pozostałych, a jego upoważnienie musi być udokumentowane pełnomocnictwem przez upełnomocnionych przedstawicieli wszystkich pozostałych wykonawców i dołączone </w:t>
      </w:r>
      <w:r w:rsidRPr="0054593E">
        <w:rPr>
          <w:rFonts w:eastAsia="Calibri" w:cstheme="minorHAnsi"/>
          <w:color w:val="000000"/>
          <w:lang w:eastAsia="pl-PL"/>
        </w:rPr>
        <w:br/>
        <w:t>do składanej oferty</w:t>
      </w:r>
      <w:r w:rsidR="00F56D8E" w:rsidRPr="0054593E">
        <w:rPr>
          <w:rFonts w:eastAsia="Calibri" w:cstheme="minorHAnsi"/>
          <w:color w:val="000000"/>
          <w:lang w:eastAsia="pl-PL"/>
        </w:rPr>
        <w:t xml:space="preserve"> </w:t>
      </w:r>
      <w:r w:rsidR="00F56D8E" w:rsidRPr="0054593E">
        <w:rPr>
          <w:rFonts w:cstheme="minorHAnsi"/>
        </w:rPr>
        <w:t>,</w:t>
      </w:r>
    </w:p>
    <w:p w14:paraId="22711448" w14:textId="177B66BD" w:rsidR="00B61192" w:rsidRPr="0054593E" w:rsidRDefault="00B61192" w:rsidP="00212C0B">
      <w:pPr>
        <w:numPr>
          <w:ilvl w:val="0"/>
          <w:numId w:val="7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oferta</w:t>
      </w:r>
      <w:r w:rsidR="00F755C2" w:rsidRPr="0054593E">
        <w:rPr>
          <w:rFonts w:cstheme="minorHAnsi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>musi być podpisana w taki sposób, by prawnie zobowiązywała wszystkich wykonawców występujących wspólnie,</w:t>
      </w:r>
    </w:p>
    <w:p w14:paraId="6723CBF8" w14:textId="0E07E1DD" w:rsidR="00B61192" w:rsidRPr="0054593E" w:rsidRDefault="00B61192" w:rsidP="00212C0B">
      <w:pPr>
        <w:numPr>
          <w:ilvl w:val="0"/>
          <w:numId w:val="7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 xml:space="preserve">z treści formularza ofertowego powinno wynikać, że oferta, składana jest w imieniu </w:t>
      </w:r>
      <w:r w:rsidR="00724C26" w:rsidRPr="0054593E">
        <w:rPr>
          <w:rFonts w:eastAsia="Calibri" w:cstheme="minorHAnsi"/>
          <w:color w:val="000000"/>
          <w:lang w:eastAsia="pl-PL"/>
        </w:rPr>
        <w:t>w</w:t>
      </w:r>
      <w:r w:rsidRPr="0054593E">
        <w:rPr>
          <w:rFonts w:eastAsia="Calibri" w:cstheme="minorHAnsi"/>
          <w:color w:val="000000"/>
          <w:lang w:eastAsia="pl-PL"/>
        </w:rPr>
        <w:t>ykonawców wspólnie ubiegających się o udzielenie zamówienia,</w:t>
      </w:r>
    </w:p>
    <w:p w14:paraId="6354E3AD" w14:textId="6FAC2F94" w:rsidR="00B61192" w:rsidRPr="0054593E" w:rsidRDefault="00B61192" w:rsidP="00212C0B">
      <w:pPr>
        <w:numPr>
          <w:ilvl w:val="0"/>
          <w:numId w:val="7"/>
        </w:numPr>
        <w:spacing w:after="0" w:line="269" w:lineRule="auto"/>
        <w:ind w:right="13"/>
        <w:jc w:val="both"/>
        <w:rPr>
          <w:rFonts w:eastAsia="Calibri" w:cstheme="minorHAnsi"/>
          <w:bCs/>
          <w:u w:val="single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w miejscach dotyczących danych poszczególnych wykonawców (nazwa, adres, NIP, REGON,</w:t>
      </w:r>
      <w:r w:rsidRPr="0054593E">
        <w:rPr>
          <w:rFonts w:eastAsia="Calibri" w:cstheme="minorHAnsi"/>
          <w:color w:val="000000"/>
          <w:spacing w:val="-4"/>
          <w:lang w:eastAsia="pl-PL"/>
        </w:rPr>
        <w:t xml:space="preserve"> kategorię przedsiębiorstwa, do której należy</w:t>
      </w:r>
      <w:r w:rsidRPr="0054593E">
        <w:rPr>
          <w:rFonts w:eastAsia="Calibri" w:cstheme="minorHAnsi"/>
          <w:color w:val="000000"/>
          <w:lang w:eastAsia="pl-PL"/>
        </w:rPr>
        <w:t xml:space="preserve">) należy wpisać stosowne dane dotyczące poszczególnych </w:t>
      </w:r>
      <w:r w:rsidR="00701A9B" w:rsidRPr="0054593E">
        <w:rPr>
          <w:rFonts w:eastAsia="Calibri" w:cstheme="minorHAnsi"/>
          <w:color w:val="000000"/>
          <w:lang w:eastAsia="pl-PL"/>
        </w:rPr>
        <w:t>w</w:t>
      </w:r>
      <w:r w:rsidRPr="0054593E">
        <w:rPr>
          <w:rFonts w:eastAsia="Calibri" w:cstheme="minorHAnsi"/>
          <w:color w:val="000000"/>
          <w:lang w:eastAsia="pl-PL"/>
        </w:rPr>
        <w:t>ykonawców wspólnie ubiegających się o zamówienie.</w:t>
      </w:r>
    </w:p>
    <w:p w14:paraId="4AAF43FB" w14:textId="615DCB64" w:rsidR="00B61192" w:rsidRPr="0054593E" w:rsidRDefault="00B61192" w:rsidP="00212C0B">
      <w:pPr>
        <w:numPr>
          <w:ilvl w:val="0"/>
          <w:numId w:val="7"/>
        </w:numPr>
        <w:spacing w:after="0" w:line="269" w:lineRule="auto"/>
        <w:ind w:right="13"/>
        <w:jc w:val="both"/>
        <w:rPr>
          <w:rFonts w:eastAsia="Calibri" w:cstheme="minorHAnsi"/>
          <w:bCs/>
          <w:u w:val="single"/>
          <w:lang w:eastAsia="pl-PL"/>
        </w:rPr>
      </w:pPr>
      <w:bookmarkStart w:id="23" w:name="_Hlk74898376"/>
      <w:r w:rsidRPr="0054593E">
        <w:rPr>
          <w:rFonts w:eastAsia="Calibri" w:cstheme="minorHAnsi"/>
          <w:color w:val="000000"/>
          <w:lang w:eastAsia="pl-PL"/>
        </w:rPr>
        <w:t xml:space="preserve">W przypadku wykonawców wspólnie ubiegających się o udzielenie zamówienia </w:t>
      </w:r>
      <w:r w:rsidR="005E5611" w:rsidRPr="0054593E">
        <w:rPr>
          <w:rFonts w:eastAsia="Calibri" w:cstheme="minorHAnsi"/>
          <w:color w:val="000000"/>
          <w:lang w:eastAsia="pl-PL"/>
        </w:rPr>
        <w:br/>
      </w:r>
      <w:r w:rsidRPr="0054593E">
        <w:rPr>
          <w:rFonts w:eastAsia="Calibri" w:cstheme="minorHAnsi"/>
          <w:color w:val="000000"/>
          <w:lang w:eastAsia="pl-PL"/>
        </w:rPr>
        <w:t xml:space="preserve">(np. konsorcjum, spółka cywilna), wszelka korespondencja prowadzona będzie wyłącznie </w:t>
      </w:r>
      <w:r w:rsidRPr="0054593E">
        <w:rPr>
          <w:rFonts w:eastAsia="Calibri" w:cstheme="minorHAnsi"/>
          <w:color w:val="000000"/>
          <w:lang w:eastAsia="pl-PL"/>
        </w:rPr>
        <w:br/>
        <w:t>z pełnomocnikiem wymienionym w pełnomocnictwie, występującym jako reprezentant pozostałych</w:t>
      </w:r>
      <w:bookmarkEnd w:id="23"/>
      <w:r w:rsidRPr="0054593E">
        <w:rPr>
          <w:rFonts w:eastAsia="Calibri" w:cstheme="minorHAnsi"/>
          <w:color w:val="000000"/>
          <w:lang w:eastAsia="pl-PL"/>
        </w:rPr>
        <w:t xml:space="preserve">. </w:t>
      </w:r>
    </w:p>
    <w:p w14:paraId="40CFCFBF" w14:textId="592F088D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b/>
          <w:bCs/>
          <w:spacing w:val="-2"/>
          <w:u w:val="single"/>
          <w:lang w:eastAsia="pl-PL"/>
        </w:rPr>
        <w:t>Wraz z ofertą,</w:t>
      </w:r>
      <w:r w:rsidR="005E5611" w:rsidRPr="0054593E">
        <w:rPr>
          <w:rFonts w:eastAsia="Calibri" w:cstheme="minorHAnsi"/>
          <w:b/>
          <w:bCs/>
          <w:spacing w:val="-2"/>
          <w:u w:val="single"/>
          <w:lang w:eastAsia="pl-PL"/>
        </w:rPr>
        <w:t xml:space="preserve"> </w:t>
      </w:r>
      <w:r w:rsidRPr="0054593E">
        <w:rPr>
          <w:rFonts w:eastAsia="Calibri" w:cstheme="minorHAnsi"/>
          <w:b/>
          <w:bCs/>
          <w:spacing w:val="-2"/>
          <w:u w:val="single"/>
          <w:lang w:eastAsia="pl-PL"/>
        </w:rPr>
        <w:t>wykonawca zobowiązany jest złożyć za pośrednictwem platformy</w:t>
      </w:r>
      <w:r w:rsidRPr="0054593E">
        <w:rPr>
          <w:rFonts w:eastAsia="Calibri" w:cstheme="minorHAnsi"/>
          <w:b/>
          <w:bCs/>
          <w:u w:val="single"/>
          <w:lang w:eastAsia="pl-PL"/>
        </w:rPr>
        <w:t xml:space="preserve"> dokumenty,</w:t>
      </w:r>
      <w:r w:rsidR="005E5611" w:rsidRPr="0054593E">
        <w:rPr>
          <w:rFonts w:eastAsia="Calibri" w:cstheme="minorHAnsi"/>
          <w:b/>
          <w:bCs/>
          <w:u w:val="single"/>
          <w:lang w:eastAsia="pl-PL"/>
        </w:rPr>
        <w:t xml:space="preserve"> </w:t>
      </w:r>
      <w:r w:rsidRPr="0054593E">
        <w:rPr>
          <w:rFonts w:eastAsia="Calibri" w:cstheme="minorHAnsi"/>
          <w:b/>
          <w:bCs/>
          <w:u w:val="single"/>
          <w:lang w:eastAsia="pl-PL"/>
        </w:rPr>
        <w:t xml:space="preserve">o których mowa w pkt XIX.1 SWZ, </w:t>
      </w:r>
      <w:r w:rsidRPr="0054593E">
        <w:rPr>
          <w:rFonts w:eastAsia="Calibri" w:cstheme="minorHAnsi"/>
          <w:b/>
          <w:u w:val="single"/>
          <w:lang w:eastAsia="pl-PL"/>
        </w:rPr>
        <w:t xml:space="preserve">oraz </w:t>
      </w:r>
      <w:r w:rsidRPr="0054593E">
        <w:rPr>
          <w:rFonts w:eastAsia="Calibri" w:cstheme="minorHAnsi"/>
          <w:b/>
          <w:color w:val="000000"/>
          <w:lang w:eastAsia="pl-PL"/>
        </w:rPr>
        <w:t>:</w:t>
      </w:r>
    </w:p>
    <w:p w14:paraId="7F61AAE0" w14:textId="3DD1DE3A" w:rsidR="00383F83" w:rsidRPr="002D51D6" w:rsidRDefault="00B61192" w:rsidP="00212C0B">
      <w:pPr>
        <w:numPr>
          <w:ilvl w:val="0"/>
          <w:numId w:val="8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pełnomocnictwo/a, jeżeli z właściwego rejestru albo z centralnej ewidencji i informacji </w:t>
      </w:r>
      <w:r w:rsidRPr="00B61192">
        <w:rPr>
          <w:rFonts w:eastAsia="Calibri" w:cstheme="minorHAnsi"/>
          <w:color w:val="000000"/>
          <w:lang w:eastAsia="pl-PL"/>
        </w:rPr>
        <w:br/>
      </w:r>
      <w:r w:rsidRPr="00212C0B">
        <w:rPr>
          <w:rFonts w:eastAsia="Calibri" w:cstheme="minorHAnsi"/>
          <w:color w:val="000000"/>
          <w:spacing w:val="-2"/>
          <w:lang w:eastAsia="pl-PL"/>
        </w:rPr>
        <w:t>o działalności gospodarczej, do których jest bezpłatny i ogólnodostępny dostęp lub z treści</w:t>
      </w:r>
      <w:r w:rsidRPr="00B61192">
        <w:rPr>
          <w:rFonts w:eastAsia="Calibri" w:cstheme="minorHAnsi"/>
          <w:color w:val="000000"/>
          <w:lang w:eastAsia="pl-PL"/>
        </w:rPr>
        <w:t xml:space="preserve"> złożonych Zamawiającemu oświadczeń lub dokumentów nie wynika uprawnienie do </w:t>
      </w:r>
      <w:r w:rsidRPr="002D51D6">
        <w:rPr>
          <w:rFonts w:eastAsia="Calibri" w:cstheme="minorHAnsi"/>
          <w:color w:val="000000"/>
          <w:lang w:eastAsia="pl-PL"/>
        </w:rPr>
        <w:t>podpisania oferty oraz względnie do podpisania innych oświadczeń lub dokumentów składanych wraz z ofertą,</w:t>
      </w:r>
    </w:p>
    <w:p w14:paraId="12134516" w14:textId="23DB7CB1" w:rsidR="00383F83" w:rsidRPr="002D51D6" w:rsidRDefault="00B61192" w:rsidP="005E5611">
      <w:pPr>
        <w:numPr>
          <w:ilvl w:val="0"/>
          <w:numId w:val="8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2D51D6">
        <w:rPr>
          <w:rFonts w:eastAsia="Calibri" w:cstheme="minorHAnsi"/>
          <w:color w:val="000000"/>
          <w:lang w:eastAsia="pl-PL"/>
        </w:rPr>
        <w:t xml:space="preserve">pełnomocnictwo/a wynikające z art. 58 ust. 2 </w:t>
      </w:r>
      <w:proofErr w:type="spellStart"/>
      <w:r w:rsidR="007026DA" w:rsidRPr="002D51D6">
        <w:rPr>
          <w:rFonts w:eastAsia="Calibri" w:cstheme="minorHAnsi"/>
          <w:spacing w:val="-2"/>
          <w:lang w:eastAsia="pl-PL"/>
        </w:rPr>
        <w:t>Pzp</w:t>
      </w:r>
      <w:proofErr w:type="spellEnd"/>
      <w:r w:rsidRPr="002D51D6">
        <w:rPr>
          <w:rFonts w:eastAsia="Calibri" w:cstheme="minorHAnsi"/>
          <w:color w:val="000000"/>
          <w:lang w:eastAsia="pl-PL"/>
        </w:rPr>
        <w:t xml:space="preserve">, do reprezentowania wszystkich wykonawców wspólnie ubiegających się o udzielenie zamówienia, ewentualnie umowa </w:t>
      </w:r>
      <w:r w:rsidRPr="002D51D6">
        <w:rPr>
          <w:rFonts w:eastAsia="Calibri" w:cstheme="minorHAnsi"/>
          <w:color w:val="000000"/>
          <w:lang w:eastAsia="pl-PL"/>
        </w:rPr>
        <w:br/>
      </w:r>
      <w:r w:rsidRPr="002D51D6">
        <w:rPr>
          <w:rFonts w:eastAsia="Calibri" w:cstheme="minorHAnsi"/>
          <w:color w:val="000000"/>
          <w:spacing w:val="-2"/>
          <w:lang w:eastAsia="pl-PL"/>
        </w:rPr>
        <w:t xml:space="preserve">o współdziałaniu, z której będzie wynikać przedmiotowe pełnomocnictwo – </w:t>
      </w:r>
      <w:r w:rsidRPr="002D51D6">
        <w:rPr>
          <w:rFonts w:eastAsia="Calibri" w:cstheme="minorHAnsi"/>
          <w:b/>
          <w:bCs/>
          <w:color w:val="000000"/>
          <w:spacing w:val="-2"/>
          <w:lang w:eastAsia="pl-PL"/>
        </w:rPr>
        <w:t>o ile dotyczy</w:t>
      </w:r>
      <w:r w:rsidRPr="002D51D6">
        <w:rPr>
          <w:rFonts w:eastAsia="Calibri" w:cstheme="minorHAnsi"/>
          <w:color w:val="000000"/>
          <w:lang w:eastAsia="pl-PL"/>
        </w:rPr>
        <w:t xml:space="preserve">, </w:t>
      </w:r>
      <w:r w:rsidRPr="002D51D6">
        <w:rPr>
          <w:rFonts w:eastAsia="Calibri" w:cstheme="minorHAnsi"/>
          <w:color w:val="000000"/>
          <w:lang w:eastAsia="pl-PL"/>
        </w:rPr>
        <w:lastRenderedPageBreak/>
        <w:t>Pełnomocnik może być ustanowiony do reprezentowania Wykonawców w postępowaniu albo do reprezentowania w postępowaniu i zawarcia umowy.</w:t>
      </w:r>
    </w:p>
    <w:p w14:paraId="084E1B69" w14:textId="0D715D15" w:rsidR="00B61192" w:rsidRPr="007825F6" w:rsidRDefault="00B61192" w:rsidP="00212C0B">
      <w:pPr>
        <w:numPr>
          <w:ilvl w:val="0"/>
          <w:numId w:val="8"/>
        </w:numPr>
        <w:spacing w:after="0" w:line="269" w:lineRule="auto"/>
        <w:ind w:right="11"/>
        <w:jc w:val="both"/>
        <w:rPr>
          <w:rFonts w:eastAsia="Calibri" w:cstheme="minorHAnsi"/>
          <w:color w:val="000000"/>
          <w:spacing w:val="-4"/>
          <w:lang w:eastAsia="pl-PL"/>
        </w:rPr>
      </w:pPr>
      <w:r w:rsidRPr="007825F6">
        <w:rPr>
          <w:rFonts w:eastAsia="Calibri" w:cstheme="minorHAnsi"/>
          <w:color w:val="000000"/>
          <w:spacing w:val="-4"/>
          <w:lang w:eastAsia="pl-PL"/>
        </w:rPr>
        <w:t xml:space="preserve">pełnomocnictwo/a, jeżeli z właściwego rejestru (do których jest bezpłatny i ogólnodostępny dostęp) lub z treści złożonych Zamawiającemu oświadczeń lub dokumentów nie wynika </w:t>
      </w:r>
      <w:r w:rsidRPr="007825F6">
        <w:rPr>
          <w:rFonts w:eastAsia="Calibri" w:cstheme="minorHAnsi"/>
          <w:color w:val="000000"/>
          <w:spacing w:val="-4"/>
          <w:lang w:eastAsia="pl-PL"/>
        </w:rPr>
        <w:br/>
        <w:t xml:space="preserve">uprawnienie </w:t>
      </w:r>
      <w:r w:rsidRPr="007825F6">
        <w:rPr>
          <w:rFonts w:eastAsia="Calibri" w:cstheme="minorHAnsi"/>
          <w:color w:val="000000"/>
          <w:spacing w:val="-4"/>
          <w:u w:val="single"/>
          <w:lang w:eastAsia="pl-PL"/>
        </w:rPr>
        <w:t>do podpisania zobowiązania innego podmiotu</w:t>
      </w:r>
      <w:r w:rsidRPr="007825F6">
        <w:rPr>
          <w:rFonts w:eastAsia="Calibri" w:cstheme="minorHAnsi"/>
          <w:color w:val="000000"/>
          <w:spacing w:val="-4"/>
          <w:lang w:eastAsia="pl-PL"/>
        </w:rPr>
        <w:t xml:space="preserve"> oraz względnie do podpisania innych oświadczeń lub dokumentów składanych przez ten podmiot (w przypadku gdy wykonawca korzysta ze zdolności innych podmiotów dla wykazania spełniania warunków udziału w postępowaniu), </w:t>
      </w:r>
    </w:p>
    <w:p w14:paraId="02F87722" w14:textId="77777777" w:rsidR="00B61192" w:rsidRPr="00B61192" w:rsidRDefault="00B61192" w:rsidP="00212C0B">
      <w:pPr>
        <w:tabs>
          <w:tab w:val="left" w:pos="1134"/>
        </w:tabs>
        <w:spacing w:before="120" w:after="0" w:line="269" w:lineRule="auto"/>
        <w:ind w:left="1134" w:right="6"/>
        <w:jc w:val="both"/>
        <w:rPr>
          <w:rFonts w:ascii="Calibri" w:eastAsia="Calibri" w:hAnsi="Calibri" w:cs="Calibri"/>
          <w:color w:val="FF0000"/>
          <w:lang w:eastAsia="pl-PL"/>
        </w:rPr>
      </w:pPr>
      <w:r w:rsidRPr="00B61192">
        <w:rPr>
          <w:rFonts w:ascii="Calibri" w:eastAsia="Calibri" w:hAnsi="Calibri" w:cs="Calibri"/>
          <w:color w:val="FF0000"/>
          <w:lang w:eastAsia="pl-PL"/>
        </w:rPr>
        <w:t xml:space="preserve">W dokumencie pełnomocnictwa </w:t>
      </w:r>
      <w:r w:rsidRPr="00B61192">
        <w:rPr>
          <w:rFonts w:ascii="Calibri" w:eastAsia="Calibri" w:hAnsi="Calibri" w:cs="Calibri"/>
          <w:b/>
          <w:bCs/>
          <w:color w:val="FF0000"/>
          <w:lang w:eastAsia="pl-PL"/>
        </w:rPr>
        <w:t>nie podaje się</w:t>
      </w:r>
      <w:r w:rsidRPr="00B61192">
        <w:rPr>
          <w:rFonts w:ascii="Calibri" w:eastAsia="Calibri" w:hAnsi="Calibri" w:cs="Calibri"/>
          <w:color w:val="FF0000"/>
          <w:lang w:eastAsia="pl-PL"/>
        </w:rPr>
        <w:t xml:space="preserve"> danych osobowych ustawowo chronionych (RODO), takich jak : </w:t>
      </w:r>
      <w:r w:rsidRPr="00B61192">
        <w:rPr>
          <w:rFonts w:ascii="Calibri" w:eastAsia="Calibri" w:hAnsi="Calibri" w:cs="Calibri"/>
          <w:b/>
          <w:color w:val="FF0000"/>
          <w:lang w:eastAsia="pl-PL"/>
        </w:rPr>
        <w:t>data urodzenia i adres zamieszkania, nr dowodu osobistego, Pesel</w:t>
      </w:r>
    </w:p>
    <w:p w14:paraId="10FF0B8D" w14:textId="510CAE51" w:rsidR="00B61192" w:rsidRPr="00B61192" w:rsidRDefault="00B61192" w:rsidP="00212C0B">
      <w:pPr>
        <w:spacing w:before="120" w:after="0" w:line="269" w:lineRule="auto"/>
        <w:ind w:left="1134" w:right="6" w:hanging="11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ascii="Calibri" w:eastAsia="Calibri" w:hAnsi="Calibri" w:cs="Calibri"/>
          <w:b/>
          <w:bCs/>
          <w:color w:val="000000"/>
          <w:lang w:eastAsia="ar-SA"/>
        </w:rPr>
        <w:t>Pełnomocnictwo,</w:t>
      </w:r>
      <w:r w:rsidR="00701A9B">
        <w:rPr>
          <w:rFonts w:ascii="Calibri" w:eastAsia="Calibri" w:hAnsi="Calibri" w:cs="Calibri"/>
          <w:b/>
          <w:bCs/>
          <w:color w:val="000000"/>
          <w:lang w:eastAsia="ar-SA"/>
        </w:rPr>
        <w:t xml:space="preserve"> </w:t>
      </w:r>
      <w:r w:rsidRPr="00B61192">
        <w:rPr>
          <w:rFonts w:eastAsia="Calibri" w:cstheme="minorHAnsi"/>
          <w:color w:val="000000"/>
          <w:lang w:eastAsia="pl-PL"/>
        </w:rPr>
        <w:t xml:space="preserve">o którym mowa w pkt 1), 2) lub 3), składane jest pod rygorem nieważności </w:t>
      </w:r>
      <w:r w:rsidRPr="00B61192">
        <w:rPr>
          <w:rFonts w:eastAsia="Calibri" w:cstheme="minorHAnsi"/>
          <w:color w:val="000000"/>
          <w:lang w:eastAsia="pl-PL"/>
        </w:rPr>
        <w:br/>
        <w:t>w formie elektronicznej lub w postaci elektronicznej opatrzonej kwalifikowanym podpisem elektronicznym, podpisem zaufanym, lub podpisem osobistym.</w:t>
      </w:r>
    </w:p>
    <w:p w14:paraId="236ADC8B" w14:textId="77777777" w:rsidR="00B61192" w:rsidRPr="00B61192" w:rsidRDefault="00B61192" w:rsidP="00212C0B">
      <w:pPr>
        <w:spacing w:after="0" w:line="269" w:lineRule="auto"/>
        <w:ind w:left="1134" w:right="5" w:hanging="10"/>
        <w:jc w:val="both"/>
        <w:rPr>
          <w:rFonts w:ascii="Calibri" w:eastAsia="Calibri" w:hAnsi="Calibri" w:cs="Calibri"/>
          <w:color w:val="000000"/>
          <w:lang w:eastAsia="ar-SA"/>
        </w:rPr>
      </w:pPr>
      <w:r w:rsidRPr="00B61192">
        <w:rPr>
          <w:rFonts w:ascii="Calibri" w:eastAsia="Calibri" w:hAnsi="Calibri" w:cs="Calibri"/>
          <w:color w:val="000000"/>
          <w:lang w:eastAsia="ar-SA"/>
        </w:rPr>
        <w:t>Jeżeli dokument sporządzony został jako dokument w postaci papierowej i opatrzony własnoręcznym podpisem, wykonawca składa cyfrowe odwzorowanie dokumentu.</w:t>
      </w:r>
    </w:p>
    <w:p w14:paraId="559B9371" w14:textId="77777777" w:rsidR="00B61192" w:rsidRPr="0054593E" w:rsidRDefault="00B61192" w:rsidP="00212C0B">
      <w:pPr>
        <w:spacing w:after="120" w:line="269" w:lineRule="auto"/>
        <w:ind w:left="1134" w:right="6" w:hanging="11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ascii="Calibri" w:eastAsia="Calibri" w:hAnsi="Calibri" w:cs="Calibri"/>
          <w:color w:val="000000"/>
          <w:lang w:eastAsia="ar-SA"/>
        </w:rPr>
        <w:t xml:space="preserve">Poświadczenia zgodności cyfrowego odwzorowania z dokumentem w postaci papierowej dokonuje mocodawca </w:t>
      </w:r>
      <w:r w:rsidRPr="00B61192">
        <w:rPr>
          <w:rFonts w:eastAsia="Calibri" w:cstheme="minorHAnsi"/>
          <w:color w:val="000000"/>
          <w:lang w:eastAsia="pl-PL"/>
        </w:rPr>
        <w:t xml:space="preserve">poprzez </w:t>
      </w:r>
      <w:r w:rsidRPr="00B61192">
        <w:rPr>
          <w:rFonts w:eastAsia="Calibri" w:cstheme="minorHAnsi"/>
          <w:color w:val="000000"/>
          <w:spacing w:val="-2"/>
          <w:lang w:eastAsia="pl-PL"/>
        </w:rPr>
        <w:t>opatrzenie skanu pełnomocnictwa kwalifikowanym</w:t>
      </w:r>
      <w:r w:rsidRPr="00B61192">
        <w:rPr>
          <w:rFonts w:eastAsia="Calibri" w:cstheme="minorHAnsi"/>
          <w:color w:val="000000"/>
          <w:lang w:eastAsia="pl-PL"/>
        </w:rPr>
        <w:t xml:space="preserve"> podpisem elektronicznym</w:t>
      </w:r>
      <w:r w:rsidRPr="0054593E">
        <w:rPr>
          <w:rFonts w:eastAsia="Calibri" w:cstheme="minorHAnsi"/>
          <w:color w:val="000000"/>
          <w:lang w:eastAsia="pl-PL"/>
        </w:rPr>
        <w:t xml:space="preserve">, podpisem zaufanym lub podpisem osobistym lub </w:t>
      </w:r>
      <w:r w:rsidRPr="0054593E">
        <w:rPr>
          <w:rFonts w:ascii="Calibri" w:eastAsia="Calibri" w:hAnsi="Calibri" w:cs="Calibri"/>
          <w:color w:val="000000"/>
          <w:lang w:eastAsia="ar-SA"/>
        </w:rPr>
        <w:t>notariusz</w:t>
      </w:r>
      <w:r w:rsidRPr="0054593E">
        <w:rPr>
          <w:rFonts w:eastAsia="Calibri" w:cstheme="minorHAnsi"/>
          <w:color w:val="000000"/>
          <w:lang w:eastAsia="pl-PL"/>
        </w:rPr>
        <w:t xml:space="preserve"> w formie elektronicznego poświadczenia sporządzonego stosownie do art. 97 § 2 ustawy z dnia 14 lutego 1991 r. – Prawo o notariacie.</w:t>
      </w:r>
    </w:p>
    <w:p w14:paraId="4C7432D0" w14:textId="37472EE3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1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 xml:space="preserve">Wykonawca może złożyć </w:t>
      </w:r>
      <w:r w:rsidR="00F755C2" w:rsidRPr="0054593E">
        <w:rPr>
          <w:rFonts w:cstheme="minorHAnsi"/>
          <w:u w:val="single"/>
        </w:rPr>
        <w:t>jedną ofertę</w:t>
      </w:r>
      <w:r w:rsidR="00F755C2" w:rsidRPr="0054593E">
        <w:rPr>
          <w:rFonts w:cstheme="minorHAnsi"/>
        </w:rPr>
        <w:t>.</w:t>
      </w:r>
    </w:p>
    <w:p w14:paraId="20CE2A75" w14:textId="69B11D96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Złożona przez wykonawcę oferta</w:t>
      </w:r>
      <w:r w:rsidR="00F755C2" w:rsidRPr="0054593E">
        <w:rPr>
          <w:rFonts w:cstheme="minorHAnsi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>winna być zgodna z wymogami Zamawiającego przedstawionymi w SWZ, zarówno indywidualnie jak i w ramach oferty wspólnej (np. konsorcjum, spółki cywilnej).</w:t>
      </w:r>
    </w:p>
    <w:p w14:paraId="203F9CA1" w14:textId="7CC3FC15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Zamawiający informuje, iż oferty</w:t>
      </w:r>
      <w:r w:rsidR="00F755C2" w:rsidRPr="0054593E">
        <w:rPr>
          <w:rFonts w:eastAsia="Calibri" w:cstheme="minorHAnsi"/>
          <w:color w:val="000000"/>
          <w:lang w:eastAsia="pl-PL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 xml:space="preserve">składane w postępowaniu o zamówienie publiczne są jawne i podlegają udostępnieniu od chwili ich otwarcia, z wyjątkiem informacji stanowiących tajemnicę przedsiębiorstwa w rozumieniu przepisów o zwalczaniu nieuczciwej konkurencji, jeżeli wykonawca, nie później niż w terminie składania ofert, zastrzegł, że nie mogą one być </w:t>
      </w:r>
      <w:r w:rsidRPr="0054593E">
        <w:rPr>
          <w:rFonts w:eastAsia="Calibri" w:cstheme="minorHAnsi"/>
          <w:color w:val="000000"/>
          <w:spacing w:val="-2"/>
          <w:lang w:eastAsia="pl-PL"/>
        </w:rPr>
        <w:t xml:space="preserve">udostępniane (tzn. stosowną deklarację złożył w formularzu Oferty) </w:t>
      </w:r>
      <w:r w:rsidRPr="0054593E">
        <w:rPr>
          <w:rFonts w:eastAsia="Calibri" w:cstheme="minorHAnsi"/>
          <w:b/>
          <w:bCs/>
          <w:color w:val="000000"/>
          <w:spacing w:val="-2"/>
          <w:lang w:eastAsia="pl-PL"/>
        </w:rPr>
        <w:t>oraz wykazał, iż zastrzeżone</w:t>
      </w:r>
      <w:r w:rsidRPr="0054593E">
        <w:rPr>
          <w:rFonts w:eastAsia="Calibri" w:cstheme="minorHAnsi"/>
          <w:b/>
          <w:bCs/>
          <w:color w:val="000000"/>
          <w:lang w:eastAsia="pl-PL"/>
        </w:rPr>
        <w:t xml:space="preserve"> informacje stanowią tajemnicę przedsiębiorstwa</w:t>
      </w:r>
      <w:r w:rsidRPr="0054593E">
        <w:rPr>
          <w:rFonts w:eastAsia="Calibri" w:cstheme="minorHAnsi"/>
          <w:color w:val="000000"/>
          <w:lang w:eastAsia="pl-PL"/>
        </w:rPr>
        <w:t>.</w:t>
      </w:r>
    </w:p>
    <w:p w14:paraId="436882F6" w14:textId="55711270" w:rsidR="00B61192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Przez tajemnicę przedsiębiorstwa, w rozumieniu art. 11 ust. 2 ustawy z dnia 16 kwietnia 1993</w:t>
      </w:r>
      <w:r w:rsidR="003511C6">
        <w:rPr>
          <w:rFonts w:eastAsia="Calibri" w:cstheme="minorHAnsi"/>
          <w:color w:val="000000"/>
          <w:lang w:eastAsia="pl-PL"/>
        </w:rPr>
        <w:t xml:space="preserve"> </w:t>
      </w:r>
      <w:r w:rsidRPr="00B61192">
        <w:rPr>
          <w:rFonts w:eastAsia="Calibri" w:cstheme="minorHAnsi"/>
          <w:color w:val="000000"/>
          <w:lang w:eastAsia="pl-PL"/>
        </w:rPr>
        <w:t>r. o zwalczaniu nieuczciwej konkurencji,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B74F33B" w14:textId="5626DB88" w:rsidR="00B61192" w:rsidRPr="00B61192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73584C">
        <w:rPr>
          <w:rFonts w:eastAsia="Calibri" w:cstheme="minorHAnsi"/>
          <w:color w:val="000000"/>
          <w:spacing w:val="-4"/>
          <w:lang w:eastAsia="pl-PL"/>
        </w:rPr>
        <w:t>Wszelkie informacje stanowiące tajemnicę przedsiębiorstwa w rozumieniu ustawy o zwalczaniu</w:t>
      </w:r>
      <w:r w:rsidR="003511C6">
        <w:rPr>
          <w:rFonts w:eastAsia="Calibri" w:cstheme="minorHAnsi"/>
          <w:color w:val="000000"/>
          <w:spacing w:val="-4"/>
          <w:lang w:eastAsia="pl-PL"/>
        </w:rPr>
        <w:t xml:space="preserve"> </w:t>
      </w:r>
      <w:r w:rsidRPr="0073584C">
        <w:rPr>
          <w:rFonts w:eastAsia="Calibri" w:cstheme="minorHAnsi"/>
          <w:color w:val="000000"/>
          <w:spacing w:val="-2"/>
          <w:lang w:eastAsia="pl-PL"/>
        </w:rPr>
        <w:t>nieuczciwej konkurencji, które Wykonawca pragnie zastrzec jako tajemnicę przedsiębiorstwa</w:t>
      </w:r>
      <w:r w:rsidRPr="00B61192">
        <w:rPr>
          <w:rFonts w:eastAsia="Calibri" w:cstheme="minorHAnsi"/>
          <w:color w:val="000000"/>
          <w:lang w:eastAsia="pl-PL"/>
        </w:rPr>
        <w:t xml:space="preserve">, winny być załączone na Platformie </w:t>
      </w:r>
      <w:r w:rsidRPr="00B61192">
        <w:rPr>
          <w:rFonts w:eastAsia="Calibri" w:cstheme="minorHAnsi"/>
          <w:color w:val="000000"/>
          <w:u w:val="single"/>
          <w:lang w:eastAsia="pl-PL"/>
        </w:rPr>
        <w:t>w osobnym pliku wraz z jednoczesnym jego oznaczeniem</w:t>
      </w:r>
      <w:r w:rsidR="003511C6">
        <w:rPr>
          <w:rFonts w:eastAsia="Calibri" w:cstheme="minorHAnsi"/>
          <w:color w:val="000000"/>
          <w:u w:val="single"/>
          <w:lang w:eastAsia="pl-PL"/>
        </w:rPr>
        <w:t xml:space="preserve"> </w:t>
      </w:r>
      <w:r w:rsidRPr="00B61192">
        <w:rPr>
          <w:rFonts w:eastAsia="Calibri" w:cstheme="minorHAnsi"/>
          <w:color w:val="000000"/>
          <w:u w:val="single"/>
          <w:lang w:eastAsia="pl-PL"/>
        </w:rPr>
        <w:t>„TAJEMNICA PRZEDSIĘBIORSTWA”.</w:t>
      </w:r>
    </w:p>
    <w:p w14:paraId="70A3EC6E" w14:textId="77777777" w:rsidR="00B61192" w:rsidRPr="00B61192" w:rsidRDefault="00B61192" w:rsidP="00212C0B">
      <w:pPr>
        <w:spacing w:before="120" w:after="120" w:line="269" w:lineRule="auto"/>
        <w:ind w:left="1985" w:right="11" w:hanging="851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spacing w:val="-2"/>
          <w:lang w:eastAsia="pl-PL"/>
        </w:rPr>
        <w:t>UWAGA: Wykazanie, iż zastrzeżone</w:t>
      </w: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 informacje stanowią tajemnicę przedsiębiorstwa, musi być jawne i załączone na Platformie do oferty w osobnym pliku.</w:t>
      </w:r>
    </w:p>
    <w:p w14:paraId="5BB23B89" w14:textId="77777777" w:rsidR="00B61192" w:rsidRPr="00B61192" w:rsidRDefault="00B61192" w:rsidP="00212C0B">
      <w:pPr>
        <w:spacing w:after="0" w:line="269" w:lineRule="auto"/>
        <w:ind w:left="1134" w:right="5" w:hanging="10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Dokumenty muszą być złożone w formie elektronicznej lub w postaci elektronicznej opatrzonej kwalifikowanym podpisem elektronicznym, podpisem zaufanym, lub podpisem </w:t>
      </w:r>
      <w:r w:rsidRPr="00B61192">
        <w:rPr>
          <w:rFonts w:eastAsia="Calibri" w:cstheme="minorHAnsi"/>
          <w:color w:val="000000"/>
          <w:lang w:eastAsia="pl-PL"/>
        </w:rPr>
        <w:lastRenderedPageBreak/>
        <w:t>osobistym osoby upoważnionej do reprezentowania wykonawcy zgodnie z formą reprezentacji określoną w dokumencie rejestrowym właściwym dla formy organizacyjnej lub innym dokumencie.</w:t>
      </w:r>
    </w:p>
    <w:p w14:paraId="5FA2CF1C" w14:textId="2AF72D2A" w:rsidR="00B61192" w:rsidRPr="0054593E" w:rsidRDefault="00B61192" w:rsidP="00212C0B">
      <w:pPr>
        <w:numPr>
          <w:ilvl w:val="0"/>
          <w:numId w:val="6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Wykonawca w </w:t>
      </w:r>
      <w:r w:rsidRPr="0054593E">
        <w:rPr>
          <w:rFonts w:eastAsia="Calibri" w:cstheme="minorHAnsi"/>
          <w:color w:val="000000"/>
          <w:lang w:eastAsia="pl-PL"/>
        </w:rPr>
        <w:t>formularzu ofertowym</w:t>
      </w:r>
      <w:r w:rsidR="0099727F">
        <w:rPr>
          <w:rFonts w:eastAsia="Calibri" w:cstheme="minorHAnsi"/>
          <w:color w:val="000000"/>
          <w:lang w:eastAsia="pl-PL"/>
        </w:rPr>
        <w:t xml:space="preserve">, </w:t>
      </w:r>
      <w:r w:rsidRPr="0054593E">
        <w:rPr>
          <w:rFonts w:eastAsia="Calibri" w:cstheme="minorHAnsi"/>
          <w:color w:val="000000"/>
          <w:lang w:eastAsia="pl-PL"/>
        </w:rPr>
        <w:t xml:space="preserve">winien wskazać kategorię przedsiębiorstwa, do której należy. Zgodnie z zaleceniem Komisji z dnia 06 </w:t>
      </w:r>
      <w:r w:rsidRPr="0054593E">
        <w:rPr>
          <w:rFonts w:eastAsia="Calibri" w:cstheme="minorHAnsi"/>
          <w:color w:val="000000"/>
          <w:spacing w:val="-2"/>
          <w:lang w:eastAsia="pl-PL"/>
        </w:rPr>
        <w:t>maja 2003 r. dotyczącym definicji mikroprzedsiębiorstw oraz małych i średnich przedsiębiorstw</w:t>
      </w:r>
      <w:r w:rsidRPr="0054593E">
        <w:rPr>
          <w:rFonts w:eastAsia="Calibri" w:cstheme="minorHAnsi"/>
          <w:color w:val="000000"/>
          <w:lang w:eastAsia="pl-PL"/>
        </w:rPr>
        <w:t xml:space="preserve"> (Dz. Urz. UE L 124 z 20.05.2003, str. 36):</w:t>
      </w:r>
    </w:p>
    <w:p w14:paraId="03F044EF" w14:textId="77777777" w:rsidR="00B61192" w:rsidRPr="0054593E" w:rsidRDefault="00B61192" w:rsidP="00212C0B">
      <w:pPr>
        <w:numPr>
          <w:ilvl w:val="0"/>
          <w:numId w:val="9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u w:val="single"/>
          <w:lang w:eastAsia="pl-PL"/>
        </w:rPr>
        <w:t>Mikroprzedsiębiorstwo</w:t>
      </w:r>
      <w:r w:rsidRPr="0054593E">
        <w:rPr>
          <w:rFonts w:eastAsia="Calibri" w:cstheme="minorHAnsi"/>
          <w:color w:val="000000"/>
          <w:lang w:eastAsia="pl-PL"/>
        </w:rPr>
        <w:t xml:space="preserve">: to przedsiębiorstwo, które zatrudnia mniej niż 10 osób i którego roczny obrót lub roczna suma bilansowa nie przekracza 2 milionów EUR. </w:t>
      </w:r>
    </w:p>
    <w:p w14:paraId="33913D8C" w14:textId="77777777" w:rsidR="00B61192" w:rsidRPr="0054593E" w:rsidRDefault="00B61192" w:rsidP="00212C0B">
      <w:pPr>
        <w:numPr>
          <w:ilvl w:val="0"/>
          <w:numId w:val="9"/>
        </w:numPr>
        <w:spacing w:after="0" w:line="269" w:lineRule="auto"/>
        <w:ind w:right="13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u w:val="single"/>
          <w:lang w:eastAsia="pl-PL"/>
        </w:rPr>
        <w:t>Małe przedsiębiorstwo</w:t>
      </w:r>
      <w:r w:rsidRPr="0054593E">
        <w:rPr>
          <w:rFonts w:eastAsia="Calibri" w:cstheme="minorHAnsi"/>
          <w:color w:val="000000"/>
          <w:lang w:eastAsia="pl-PL"/>
        </w:rPr>
        <w:t xml:space="preserve">: to przedsiębiorstwo, które zatrudnia mniej niż 50 osób i którego roczny obrót lub roczna suma bilansowa nie przekracza 10 milionów EUR. </w:t>
      </w:r>
    </w:p>
    <w:p w14:paraId="65F2EA97" w14:textId="77777777" w:rsidR="00B61192" w:rsidRPr="0054593E" w:rsidRDefault="00B61192" w:rsidP="00212C0B">
      <w:pPr>
        <w:numPr>
          <w:ilvl w:val="0"/>
          <w:numId w:val="9"/>
        </w:numPr>
        <w:spacing w:after="0" w:line="269" w:lineRule="auto"/>
        <w:ind w:right="13"/>
        <w:jc w:val="both"/>
        <w:rPr>
          <w:rFonts w:eastAsia="Calibri" w:cstheme="minorHAnsi"/>
          <w:color w:val="000000"/>
          <w:spacing w:val="-6"/>
          <w:lang w:eastAsia="pl-PL"/>
        </w:rPr>
      </w:pPr>
      <w:r w:rsidRPr="0054593E">
        <w:rPr>
          <w:rFonts w:eastAsia="Calibri" w:cstheme="minorHAnsi"/>
          <w:color w:val="000000"/>
          <w:u w:val="single"/>
          <w:lang w:eastAsia="pl-PL"/>
        </w:rPr>
        <w:t>Średnie przedsiębiorstwa</w:t>
      </w:r>
      <w:r w:rsidRPr="0054593E">
        <w:rPr>
          <w:rFonts w:eastAsia="Calibri" w:cstheme="minorHAnsi"/>
          <w:color w:val="000000"/>
          <w:lang w:eastAsia="pl-PL"/>
        </w:rPr>
        <w:t xml:space="preserve">: to przedsiębiorstwa, które nie są mikroprzedsiębiorstwami ani małymi przedsiębiorstwami i które zatrudniają mniej niż 250 osób i których roczny obrót </w:t>
      </w:r>
      <w:r w:rsidRPr="0054593E">
        <w:rPr>
          <w:rFonts w:eastAsia="Calibri" w:cstheme="minorHAnsi"/>
          <w:color w:val="000000"/>
          <w:spacing w:val="-6"/>
          <w:lang w:eastAsia="pl-PL"/>
        </w:rPr>
        <w:t>nie przekracza 50 milionów EUR lub roczna suma bilansowa nie przekracza 43 milionów EUR).</w:t>
      </w:r>
    </w:p>
    <w:p w14:paraId="4BDD8CA2" w14:textId="640F91AD" w:rsidR="00F755C2" w:rsidRPr="004D5062" w:rsidRDefault="00F755C2" w:rsidP="00F755C2">
      <w:pPr>
        <w:pStyle w:val="Akapitzlist"/>
        <w:numPr>
          <w:ilvl w:val="0"/>
          <w:numId w:val="6"/>
        </w:numPr>
        <w:spacing w:after="0" w:line="269" w:lineRule="auto"/>
        <w:ind w:right="13"/>
        <w:contextualSpacing w:val="0"/>
        <w:rPr>
          <w:rFonts w:asciiTheme="minorHAnsi" w:hAnsiTheme="minorHAnsi" w:cstheme="minorHAnsi"/>
          <w:spacing w:val="-6"/>
        </w:rPr>
      </w:pPr>
      <w:r w:rsidRPr="004D5062">
        <w:rPr>
          <w:rFonts w:asciiTheme="minorHAnsi" w:hAnsiTheme="minorHAnsi" w:cstheme="minorHAnsi"/>
          <w:spacing w:val="-6"/>
        </w:rPr>
        <w:t xml:space="preserve">Wykonawca, przed upływem terminu składania ofert, może zmienić lub wycofać ofertę. </w:t>
      </w:r>
    </w:p>
    <w:p w14:paraId="0D690B61" w14:textId="31346215" w:rsidR="00F755C2" w:rsidRPr="0054593E" w:rsidRDefault="00F755C2" w:rsidP="00F755C2">
      <w:pPr>
        <w:pStyle w:val="Akapitzlist"/>
        <w:spacing w:after="0" w:line="269" w:lineRule="auto"/>
        <w:ind w:left="1080" w:right="13" w:firstLine="0"/>
        <w:contextualSpacing w:val="0"/>
        <w:rPr>
          <w:rFonts w:asciiTheme="minorHAnsi" w:hAnsiTheme="minorHAnsi" w:cstheme="minorHAnsi"/>
        </w:rPr>
      </w:pPr>
      <w:r w:rsidRPr="0054593E">
        <w:rPr>
          <w:rFonts w:asciiTheme="minorHAnsi" w:hAnsiTheme="minorHAnsi" w:cstheme="minorHAnsi"/>
        </w:rPr>
        <w:t>W tym celu składa ponownie ofertę w danym postępowaniu na platformie zakupowej dedykowanej dla danego postępowania. Powiadomienie o wprowadzeniu zmian lub wycofaniu oferty należy przesłać za pośrednictwem platformy i dodatkowo oznaczyć opisem „ZMIANA” lub „WYCOFANIE” w miejscu na komentarz do całej oferty.</w:t>
      </w:r>
    </w:p>
    <w:p w14:paraId="11E64AA1" w14:textId="0683E353" w:rsidR="00F755C2" w:rsidRPr="0054593E" w:rsidRDefault="00F755C2" w:rsidP="00F755C2">
      <w:pPr>
        <w:pStyle w:val="Akapitzlist"/>
        <w:numPr>
          <w:ilvl w:val="0"/>
          <w:numId w:val="6"/>
        </w:numPr>
        <w:spacing w:after="0" w:line="269" w:lineRule="auto"/>
        <w:ind w:right="13"/>
        <w:contextualSpacing w:val="0"/>
        <w:rPr>
          <w:rFonts w:asciiTheme="minorHAnsi" w:hAnsiTheme="minorHAnsi" w:cstheme="minorHAnsi"/>
        </w:rPr>
      </w:pPr>
      <w:r w:rsidRPr="0054593E">
        <w:rPr>
          <w:rFonts w:asciiTheme="minorHAnsi" w:hAnsiTheme="minorHAnsi" w:cstheme="minorHAnsi"/>
        </w:rPr>
        <w:t>Wykonawca po upływie terminu do składania ofert nie może skutecznie dokonać zmiany ani wycofać złożonej oferty.</w:t>
      </w:r>
    </w:p>
    <w:p w14:paraId="766DA293" w14:textId="77777777" w:rsidR="00B61192" w:rsidRPr="0073584C" w:rsidRDefault="00B61192" w:rsidP="0073584C">
      <w:pPr>
        <w:spacing w:after="0" w:line="269" w:lineRule="auto"/>
        <w:ind w:right="11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6702D756" w14:textId="77777777" w:rsidR="00B61192" w:rsidRPr="00B61192" w:rsidRDefault="00B61192" w:rsidP="00B61192">
      <w:pPr>
        <w:numPr>
          <w:ilvl w:val="0"/>
          <w:numId w:val="1"/>
        </w:numPr>
        <w:spacing w:after="60" w:line="269" w:lineRule="auto"/>
        <w:ind w:right="11" w:hanging="29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>Sposób oraz termin składania ofert.</w:t>
      </w:r>
    </w:p>
    <w:p w14:paraId="6EBD7B07" w14:textId="33B581D9" w:rsidR="004F3CF8" w:rsidRPr="0054593E" w:rsidRDefault="00B61192" w:rsidP="00CE6964">
      <w:pPr>
        <w:numPr>
          <w:ilvl w:val="0"/>
          <w:numId w:val="10"/>
        </w:numPr>
        <w:tabs>
          <w:tab w:val="left" w:pos="1134"/>
        </w:tabs>
        <w:spacing w:after="0" w:line="269" w:lineRule="auto"/>
        <w:ind w:left="1077" w:right="11" w:hanging="357"/>
        <w:jc w:val="both"/>
        <w:rPr>
          <w:rStyle w:val="Hipercze"/>
          <w:rFonts w:eastAsia="Calibri" w:cstheme="minorHAnsi"/>
          <w:color w:val="auto"/>
          <w:u w:val="none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Wykonawca składa ofertę</w:t>
      </w:r>
      <w:r w:rsidR="00F755C2" w:rsidRPr="0054593E">
        <w:rPr>
          <w:rFonts w:cstheme="minorHAnsi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 xml:space="preserve">wraz z wymaganymi dokumentami za pośrednictwem platformy zakupowej Open </w:t>
      </w:r>
      <w:proofErr w:type="spellStart"/>
      <w:r w:rsidRPr="0054593E">
        <w:rPr>
          <w:rFonts w:eastAsia="Calibri" w:cstheme="minorHAnsi"/>
          <w:color w:val="000000"/>
          <w:lang w:eastAsia="pl-PL"/>
        </w:rPr>
        <w:t>Nexus</w:t>
      </w:r>
      <w:proofErr w:type="spellEnd"/>
      <w:r w:rsidRPr="0054593E">
        <w:rPr>
          <w:rFonts w:eastAsia="Calibri" w:cstheme="minorHAnsi"/>
          <w:color w:val="000000"/>
          <w:lang w:eastAsia="pl-PL"/>
        </w:rPr>
        <w:t xml:space="preserve">, na stronie internetowej prowadzonego postępowania, dostępnej pod adresem: </w:t>
      </w:r>
      <w:hyperlink r:id="rId18" w:history="1">
        <w:r w:rsidR="00B060B0" w:rsidRPr="00B060B0">
          <w:t xml:space="preserve"> </w:t>
        </w:r>
        <w:r w:rsidR="00B060B0" w:rsidRPr="00B060B0">
          <w:rPr>
            <w:color w:val="0000FF"/>
            <w:u w:val="single"/>
          </w:rPr>
          <w:t xml:space="preserve">https://platformazakupowa.pl/transakcja/961675 </w:t>
        </w:r>
        <w:r w:rsidR="00327EC9" w:rsidRPr="00327EC9">
          <w:rPr>
            <w:color w:val="0000FF"/>
            <w:u w:val="single"/>
          </w:rPr>
          <w:t xml:space="preserve"> </w:t>
        </w:r>
      </w:hyperlink>
    </w:p>
    <w:p w14:paraId="2DA3334C" w14:textId="13E84C9E" w:rsidR="00B61192" w:rsidRPr="0054593E" w:rsidRDefault="00B61192" w:rsidP="00CE6964">
      <w:pPr>
        <w:numPr>
          <w:ilvl w:val="0"/>
          <w:numId w:val="10"/>
        </w:numPr>
        <w:tabs>
          <w:tab w:val="left" w:pos="1134"/>
        </w:tabs>
        <w:spacing w:after="0" w:line="269" w:lineRule="auto"/>
        <w:ind w:left="1077" w:right="11" w:hanging="357"/>
        <w:jc w:val="both"/>
        <w:rPr>
          <w:rFonts w:eastAsia="Calibri" w:cstheme="minorHAnsi"/>
          <w:lang w:eastAsia="pl-PL"/>
        </w:rPr>
      </w:pPr>
      <w:r w:rsidRPr="0054593E">
        <w:rPr>
          <w:rFonts w:eastAsia="Calibri" w:cstheme="minorHAnsi"/>
          <w:lang w:eastAsia="pl-PL"/>
        </w:rPr>
        <w:t xml:space="preserve">Oferta może być złożona tylko do upływu terminu składania ofert. </w:t>
      </w:r>
    </w:p>
    <w:p w14:paraId="68F3A3C7" w14:textId="51CFF5D5" w:rsidR="00B61192" w:rsidRPr="0054593E" w:rsidRDefault="00B61192">
      <w:pPr>
        <w:numPr>
          <w:ilvl w:val="0"/>
          <w:numId w:val="10"/>
        </w:numPr>
        <w:spacing w:after="0" w:line="269" w:lineRule="auto"/>
        <w:ind w:left="1077" w:right="11" w:hanging="357"/>
        <w:jc w:val="both"/>
        <w:rPr>
          <w:rFonts w:eastAsia="Calibri" w:cstheme="minorHAnsi"/>
          <w:b/>
          <w:bCs/>
          <w:lang w:eastAsia="pl-PL"/>
        </w:rPr>
      </w:pPr>
      <w:r w:rsidRPr="0054593E">
        <w:rPr>
          <w:rFonts w:eastAsia="Calibri" w:cstheme="minorHAnsi"/>
          <w:lang w:eastAsia="pl-PL"/>
        </w:rPr>
        <w:t xml:space="preserve">Oferty należy składać w terminie do dnia </w:t>
      </w:r>
      <w:r w:rsidR="00432B8E">
        <w:rPr>
          <w:rFonts w:eastAsia="Calibri" w:cstheme="minorHAnsi"/>
          <w:b/>
          <w:bCs/>
          <w:highlight w:val="yellow"/>
          <w:lang w:eastAsia="pl-PL"/>
        </w:rPr>
        <w:t>……</w:t>
      </w:r>
      <w:r w:rsidR="007311EE">
        <w:rPr>
          <w:rFonts w:eastAsia="Calibri" w:cstheme="minorHAnsi"/>
          <w:b/>
          <w:bCs/>
          <w:highlight w:val="yellow"/>
          <w:lang w:eastAsia="pl-PL"/>
        </w:rPr>
        <w:t>.</w:t>
      </w:r>
      <w:r w:rsidR="0070126D" w:rsidRPr="005A6459">
        <w:rPr>
          <w:rFonts w:eastAsia="Calibri" w:cstheme="minorHAnsi"/>
          <w:b/>
          <w:bCs/>
          <w:highlight w:val="yellow"/>
          <w:lang w:eastAsia="pl-PL"/>
        </w:rPr>
        <w:t>0</w:t>
      </w:r>
      <w:r w:rsidR="00432B8E">
        <w:rPr>
          <w:rFonts w:eastAsia="Calibri" w:cstheme="minorHAnsi"/>
          <w:b/>
          <w:bCs/>
          <w:highlight w:val="yellow"/>
          <w:lang w:eastAsia="pl-PL"/>
        </w:rPr>
        <w:t>8</w:t>
      </w:r>
      <w:r w:rsidRPr="005A6459">
        <w:rPr>
          <w:rFonts w:eastAsia="Calibri" w:cstheme="minorHAnsi"/>
          <w:b/>
          <w:bCs/>
          <w:highlight w:val="yellow"/>
          <w:lang w:eastAsia="pl-PL"/>
        </w:rPr>
        <w:t>.202</w:t>
      </w:r>
      <w:r w:rsidR="00FA4A98" w:rsidRPr="005A6459">
        <w:rPr>
          <w:rFonts w:eastAsia="Calibri" w:cstheme="minorHAnsi"/>
          <w:b/>
          <w:bCs/>
          <w:highlight w:val="yellow"/>
          <w:lang w:eastAsia="pl-PL"/>
        </w:rPr>
        <w:t>4</w:t>
      </w:r>
      <w:r w:rsidRPr="005A6459">
        <w:rPr>
          <w:rFonts w:eastAsia="Calibri" w:cstheme="minorHAnsi"/>
          <w:b/>
          <w:bCs/>
          <w:highlight w:val="yellow"/>
          <w:lang w:eastAsia="pl-PL"/>
        </w:rPr>
        <w:t xml:space="preserve"> r. godz. 10</w:t>
      </w:r>
      <w:r w:rsidR="007301E5" w:rsidRPr="005A6459">
        <w:rPr>
          <w:rFonts w:eastAsia="Calibri" w:cstheme="minorHAnsi"/>
          <w:b/>
          <w:bCs/>
          <w:highlight w:val="yellow"/>
          <w:lang w:eastAsia="pl-PL"/>
        </w:rPr>
        <w:t>:</w:t>
      </w:r>
      <w:r w:rsidRPr="005A6459">
        <w:rPr>
          <w:rFonts w:eastAsia="Calibri" w:cstheme="minorHAnsi"/>
          <w:b/>
          <w:bCs/>
          <w:highlight w:val="yellow"/>
          <w:lang w:eastAsia="pl-PL"/>
        </w:rPr>
        <w:t>00.</w:t>
      </w:r>
    </w:p>
    <w:p w14:paraId="65DEF9D5" w14:textId="65558B4B" w:rsidR="00B61192" w:rsidRPr="0054593E" w:rsidRDefault="00B61192">
      <w:pPr>
        <w:numPr>
          <w:ilvl w:val="0"/>
          <w:numId w:val="10"/>
        </w:numPr>
        <w:spacing w:after="0" w:line="276" w:lineRule="auto"/>
        <w:ind w:left="1077" w:right="11" w:hanging="357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54593E">
        <w:rPr>
          <w:rFonts w:ascii="Calibri" w:eastAsia="Calibri" w:hAnsi="Calibri" w:cs="Calibri"/>
          <w:color w:val="000000" w:themeColor="text1"/>
          <w:lang w:eastAsia="pl-PL"/>
        </w:rPr>
        <w:t xml:space="preserve">W związku z tym, że Zamawiający nie odpowiada za ewentualną awarię </w:t>
      </w:r>
      <w:proofErr w:type="spellStart"/>
      <w:r w:rsidRPr="0054593E">
        <w:rPr>
          <w:rFonts w:ascii="Calibri" w:eastAsia="Calibri" w:hAnsi="Calibri" w:cs="Calibri"/>
          <w:color w:val="000000" w:themeColor="text1"/>
          <w:lang w:eastAsia="pl-PL"/>
        </w:rPr>
        <w:t>internetu</w:t>
      </w:r>
      <w:proofErr w:type="spellEnd"/>
      <w:r w:rsidRPr="0054593E">
        <w:rPr>
          <w:rFonts w:ascii="Calibri" w:eastAsia="Calibri" w:hAnsi="Calibri" w:cs="Calibri"/>
          <w:color w:val="000000" w:themeColor="text1"/>
          <w:lang w:eastAsia="pl-PL"/>
        </w:rPr>
        <w:t xml:space="preserve">, czy problemy techniczne powstałe u wykonawcy, zaleca się zaplanowanie złożenia oferty </w:t>
      </w:r>
      <w:r w:rsidR="00DB5CCB" w:rsidRPr="0054593E">
        <w:rPr>
          <w:rFonts w:ascii="Calibri" w:eastAsia="Calibri" w:hAnsi="Calibri" w:cs="Calibri"/>
          <w:color w:val="000000" w:themeColor="text1"/>
          <w:lang w:eastAsia="pl-PL"/>
        </w:rPr>
        <w:br/>
      </w:r>
      <w:r w:rsidRPr="0054593E">
        <w:rPr>
          <w:rFonts w:ascii="Calibri" w:eastAsia="Calibri" w:hAnsi="Calibri" w:cs="Calibri"/>
          <w:color w:val="000000" w:themeColor="text1"/>
          <w:lang w:eastAsia="pl-PL"/>
        </w:rPr>
        <w:t>z odpowiednim wyprzedzeniem.</w:t>
      </w:r>
    </w:p>
    <w:p w14:paraId="362359D7" w14:textId="77777777" w:rsidR="00B61192" w:rsidRPr="0073584C" w:rsidRDefault="00B61192" w:rsidP="0073584C">
      <w:pPr>
        <w:spacing w:after="0" w:line="269" w:lineRule="auto"/>
        <w:ind w:right="11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053A5172" w14:textId="77777777" w:rsidR="00B61192" w:rsidRPr="00B61192" w:rsidRDefault="00B61192" w:rsidP="00B61192">
      <w:pPr>
        <w:numPr>
          <w:ilvl w:val="0"/>
          <w:numId w:val="1"/>
        </w:numPr>
        <w:spacing w:after="60" w:line="269" w:lineRule="auto"/>
        <w:ind w:right="11" w:hanging="295"/>
        <w:jc w:val="both"/>
        <w:rPr>
          <w:rFonts w:eastAsia="Calibri" w:cstheme="minorHAnsi"/>
          <w:b/>
          <w:bCs/>
          <w:lang w:eastAsia="pl-PL"/>
        </w:rPr>
      </w:pPr>
      <w:r w:rsidRPr="00B61192">
        <w:rPr>
          <w:rFonts w:eastAsia="Calibri" w:cstheme="minorHAnsi"/>
          <w:b/>
          <w:bCs/>
          <w:lang w:eastAsia="pl-PL"/>
        </w:rPr>
        <w:t>Termin otwarcia ofert.</w:t>
      </w:r>
    </w:p>
    <w:p w14:paraId="107FF26B" w14:textId="319E9113" w:rsidR="00F755C2" w:rsidRPr="00F755C2" w:rsidRDefault="00F755C2" w:rsidP="00F755C2">
      <w:pPr>
        <w:numPr>
          <w:ilvl w:val="0"/>
          <w:numId w:val="11"/>
        </w:numPr>
        <w:spacing w:after="0" w:line="269" w:lineRule="auto"/>
        <w:ind w:right="13"/>
        <w:contextualSpacing/>
        <w:jc w:val="both"/>
        <w:rPr>
          <w:rFonts w:eastAsia="Calibri" w:cstheme="minorHAnsi"/>
          <w:b/>
          <w:bCs/>
          <w:lang w:eastAsia="pl-PL"/>
        </w:rPr>
      </w:pPr>
      <w:r w:rsidRPr="00F755C2">
        <w:rPr>
          <w:rFonts w:eastAsia="Calibri" w:cstheme="minorHAnsi"/>
          <w:lang w:eastAsia="pl-PL"/>
        </w:rPr>
        <w:t xml:space="preserve">Otwarcie </w:t>
      </w:r>
      <w:r w:rsidRPr="0054593E">
        <w:rPr>
          <w:rFonts w:eastAsia="Calibri" w:cstheme="minorHAnsi"/>
          <w:lang w:eastAsia="pl-PL"/>
        </w:rPr>
        <w:t>ofert nastąpi</w:t>
      </w:r>
      <w:r w:rsidRPr="00F755C2">
        <w:rPr>
          <w:rFonts w:eastAsia="Calibri" w:cstheme="minorHAnsi"/>
          <w:lang w:eastAsia="pl-PL"/>
        </w:rPr>
        <w:t xml:space="preserve"> w dniu</w:t>
      </w:r>
      <w:r w:rsidRPr="00F755C2">
        <w:rPr>
          <w:rFonts w:eastAsia="Calibri" w:cstheme="minorHAnsi"/>
          <w:b/>
          <w:bCs/>
          <w:lang w:eastAsia="pl-PL"/>
        </w:rPr>
        <w:t xml:space="preserve"> </w:t>
      </w:r>
      <w:r w:rsidR="00432B8E">
        <w:rPr>
          <w:rFonts w:eastAsia="Calibri" w:cstheme="minorHAnsi"/>
          <w:b/>
          <w:bCs/>
          <w:highlight w:val="yellow"/>
          <w:lang w:eastAsia="pl-PL"/>
        </w:rPr>
        <w:t>……</w:t>
      </w:r>
      <w:r w:rsidR="00327EC9">
        <w:rPr>
          <w:rFonts w:eastAsia="Calibri" w:cstheme="minorHAnsi"/>
          <w:b/>
          <w:bCs/>
          <w:highlight w:val="yellow"/>
          <w:lang w:eastAsia="pl-PL"/>
        </w:rPr>
        <w:t>.</w:t>
      </w:r>
      <w:r w:rsidRPr="00F755C2">
        <w:rPr>
          <w:rFonts w:eastAsia="Calibri" w:cstheme="minorHAnsi"/>
          <w:b/>
          <w:bCs/>
          <w:highlight w:val="yellow"/>
          <w:lang w:eastAsia="pl-PL"/>
        </w:rPr>
        <w:t>0</w:t>
      </w:r>
      <w:r w:rsidR="00432B8E">
        <w:rPr>
          <w:rFonts w:eastAsia="Calibri" w:cstheme="minorHAnsi"/>
          <w:b/>
          <w:bCs/>
          <w:highlight w:val="yellow"/>
          <w:lang w:eastAsia="pl-PL"/>
        </w:rPr>
        <w:t>8</w:t>
      </w:r>
      <w:r w:rsidRPr="00F755C2">
        <w:rPr>
          <w:rFonts w:eastAsia="Calibri" w:cstheme="minorHAnsi"/>
          <w:b/>
          <w:bCs/>
          <w:highlight w:val="yellow"/>
          <w:lang w:eastAsia="pl-PL"/>
        </w:rPr>
        <w:t>.202</w:t>
      </w:r>
      <w:r w:rsidR="002D51D6">
        <w:rPr>
          <w:rFonts w:eastAsia="Calibri" w:cstheme="minorHAnsi"/>
          <w:b/>
          <w:bCs/>
          <w:highlight w:val="yellow"/>
          <w:lang w:eastAsia="pl-PL"/>
        </w:rPr>
        <w:t>4</w:t>
      </w:r>
      <w:r w:rsidRPr="00F755C2">
        <w:rPr>
          <w:rFonts w:eastAsia="Calibri" w:cstheme="minorHAnsi"/>
          <w:b/>
          <w:bCs/>
          <w:highlight w:val="yellow"/>
          <w:lang w:eastAsia="pl-PL"/>
        </w:rPr>
        <w:t xml:space="preserve"> r. godz. 10:</w:t>
      </w:r>
      <w:r>
        <w:rPr>
          <w:rFonts w:eastAsia="Calibri" w:cstheme="minorHAnsi"/>
          <w:b/>
          <w:bCs/>
          <w:highlight w:val="yellow"/>
          <w:lang w:eastAsia="pl-PL"/>
        </w:rPr>
        <w:t>20</w:t>
      </w:r>
      <w:r w:rsidRPr="00F755C2">
        <w:rPr>
          <w:rFonts w:eastAsia="Calibri" w:cstheme="minorHAnsi"/>
          <w:b/>
          <w:bCs/>
          <w:highlight w:val="yellow"/>
          <w:lang w:eastAsia="pl-PL"/>
        </w:rPr>
        <w:t>.</w:t>
      </w:r>
    </w:p>
    <w:p w14:paraId="1783B0D7" w14:textId="77777777" w:rsidR="00F755C2" w:rsidRPr="00F755C2" w:rsidRDefault="00F755C2">
      <w:pPr>
        <w:numPr>
          <w:ilvl w:val="0"/>
          <w:numId w:val="26"/>
        </w:numPr>
        <w:spacing w:after="0" w:line="269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F755C2">
        <w:rPr>
          <w:rFonts w:eastAsia="Calibri" w:cstheme="minorHAnsi"/>
          <w:lang w:eastAsia="pl-PL"/>
        </w:rPr>
        <w:t xml:space="preserve">jeżeli otwarcie ofert następuje przy użyciu systemu teleinformatycznego, w przypadku </w:t>
      </w:r>
      <w:r w:rsidRPr="00F755C2">
        <w:rPr>
          <w:rFonts w:eastAsia="Calibri" w:cstheme="minorHAnsi"/>
          <w:color w:val="000000"/>
          <w:spacing w:val="-2"/>
          <w:lang w:eastAsia="pl-PL"/>
        </w:rPr>
        <w:t>awarii tego systemu, która powoduje brak możliwości otwarcia ofert w terminie określonym</w:t>
      </w:r>
      <w:r w:rsidRPr="00F755C2">
        <w:rPr>
          <w:rFonts w:eastAsia="Calibri" w:cstheme="minorHAnsi"/>
          <w:color w:val="000000"/>
          <w:lang w:eastAsia="pl-PL"/>
        </w:rPr>
        <w:t xml:space="preserve"> przez Zamawiającego, otwarcie ofert następuje niezwłocznie po usunięciu awarii,</w:t>
      </w:r>
    </w:p>
    <w:p w14:paraId="3223E3E6" w14:textId="77777777" w:rsidR="00F755C2" w:rsidRPr="0054593E" w:rsidRDefault="00F755C2">
      <w:pPr>
        <w:numPr>
          <w:ilvl w:val="0"/>
          <w:numId w:val="26"/>
        </w:numPr>
        <w:spacing w:after="0" w:line="269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Zamawiający informuje o zmianie terminu otwarcia ofert na stronie internetowej prowadzonego postępowania.</w:t>
      </w:r>
    </w:p>
    <w:p w14:paraId="25EAC673" w14:textId="547961C9" w:rsidR="00F755C2" w:rsidRPr="0054593E" w:rsidRDefault="00F755C2" w:rsidP="00F755C2">
      <w:pPr>
        <w:numPr>
          <w:ilvl w:val="0"/>
          <w:numId w:val="11"/>
        </w:numPr>
        <w:spacing w:after="0" w:line="269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Zamawiający nie przewiduje publicznego otwarcia ofert.</w:t>
      </w:r>
    </w:p>
    <w:p w14:paraId="3ACBDFBA" w14:textId="41A37FB1" w:rsidR="00F755C2" w:rsidRPr="0054593E" w:rsidRDefault="00F755C2" w:rsidP="00F755C2">
      <w:pPr>
        <w:numPr>
          <w:ilvl w:val="0"/>
          <w:numId w:val="11"/>
        </w:numPr>
        <w:spacing w:after="0" w:line="269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 xml:space="preserve">Zamawiający udostępni na stronie internetowej prowadzonego postępowania informację </w:t>
      </w:r>
      <w:r w:rsidRPr="0054593E">
        <w:rPr>
          <w:rFonts w:eastAsia="Calibri" w:cstheme="minorHAnsi"/>
          <w:color w:val="000000"/>
          <w:lang w:eastAsia="pl-PL"/>
        </w:rPr>
        <w:br/>
        <w:t>o kwocie, jaką zamierza przeznaczyć na sfinansowanie zamówienia (najpóźniej przed otwarciem ofert).</w:t>
      </w:r>
    </w:p>
    <w:p w14:paraId="3A52B405" w14:textId="4FF33B72" w:rsidR="00F755C2" w:rsidRPr="0054593E" w:rsidRDefault="00F755C2" w:rsidP="00F755C2">
      <w:pPr>
        <w:numPr>
          <w:ilvl w:val="0"/>
          <w:numId w:val="11"/>
        </w:numPr>
        <w:spacing w:after="0" w:line="269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spacing w:val="-2"/>
          <w:lang w:eastAsia="pl-PL"/>
        </w:rPr>
        <w:t>Zamawiający, niezwłocznie po otwarciu ofert, udostępni na stronie internetowej</w:t>
      </w:r>
      <w:r w:rsidRPr="0054593E">
        <w:rPr>
          <w:rFonts w:eastAsia="Calibri" w:cstheme="minorHAnsi"/>
          <w:color w:val="000000"/>
          <w:lang w:eastAsia="pl-PL"/>
        </w:rPr>
        <w:t xml:space="preserve"> prowadzonego postępowania informacje o:</w:t>
      </w:r>
    </w:p>
    <w:p w14:paraId="11D0E84E" w14:textId="351570CC" w:rsidR="00F755C2" w:rsidRPr="0054593E" w:rsidRDefault="00F755C2" w:rsidP="00F755C2">
      <w:pPr>
        <w:numPr>
          <w:ilvl w:val="0"/>
          <w:numId w:val="12"/>
        </w:numPr>
        <w:spacing w:after="0" w:line="269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lastRenderedPageBreak/>
        <w:t>nazwach albo imionach i nazwiskach oraz siedzibach lub miejscach prowadzonej działalności gospodarczej bądź miejscach zamieszkania wykonawców, których oferty zostały otwarte;</w:t>
      </w:r>
    </w:p>
    <w:p w14:paraId="01A44F4F" w14:textId="1AEA3178" w:rsidR="00AE04AD" w:rsidRPr="004D5062" w:rsidRDefault="00F755C2" w:rsidP="00BB2E81">
      <w:pPr>
        <w:numPr>
          <w:ilvl w:val="0"/>
          <w:numId w:val="12"/>
        </w:numPr>
        <w:spacing w:after="0" w:line="269" w:lineRule="auto"/>
        <w:ind w:left="1434" w:right="11" w:hanging="357"/>
        <w:contextualSpacing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>cenach lub kosztach zawartych w ofertach.</w:t>
      </w:r>
    </w:p>
    <w:p w14:paraId="1783317D" w14:textId="77777777" w:rsidR="00B61192" w:rsidRPr="0054593E" w:rsidRDefault="00B61192" w:rsidP="00B61192">
      <w:pPr>
        <w:numPr>
          <w:ilvl w:val="0"/>
          <w:numId w:val="1"/>
        </w:numPr>
        <w:spacing w:after="60" w:line="269" w:lineRule="auto"/>
        <w:ind w:right="11" w:hanging="295"/>
        <w:jc w:val="both"/>
        <w:rPr>
          <w:rFonts w:eastAsia="Calibri" w:cstheme="minorHAnsi"/>
          <w:b/>
          <w:bCs/>
          <w:lang w:eastAsia="pl-PL"/>
        </w:rPr>
      </w:pPr>
      <w:r w:rsidRPr="0054593E">
        <w:rPr>
          <w:rFonts w:eastAsia="Calibri" w:cstheme="minorHAnsi"/>
          <w:b/>
          <w:bCs/>
          <w:lang w:eastAsia="pl-PL"/>
        </w:rPr>
        <w:t>Termin związania ofertą.</w:t>
      </w:r>
    </w:p>
    <w:p w14:paraId="1F0E4D33" w14:textId="7DC168E9" w:rsidR="00B61192" w:rsidRPr="00DB5CCB" w:rsidRDefault="00B61192">
      <w:pPr>
        <w:numPr>
          <w:ilvl w:val="0"/>
          <w:numId w:val="24"/>
        </w:numPr>
        <w:spacing w:after="0" w:line="269" w:lineRule="auto"/>
        <w:ind w:left="1077" w:right="11" w:hanging="357"/>
        <w:jc w:val="both"/>
        <w:rPr>
          <w:rFonts w:eastAsia="Calibri" w:cstheme="minorHAnsi"/>
          <w:b/>
          <w:bCs/>
          <w:lang w:eastAsia="pl-PL"/>
        </w:rPr>
      </w:pPr>
      <w:r w:rsidRPr="0054593E">
        <w:rPr>
          <w:rFonts w:eastAsia="Calibri" w:cstheme="minorHAnsi"/>
          <w:lang w:eastAsia="pl-PL"/>
        </w:rPr>
        <w:t xml:space="preserve">Termin związania </w:t>
      </w:r>
      <w:r w:rsidR="00F755C2" w:rsidRPr="0054593E">
        <w:rPr>
          <w:rFonts w:eastAsia="Calibri" w:cstheme="minorHAnsi"/>
          <w:lang w:eastAsia="pl-PL"/>
        </w:rPr>
        <w:t>ofertą wynosi</w:t>
      </w:r>
      <w:r w:rsidR="00F755C2" w:rsidRPr="00F755C2">
        <w:rPr>
          <w:rFonts w:eastAsia="Calibri" w:cstheme="minorHAnsi"/>
          <w:lang w:eastAsia="pl-PL"/>
        </w:rPr>
        <w:t xml:space="preserve"> 30 </w:t>
      </w:r>
      <w:r w:rsidRPr="00DB5CCB">
        <w:rPr>
          <w:rFonts w:eastAsia="Calibri" w:cstheme="minorHAnsi"/>
          <w:b/>
          <w:bCs/>
          <w:lang w:eastAsia="pl-PL"/>
        </w:rPr>
        <w:t>dni</w:t>
      </w:r>
      <w:r w:rsidRPr="00DB5CCB">
        <w:rPr>
          <w:rFonts w:eastAsia="Calibri" w:cstheme="minorHAnsi"/>
          <w:lang w:eastAsia="pl-PL"/>
        </w:rPr>
        <w:t xml:space="preserve"> od dnia upływu terminu składania ofert, tj. do dnia </w:t>
      </w:r>
      <w:r w:rsidR="008B0310">
        <w:rPr>
          <w:rFonts w:eastAsia="Calibri" w:cstheme="minorHAnsi"/>
          <w:b/>
          <w:bCs/>
          <w:highlight w:val="yellow"/>
          <w:lang w:eastAsia="pl-PL"/>
        </w:rPr>
        <w:t>…….</w:t>
      </w:r>
      <w:r w:rsidRPr="00DB5CCB">
        <w:rPr>
          <w:rFonts w:eastAsia="Calibri" w:cstheme="minorHAnsi"/>
          <w:b/>
          <w:bCs/>
          <w:highlight w:val="yellow"/>
          <w:lang w:eastAsia="pl-PL"/>
        </w:rPr>
        <w:t>.0</w:t>
      </w:r>
      <w:r w:rsidR="008B0310">
        <w:rPr>
          <w:rFonts w:eastAsia="Calibri" w:cstheme="minorHAnsi"/>
          <w:b/>
          <w:bCs/>
          <w:highlight w:val="yellow"/>
          <w:lang w:eastAsia="pl-PL"/>
        </w:rPr>
        <w:t>9</w:t>
      </w:r>
      <w:r w:rsidRPr="00DB5CCB">
        <w:rPr>
          <w:rFonts w:eastAsia="Calibri" w:cstheme="minorHAnsi"/>
          <w:b/>
          <w:bCs/>
          <w:highlight w:val="yellow"/>
          <w:lang w:eastAsia="pl-PL"/>
        </w:rPr>
        <w:t>.202</w:t>
      </w:r>
      <w:r w:rsidR="00FA4A98">
        <w:rPr>
          <w:rFonts w:eastAsia="Calibri" w:cstheme="minorHAnsi"/>
          <w:b/>
          <w:bCs/>
          <w:highlight w:val="yellow"/>
          <w:lang w:eastAsia="pl-PL"/>
        </w:rPr>
        <w:t>4</w:t>
      </w:r>
      <w:r w:rsidRPr="00DB5CCB">
        <w:rPr>
          <w:rFonts w:eastAsia="Calibri" w:cstheme="minorHAnsi"/>
          <w:b/>
          <w:bCs/>
          <w:highlight w:val="yellow"/>
          <w:lang w:eastAsia="pl-PL"/>
        </w:rPr>
        <w:t xml:space="preserve"> r.</w:t>
      </w:r>
    </w:p>
    <w:p w14:paraId="02B452C5" w14:textId="1B042FBC" w:rsidR="00B61192" w:rsidRPr="004D5062" w:rsidRDefault="00B61192">
      <w:pPr>
        <w:numPr>
          <w:ilvl w:val="0"/>
          <w:numId w:val="24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/>
          <w:spacing w:val="-4"/>
          <w:lang w:eastAsia="pl-PL"/>
        </w:rPr>
      </w:pPr>
      <w:r w:rsidRPr="004D5062">
        <w:rPr>
          <w:rFonts w:eastAsia="Calibri" w:cstheme="minorHAnsi"/>
          <w:spacing w:val="-4"/>
          <w:lang w:eastAsia="pl-PL"/>
        </w:rPr>
        <w:t xml:space="preserve">Bieg terminu związania </w:t>
      </w:r>
      <w:r w:rsidR="00F755C2" w:rsidRPr="004D5062">
        <w:rPr>
          <w:rFonts w:eastAsia="Calibri" w:cstheme="minorHAnsi"/>
          <w:spacing w:val="-4"/>
          <w:lang w:eastAsia="pl-PL"/>
        </w:rPr>
        <w:t xml:space="preserve">ofertą rozpoczyna </w:t>
      </w:r>
      <w:r w:rsidRPr="004D5062">
        <w:rPr>
          <w:rFonts w:eastAsia="Calibri" w:cstheme="minorHAnsi"/>
          <w:color w:val="000000"/>
          <w:spacing w:val="-4"/>
          <w:lang w:eastAsia="pl-PL"/>
        </w:rPr>
        <w:t>się wraz z upływem terminu składania ofert.</w:t>
      </w:r>
    </w:p>
    <w:p w14:paraId="5AD7F1FF" w14:textId="447CB317" w:rsidR="00B61192" w:rsidRPr="00DB5CCB" w:rsidRDefault="00B61192">
      <w:pPr>
        <w:numPr>
          <w:ilvl w:val="0"/>
          <w:numId w:val="24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/>
          <w:lang w:eastAsia="pl-PL"/>
        </w:rPr>
      </w:pPr>
      <w:r w:rsidRPr="0054593E">
        <w:rPr>
          <w:rFonts w:eastAsia="Calibri" w:cstheme="minorHAnsi"/>
          <w:color w:val="000000"/>
          <w:lang w:eastAsia="pl-PL"/>
        </w:rPr>
        <w:t xml:space="preserve">W przypadku gdy wybór najkorzystniejszej </w:t>
      </w:r>
      <w:r w:rsidR="00F755C2" w:rsidRPr="0054593E">
        <w:rPr>
          <w:rFonts w:eastAsia="Calibri" w:cstheme="minorHAnsi"/>
          <w:color w:val="000000"/>
          <w:lang w:eastAsia="pl-PL"/>
        </w:rPr>
        <w:t>oferty nie</w:t>
      </w:r>
      <w:r w:rsidRPr="0054593E">
        <w:rPr>
          <w:rFonts w:eastAsia="Calibri" w:cstheme="minorHAnsi"/>
          <w:color w:val="000000"/>
          <w:lang w:eastAsia="pl-PL"/>
        </w:rPr>
        <w:t xml:space="preserve"> nastąpi przed upływem terminu związania </w:t>
      </w:r>
      <w:r w:rsidR="007008BF" w:rsidRPr="0054593E">
        <w:rPr>
          <w:rFonts w:cstheme="minorHAnsi"/>
        </w:rPr>
        <w:t xml:space="preserve">ofertą określonego </w:t>
      </w:r>
      <w:r w:rsidRPr="0054593E">
        <w:rPr>
          <w:rFonts w:eastAsia="Calibri" w:cstheme="minorHAnsi"/>
          <w:color w:val="000000"/>
          <w:lang w:eastAsia="pl-PL"/>
        </w:rPr>
        <w:t>w dokumentach zamówienia, Zamawiający</w:t>
      </w:r>
      <w:r w:rsidR="006F6AC2" w:rsidRPr="0054593E">
        <w:rPr>
          <w:rFonts w:eastAsia="Calibri" w:cstheme="minorHAnsi"/>
          <w:color w:val="000000"/>
          <w:lang w:eastAsia="pl-PL"/>
        </w:rPr>
        <w:t xml:space="preserve"> </w:t>
      </w:r>
      <w:r w:rsidRPr="0054593E">
        <w:rPr>
          <w:rFonts w:eastAsia="Calibri" w:cstheme="minorHAnsi"/>
          <w:color w:val="000000"/>
          <w:lang w:eastAsia="pl-PL"/>
        </w:rPr>
        <w:t>przed upływem tego terminu, zwraca się jednokrotnie</w:t>
      </w:r>
      <w:r w:rsidRPr="00DB5CCB">
        <w:rPr>
          <w:rFonts w:eastAsia="Calibri" w:cstheme="minorHAnsi"/>
          <w:color w:val="000000"/>
          <w:lang w:eastAsia="pl-PL"/>
        </w:rPr>
        <w:t xml:space="preserve"> do wykonawców o wyrażenie zgody na</w:t>
      </w:r>
      <w:r w:rsidR="001719F9" w:rsidRPr="00DB5CCB">
        <w:rPr>
          <w:rFonts w:eastAsia="Calibri" w:cstheme="minorHAnsi"/>
          <w:color w:val="000000"/>
          <w:lang w:eastAsia="pl-PL"/>
        </w:rPr>
        <w:t xml:space="preserve"> </w:t>
      </w:r>
      <w:r w:rsidRPr="00DB5CCB">
        <w:rPr>
          <w:rFonts w:eastAsia="Calibri" w:cstheme="minorHAnsi"/>
          <w:color w:val="000000"/>
          <w:lang w:eastAsia="pl-PL"/>
        </w:rPr>
        <w:t>przedłużenie terminu związania ofertą o wskazywany przez niego okres, nie dłuższy niż 30 dni.</w:t>
      </w:r>
    </w:p>
    <w:p w14:paraId="296B9C18" w14:textId="77777777" w:rsidR="00B61192" w:rsidRPr="00DB5CCB" w:rsidRDefault="00B61192">
      <w:pPr>
        <w:numPr>
          <w:ilvl w:val="0"/>
          <w:numId w:val="24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/>
          <w:lang w:eastAsia="pl-PL"/>
        </w:rPr>
      </w:pPr>
      <w:r w:rsidRPr="00DB5CCB">
        <w:rPr>
          <w:rFonts w:eastAsia="Calibri" w:cstheme="minorHAnsi"/>
          <w:color w:val="000000"/>
          <w:lang w:eastAsia="pl-PL"/>
        </w:rPr>
        <w:t>Przedłużenie terminu związania ofertą, wymaga złożenia przez wykonawcę pisemnego oświadczenia o wyrażeniu zgody na przedłużenie terminu związania ofertą.</w:t>
      </w:r>
    </w:p>
    <w:p w14:paraId="20500C5A" w14:textId="77777777" w:rsidR="00B61192" w:rsidRPr="00AE04AD" w:rsidRDefault="00B61192" w:rsidP="0073584C">
      <w:pPr>
        <w:spacing w:after="0" w:line="269" w:lineRule="auto"/>
        <w:ind w:right="11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39F6A50C" w14:textId="02533382" w:rsidR="00B61192" w:rsidRPr="00B61192" w:rsidRDefault="00B61192" w:rsidP="00B61192">
      <w:pPr>
        <w:numPr>
          <w:ilvl w:val="0"/>
          <w:numId w:val="1"/>
        </w:numPr>
        <w:spacing w:after="60" w:line="269" w:lineRule="auto"/>
        <w:ind w:right="11" w:hanging="29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Podstawy wykluczenia, o których mowa w art. 108 ust. 1 </w:t>
      </w:r>
      <w:proofErr w:type="spellStart"/>
      <w:r w:rsidR="007026DA">
        <w:rPr>
          <w:rFonts w:eastAsia="Calibri" w:cstheme="minorHAnsi"/>
          <w:b/>
          <w:bCs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b/>
          <w:bCs/>
          <w:color w:val="000000"/>
          <w:lang w:eastAsia="pl-PL"/>
        </w:rPr>
        <w:t>.</w:t>
      </w:r>
    </w:p>
    <w:p w14:paraId="46269AB8" w14:textId="77777777" w:rsidR="00B61192" w:rsidRPr="00B61192" w:rsidRDefault="00B61192" w:rsidP="00B61192">
      <w:pPr>
        <w:spacing w:after="0" w:line="269" w:lineRule="auto"/>
        <w:ind w:left="709" w:right="11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Z postępowania o udzielenie zamówienia wyklucza się wykonawcę w okolicznościach, o których mowa w art. 108 ust.1 </w:t>
      </w:r>
      <w:proofErr w:type="spellStart"/>
      <w:r w:rsidR="007026DA">
        <w:rPr>
          <w:rFonts w:eastAsia="Calibri" w:cstheme="minorHAnsi"/>
          <w:spacing w:val="-2"/>
          <w:lang w:eastAsia="pl-PL"/>
        </w:rPr>
        <w:t>Pzp</w:t>
      </w:r>
      <w:proofErr w:type="spellEnd"/>
      <w:r w:rsidRPr="00B61192">
        <w:rPr>
          <w:rFonts w:eastAsia="Calibri" w:cstheme="minorHAnsi"/>
          <w:spacing w:val="-2"/>
          <w:lang w:eastAsia="pl-PL"/>
        </w:rPr>
        <w:t>.</w:t>
      </w:r>
    </w:p>
    <w:p w14:paraId="520A6B1F" w14:textId="77777777" w:rsidR="00B61192" w:rsidRPr="00AE04AD" w:rsidRDefault="00B61192" w:rsidP="00B61192">
      <w:pPr>
        <w:spacing w:after="0" w:line="269" w:lineRule="auto"/>
        <w:ind w:right="11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74BC5BC6" w14:textId="4CEBC403" w:rsidR="00B61192" w:rsidRPr="00B61192" w:rsidRDefault="00B61192" w:rsidP="00B61192">
      <w:pPr>
        <w:numPr>
          <w:ilvl w:val="0"/>
          <w:numId w:val="1"/>
        </w:numPr>
        <w:spacing w:after="60" w:line="269" w:lineRule="auto"/>
        <w:ind w:right="11" w:hanging="295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Podstawy wykluczenia, o których mowa w art. 109 ust. 1 </w:t>
      </w:r>
      <w:proofErr w:type="spellStart"/>
      <w:r w:rsidR="007026DA">
        <w:rPr>
          <w:rFonts w:eastAsia="Calibri" w:cstheme="minorHAnsi"/>
          <w:b/>
          <w:bCs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b/>
          <w:bCs/>
          <w:color w:val="000000"/>
          <w:lang w:eastAsia="pl-PL"/>
        </w:rPr>
        <w:t>.</w:t>
      </w:r>
    </w:p>
    <w:p w14:paraId="7919C120" w14:textId="77777777" w:rsidR="00B61192" w:rsidRPr="00B61192" w:rsidRDefault="00B61192" w:rsidP="00B61192">
      <w:pPr>
        <w:spacing w:after="0" w:line="269" w:lineRule="auto"/>
        <w:ind w:left="709" w:right="11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Zamawiający przewiduje wykluczenie wykonawcy na podstawie art. 109 ust. 1 pkt 4 </w:t>
      </w:r>
      <w:proofErr w:type="spellStart"/>
      <w:r w:rsidR="007026DA">
        <w:rPr>
          <w:rFonts w:eastAsia="Calibri" w:cstheme="minorHAnsi"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color w:val="000000"/>
          <w:lang w:eastAsia="pl-PL"/>
        </w:rPr>
        <w:t>.</w:t>
      </w:r>
    </w:p>
    <w:p w14:paraId="6C12CEC0" w14:textId="77777777" w:rsidR="00B61192" w:rsidRPr="00AE04AD" w:rsidRDefault="00B61192" w:rsidP="0073584C">
      <w:pPr>
        <w:spacing w:after="0" w:line="269" w:lineRule="auto"/>
        <w:ind w:right="11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28928BC5" w14:textId="77777777" w:rsidR="00B61192" w:rsidRPr="00B61192" w:rsidRDefault="00B61192" w:rsidP="00B61192">
      <w:pPr>
        <w:spacing w:after="60" w:line="269" w:lineRule="auto"/>
        <w:ind w:left="709" w:right="11" w:hanging="709"/>
        <w:jc w:val="both"/>
        <w:rPr>
          <w:rFonts w:eastAsia="Calibri" w:cstheme="minorHAnsi"/>
          <w:b/>
          <w:bCs/>
          <w:color w:val="000000"/>
          <w:lang w:eastAsia="pl-PL"/>
        </w:rPr>
      </w:pPr>
      <w:proofErr w:type="spellStart"/>
      <w:r w:rsidRPr="00B61192">
        <w:rPr>
          <w:rFonts w:eastAsia="Calibri" w:cstheme="minorHAnsi"/>
          <w:b/>
          <w:bCs/>
          <w:color w:val="000000"/>
          <w:lang w:eastAsia="pl-PL"/>
        </w:rPr>
        <w:t>XVII.a</w:t>
      </w:r>
      <w:proofErr w:type="spellEnd"/>
      <w:r w:rsidRPr="00B61192">
        <w:rPr>
          <w:rFonts w:eastAsia="Calibri" w:cstheme="minorHAnsi"/>
          <w:b/>
          <w:bCs/>
          <w:color w:val="000000"/>
          <w:lang w:eastAsia="pl-PL"/>
        </w:rPr>
        <w:t>.</w:t>
      </w:r>
      <w:r w:rsidRPr="00B61192">
        <w:rPr>
          <w:rFonts w:eastAsia="Calibri" w:cstheme="minorHAnsi"/>
          <w:b/>
          <w:bCs/>
          <w:color w:val="000000"/>
          <w:lang w:eastAsia="pl-PL"/>
        </w:rPr>
        <w:tab/>
      </w:r>
      <w:r w:rsidRPr="00B552E6">
        <w:rPr>
          <w:rFonts w:eastAsia="Calibri" w:cstheme="minorHAnsi"/>
          <w:b/>
          <w:bCs/>
          <w:color w:val="000000"/>
          <w:lang w:eastAsia="pl-PL"/>
        </w:rPr>
        <w:t xml:space="preserve">Podstawy wykluczenia, w związku z wprowadzeniem ustawy z dnia 13 kwietnia 2022 roku </w:t>
      </w:r>
      <w:r w:rsidRPr="00B552E6">
        <w:rPr>
          <w:rFonts w:eastAsia="Calibri" w:cstheme="minorHAnsi"/>
          <w:b/>
          <w:bCs/>
          <w:color w:val="000000"/>
          <w:lang w:eastAsia="pl-PL"/>
        </w:rPr>
        <w:br/>
        <w:t>o szczególnych rozwiązaniach w zakresie przeciwdziałania wspieraniu agresji na Ukrainne oraz służących ochronie bezpieczeństwa narodowego,</w:t>
      </w:r>
    </w:p>
    <w:p w14:paraId="1908CD53" w14:textId="731EC878" w:rsidR="00B61192" w:rsidRPr="00DB5CCB" w:rsidRDefault="00B61192">
      <w:pPr>
        <w:numPr>
          <w:ilvl w:val="0"/>
          <w:numId w:val="40"/>
        </w:numPr>
        <w:spacing w:after="0" w:line="269" w:lineRule="auto"/>
        <w:ind w:left="993" w:right="5" w:hanging="284"/>
        <w:jc w:val="both"/>
        <w:rPr>
          <w:rFonts w:ascii="Calibri" w:eastAsia="Calibri" w:hAnsi="Calibri" w:cs="Arial"/>
          <w:color w:val="000000"/>
          <w:lang w:eastAsia="pl-PL"/>
        </w:rPr>
      </w:pPr>
      <w:r w:rsidRPr="00DB5CCB">
        <w:rPr>
          <w:rFonts w:ascii="Calibri" w:eastAsia="Calibri" w:hAnsi="Calibri" w:cs="Arial"/>
          <w:color w:val="000000"/>
          <w:lang w:eastAsia="pl-PL"/>
        </w:rPr>
        <w:t xml:space="preserve">W związku z wejściem w życie ustawy z dnia 13 kwietnia 2022 r. o szczególnych rozwiązaniach </w:t>
      </w:r>
      <w:r w:rsidRPr="00DB5CCB">
        <w:rPr>
          <w:rFonts w:ascii="Calibri" w:eastAsia="Calibri" w:hAnsi="Calibri" w:cs="Arial"/>
          <w:color w:val="000000"/>
          <w:lang w:eastAsia="pl-PL"/>
        </w:rPr>
        <w:br/>
        <w:t>w zakresie przeciwdziałania wspieraniu agresji na Ukrainę oraz służących ochronie bezpieczeństwa</w:t>
      </w:r>
      <w:r w:rsidR="006F6AC2" w:rsidRPr="00DB5CCB">
        <w:rPr>
          <w:rFonts w:ascii="Calibri" w:eastAsia="Calibri" w:hAnsi="Calibri" w:cs="Arial"/>
          <w:color w:val="000000"/>
          <w:lang w:eastAsia="pl-PL"/>
        </w:rPr>
        <w:t xml:space="preserve"> </w:t>
      </w:r>
      <w:r w:rsidRPr="00DB5CCB">
        <w:rPr>
          <w:rFonts w:ascii="Calibri" w:eastAsia="Calibri" w:hAnsi="Calibri" w:cs="Arial"/>
          <w:color w:val="000000"/>
          <w:lang w:eastAsia="pl-PL"/>
        </w:rPr>
        <w:t xml:space="preserve">narodowego, Zamawiający wykluczy Wykonawcę z postępowania o udzielenie zamówienia publicznego, który podlega wykluczeniu w okolicznościach określonych w </w:t>
      </w:r>
      <w:r w:rsidRPr="00704C7D">
        <w:rPr>
          <w:rFonts w:ascii="Calibri" w:eastAsia="Calibri" w:hAnsi="Calibri" w:cs="Arial"/>
          <w:color w:val="000000"/>
          <w:lang w:eastAsia="pl-PL"/>
        </w:rPr>
        <w:t>art. 7 ust. 1</w:t>
      </w:r>
      <w:r w:rsidRPr="00DB5CCB">
        <w:rPr>
          <w:rFonts w:ascii="Calibri" w:eastAsia="Calibri" w:hAnsi="Calibri" w:cs="Arial"/>
          <w:color w:val="000000"/>
          <w:lang w:eastAsia="pl-PL"/>
        </w:rPr>
        <w:t xml:space="preserve"> tej ustawy, tj.:</w:t>
      </w:r>
    </w:p>
    <w:p w14:paraId="2B70F48D" w14:textId="77777777" w:rsidR="009E4890" w:rsidRPr="00DB5CCB" w:rsidRDefault="009E4890">
      <w:pPr>
        <w:numPr>
          <w:ilvl w:val="0"/>
          <w:numId w:val="39"/>
        </w:numPr>
        <w:spacing w:after="0" w:line="269" w:lineRule="auto"/>
        <w:ind w:left="1276" w:right="11" w:hanging="284"/>
        <w:jc w:val="both"/>
        <w:rPr>
          <w:rFonts w:ascii="Calibri" w:eastAsia="Calibri" w:hAnsi="Calibri" w:cstheme="minorHAnsi"/>
          <w:color w:val="000000"/>
          <w:lang w:eastAsia="pl-PL"/>
        </w:rPr>
      </w:pPr>
      <w:r w:rsidRPr="00DB5CCB">
        <w:rPr>
          <w:rFonts w:ascii="Calibri" w:eastAsia="Calibri" w:hAnsi="Calibri" w:cstheme="minorHAnsi"/>
          <w:color w:val="000000"/>
          <w:lang w:eastAsia="pl-PL"/>
        </w:rPr>
        <w:t xml:space="preserve">wykonawcę wymienionego w wykazach określonych w rozporządzeniu 765/2006 </w:t>
      </w:r>
      <w:r w:rsidRPr="00DB5CCB">
        <w:rPr>
          <w:rFonts w:ascii="Calibri" w:eastAsia="Calibri" w:hAnsi="Calibri" w:cstheme="minorHAnsi"/>
          <w:color w:val="000000"/>
          <w:lang w:eastAsia="pl-PL"/>
        </w:rPr>
        <w:br/>
        <w:t xml:space="preserve">i rozporządzeniu 269/2014 albo wpisanego na listę na podstawie decyzji w sprawie wpisu </w:t>
      </w:r>
      <w:r w:rsidRPr="00DB5CCB">
        <w:rPr>
          <w:rFonts w:ascii="Calibri" w:eastAsia="Calibri" w:hAnsi="Calibri" w:cstheme="minorHAnsi"/>
          <w:color w:val="000000"/>
          <w:lang w:eastAsia="pl-PL"/>
        </w:rPr>
        <w:br/>
        <w:t>na listę rozstrzygającej o zastosowaniu środka, o którym mowa w art. 1 pkt 3 ustawy;</w:t>
      </w:r>
    </w:p>
    <w:p w14:paraId="2762995E" w14:textId="64364BB1" w:rsidR="009E4890" w:rsidRPr="00DB5CCB" w:rsidRDefault="009E4890">
      <w:pPr>
        <w:numPr>
          <w:ilvl w:val="0"/>
          <w:numId w:val="39"/>
        </w:numPr>
        <w:spacing w:after="0" w:line="269" w:lineRule="auto"/>
        <w:ind w:left="1276" w:right="11" w:hanging="284"/>
        <w:jc w:val="both"/>
        <w:rPr>
          <w:rFonts w:ascii="Calibri" w:eastAsia="Calibri" w:hAnsi="Calibri" w:cstheme="minorHAnsi"/>
          <w:color w:val="000000"/>
          <w:lang w:eastAsia="pl-PL"/>
        </w:rPr>
      </w:pPr>
      <w:r w:rsidRPr="00DB5CCB">
        <w:rPr>
          <w:rFonts w:ascii="Calibri" w:eastAsia="Calibri" w:hAnsi="Calibri" w:cstheme="minorHAnsi"/>
          <w:color w:val="000000"/>
          <w:lang w:eastAsia="pl-PL"/>
        </w:rPr>
        <w:t>wykonawcę, którego beneficjentem rzeczywistym w rozumieniu ustawy z dnia 1 marca 2018 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DB6568" w14:textId="36C9F0DA" w:rsidR="00B61192" w:rsidRPr="00DB5CCB" w:rsidRDefault="009E4890">
      <w:pPr>
        <w:numPr>
          <w:ilvl w:val="0"/>
          <w:numId w:val="39"/>
        </w:numPr>
        <w:spacing w:after="0" w:line="269" w:lineRule="auto"/>
        <w:ind w:left="1276" w:right="11" w:hanging="284"/>
        <w:jc w:val="both"/>
        <w:rPr>
          <w:rFonts w:ascii="Calibri" w:eastAsia="Calibri" w:hAnsi="Calibri" w:cstheme="minorHAnsi"/>
          <w:color w:val="000000"/>
          <w:lang w:eastAsia="pl-PL"/>
        </w:rPr>
      </w:pPr>
      <w:r w:rsidRPr="00DB5CCB">
        <w:rPr>
          <w:rFonts w:ascii="Calibri" w:eastAsia="Calibri" w:hAnsi="Calibri" w:cstheme="minorHAnsi"/>
          <w:color w:val="000000"/>
          <w:lang w:eastAsia="pl-PL"/>
        </w:rPr>
        <w:t xml:space="preserve">wykonawcę,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</w:t>
      </w:r>
      <w:r w:rsidR="009B2E25">
        <w:rPr>
          <w:rFonts w:ascii="Calibri" w:eastAsia="Calibri" w:hAnsi="Calibri" w:cstheme="minorHAnsi"/>
          <w:color w:val="000000"/>
          <w:lang w:eastAsia="pl-PL"/>
        </w:rPr>
        <w:br/>
      </w:r>
      <w:r w:rsidRPr="00DB5CCB">
        <w:rPr>
          <w:rFonts w:ascii="Calibri" w:eastAsia="Calibri" w:hAnsi="Calibri" w:cstheme="minorHAnsi"/>
          <w:color w:val="000000"/>
          <w:lang w:eastAsia="pl-PL"/>
        </w:rPr>
        <w:t xml:space="preserve">na podstawie decyzji w sprawie wpisu na listę rozstrzygającej o zastosowaniu środka, </w:t>
      </w:r>
      <w:r w:rsidR="009B2E25">
        <w:rPr>
          <w:rFonts w:ascii="Calibri" w:eastAsia="Calibri" w:hAnsi="Calibri" w:cstheme="minorHAnsi"/>
          <w:color w:val="000000"/>
          <w:lang w:eastAsia="pl-PL"/>
        </w:rPr>
        <w:br/>
      </w:r>
      <w:r w:rsidRPr="00DB5CCB">
        <w:rPr>
          <w:rFonts w:ascii="Calibri" w:eastAsia="Calibri" w:hAnsi="Calibri" w:cstheme="minorHAnsi"/>
          <w:color w:val="000000"/>
          <w:lang w:eastAsia="pl-PL"/>
        </w:rPr>
        <w:t>o którym mowa w art. 1 pkt 3 ustawy</w:t>
      </w:r>
      <w:r w:rsidR="00B61192" w:rsidRPr="00DB5CCB">
        <w:rPr>
          <w:rFonts w:ascii="Calibri" w:eastAsia="Calibri" w:hAnsi="Calibri" w:cstheme="minorHAnsi"/>
          <w:color w:val="000000"/>
          <w:lang w:eastAsia="pl-PL"/>
        </w:rPr>
        <w:t>.</w:t>
      </w:r>
    </w:p>
    <w:p w14:paraId="7BCE0079" w14:textId="77777777" w:rsidR="00B61192" w:rsidRPr="00DB5CCB" w:rsidRDefault="00B61192">
      <w:pPr>
        <w:numPr>
          <w:ilvl w:val="0"/>
          <w:numId w:val="40"/>
        </w:numPr>
        <w:spacing w:after="0" w:line="269" w:lineRule="auto"/>
        <w:ind w:left="993" w:right="5" w:hanging="284"/>
        <w:jc w:val="both"/>
        <w:rPr>
          <w:rFonts w:ascii="Calibri" w:eastAsia="Calibri" w:hAnsi="Calibri" w:cs="Arial"/>
          <w:color w:val="000000"/>
          <w:lang w:eastAsia="pl-PL"/>
        </w:rPr>
      </w:pPr>
      <w:r w:rsidRPr="00DB5CCB">
        <w:rPr>
          <w:rFonts w:ascii="Calibri" w:eastAsia="Calibri" w:hAnsi="Calibri" w:cs="Arial"/>
          <w:color w:val="000000"/>
          <w:lang w:eastAsia="pl-PL"/>
        </w:rPr>
        <w:t>Wykluczenie następuje na okres trwania ww. okoliczności.</w:t>
      </w:r>
    </w:p>
    <w:p w14:paraId="28F51CEB" w14:textId="36F22370" w:rsidR="00B61192" w:rsidRPr="00B61192" w:rsidRDefault="009B2E25">
      <w:pPr>
        <w:numPr>
          <w:ilvl w:val="0"/>
          <w:numId w:val="40"/>
        </w:numPr>
        <w:spacing w:after="0" w:line="269" w:lineRule="auto"/>
        <w:ind w:left="993" w:right="5" w:hanging="284"/>
        <w:jc w:val="both"/>
        <w:rPr>
          <w:rFonts w:ascii="Calibri" w:eastAsia="Calibri" w:hAnsi="Calibri"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lastRenderedPageBreak/>
        <w:t xml:space="preserve">W przypadku wykonawcy wykluczonego na podstawie art. 7 ust. 1 ww. ustawy, Zamawiający odrzuca ofertę takiego wykonawcy, </w:t>
      </w:r>
      <w:r>
        <w:rPr>
          <w:lang w:eastAsia="pl-PL"/>
        </w:rPr>
        <w:t>nie zaprasza go do złożenia oferty dodatkowej, nie zaprasza go do negocjacji, a także nie prowadzi z takim wykonawcą negocjacji</w:t>
      </w:r>
      <w:r w:rsidR="00B61192" w:rsidRPr="00B61192">
        <w:rPr>
          <w:rFonts w:ascii="Calibri" w:eastAsia="Calibri" w:hAnsi="Calibri" w:cs="Arial"/>
          <w:color w:val="000000"/>
          <w:lang w:eastAsia="pl-PL"/>
        </w:rPr>
        <w:t>.</w:t>
      </w:r>
    </w:p>
    <w:p w14:paraId="5E63253B" w14:textId="77777777" w:rsidR="00B61192" w:rsidRPr="00B61192" w:rsidRDefault="00B61192">
      <w:pPr>
        <w:numPr>
          <w:ilvl w:val="0"/>
          <w:numId w:val="40"/>
        </w:numPr>
        <w:spacing w:after="0" w:line="269" w:lineRule="auto"/>
        <w:ind w:left="993" w:right="5" w:hanging="284"/>
        <w:jc w:val="both"/>
        <w:rPr>
          <w:rFonts w:ascii="Calibri" w:eastAsia="Calibri" w:hAnsi="Calibri" w:cs="Arial"/>
          <w:color w:val="000000"/>
          <w:lang w:eastAsia="pl-PL"/>
        </w:rPr>
      </w:pPr>
      <w:r w:rsidRPr="00B61192">
        <w:rPr>
          <w:rFonts w:ascii="Calibri" w:eastAsia="Calibri" w:hAnsi="Calibri" w:cs="Arial"/>
          <w:color w:val="000000"/>
          <w:lang w:eastAsia="pl-PL"/>
        </w:rPr>
        <w:t xml:space="preserve">Osoba lub podmiot podlegające wykluczeniu na podstawie art. 7 ust. 1 ww. ustawy, które </w:t>
      </w:r>
      <w:r w:rsidRPr="00B61192">
        <w:rPr>
          <w:rFonts w:ascii="Calibri" w:eastAsia="Calibri" w:hAnsi="Calibri" w:cs="Arial"/>
          <w:color w:val="000000"/>
          <w:lang w:eastAsia="pl-PL"/>
        </w:rPr>
        <w:br/>
        <w:t xml:space="preserve">w okresie tego wykluczenia ubiegają się o udzielenie zamówienia publicznego lub biorą udział </w:t>
      </w:r>
      <w:r w:rsidRPr="00B61192">
        <w:rPr>
          <w:rFonts w:ascii="Calibri" w:eastAsia="Calibri" w:hAnsi="Calibri" w:cs="Arial"/>
          <w:color w:val="000000"/>
          <w:lang w:eastAsia="pl-PL"/>
        </w:rPr>
        <w:br/>
        <w:t>w postępowaniu o udzielenie zamówienia publicznego, podlegają karze pieniężnej, o której mowa w art. 7 ust. 7 ww. ustawy.</w:t>
      </w:r>
    </w:p>
    <w:p w14:paraId="1C983BAD" w14:textId="77777777" w:rsidR="00B61192" w:rsidRDefault="00B61192">
      <w:pPr>
        <w:numPr>
          <w:ilvl w:val="0"/>
          <w:numId w:val="40"/>
        </w:numPr>
        <w:spacing w:after="0" w:line="269" w:lineRule="auto"/>
        <w:ind w:left="993" w:right="5" w:hanging="284"/>
        <w:jc w:val="both"/>
        <w:rPr>
          <w:rFonts w:ascii="Calibri" w:eastAsia="Calibri" w:hAnsi="Calibri" w:cs="Arial"/>
          <w:color w:val="000000"/>
          <w:lang w:eastAsia="pl-PL"/>
        </w:rPr>
      </w:pPr>
      <w:r w:rsidRPr="00B61192">
        <w:rPr>
          <w:rFonts w:ascii="Calibri" w:eastAsia="Calibri" w:hAnsi="Calibri" w:cs="Arial"/>
          <w:color w:val="000000"/>
          <w:lang w:eastAsia="pl-PL"/>
        </w:rPr>
        <w:t>Przez ubieganie się o udzielenie zamówienia publicznego rozumie się złożenie oferty.</w:t>
      </w:r>
    </w:p>
    <w:p w14:paraId="17361D43" w14:textId="77777777" w:rsidR="00F47469" w:rsidRPr="000D0E2B" w:rsidRDefault="00F47469" w:rsidP="000D0E2B">
      <w:pPr>
        <w:spacing w:after="0" w:line="269" w:lineRule="auto"/>
        <w:ind w:right="11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120D5CC6" w14:textId="77777777" w:rsidR="00B61192" w:rsidRPr="004D5062" w:rsidRDefault="00B61192" w:rsidP="00B61192">
      <w:pPr>
        <w:numPr>
          <w:ilvl w:val="0"/>
          <w:numId w:val="1"/>
        </w:numPr>
        <w:spacing w:after="120" w:line="269" w:lineRule="auto"/>
        <w:ind w:right="11" w:hanging="295"/>
        <w:jc w:val="both"/>
        <w:rPr>
          <w:rFonts w:eastAsia="Calibri" w:cstheme="minorHAnsi"/>
          <w:b/>
          <w:bCs/>
          <w:color w:val="000000"/>
          <w:lang w:eastAsia="pl-PL"/>
        </w:rPr>
      </w:pPr>
      <w:bookmarkStart w:id="24" w:name="_Hlk135824370"/>
      <w:r w:rsidRPr="004D5062">
        <w:rPr>
          <w:rFonts w:eastAsia="Calibri" w:cstheme="minorHAnsi"/>
          <w:b/>
          <w:bCs/>
          <w:color w:val="000000"/>
          <w:lang w:eastAsia="pl-PL"/>
        </w:rPr>
        <w:t>Informacja o warunkach udziału w postępowaniu.</w:t>
      </w:r>
    </w:p>
    <w:p w14:paraId="69603763" w14:textId="4129F7A4" w:rsidR="000233C9" w:rsidRPr="000233C9" w:rsidRDefault="00B61B2D" w:rsidP="00B61B2D">
      <w:pPr>
        <w:spacing w:after="0" w:line="269" w:lineRule="auto"/>
        <w:ind w:left="993" w:right="6" w:hanging="11"/>
        <w:jc w:val="both"/>
        <w:rPr>
          <w:rFonts w:eastAsia="Times New Roman" w:cstheme="minorHAnsi"/>
          <w:spacing w:val="-6"/>
          <w:lang w:eastAsia="pl-PL"/>
        </w:rPr>
      </w:pPr>
      <w:bookmarkStart w:id="25" w:name="_Hlk163115322"/>
      <w:bookmarkStart w:id="26" w:name="_Hlk91678308"/>
      <w:bookmarkStart w:id="27" w:name="_Hlk36117944"/>
      <w:bookmarkStart w:id="28" w:name="_Hlk112313187"/>
      <w:r>
        <w:rPr>
          <w:rFonts w:eastAsia="Times New Roman" w:cstheme="minorHAnsi"/>
          <w:spacing w:val="-6"/>
          <w:lang w:eastAsia="pl-PL"/>
        </w:rPr>
        <w:t xml:space="preserve">Zamawiający </w:t>
      </w:r>
      <w:r w:rsidRPr="00B61B2D">
        <w:rPr>
          <w:rFonts w:eastAsia="Times New Roman" w:cstheme="minorHAnsi"/>
          <w:b/>
          <w:bCs/>
          <w:spacing w:val="-6"/>
          <w:lang w:eastAsia="pl-PL"/>
        </w:rPr>
        <w:t xml:space="preserve">nie stawia </w:t>
      </w:r>
      <w:r>
        <w:rPr>
          <w:rFonts w:eastAsia="Times New Roman" w:cstheme="minorHAnsi"/>
          <w:spacing w:val="-6"/>
          <w:lang w:eastAsia="pl-PL"/>
        </w:rPr>
        <w:t xml:space="preserve">warunków udziału w postępowaniu </w:t>
      </w:r>
    </w:p>
    <w:bookmarkEnd w:id="24"/>
    <w:bookmarkEnd w:id="25"/>
    <w:bookmarkEnd w:id="26"/>
    <w:bookmarkEnd w:id="27"/>
    <w:bookmarkEnd w:id="28"/>
    <w:p w14:paraId="468C8B2A" w14:textId="77777777" w:rsidR="00B61192" w:rsidRPr="00B61192" w:rsidRDefault="00B61192" w:rsidP="00B61192">
      <w:pPr>
        <w:spacing w:after="0" w:line="240" w:lineRule="auto"/>
        <w:ind w:left="720" w:right="11"/>
        <w:jc w:val="both"/>
        <w:rPr>
          <w:rFonts w:eastAsia="Calibri" w:cstheme="minorHAnsi"/>
          <w:color w:val="000000"/>
          <w:lang w:eastAsia="pl-PL"/>
        </w:rPr>
      </w:pPr>
    </w:p>
    <w:p w14:paraId="18C39FD4" w14:textId="77777777" w:rsidR="00B61192" w:rsidRPr="003D4389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3D4389">
        <w:rPr>
          <w:rFonts w:eastAsia="Calibri" w:cstheme="minorHAnsi"/>
          <w:b/>
          <w:bCs/>
          <w:color w:val="000000"/>
          <w:lang w:eastAsia="pl-PL"/>
        </w:rPr>
        <w:t>Informacja o podmiotowych środkach dowodowych.</w:t>
      </w:r>
    </w:p>
    <w:p w14:paraId="23D74C21" w14:textId="77777777" w:rsidR="00B61192" w:rsidRPr="00B61192" w:rsidRDefault="00B61192">
      <w:pPr>
        <w:numPr>
          <w:ilvl w:val="0"/>
          <w:numId w:val="14"/>
        </w:numPr>
        <w:spacing w:before="120" w:after="0" w:line="269" w:lineRule="auto"/>
        <w:ind w:left="1077" w:right="11" w:hanging="357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Dokumenty składane wraz z ofertą: </w:t>
      </w:r>
    </w:p>
    <w:p w14:paraId="159045BD" w14:textId="77777777" w:rsidR="00B61192" w:rsidRPr="00B61192" w:rsidRDefault="00B61192">
      <w:pPr>
        <w:numPr>
          <w:ilvl w:val="0"/>
          <w:numId w:val="15"/>
        </w:numPr>
        <w:spacing w:after="11" w:line="268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Oświadczenie o niepodleganiu wykluczeniu oraz spełnianiu warunków udziału </w:t>
      </w:r>
      <w:r w:rsidRPr="00B61192">
        <w:rPr>
          <w:rFonts w:eastAsia="Calibri" w:cstheme="minorHAnsi"/>
          <w:color w:val="000000"/>
          <w:lang w:eastAsia="pl-PL"/>
        </w:rPr>
        <w:br/>
        <w:t xml:space="preserve">w </w:t>
      </w:r>
      <w:r w:rsidRPr="00B61192">
        <w:rPr>
          <w:rFonts w:eastAsia="Calibri" w:cstheme="minorHAnsi"/>
          <w:lang w:eastAsia="pl-PL"/>
        </w:rPr>
        <w:t xml:space="preserve">postępowaniu, o którym mowa w art. 125 ust. 1 </w:t>
      </w:r>
      <w:proofErr w:type="spellStart"/>
      <w:r w:rsidR="007026DA">
        <w:rPr>
          <w:rFonts w:eastAsia="Calibri" w:cstheme="minorHAnsi"/>
          <w:lang w:eastAsia="pl-PL"/>
        </w:rPr>
        <w:t>Pzp</w:t>
      </w:r>
      <w:proofErr w:type="spellEnd"/>
      <w:r w:rsidRPr="00B61192">
        <w:rPr>
          <w:rFonts w:eastAsia="Calibri" w:cstheme="minorHAnsi"/>
          <w:lang w:eastAsia="pl-PL"/>
        </w:rPr>
        <w:t>, w zakresie wskazanym</w:t>
      </w:r>
      <w:r w:rsidRPr="00B61192">
        <w:rPr>
          <w:rFonts w:eastAsia="Calibri" w:cstheme="minorHAnsi"/>
          <w:lang w:eastAsia="pl-PL"/>
        </w:rPr>
        <w:br/>
        <w:t xml:space="preserve">w pkt XVI-XVIII SWZ. </w:t>
      </w:r>
      <w:r w:rsidRPr="00B61192">
        <w:rPr>
          <w:rFonts w:eastAsia="Calibri" w:cstheme="minorHAnsi"/>
          <w:color w:val="000000"/>
          <w:lang w:eastAsia="pl-PL"/>
        </w:rPr>
        <w:t xml:space="preserve">Oświadczenie to, </w:t>
      </w:r>
      <w:r w:rsidRPr="00B61192">
        <w:rPr>
          <w:rFonts w:eastAsia="Calibri" w:cstheme="minorHAnsi"/>
          <w:lang w:eastAsia="pl-PL"/>
        </w:rPr>
        <w:t>stanowi dowód potwierdzający brak podstaw wykluczenia oraz spełnianie warunków udziału w postępowaniu, na dzień składania ofert, tymczasowo zastępujący wymagane podmiotowe środki dowodowe.</w:t>
      </w:r>
    </w:p>
    <w:p w14:paraId="5AD01C88" w14:textId="77777777" w:rsidR="00B61192" w:rsidRPr="00B61192" w:rsidRDefault="00B61192" w:rsidP="00B61192">
      <w:pPr>
        <w:spacing w:after="11" w:line="268" w:lineRule="auto"/>
        <w:ind w:left="1440"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Oświadczenie składane jest pod rygorem nieważności w formie elektronicznej lub </w:t>
      </w:r>
      <w:r w:rsidRPr="00B61192">
        <w:rPr>
          <w:rFonts w:eastAsia="Calibri" w:cstheme="minorHAnsi"/>
          <w:color w:val="000000"/>
          <w:lang w:eastAsia="pl-PL"/>
        </w:rPr>
        <w:br/>
        <w:t xml:space="preserve">w postaci elektronicznej opatrzonej kwalifikowanym podpisem elektronicznym, podpisem zaufanym, lub podpisem osobistym. </w:t>
      </w:r>
    </w:p>
    <w:p w14:paraId="7CE36212" w14:textId="77777777" w:rsidR="00B61192" w:rsidRPr="00B61192" w:rsidRDefault="00B61192" w:rsidP="00B61192">
      <w:pPr>
        <w:spacing w:after="11" w:line="268" w:lineRule="auto"/>
        <w:ind w:left="1440"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Oświadczenia składają odpowiednio: </w:t>
      </w:r>
    </w:p>
    <w:p w14:paraId="077BBD57" w14:textId="77777777" w:rsidR="007008BF" w:rsidRPr="00E43DAC" w:rsidRDefault="00B61192">
      <w:pPr>
        <w:numPr>
          <w:ilvl w:val="0"/>
          <w:numId w:val="35"/>
        </w:numPr>
        <w:spacing w:before="120" w:after="0" w:line="264" w:lineRule="auto"/>
        <w:ind w:left="1797" w:right="11" w:hanging="357"/>
        <w:jc w:val="both"/>
        <w:rPr>
          <w:rFonts w:eastAsia="Calibri" w:cstheme="minorHAnsi"/>
          <w:color w:val="000000"/>
          <w:lang w:eastAsia="pl-PL"/>
        </w:rPr>
      </w:pPr>
      <w:r w:rsidRPr="003D4389">
        <w:rPr>
          <w:rFonts w:eastAsia="Calibri" w:cstheme="minorHAnsi"/>
          <w:color w:val="000000"/>
          <w:spacing w:val="-2"/>
          <w:lang w:eastAsia="pl-PL"/>
        </w:rPr>
        <w:t>wykonawca/każdy z wykonawców wspólnie ubiegających się o udzielenie zamówienia.</w:t>
      </w:r>
      <w:r w:rsidRPr="00B61192">
        <w:rPr>
          <w:rFonts w:eastAsia="Calibri" w:cstheme="minorHAnsi"/>
          <w:color w:val="000000"/>
          <w:lang w:eastAsia="pl-PL"/>
        </w:rPr>
        <w:t xml:space="preserve"> W takim przypadku oświadczenie </w:t>
      </w:r>
      <w:r w:rsidRPr="00151DE3">
        <w:rPr>
          <w:rFonts w:eastAsia="Calibri" w:cstheme="minorHAnsi"/>
          <w:color w:val="000000"/>
          <w:lang w:eastAsia="pl-PL"/>
        </w:rPr>
        <w:t xml:space="preserve">potwierdza brak podstaw wykluczenia wykonawcy oraz spełnianie warunków udziału w postępowaniu w zakresie, w jakim każdy </w:t>
      </w:r>
      <w:r w:rsidR="003D4389" w:rsidRPr="00151DE3">
        <w:rPr>
          <w:rFonts w:eastAsia="Calibri" w:cstheme="minorHAnsi"/>
          <w:color w:val="000000"/>
          <w:lang w:eastAsia="pl-PL"/>
        </w:rPr>
        <w:br/>
      </w:r>
      <w:r w:rsidRPr="00151DE3">
        <w:rPr>
          <w:rFonts w:eastAsia="Calibri" w:cstheme="minorHAnsi"/>
          <w:color w:val="000000"/>
          <w:lang w:eastAsia="pl-PL"/>
        </w:rPr>
        <w:t xml:space="preserve">z </w:t>
      </w:r>
      <w:r w:rsidRPr="00E43DAC">
        <w:rPr>
          <w:rFonts w:eastAsia="Calibri" w:cstheme="minorHAnsi"/>
          <w:color w:val="000000"/>
          <w:lang w:eastAsia="pl-PL"/>
        </w:rPr>
        <w:t xml:space="preserve">wykonawców wykazuje spełnianie warunków udziału w postępowaniu. </w:t>
      </w:r>
    </w:p>
    <w:p w14:paraId="3A36567C" w14:textId="7D624672" w:rsidR="00B61192" w:rsidRPr="00E43DAC" w:rsidRDefault="00B61192" w:rsidP="00DB5CCB">
      <w:pPr>
        <w:spacing w:after="60" w:line="264" w:lineRule="auto"/>
        <w:ind w:left="1797" w:right="11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E43DAC">
        <w:rPr>
          <w:rFonts w:eastAsia="Calibri" w:cstheme="minorHAnsi"/>
          <w:color w:val="000000"/>
          <w:lang w:eastAsia="pl-PL"/>
        </w:rPr>
        <w:t>Wz</w:t>
      </w:r>
      <w:r w:rsidR="00926EC5">
        <w:rPr>
          <w:rFonts w:eastAsia="Calibri" w:cstheme="minorHAnsi"/>
          <w:color w:val="000000"/>
          <w:lang w:eastAsia="pl-PL"/>
        </w:rPr>
        <w:t>ór</w:t>
      </w:r>
      <w:r w:rsidRPr="00E43DAC">
        <w:rPr>
          <w:rFonts w:eastAsia="Calibri" w:cstheme="minorHAnsi"/>
          <w:color w:val="000000"/>
          <w:lang w:eastAsia="pl-PL"/>
        </w:rPr>
        <w:t xml:space="preserve"> oświadcze</w:t>
      </w:r>
      <w:r w:rsidR="00926EC5">
        <w:rPr>
          <w:rFonts w:eastAsia="Calibri" w:cstheme="minorHAnsi"/>
          <w:color w:val="000000"/>
          <w:lang w:eastAsia="pl-PL"/>
        </w:rPr>
        <w:t>nia</w:t>
      </w:r>
      <w:r w:rsidRPr="00E43DAC">
        <w:rPr>
          <w:rFonts w:eastAsia="Calibri" w:cstheme="minorHAnsi"/>
          <w:color w:val="000000"/>
          <w:lang w:eastAsia="pl-PL"/>
        </w:rPr>
        <w:t xml:space="preserve"> stanowią </w:t>
      </w:r>
      <w:r w:rsidRPr="00E43DAC">
        <w:rPr>
          <w:rFonts w:eastAsia="Calibri" w:cstheme="minorHAnsi"/>
          <w:b/>
          <w:bCs/>
          <w:color w:val="000000"/>
          <w:lang w:eastAsia="pl-PL"/>
        </w:rPr>
        <w:t xml:space="preserve">załączniki </w:t>
      </w:r>
      <w:r w:rsidRPr="00E43DAC">
        <w:rPr>
          <w:rFonts w:eastAsia="Calibri" w:cstheme="minorHAnsi"/>
          <w:b/>
          <w:bCs/>
          <w:lang w:eastAsia="pl-PL"/>
        </w:rPr>
        <w:t xml:space="preserve">Nr </w:t>
      </w:r>
      <w:r w:rsidR="009C738B">
        <w:rPr>
          <w:rFonts w:eastAsia="Calibri" w:cstheme="minorHAnsi"/>
          <w:b/>
          <w:bCs/>
          <w:lang w:eastAsia="pl-PL"/>
        </w:rPr>
        <w:t>4</w:t>
      </w:r>
      <w:r w:rsidR="00465C4A" w:rsidRPr="00E43DAC">
        <w:rPr>
          <w:rFonts w:eastAsia="Calibri" w:cstheme="minorHAnsi"/>
          <w:b/>
          <w:bCs/>
          <w:lang w:eastAsia="pl-PL"/>
        </w:rPr>
        <w:t xml:space="preserve"> </w:t>
      </w:r>
      <w:r w:rsidR="00BD6F25" w:rsidRPr="00E43DAC">
        <w:rPr>
          <w:rFonts w:eastAsia="Calibri" w:cstheme="minorHAnsi"/>
          <w:b/>
          <w:bCs/>
          <w:lang w:eastAsia="pl-PL"/>
        </w:rPr>
        <w:t xml:space="preserve"> </w:t>
      </w:r>
      <w:r w:rsidRPr="00E43DAC">
        <w:rPr>
          <w:rFonts w:eastAsia="Calibri" w:cstheme="minorHAnsi"/>
          <w:b/>
          <w:bCs/>
          <w:lang w:eastAsia="pl-PL"/>
        </w:rPr>
        <w:t xml:space="preserve">do </w:t>
      </w:r>
      <w:r w:rsidRPr="00E43DAC">
        <w:rPr>
          <w:rFonts w:eastAsia="Calibri" w:cstheme="minorHAnsi"/>
          <w:b/>
          <w:bCs/>
          <w:color w:val="000000"/>
          <w:lang w:eastAsia="pl-PL"/>
        </w:rPr>
        <w:t xml:space="preserve">SWZ; </w:t>
      </w:r>
    </w:p>
    <w:p w14:paraId="3780C055" w14:textId="50A00644" w:rsidR="00DB5CCB" w:rsidRDefault="00B61192" w:rsidP="00A8696D">
      <w:pPr>
        <w:numPr>
          <w:ilvl w:val="0"/>
          <w:numId w:val="15"/>
        </w:numPr>
        <w:spacing w:before="120" w:after="11" w:line="269" w:lineRule="auto"/>
        <w:ind w:left="1434" w:right="11" w:hanging="357"/>
        <w:jc w:val="both"/>
        <w:rPr>
          <w:rFonts w:eastAsia="Calibri" w:cstheme="minorHAnsi"/>
          <w:lang w:eastAsia="pl-PL"/>
        </w:rPr>
      </w:pPr>
      <w:r w:rsidRPr="00E46909">
        <w:rPr>
          <w:rFonts w:eastAsia="Calibri" w:cstheme="minorHAnsi"/>
          <w:color w:val="000000"/>
          <w:spacing w:val="-2"/>
          <w:lang w:eastAsia="pl-PL"/>
        </w:rPr>
        <w:t>Oświadczenie wykonawców wspólnie ubiegających się o udzielenie zamówienia, z którego</w:t>
      </w:r>
      <w:r w:rsidRPr="00E46909">
        <w:rPr>
          <w:rFonts w:eastAsia="Calibri" w:cstheme="minorHAnsi"/>
          <w:color w:val="000000"/>
          <w:lang w:eastAsia="pl-PL"/>
        </w:rPr>
        <w:t xml:space="preserve"> wynika, które </w:t>
      </w:r>
      <w:r w:rsidR="005C1133">
        <w:rPr>
          <w:rFonts w:eastAsia="Calibri" w:cstheme="minorHAnsi"/>
          <w:color w:val="000000"/>
          <w:lang w:eastAsia="pl-PL"/>
        </w:rPr>
        <w:t>usługi</w:t>
      </w:r>
      <w:r w:rsidRPr="00E46909">
        <w:rPr>
          <w:rFonts w:eastAsia="Calibri" w:cstheme="minorHAnsi"/>
          <w:color w:val="000000"/>
          <w:lang w:eastAsia="pl-PL"/>
        </w:rPr>
        <w:t xml:space="preserve">, wykonają poszczególni wykonawcy </w:t>
      </w:r>
      <w:r w:rsidRPr="00E46909">
        <w:rPr>
          <w:rFonts w:eastAsia="Calibri" w:cstheme="minorHAnsi"/>
          <w:lang w:eastAsia="pl-PL"/>
        </w:rPr>
        <w:t>(jeżeli dotyczy).</w:t>
      </w:r>
    </w:p>
    <w:p w14:paraId="28D24F90" w14:textId="26579287" w:rsidR="00B61192" w:rsidRPr="007428B7" w:rsidRDefault="007428B7" w:rsidP="00DB5CCB">
      <w:pPr>
        <w:spacing w:after="11" w:line="269" w:lineRule="auto"/>
        <w:ind w:left="1435" w:right="11"/>
        <w:jc w:val="both"/>
        <w:rPr>
          <w:rFonts w:eastAsia="Calibri" w:cstheme="minorHAnsi"/>
          <w:lang w:eastAsia="pl-PL"/>
        </w:rPr>
      </w:pPr>
      <w:r w:rsidRPr="007428B7">
        <w:rPr>
          <w:rFonts w:cstheme="minorHAnsi"/>
        </w:rPr>
        <w:t>Wzór</w:t>
      </w:r>
      <w:r w:rsidR="003125CA" w:rsidRPr="007428B7">
        <w:rPr>
          <w:rFonts w:cstheme="minorHAnsi"/>
        </w:rPr>
        <w:t xml:space="preserve"> oświadcze</w:t>
      </w:r>
      <w:r w:rsidRPr="007428B7">
        <w:rPr>
          <w:rFonts w:cstheme="minorHAnsi"/>
        </w:rPr>
        <w:t>nia</w:t>
      </w:r>
      <w:r w:rsidR="003125CA" w:rsidRPr="007428B7">
        <w:rPr>
          <w:rFonts w:cstheme="minorHAnsi"/>
        </w:rPr>
        <w:t xml:space="preserve"> stanowi </w:t>
      </w:r>
      <w:r w:rsidR="003125CA" w:rsidRPr="007428B7">
        <w:rPr>
          <w:rFonts w:cstheme="minorHAnsi"/>
          <w:b/>
          <w:bCs/>
        </w:rPr>
        <w:t xml:space="preserve">załącznik Nr </w:t>
      </w:r>
      <w:r w:rsidR="00926EC5">
        <w:rPr>
          <w:rFonts w:cstheme="minorHAnsi"/>
          <w:b/>
          <w:bCs/>
        </w:rPr>
        <w:t>5</w:t>
      </w:r>
      <w:r w:rsidR="00BD6F25" w:rsidRPr="007428B7">
        <w:rPr>
          <w:rFonts w:eastAsia="Calibri" w:cstheme="minorHAnsi"/>
          <w:b/>
          <w:bCs/>
          <w:lang w:eastAsia="pl-PL"/>
        </w:rPr>
        <w:t xml:space="preserve"> </w:t>
      </w:r>
      <w:r w:rsidR="003125CA" w:rsidRPr="007428B7">
        <w:rPr>
          <w:rFonts w:cstheme="minorHAnsi"/>
          <w:b/>
          <w:bCs/>
        </w:rPr>
        <w:t>do SWZ.</w:t>
      </w:r>
    </w:p>
    <w:p w14:paraId="274315FD" w14:textId="77777777" w:rsidR="00B61192" w:rsidRPr="00B35227" w:rsidRDefault="00B61192" w:rsidP="003D4389">
      <w:pPr>
        <w:spacing w:after="11" w:line="269" w:lineRule="auto"/>
        <w:ind w:left="1440" w:right="11"/>
        <w:jc w:val="both"/>
        <w:rPr>
          <w:rFonts w:eastAsia="Calibri" w:cstheme="minorHAnsi"/>
          <w:color w:val="000000"/>
          <w:lang w:eastAsia="pl-PL"/>
        </w:rPr>
      </w:pPr>
      <w:r w:rsidRPr="00E46909">
        <w:rPr>
          <w:rFonts w:eastAsia="Calibri" w:cstheme="minorHAnsi"/>
          <w:color w:val="000000"/>
          <w:lang w:eastAsia="pl-PL"/>
        </w:rPr>
        <w:t>Oświadczenie musi być złożone w formie elektronicznej lub w postaci elektronicznej opatrzonej kwalifikowanym podpisem elektronicznym</w:t>
      </w:r>
      <w:r w:rsidRPr="00B35227">
        <w:rPr>
          <w:rFonts w:eastAsia="Calibri" w:cstheme="minorHAnsi"/>
          <w:color w:val="000000"/>
          <w:lang w:eastAsia="pl-PL"/>
        </w:rPr>
        <w:t xml:space="preserve">, podpisem zaufanym, lub podpisem osobistym osoby upoważnionej do reprezentowania wykonawców zgodnie </w:t>
      </w:r>
      <w:r w:rsidR="001377E5" w:rsidRPr="00B35227">
        <w:rPr>
          <w:rFonts w:eastAsia="Calibri" w:cstheme="minorHAnsi"/>
          <w:color w:val="000000"/>
          <w:lang w:eastAsia="pl-PL"/>
        </w:rPr>
        <w:br/>
      </w:r>
      <w:r w:rsidRPr="00B35227">
        <w:rPr>
          <w:rFonts w:eastAsia="Calibri" w:cstheme="minorHAnsi"/>
          <w:color w:val="000000"/>
          <w:lang w:eastAsia="pl-PL"/>
        </w:rPr>
        <w:t xml:space="preserve">z formą reprezentacji określoną w pełnomocnictwie, o którym mowa w pkt XII.8.2) </w:t>
      </w:r>
      <w:r w:rsidR="001377E5" w:rsidRPr="00B35227">
        <w:rPr>
          <w:rFonts w:eastAsia="Calibri" w:cstheme="minorHAnsi"/>
          <w:color w:val="000000"/>
          <w:lang w:eastAsia="pl-PL"/>
        </w:rPr>
        <w:br/>
      </w:r>
      <w:r w:rsidRPr="00B35227">
        <w:rPr>
          <w:rFonts w:eastAsia="Calibri" w:cstheme="minorHAnsi"/>
          <w:color w:val="000000"/>
          <w:lang w:eastAsia="pl-PL"/>
        </w:rPr>
        <w:t>i XII.9.2) SWZ lub dokumencie rejestrowym właściwym dla formy organizacyjnej lub innym dokumencie.</w:t>
      </w:r>
    </w:p>
    <w:p w14:paraId="7A322D70" w14:textId="77777777" w:rsidR="00B61192" w:rsidRPr="00B61192" w:rsidRDefault="00B61192" w:rsidP="00F15CA8">
      <w:pPr>
        <w:numPr>
          <w:ilvl w:val="0"/>
          <w:numId w:val="15"/>
        </w:numPr>
        <w:spacing w:before="60" w:after="0" w:line="269" w:lineRule="auto"/>
        <w:ind w:left="1434" w:right="11" w:hanging="357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Zastrzeżenie tajemnicy przedsiębiorstwa (jeżeli dotyczy) – w sytuacji, gdy oferta lub inne dokumenty składane w toku postępowania będą zawierały tajemnicę przedsiębiorstwa, zgodnie z zasadami opisanymi w pkt XII.12-14. SWZ. </w:t>
      </w:r>
    </w:p>
    <w:p w14:paraId="72061F31" w14:textId="77777777" w:rsidR="000F06FA" w:rsidRDefault="00B61192" w:rsidP="00F15CA8">
      <w:pPr>
        <w:numPr>
          <w:ilvl w:val="0"/>
          <w:numId w:val="14"/>
        </w:numPr>
        <w:spacing w:before="60" w:after="60" w:line="276" w:lineRule="auto"/>
        <w:ind w:left="1134" w:right="11" w:hanging="425"/>
        <w:jc w:val="both"/>
        <w:rPr>
          <w:rFonts w:eastAsia="Times New Roman" w:cstheme="minorHAnsi"/>
          <w:lang w:eastAsia="pl-PL"/>
        </w:rPr>
      </w:pPr>
      <w:r w:rsidRPr="00B61192">
        <w:rPr>
          <w:rFonts w:eastAsia="Calibri" w:cstheme="minorHAnsi"/>
          <w:b/>
          <w:bCs/>
          <w:lang w:eastAsia="pl-PL"/>
        </w:rPr>
        <w:t>Podmiotowe</w:t>
      </w:r>
      <w:r w:rsidRPr="00B61192">
        <w:rPr>
          <w:rFonts w:eastAsia="Times New Roman" w:cstheme="minorHAnsi"/>
          <w:b/>
          <w:bCs/>
          <w:lang w:eastAsia="pl-PL"/>
        </w:rPr>
        <w:t xml:space="preserve"> środki dowodowe (aktualne na dzień ich złożenia) składane na wezwanie Zamawiającego, zgodnie z art. 274 ust. 1 </w:t>
      </w:r>
      <w:proofErr w:type="spellStart"/>
      <w:r w:rsidR="007026DA">
        <w:rPr>
          <w:rFonts w:eastAsia="Times New Roman" w:cstheme="minorHAnsi"/>
          <w:b/>
          <w:bCs/>
          <w:lang w:eastAsia="pl-PL"/>
        </w:rPr>
        <w:t>Pzp</w:t>
      </w:r>
      <w:proofErr w:type="spellEnd"/>
      <w:r w:rsidRPr="00B61192">
        <w:rPr>
          <w:rFonts w:eastAsia="Times New Roman" w:cstheme="minorHAnsi"/>
          <w:lang w:eastAsia="pl-PL"/>
        </w:rPr>
        <w:t xml:space="preserve"> - składa wykonawca, którego oferta została najwyżej oceniona, w wyznaczonym terminie, nie krótszym niż 5 dni: </w:t>
      </w:r>
    </w:p>
    <w:p w14:paraId="5CD5747B" w14:textId="21C8EC4C" w:rsidR="00B61192" w:rsidRPr="00C33DAA" w:rsidRDefault="00B61192">
      <w:pPr>
        <w:numPr>
          <w:ilvl w:val="0"/>
          <w:numId w:val="51"/>
        </w:numPr>
        <w:tabs>
          <w:tab w:val="left" w:pos="1560"/>
        </w:tabs>
        <w:spacing w:after="0" w:line="269" w:lineRule="auto"/>
        <w:ind w:right="6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984D2F">
        <w:rPr>
          <w:rFonts w:eastAsia="Times New Roman" w:cstheme="minorHAnsi"/>
          <w:b/>
          <w:bCs/>
          <w:lang w:eastAsia="pl-PL"/>
        </w:rPr>
        <w:t>oświadczenie o aktualności informacji zawartych w oświadczeniu,</w:t>
      </w:r>
      <w:r w:rsidRPr="00984D2F">
        <w:rPr>
          <w:rFonts w:eastAsia="Times New Roman" w:cstheme="minorHAnsi"/>
          <w:lang w:eastAsia="pl-PL"/>
        </w:rPr>
        <w:t xml:space="preserve"> o którym mowa </w:t>
      </w:r>
      <w:r w:rsidRPr="00984D2F">
        <w:rPr>
          <w:rFonts w:eastAsia="Times New Roman" w:cstheme="minorHAnsi"/>
          <w:lang w:eastAsia="pl-PL"/>
        </w:rPr>
        <w:br/>
      </w:r>
      <w:r w:rsidRPr="00984D2F">
        <w:rPr>
          <w:rFonts w:eastAsia="Times New Roman" w:cstheme="minorHAnsi"/>
          <w:spacing w:val="-2"/>
          <w:lang w:eastAsia="pl-PL"/>
        </w:rPr>
        <w:t xml:space="preserve">w art. 125 ust. 1 </w:t>
      </w:r>
      <w:proofErr w:type="spellStart"/>
      <w:r w:rsidR="007026DA" w:rsidRPr="00984D2F">
        <w:rPr>
          <w:rFonts w:eastAsia="Times New Roman" w:cstheme="minorHAnsi"/>
          <w:spacing w:val="-2"/>
          <w:lang w:eastAsia="pl-PL"/>
        </w:rPr>
        <w:t>Pzp</w:t>
      </w:r>
      <w:bookmarkStart w:id="29" w:name="_Hlk98137507"/>
      <w:proofErr w:type="spellEnd"/>
      <w:r w:rsidR="00C81F67" w:rsidRPr="00984D2F">
        <w:rPr>
          <w:rFonts w:eastAsia="Times New Roman" w:cstheme="minorHAnsi"/>
          <w:spacing w:val="-2"/>
          <w:lang w:eastAsia="pl-PL"/>
        </w:rPr>
        <w:t xml:space="preserve"> </w:t>
      </w:r>
      <w:r w:rsidRPr="00984D2F">
        <w:rPr>
          <w:rFonts w:eastAsia="Times New Roman" w:cstheme="minorHAnsi"/>
          <w:spacing w:val="-2"/>
          <w:lang w:eastAsia="pl-PL"/>
        </w:rPr>
        <w:t>w zakresie podstaw wykluczenia wskazanych przez Zamawiającego</w:t>
      </w:r>
      <w:r w:rsidRPr="00984D2F">
        <w:rPr>
          <w:rFonts w:eastAsia="Times New Roman" w:cstheme="minorHAnsi"/>
          <w:lang w:eastAsia="pl-PL"/>
        </w:rPr>
        <w:t xml:space="preserve">, </w:t>
      </w:r>
      <w:r w:rsidR="000233C9">
        <w:rPr>
          <w:rFonts w:eastAsia="Times New Roman" w:cstheme="minorHAnsi"/>
          <w:lang w:eastAsia="pl-PL"/>
        </w:rPr>
        <w:br/>
      </w:r>
      <w:r w:rsidRPr="00984D2F">
        <w:rPr>
          <w:rFonts w:eastAsia="Times New Roman" w:cstheme="minorHAnsi"/>
          <w:lang w:eastAsia="pl-PL"/>
        </w:rPr>
        <w:lastRenderedPageBreak/>
        <w:t>o których mowa w art. 108 ust. 1 oraz art. 109 ust.</w:t>
      </w:r>
      <w:r w:rsidR="00C81F67" w:rsidRPr="00984D2F">
        <w:rPr>
          <w:rFonts w:eastAsia="Times New Roman" w:cstheme="minorHAnsi"/>
          <w:lang w:eastAsia="pl-PL"/>
        </w:rPr>
        <w:t xml:space="preserve"> </w:t>
      </w:r>
      <w:r w:rsidRPr="00984D2F">
        <w:rPr>
          <w:rFonts w:eastAsia="Times New Roman" w:cstheme="minorHAnsi"/>
          <w:lang w:eastAsia="pl-PL"/>
        </w:rPr>
        <w:t xml:space="preserve">1 pkt 4 </w:t>
      </w:r>
      <w:proofErr w:type="spellStart"/>
      <w:r w:rsidR="007026DA" w:rsidRPr="00984D2F">
        <w:rPr>
          <w:rFonts w:eastAsia="Times New Roman" w:cstheme="minorHAnsi"/>
          <w:lang w:eastAsia="pl-PL"/>
        </w:rPr>
        <w:t>Pzp</w:t>
      </w:r>
      <w:bookmarkEnd w:id="29"/>
      <w:proofErr w:type="spellEnd"/>
      <w:r w:rsidRPr="00984D2F">
        <w:rPr>
          <w:rFonts w:ascii="Calibri" w:eastAsia="Calibri" w:hAnsi="Calibri" w:cs="Calibri"/>
          <w:lang w:eastAsia="pl-PL"/>
        </w:rPr>
        <w:t xml:space="preserve"> oraz art. 7 ust. 1 ustawy </w:t>
      </w:r>
      <w:r w:rsidRPr="00984D2F">
        <w:rPr>
          <w:rFonts w:ascii="Calibri" w:eastAsia="Calibri" w:hAnsi="Calibri" w:cs="Calibri"/>
          <w:lang w:eastAsia="pl-PL"/>
        </w:rPr>
        <w:br/>
        <w:t>z dnia 13 kwietnia 2022 r. o szczególnych rozwiązaniach w zakresie przeciwdziałania wspieraniu agresji na Ukrainę oraz służących ochronie bezpieczeństwa narodowego</w:t>
      </w:r>
      <w:r w:rsidRPr="00984D2F">
        <w:rPr>
          <w:rFonts w:eastAsia="Times New Roman" w:cstheme="minorHAnsi"/>
          <w:lang w:eastAsia="pl-PL"/>
        </w:rPr>
        <w:t xml:space="preserve">. </w:t>
      </w:r>
      <w:r w:rsidRPr="00984D2F">
        <w:rPr>
          <w:rFonts w:ascii="Calibri" w:eastAsia="Times New Roman" w:hAnsi="Calibri" w:cs="Lucida Sans Unicode"/>
          <w:b/>
          <w:bCs/>
          <w:lang w:eastAsia="pl-PL"/>
        </w:rPr>
        <w:t xml:space="preserve">Uwaga: </w:t>
      </w:r>
      <w:r w:rsidRPr="00984D2F">
        <w:rPr>
          <w:rFonts w:eastAsia="Calibri" w:cstheme="minorHAnsi"/>
          <w:color w:val="000000"/>
          <w:lang w:eastAsia="pl-PL"/>
        </w:rPr>
        <w:t>Oświadczenie/a składają odpowiednio: wykonawca / każdy z wykonawców wspólnie ubiegających się o udzielenie zamówienia</w:t>
      </w:r>
      <w:r w:rsidR="009C738B">
        <w:rPr>
          <w:rFonts w:eastAsia="Calibri" w:cstheme="minorHAnsi"/>
          <w:color w:val="000000"/>
          <w:lang w:eastAsia="pl-PL"/>
        </w:rPr>
        <w:t xml:space="preserve">/ </w:t>
      </w:r>
      <w:r w:rsidRPr="007428B7">
        <w:rPr>
          <w:rFonts w:eastAsia="Calibri" w:cstheme="minorHAnsi"/>
          <w:i/>
          <w:spacing w:val="-4"/>
          <w:lang w:eastAsia="pl-PL"/>
        </w:rPr>
        <w:t>(</w:t>
      </w:r>
      <w:r w:rsidRPr="007428B7">
        <w:rPr>
          <w:rFonts w:eastAsia="Calibri" w:cstheme="minorHAnsi"/>
          <w:i/>
          <w:spacing w:val="-4"/>
          <w:u w:val="single"/>
          <w:lang w:eastAsia="pl-PL"/>
        </w:rPr>
        <w:t>sporządzone wg wzor</w:t>
      </w:r>
      <w:r w:rsidR="00B060B0">
        <w:rPr>
          <w:rFonts w:eastAsia="Calibri" w:cstheme="minorHAnsi"/>
          <w:i/>
          <w:spacing w:val="-4"/>
          <w:u w:val="single"/>
          <w:lang w:eastAsia="pl-PL"/>
        </w:rPr>
        <w:t>u</w:t>
      </w:r>
      <w:r w:rsidRPr="007428B7">
        <w:rPr>
          <w:rFonts w:eastAsia="Calibri" w:cstheme="minorHAnsi"/>
          <w:i/>
          <w:spacing w:val="-4"/>
          <w:u w:val="single"/>
          <w:lang w:eastAsia="pl-PL"/>
        </w:rPr>
        <w:t xml:space="preserve"> Zamawiającego</w:t>
      </w:r>
      <w:r w:rsidRPr="007428B7">
        <w:rPr>
          <w:rFonts w:eastAsia="Calibri" w:cstheme="minorHAnsi"/>
          <w:i/>
          <w:spacing w:val="-4"/>
          <w:lang w:eastAsia="pl-PL"/>
        </w:rPr>
        <w:t>),</w:t>
      </w:r>
      <w:r w:rsidR="00C81F67" w:rsidRPr="007428B7">
        <w:rPr>
          <w:rFonts w:eastAsia="Calibri" w:cstheme="minorHAnsi"/>
          <w:i/>
          <w:spacing w:val="-4"/>
          <w:lang w:eastAsia="pl-PL"/>
        </w:rPr>
        <w:t xml:space="preserve"> </w:t>
      </w:r>
      <w:r w:rsidRPr="007428B7">
        <w:rPr>
          <w:rFonts w:eastAsia="Times New Roman" w:cstheme="minorHAnsi"/>
          <w:lang w:eastAsia="pl-PL"/>
        </w:rPr>
        <w:t>Wz</w:t>
      </w:r>
      <w:r w:rsidR="00B060B0">
        <w:rPr>
          <w:rFonts w:eastAsia="Times New Roman" w:cstheme="minorHAnsi"/>
          <w:lang w:eastAsia="pl-PL"/>
        </w:rPr>
        <w:t>ór</w:t>
      </w:r>
      <w:r w:rsidRPr="007428B7">
        <w:rPr>
          <w:rFonts w:eastAsia="Times New Roman" w:cstheme="minorHAnsi"/>
          <w:lang w:eastAsia="pl-PL"/>
        </w:rPr>
        <w:t xml:space="preserve"> oświadcze</w:t>
      </w:r>
      <w:r w:rsidR="00B060B0">
        <w:rPr>
          <w:rFonts w:eastAsia="Times New Roman" w:cstheme="minorHAnsi"/>
          <w:lang w:eastAsia="pl-PL"/>
        </w:rPr>
        <w:t>nia</w:t>
      </w:r>
      <w:r w:rsidRPr="007428B7">
        <w:rPr>
          <w:rFonts w:eastAsia="Times New Roman" w:cstheme="minorHAnsi"/>
          <w:lang w:eastAsia="pl-PL"/>
        </w:rPr>
        <w:t xml:space="preserve"> stanowi </w:t>
      </w:r>
      <w:r w:rsidRPr="009C738B">
        <w:rPr>
          <w:rFonts w:eastAsia="Times New Roman" w:cstheme="minorHAnsi"/>
          <w:b/>
          <w:bCs/>
          <w:lang w:eastAsia="pl-PL"/>
        </w:rPr>
        <w:t xml:space="preserve">załącznik </w:t>
      </w:r>
      <w:r w:rsidR="00BB5C72" w:rsidRPr="009C738B">
        <w:rPr>
          <w:rFonts w:eastAsia="Times New Roman" w:cstheme="minorHAnsi"/>
          <w:b/>
          <w:bCs/>
          <w:lang w:eastAsia="pl-PL"/>
        </w:rPr>
        <w:t>N</w:t>
      </w:r>
      <w:r w:rsidRPr="009C738B">
        <w:rPr>
          <w:rFonts w:eastAsia="Times New Roman" w:cstheme="minorHAnsi"/>
          <w:b/>
          <w:bCs/>
          <w:lang w:eastAsia="pl-PL"/>
        </w:rPr>
        <w:t xml:space="preserve">r </w:t>
      </w:r>
      <w:r w:rsidR="00CD1CA6">
        <w:rPr>
          <w:rFonts w:eastAsia="Times New Roman" w:cstheme="minorHAnsi"/>
          <w:b/>
          <w:bCs/>
          <w:lang w:eastAsia="pl-PL"/>
        </w:rPr>
        <w:t>6</w:t>
      </w:r>
      <w:r w:rsidR="00E46909" w:rsidRPr="009C738B">
        <w:rPr>
          <w:rFonts w:eastAsia="Times New Roman" w:cstheme="minorHAnsi"/>
          <w:b/>
          <w:bCs/>
          <w:lang w:eastAsia="pl-PL"/>
        </w:rPr>
        <w:t xml:space="preserve"> </w:t>
      </w:r>
      <w:r w:rsidR="00465C4A" w:rsidRPr="009C738B">
        <w:rPr>
          <w:rFonts w:eastAsia="Times New Roman" w:cstheme="minorHAnsi"/>
          <w:b/>
          <w:bCs/>
          <w:lang w:eastAsia="pl-PL"/>
        </w:rPr>
        <w:t xml:space="preserve"> </w:t>
      </w:r>
      <w:r w:rsidRPr="009C738B">
        <w:rPr>
          <w:rFonts w:eastAsia="Times New Roman" w:cstheme="minorHAnsi"/>
          <w:b/>
          <w:bCs/>
          <w:lang w:eastAsia="pl-PL"/>
        </w:rPr>
        <w:t>do SWZ.</w:t>
      </w:r>
    </w:p>
    <w:p w14:paraId="671DF603" w14:textId="77777777" w:rsidR="00C33DAA" w:rsidRPr="00984D2F" w:rsidRDefault="00C33DAA" w:rsidP="00C33DAA">
      <w:pPr>
        <w:tabs>
          <w:tab w:val="left" w:pos="1560"/>
        </w:tabs>
        <w:spacing w:after="0" w:line="269" w:lineRule="auto"/>
        <w:ind w:left="1554" w:right="6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238EFE24" w14:textId="3CB88FC1" w:rsidR="00B61192" w:rsidRPr="00984D2F" w:rsidRDefault="00B61192" w:rsidP="000233C9">
      <w:pPr>
        <w:spacing w:after="0" w:line="269" w:lineRule="auto"/>
        <w:ind w:left="1134" w:right="11"/>
        <w:jc w:val="both"/>
        <w:rPr>
          <w:rFonts w:ascii="Calibri" w:eastAsia="Calibri" w:hAnsi="Calibri" w:cs="Calibri"/>
          <w:color w:val="000000"/>
          <w:lang w:eastAsia="zh-CN"/>
        </w:rPr>
      </w:pPr>
      <w:r w:rsidRPr="00984D2F">
        <w:rPr>
          <w:rFonts w:eastAsia="Calibri" w:cstheme="minorHAnsi"/>
          <w:color w:val="000000"/>
          <w:lang w:eastAsia="pl-PL"/>
        </w:rPr>
        <w:t xml:space="preserve">Podmiotowe środki dowodowe należy złożyć w formie elektronicznej lub w postaci elektronicznej opatrzonej kwalifikowanym podpisem elektronicznym, podpisem zaufanym lub podpisem osobistym, w formie pisemnej lub w formie dokumentowej, w zakresie </w:t>
      </w:r>
      <w:r w:rsidR="00BB5C72" w:rsidRPr="00984D2F">
        <w:rPr>
          <w:rFonts w:eastAsia="Calibri" w:cstheme="minorHAnsi"/>
          <w:color w:val="000000"/>
          <w:lang w:eastAsia="pl-PL"/>
        </w:rPr>
        <w:br/>
      </w:r>
      <w:r w:rsidRPr="00984D2F">
        <w:rPr>
          <w:rFonts w:eastAsia="Calibri" w:cstheme="minorHAnsi"/>
          <w:color w:val="000000"/>
          <w:lang w:eastAsia="pl-PL"/>
        </w:rPr>
        <w:t xml:space="preserve">i w sposób określony w </w:t>
      </w:r>
      <w:r w:rsidRPr="00984D2F">
        <w:rPr>
          <w:rFonts w:ascii="Calibri" w:eastAsia="Calibri" w:hAnsi="Calibri" w:cs="Calibri"/>
          <w:color w:val="000000"/>
          <w:lang w:eastAsia="zh-CN"/>
        </w:rPr>
        <w:t xml:space="preserve">Rozporządzeniu Prezesa Rady Ministrów z dnia 30 grudnia 2020 r. </w:t>
      </w:r>
      <w:r w:rsidR="00BB5C72" w:rsidRPr="00984D2F">
        <w:rPr>
          <w:rFonts w:ascii="Calibri" w:eastAsia="Calibri" w:hAnsi="Calibri" w:cs="Calibri"/>
          <w:color w:val="000000"/>
          <w:lang w:eastAsia="zh-CN"/>
        </w:rPr>
        <w:br/>
      </w:r>
      <w:r w:rsidRPr="00984D2F">
        <w:rPr>
          <w:rFonts w:ascii="Calibri" w:eastAsia="Calibri" w:hAnsi="Calibri" w:cs="Calibri"/>
          <w:color w:val="000000"/>
          <w:lang w:eastAsia="zh-CN"/>
        </w:rPr>
        <w:t xml:space="preserve">w sprawie sposobu sporządzania i przekazywania informacji oraz wymagań technicznych dla dokumentów elektronicznych oraz środków komunikacji elektronicznej w postępowaniu </w:t>
      </w:r>
      <w:r w:rsidRPr="00984D2F">
        <w:rPr>
          <w:rFonts w:ascii="Calibri" w:eastAsia="Calibri" w:hAnsi="Calibri" w:cs="Calibri"/>
          <w:color w:val="000000"/>
          <w:lang w:eastAsia="zh-CN"/>
        </w:rPr>
        <w:br/>
        <w:t>o udzielenie zamówienia publicznego lub konkursie.</w:t>
      </w:r>
    </w:p>
    <w:p w14:paraId="3FB88179" w14:textId="77777777" w:rsidR="00B61192" w:rsidRPr="00B61192" w:rsidRDefault="00B61192" w:rsidP="000233C9">
      <w:pPr>
        <w:spacing w:after="0" w:line="269" w:lineRule="auto"/>
        <w:ind w:left="1134" w:right="11" w:hanging="10"/>
        <w:jc w:val="both"/>
        <w:rPr>
          <w:rFonts w:eastAsia="Calibri" w:cstheme="minorHAnsi"/>
          <w:color w:val="000000"/>
          <w:lang w:eastAsia="pl-PL"/>
        </w:rPr>
      </w:pPr>
      <w:r w:rsidRPr="00984D2F">
        <w:rPr>
          <w:rFonts w:eastAsia="Calibri" w:cstheme="minorHAnsi"/>
          <w:color w:val="000000"/>
          <w:lang w:eastAsia="pl-PL"/>
        </w:rPr>
        <w:t xml:space="preserve">Wykonawca nie jest zobowiązany do złożenia podmiotowych środków dowodowych, które </w:t>
      </w:r>
      <w:r w:rsidRPr="00984D2F">
        <w:rPr>
          <w:rFonts w:eastAsia="Calibri" w:cstheme="minorHAnsi"/>
          <w:color w:val="000000"/>
          <w:spacing w:val="-2"/>
          <w:lang w:eastAsia="pl-PL"/>
        </w:rPr>
        <w:t xml:space="preserve">Zamawiający posiada, </w:t>
      </w:r>
      <w:r w:rsidRPr="00984D2F">
        <w:rPr>
          <w:rFonts w:eastAsia="Calibri" w:cstheme="minorHAnsi"/>
          <w:b/>
          <w:bCs/>
          <w:color w:val="000000"/>
          <w:spacing w:val="-2"/>
          <w:lang w:eastAsia="pl-PL"/>
        </w:rPr>
        <w:t>jeżeli wykonawca wskaże te środki oraz potwierdzi ich prawidłowość</w:t>
      </w:r>
      <w:r w:rsidRPr="00984D2F">
        <w:rPr>
          <w:rFonts w:eastAsia="Calibri" w:cstheme="minorHAnsi"/>
          <w:b/>
          <w:bCs/>
          <w:color w:val="000000"/>
          <w:lang w:eastAsia="pl-PL"/>
        </w:rPr>
        <w:br/>
        <w:t>i aktualność</w:t>
      </w:r>
      <w:r w:rsidRPr="00984D2F">
        <w:rPr>
          <w:rFonts w:eastAsia="Calibri" w:cstheme="minorHAnsi"/>
          <w:color w:val="000000"/>
          <w:lang w:eastAsia="pl-PL"/>
        </w:rPr>
        <w:t>.</w:t>
      </w:r>
      <w:r w:rsidRPr="00B61192">
        <w:rPr>
          <w:rFonts w:eastAsia="Calibri" w:cstheme="minorHAnsi"/>
          <w:color w:val="000000"/>
          <w:lang w:eastAsia="pl-PL"/>
        </w:rPr>
        <w:t xml:space="preserve"> </w:t>
      </w:r>
    </w:p>
    <w:p w14:paraId="244BC2FE" w14:textId="77777777" w:rsidR="00B61192" w:rsidRDefault="00B61192" w:rsidP="000233C9">
      <w:pPr>
        <w:spacing w:after="0" w:line="269" w:lineRule="auto"/>
        <w:ind w:left="1134" w:right="13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</w:t>
      </w:r>
      <w:r w:rsidRPr="00B61192">
        <w:rPr>
          <w:rFonts w:eastAsia="Calibri" w:cstheme="minorHAnsi"/>
          <w:b/>
          <w:bCs/>
          <w:color w:val="000000"/>
          <w:lang w:eastAsia="pl-PL"/>
        </w:rPr>
        <w:t xml:space="preserve">o ile wykonawca wskazał w oświadczeniu, </w:t>
      </w:r>
      <w:r w:rsidRPr="00B61192">
        <w:rPr>
          <w:rFonts w:eastAsia="Calibri" w:cstheme="minorHAnsi"/>
          <w:b/>
          <w:bCs/>
          <w:color w:val="000000"/>
          <w:lang w:eastAsia="pl-PL"/>
        </w:rPr>
        <w:br/>
        <w:t xml:space="preserve">o którym mowa w art. 125 ust. 1 </w:t>
      </w:r>
      <w:proofErr w:type="spellStart"/>
      <w:r w:rsidR="007026DA">
        <w:rPr>
          <w:rFonts w:eastAsia="Calibri" w:cstheme="minorHAnsi"/>
          <w:b/>
          <w:bCs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b/>
          <w:bCs/>
          <w:color w:val="000000"/>
          <w:lang w:eastAsia="pl-PL"/>
        </w:rPr>
        <w:t>, dane umożliwiające dostęp do tych środków</w:t>
      </w:r>
      <w:r w:rsidRPr="00B61192">
        <w:rPr>
          <w:rFonts w:eastAsia="Calibri" w:cstheme="minorHAnsi"/>
          <w:color w:val="000000"/>
          <w:lang w:eastAsia="pl-PL"/>
        </w:rPr>
        <w:t>.</w:t>
      </w:r>
    </w:p>
    <w:p w14:paraId="31192FD1" w14:textId="77777777" w:rsidR="00C86135" w:rsidRPr="00B61192" w:rsidRDefault="00C86135" w:rsidP="00C81F67">
      <w:pPr>
        <w:spacing w:after="0" w:line="240" w:lineRule="auto"/>
        <w:ind w:right="11"/>
        <w:jc w:val="both"/>
        <w:rPr>
          <w:rFonts w:eastAsia="Calibri" w:cstheme="minorHAnsi"/>
          <w:b/>
          <w:bCs/>
          <w:color w:val="000000"/>
          <w:lang w:eastAsia="pl-PL"/>
        </w:rPr>
      </w:pPr>
    </w:p>
    <w:p w14:paraId="369A02DD" w14:textId="77777777" w:rsidR="00B61192" w:rsidRDefault="00B61192" w:rsidP="00B61192">
      <w:pPr>
        <w:numPr>
          <w:ilvl w:val="0"/>
          <w:numId w:val="1"/>
        </w:numPr>
        <w:spacing w:after="11" w:line="269" w:lineRule="auto"/>
        <w:ind w:right="11" w:hanging="295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C810F6">
        <w:rPr>
          <w:rFonts w:eastAsia="Calibri" w:cstheme="minorHAnsi"/>
          <w:b/>
          <w:bCs/>
          <w:color w:val="000000"/>
          <w:lang w:eastAsia="pl-PL"/>
        </w:rPr>
        <w:t>Sposób obliczania ceny</w:t>
      </w:r>
    </w:p>
    <w:p w14:paraId="004C62C3" w14:textId="2D306E98" w:rsidR="00FD66C0" w:rsidRDefault="00FD66C0">
      <w:pPr>
        <w:numPr>
          <w:ilvl w:val="0"/>
          <w:numId w:val="38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 w:themeColor="text1"/>
          <w:lang w:eastAsia="pl-PL"/>
        </w:rPr>
      </w:pPr>
      <w:r w:rsidRPr="007C61A6">
        <w:rPr>
          <w:rFonts w:eastAsia="Calibri" w:cstheme="minorHAnsi"/>
          <w:color w:val="000000" w:themeColor="text1"/>
          <w:lang w:eastAsia="pl-PL"/>
        </w:rPr>
        <w:t>Cena oferty jest ceną brutto</w:t>
      </w:r>
      <w:r w:rsidR="00C00784">
        <w:rPr>
          <w:rFonts w:eastAsia="Calibri" w:cstheme="minorHAnsi"/>
          <w:color w:val="000000" w:themeColor="text1"/>
          <w:lang w:eastAsia="pl-PL"/>
        </w:rPr>
        <w:t xml:space="preserve"> wymienioną w formularzu oferty</w:t>
      </w:r>
      <w:r w:rsidRPr="007C61A6">
        <w:rPr>
          <w:rFonts w:eastAsia="Calibri" w:cstheme="minorHAnsi"/>
          <w:color w:val="000000" w:themeColor="text1"/>
          <w:lang w:eastAsia="pl-PL"/>
        </w:rPr>
        <w:t xml:space="preserve">, czyli zawiera VAT (nie dotyczy wykonawców zagranicznych, którzy nie są płatnikami VAT w Polsce) oraz inne podatki i daniny publiczne, wyrażoną w PLN </w:t>
      </w:r>
      <w:r w:rsidRPr="007C61A6">
        <w:t>(złotych polskich)</w:t>
      </w:r>
      <w:r w:rsidRPr="007C61A6">
        <w:rPr>
          <w:rFonts w:eastAsia="Calibri" w:cstheme="minorHAnsi"/>
          <w:color w:val="000000" w:themeColor="text1"/>
          <w:lang w:eastAsia="pl-PL"/>
        </w:rPr>
        <w:t xml:space="preserve"> z dokładnością do dwóch miejsc po przecinku.</w:t>
      </w:r>
      <w:r w:rsidR="00097F62" w:rsidRPr="00097F62">
        <w:t xml:space="preserve"> </w:t>
      </w:r>
      <w:r w:rsidR="00097F62" w:rsidRPr="00097F62">
        <w:rPr>
          <w:rFonts w:eastAsia="Calibri" w:cstheme="minorHAnsi"/>
          <w:color w:val="000000" w:themeColor="text1"/>
          <w:lang w:eastAsia="pl-PL"/>
        </w:rPr>
        <w:t>Cena podana w Formularzu Ofertowym winna wynikać z dokumentu „Formularz asortymentowo-cenowy”</w:t>
      </w:r>
      <w:r w:rsidR="00097F62">
        <w:rPr>
          <w:rFonts w:eastAsia="Calibri" w:cstheme="minorHAnsi"/>
          <w:color w:val="000000" w:themeColor="text1"/>
          <w:lang w:eastAsia="pl-PL"/>
        </w:rPr>
        <w:t xml:space="preserve"> załącznik nr 3-1 do SWZ</w:t>
      </w:r>
      <w:r w:rsidR="00097F62" w:rsidRPr="00097F62">
        <w:rPr>
          <w:rFonts w:eastAsia="Calibri" w:cstheme="minorHAnsi"/>
          <w:color w:val="000000" w:themeColor="text1"/>
          <w:lang w:eastAsia="pl-PL"/>
        </w:rPr>
        <w:t>, który stanowić będzie załącznik do oferty.</w:t>
      </w:r>
    </w:p>
    <w:p w14:paraId="0F342B59" w14:textId="523E295F" w:rsidR="00097F62" w:rsidRDefault="00097F62">
      <w:pPr>
        <w:numPr>
          <w:ilvl w:val="0"/>
          <w:numId w:val="38"/>
        </w:numPr>
        <w:spacing w:after="0" w:line="269" w:lineRule="auto"/>
        <w:ind w:left="1077" w:right="11" w:hanging="357"/>
        <w:jc w:val="both"/>
        <w:rPr>
          <w:rFonts w:eastAsia="Calibri" w:cstheme="minorHAnsi"/>
          <w:color w:val="000000" w:themeColor="text1"/>
          <w:lang w:eastAsia="pl-PL"/>
        </w:rPr>
      </w:pPr>
      <w:r w:rsidRPr="00097F62">
        <w:rPr>
          <w:rFonts w:eastAsia="Calibri" w:cstheme="minorHAnsi"/>
          <w:color w:val="000000" w:themeColor="text1"/>
          <w:lang w:eastAsia="pl-PL"/>
        </w:rPr>
        <w:t>Wykonawca określi ceny na wszystkie pozycje zamówienia wskazane w „Formularzu asortymentowo-cenowym”, na podstawie której sporządzi Kalkulację zadania, która stanowić będzie załącznik do oferty.</w:t>
      </w:r>
      <w:r>
        <w:rPr>
          <w:rFonts w:eastAsia="Calibri" w:cstheme="minorHAnsi"/>
          <w:color w:val="000000" w:themeColor="text1"/>
          <w:lang w:eastAsia="pl-PL"/>
        </w:rPr>
        <w:t xml:space="preserve"> </w:t>
      </w:r>
    </w:p>
    <w:p w14:paraId="6C8C5D05" w14:textId="78BB6822" w:rsidR="00097F62" w:rsidRPr="00097F62" w:rsidRDefault="00097F62" w:rsidP="00097F62">
      <w:pPr>
        <w:numPr>
          <w:ilvl w:val="0"/>
          <w:numId w:val="38"/>
        </w:numPr>
        <w:spacing w:after="0" w:line="269" w:lineRule="auto"/>
        <w:ind w:right="11"/>
        <w:jc w:val="both"/>
        <w:rPr>
          <w:rFonts w:eastAsia="Calibri" w:cstheme="minorHAnsi"/>
          <w:color w:val="000000" w:themeColor="text1"/>
          <w:lang w:eastAsia="pl-PL"/>
        </w:rPr>
      </w:pPr>
      <w:r w:rsidRPr="00097F62">
        <w:rPr>
          <w:rFonts w:eastAsia="Calibri" w:cstheme="minorHAnsi"/>
          <w:color w:val="000000" w:themeColor="text1"/>
          <w:lang w:eastAsia="pl-PL"/>
        </w:rPr>
        <w:t xml:space="preserve">Cena netto, </w:t>
      </w:r>
      <w:r>
        <w:rPr>
          <w:rFonts w:eastAsia="Calibri" w:cstheme="minorHAnsi"/>
          <w:color w:val="000000" w:themeColor="text1"/>
          <w:lang w:eastAsia="pl-PL"/>
        </w:rPr>
        <w:t xml:space="preserve">wartość </w:t>
      </w:r>
      <w:r w:rsidRPr="00097F62">
        <w:rPr>
          <w:rFonts w:eastAsia="Calibri" w:cstheme="minorHAnsi"/>
          <w:color w:val="000000" w:themeColor="text1"/>
          <w:lang w:eastAsia="pl-PL"/>
        </w:rPr>
        <w:t>podat</w:t>
      </w:r>
      <w:r>
        <w:rPr>
          <w:rFonts w:eastAsia="Calibri" w:cstheme="minorHAnsi"/>
          <w:color w:val="000000" w:themeColor="text1"/>
          <w:lang w:eastAsia="pl-PL"/>
        </w:rPr>
        <w:t>ku</w:t>
      </w:r>
      <w:r w:rsidRPr="00097F62">
        <w:rPr>
          <w:rFonts w:eastAsia="Calibri" w:cstheme="minorHAnsi"/>
          <w:color w:val="000000" w:themeColor="text1"/>
          <w:lang w:eastAsia="pl-PL"/>
        </w:rPr>
        <w:t xml:space="preserve"> VAT muszą być podane i wyliczone w zaokrągleniu do dwóch miejsc po przecinku (zasada zaokrąglenia – poniżej „5” należy końcówkę pominąć, powyżej i równe „5” należy zaokrąglić w górę). Cena brutto stanowi sumę ceny netto i wartości podatku VAT.</w:t>
      </w:r>
    </w:p>
    <w:p w14:paraId="06B0243A" w14:textId="188951F9" w:rsidR="00097F62" w:rsidRPr="007C61A6" w:rsidRDefault="00097F62" w:rsidP="00097F62">
      <w:pPr>
        <w:numPr>
          <w:ilvl w:val="0"/>
          <w:numId w:val="38"/>
        </w:numPr>
        <w:spacing w:after="0" w:line="269" w:lineRule="auto"/>
        <w:ind w:right="11"/>
        <w:jc w:val="both"/>
        <w:rPr>
          <w:rFonts w:eastAsia="Calibri" w:cstheme="minorHAnsi"/>
          <w:color w:val="000000" w:themeColor="text1"/>
          <w:lang w:eastAsia="pl-PL"/>
        </w:rPr>
      </w:pPr>
      <w:r w:rsidRPr="00097F62">
        <w:rPr>
          <w:rFonts w:eastAsia="Calibri" w:cstheme="minorHAnsi"/>
          <w:color w:val="000000" w:themeColor="text1"/>
          <w:lang w:eastAsia="pl-PL"/>
        </w:rPr>
        <w:t xml:space="preserve">Wykonawca jest zobowiązany do wypełnienia i określenia wartości we wszystkich pozycjach występujących w kalkulacji zadania. Brak wypełnienia i określenia wartości w pozycji w „Formularzu </w:t>
      </w:r>
      <w:r w:rsidR="00ED18A0" w:rsidRPr="00097F62">
        <w:rPr>
          <w:rFonts w:eastAsia="Calibri" w:cstheme="minorHAnsi"/>
          <w:color w:val="000000" w:themeColor="text1"/>
          <w:lang w:eastAsia="pl-PL"/>
        </w:rPr>
        <w:t>asortymentowo</w:t>
      </w:r>
      <w:r w:rsidRPr="00097F62">
        <w:rPr>
          <w:rFonts w:eastAsia="Calibri" w:cstheme="minorHAnsi"/>
          <w:color w:val="000000" w:themeColor="text1"/>
          <w:lang w:eastAsia="pl-PL"/>
        </w:rPr>
        <w:t>-cenowym” spowoduje odrzucenie oferty Wykonawcy, jako niezgodnej z treścią SWZ.</w:t>
      </w:r>
    </w:p>
    <w:p w14:paraId="0F0D164D" w14:textId="77777777" w:rsidR="006C69E0" w:rsidRPr="00D16457" w:rsidRDefault="00FD66C0" w:rsidP="006C69E0">
      <w:pPr>
        <w:pStyle w:val="Akapitzlist"/>
        <w:numPr>
          <w:ilvl w:val="0"/>
          <w:numId w:val="38"/>
        </w:numPr>
        <w:spacing w:after="0" w:line="269" w:lineRule="auto"/>
        <w:ind w:right="6"/>
        <w:rPr>
          <w:rFonts w:asciiTheme="minorHAnsi" w:hAnsiTheme="minorHAnsi" w:cstheme="minorHAnsi"/>
        </w:rPr>
      </w:pPr>
      <w:r w:rsidRPr="007C61A6">
        <w:rPr>
          <w:rFonts w:cstheme="minorHAnsi"/>
          <w:color w:val="000000" w:themeColor="text1"/>
        </w:rPr>
        <w:t xml:space="preserve">Wykonawca zobowiązany jest zastosować stawkę VAT </w:t>
      </w:r>
      <w:r w:rsidRPr="007C61A6">
        <w:rPr>
          <w:color w:val="000000" w:themeColor="text1"/>
        </w:rPr>
        <w:t xml:space="preserve">obowiązującą w dniu składania ofert, </w:t>
      </w:r>
      <w:r w:rsidRPr="007C61A6">
        <w:rPr>
          <w:rFonts w:cstheme="minorHAnsi"/>
          <w:color w:val="000000" w:themeColor="text1"/>
          <w:spacing w:val="-2"/>
        </w:rPr>
        <w:t xml:space="preserve">zgodnie z obowiązującymi przepisami ustawy z 11 marca 2004 r. o podatku od towarów i usług. </w:t>
      </w:r>
      <w:r w:rsidR="006C69E0" w:rsidRPr="00D16457">
        <w:rPr>
          <w:rFonts w:asciiTheme="minorHAnsi" w:hAnsiTheme="minorHAnsi" w:cstheme="minorHAnsi"/>
        </w:rPr>
        <w:t xml:space="preserve">Prawidłowe ustalenie stawki podatku VAT należy do obowiązków Wykonawcy zgodnie z przepisami ustawy o podatku od towarów i usług oraz podatku akcyzowym. Zgodnie z wiedzą zamawiającego właściwą stawką podatku VAT zastosowaną w przedmiotowym postępowaniu jest stawka </w:t>
      </w:r>
      <w:r w:rsidR="006C69E0" w:rsidRPr="00D16457">
        <w:rPr>
          <w:rFonts w:asciiTheme="minorHAnsi" w:hAnsiTheme="minorHAnsi" w:cstheme="minorHAnsi"/>
          <w:b/>
          <w:bCs/>
        </w:rPr>
        <w:t>5%, 8% i 23 % podatku VAT</w:t>
      </w:r>
      <w:r w:rsidR="006C69E0" w:rsidRPr="00D16457">
        <w:rPr>
          <w:rFonts w:asciiTheme="minorHAnsi" w:hAnsiTheme="minorHAnsi" w:cstheme="minorHAnsi"/>
        </w:rPr>
        <w:t>.</w:t>
      </w:r>
    </w:p>
    <w:p w14:paraId="041D3396" w14:textId="1274D759" w:rsidR="006C69E0" w:rsidRPr="00D16457" w:rsidRDefault="006C69E0" w:rsidP="006C69E0">
      <w:pPr>
        <w:pStyle w:val="Akapitzlist"/>
        <w:spacing w:after="0" w:line="269" w:lineRule="auto"/>
        <w:ind w:left="1080" w:right="6" w:firstLine="0"/>
        <w:rPr>
          <w:rFonts w:asciiTheme="minorHAnsi" w:hAnsiTheme="minorHAnsi" w:cstheme="minorHAnsi"/>
        </w:rPr>
      </w:pPr>
      <w:r w:rsidRPr="00D16457">
        <w:rPr>
          <w:rFonts w:asciiTheme="minorHAnsi" w:hAnsiTheme="minorHAnsi" w:cstheme="minorHAnsi"/>
        </w:rPr>
        <w:lastRenderedPageBreak/>
        <w:t xml:space="preserve">Jeżeli w treści SWZ została wskazana prawidłowa stawka VAT, którą wykonawca był zobowiązany uwzględnić obliczając cenę oferty, a Wykonawca zastosuje inną stawkę podatku VAT, wówczas zamawiający dokona poprawy oferty z zastosowaniem art. 223 ust. 2 pkt 3 ustawy </w:t>
      </w:r>
      <w:proofErr w:type="spellStart"/>
      <w:r w:rsidRPr="00D16457">
        <w:rPr>
          <w:rFonts w:asciiTheme="minorHAnsi" w:hAnsiTheme="minorHAnsi" w:cstheme="minorHAnsi"/>
        </w:rPr>
        <w:t>Pzp</w:t>
      </w:r>
      <w:proofErr w:type="spellEnd"/>
      <w:r w:rsidRPr="00D16457">
        <w:rPr>
          <w:rFonts w:asciiTheme="minorHAnsi" w:hAnsiTheme="minorHAnsi" w:cstheme="minorHAnsi"/>
        </w:rPr>
        <w:t xml:space="preserve">. Jeżeli Wykonawca nie zgadza się z zastosowaną/sugerowaną stawką podatku VAT, Wykonawca powinien zwrócić się do zamawiającego z wnioskiem o wyjaśnienie treści SWZ (zgodnie z art. </w:t>
      </w:r>
      <w:r w:rsidR="00BC2879">
        <w:rPr>
          <w:rFonts w:asciiTheme="minorHAnsi" w:hAnsiTheme="minorHAnsi" w:cstheme="minorHAnsi"/>
        </w:rPr>
        <w:t>284</w:t>
      </w:r>
      <w:r w:rsidRPr="00D16457">
        <w:rPr>
          <w:rFonts w:asciiTheme="minorHAnsi" w:hAnsiTheme="minorHAnsi" w:cstheme="minorHAnsi"/>
        </w:rPr>
        <w:t xml:space="preserve"> ust. </w:t>
      </w:r>
      <w:r w:rsidR="00BC2879">
        <w:rPr>
          <w:rFonts w:asciiTheme="minorHAnsi" w:hAnsiTheme="minorHAnsi" w:cstheme="minorHAnsi"/>
        </w:rPr>
        <w:t>2</w:t>
      </w:r>
      <w:r w:rsidRPr="00D16457">
        <w:rPr>
          <w:rFonts w:asciiTheme="minorHAnsi" w:hAnsiTheme="minorHAnsi" w:cstheme="minorHAnsi"/>
        </w:rPr>
        <w:t xml:space="preserve"> ustawy </w:t>
      </w:r>
      <w:proofErr w:type="spellStart"/>
      <w:r w:rsidRPr="00D16457">
        <w:rPr>
          <w:rFonts w:asciiTheme="minorHAnsi" w:hAnsiTheme="minorHAnsi" w:cstheme="minorHAnsi"/>
        </w:rPr>
        <w:t>Pzp</w:t>
      </w:r>
      <w:proofErr w:type="spellEnd"/>
      <w:r w:rsidRPr="00D16457">
        <w:rPr>
          <w:rFonts w:asciiTheme="minorHAnsi" w:hAnsiTheme="minorHAnsi" w:cstheme="minorHAnsi"/>
        </w:rPr>
        <w:t>) w zakresie zastosowania innej stawki podatku VAT obowiązującej Wykonawcę.</w:t>
      </w:r>
    </w:p>
    <w:p w14:paraId="02D7E4DE" w14:textId="72BAD02B" w:rsidR="00FD66C0" w:rsidRPr="007C61A6" w:rsidRDefault="00FD66C0">
      <w:pPr>
        <w:pStyle w:val="Akapitzlist"/>
        <w:numPr>
          <w:ilvl w:val="0"/>
          <w:numId w:val="38"/>
        </w:numPr>
        <w:spacing w:after="120" w:line="269" w:lineRule="auto"/>
        <w:ind w:left="1077" w:right="11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7C61A6">
        <w:rPr>
          <w:rFonts w:asciiTheme="minorHAnsi" w:hAnsiTheme="minorHAnsi" w:cstheme="minorHAnsi"/>
          <w:color w:val="000000" w:themeColor="text1"/>
        </w:rPr>
        <w:t>Cena oferty</w:t>
      </w:r>
      <w:r w:rsidR="00C33DAA">
        <w:rPr>
          <w:rFonts w:cstheme="minorHAnsi"/>
          <w:color w:val="000000" w:themeColor="text1"/>
        </w:rPr>
        <w:t xml:space="preserve"> </w:t>
      </w:r>
      <w:r w:rsidRPr="007C61A6">
        <w:rPr>
          <w:rFonts w:asciiTheme="minorHAnsi" w:hAnsiTheme="minorHAnsi" w:cstheme="minorHAnsi"/>
          <w:color w:val="000000" w:themeColor="text1"/>
        </w:rPr>
        <w:t xml:space="preserve">musi obejmować wszystkie koszty związane z realizacją przedmiotu zamówienia, wszystkie inne koszty oraz ewentualne upusty i rabaty a także wszystkie potencjalne ryzyka </w:t>
      </w:r>
      <w:r w:rsidRPr="007C61A6">
        <w:rPr>
          <w:rFonts w:asciiTheme="minorHAnsi" w:hAnsiTheme="minorHAnsi" w:cstheme="minorHAnsi"/>
          <w:color w:val="000000" w:themeColor="text1"/>
          <w:spacing w:val="-8"/>
        </w:rPr>
        <w:t>ekonomiczne, jakie mogą wystąpić przy realizacji przedmiotu zamówienia, wynikające z okoliczności,</w:t>
      </w:r>
      <w:r w:rsidRPr="007C61A6">
        <w:rPr>
          <w:rFonts w:asciiTheme="minorHAnsi" w:hAnsiTheme="minorHAnsi" w:cstheme="minorHAnsi"/>
          <w:color w:val="000000" w:themeColor="text1"/>
        </w:rPr>
        <w:t xml:space="preserve"> których nie można było przewidzieć w chwili zawierania umowy, a w szczególności:</w:t>
      </w:r>
    </w:p>
    <w:p w14:paraId="2F73CF1F" w14:textId="24BFF511" w:rsidR="00FD66C0" w:rsidRPr="007C61A6" w:rsidRDefault="00FD66C0">
      <w:pPr>
        <w:pStyle w:val="Akapitzlist"/>
        <w:numPr>
          <w:ilvl w:val="0"/>
          <w:numId w:val="45"/>
        </w:numPr>
        <w:ind w:left="1418" w:right="13"/>
        <w:rPr>
          <w:color w:val="000000" w:themeColor="text1"/>
        </w:rPr>
      </w:pPr>
      <w:r w:rsidRPr="007C61A6">
        <w:rPr>
          <w:color w:val="000000" w:themeColor="text1"/>
        </w:rPr>
        <w:t>Wynagrodzenie Wykonawcy,</w:t>
      </w:r>
      <w:r w:rsidR="00C00784">
        <w:rPr>
          <w:color w:val="000000" w:themeColor="text1"/>
        </w:rPr>
        <w:t xml:space="preserve"> obejmuje</w:t>
      </w:r>
      <w:r w:rsidRPr="007C61A6">
        <w:rPr>
          <w:color w:val="000000" w:themeColor="text1"/>
        </w:rPr>
        <w:t xml:space="preserve"> ryzyko i odpowiedzialność Wykonawcy z tytułu niewłaściwej oceny nakładów pracy niezbędnych dla wykonania Umowy, błędnego oszacowania kosztów związanych z realizacją Umowy, a także oddziaływania innych czynników mających lub mogących mieć wpływ na koszty. Żadne nieoszacowanie, pominięcie, brak rozpoznania</w:t>
      </w:r>
      <w:r w:rsidR="00C00784">
        <w:rPr>
          <w:color w:val="000000" w:themeColor="text1"/>
        </w:rPr>
        <w:t xml:space="preserve"> </w:t>
      </w:r>
      <w:r w:rsidRPr="007C61A6">
        <w:rPr>
          <w:color w:val="000000" w:themeColor="text1"/>
        </w:rPr>
        <w:t>i doprecyzowania zakresu nie może być podstawą do żądania zmiany wynagrodzenia określonego w Umowie,</w:t>
      </w:r>
    </w:p>
    <w:p w14:paraId="08DDB421" w14:textId="3CA05F53" w:rsidR="00FD66C0" w:rsidRPr="007C61A6" w:rsidRDefault="00FD66C0">
      <w:pPr>
        <w:pStyle w:val="Akapitzlist"/>
        <w:numPr>
          <w:ilvl w:val="0"/>
          <w:numId w:val="45"/>
        </w:numPr>
        <w:ind w:left="1418" w:right="13"/>
        <w:rPr>
          <w:rFonts w:asciiTheme="minorHAnsi" w:hAnsiTheme="minorHAnsi" w:cstheme="minorHAnsi"/>
          <w:color w:val="000000" w:themeColor="text1"/>
        </w:rPr>
      </w:pPr>
      <w:r w:rsidRPr="007C61A6">
        <w:rPr>
          <w:color w:val="000000" w:themeColor="text1"/>
        </w:rPr>
        <w:t xml:space="preserve">wszelkie ryzyko i nieprzewidziane okoliczności przy wykonywaniu zamówienia, w tym ceny jakichkolwiek </w:t>
      </w:r>
      <w:r w:rsidR="00C00784">
        <w:rPr>
          <w:color w:val="000000" w:themeColor="text1"/>
        </w:rPr>
        <w:t>artykułów</w:t>
      </w:r>
      <w:r w:rsidRPr="007C61A6">
        <w:rPr>
          <w:color w:val="000000" w:themeColor="text1"/>
        </w:rPr>
        <w:t>, pracy</w:t>
      </w:r>
      <w:r w:rsidR="00C00784">
        <w:rPr>
          <w:color w:val="000000" w:themeColor="text1"/>
        </w:rPr>
        <w:t>,</w:t>
      </w:r>
      <w:r w:rsidRPr="007C61A6">
        <w:rPr>
          <w:color w:val="000000" w:themeColor="text1"/>
        </w:rPr>
        <w:t xml:space="preserve"> sprzętu, transportu</w:t>
      </w:r>
      <w:r w:rsidR="00C00784">
        <w:rPr>
          <w:color w:val="000000" w:themeColor="text1"/>
        </w:rPr>
        <w:t xml:space="preserve"> czy ubezpieczenia</w:t>
      </w:r>
      <w:r w:rsidRPr="007C61A6">
        <w:rPr>
          <w:color w:val="000000" w:themeColor="text1"/>
        </w:rPr>
        <w:t>, a także wszelkie prace i wydatki dodatkowe bądź inne, określone w umowie lub nie, które są niezbędne w celu wykonania i ukończenia przedmiotu zamówienia,</w:t>
      </w:r>
    </w:p>
    <w:p w14:paraId="3C5414A1" w14:textId="5789873C" w:rsidR="00FD66C0" w:rsidRPr="007C61A6" w:rsidRDefault="00FD66C0">
      <w:pPr>
        <w:pStyle w:val="Akapitzlist"/>
        <w:numPr>
          <w:ilvl w:val="0"/>
          <w:numId w:val="45"/>
        </w:numPr>
        <w:spacing w:after="0" w:line="269" w:lineRule="auto"/>
        <w:ind w:left="1418" w:right="13"/>
        <w:contextualSpacing w:val="0"/>
        <w:rPr>
          <w:rFonts w:asciiTheme="minorHAnsi" w:hAnsiTheme="minorHAnsi" w:cstheme="minorHAnsi"/>
          <w:color w:val="000000" w:themeColor="text1"/>
        </w:rPr>
      </w:pPr>
      <w:r w:rsidRPr="007C61A6">
        <w:rPr>
          <w:color w:val="000000" w:themeColor="text1"/>
        </w:rPr>
        <w:t xml:space="preserve">zysk wykonawcy, </w:t>
      </w:r>
    </w:p>
    <w:p w14:paraId="00A838A3" w14:textId="77777777" w:rsidR="00FD66C0" w:rsidRPr="007C61A6" w:rsidRDefault="00FD66C0">
      <w:pPr>
        <w:pStyle w:val="Akapitzlist"/>
        <w:numPr>
          <w:ilvl w:val="0"/>
          <w:numId w:val="45"/>
        </w:numPr>
        <w:spacing w:after="0" w:line="269" w:lineRule="auto"/>
        <w:ind w:left="1418" w:right="13"/>
        <w:contextualSpacing w:val="0"/>
        <w:rPr>
          <w:rFonts w:asciiTheme="minorHAnsi" w:hAnsiTheme="minorHAnsi" w:cstheme="minorHAnsi"/>
          <w:color w:val="000000" w:themeColor="text1"/>
        </w:rPr>
      </w:pPr>
      <w:r w:rsidRPr="007C61A6">
        <w:rPr>
          <w:color w:val="000000" w:themeColor="text1"/>
        </w:rPr>
        <w:t>wszelkie cła, opłaty celne i podatki,</w:t>
      </w:r>
    </w:p>
    <w:p w14:paraId="50917804" w14:textId="1F25FA25" w:rsidR="00FD66C0" w:rsidRPr="007C61A6" w:rsidRDefault="00FD66C0">
      <w:pPr>
        <w:pStyle w:val="Akapitzlist"/>
        <w:numPr>
          <w:ilvl w:val="0"/>
          <w:numId w:val="45"/>
        </w:numPr>
        <w:spacing w:after="0" w:line="269" w:lineRule="auto"/>
        <w:ind w:left="1418" w:right="13"/>
        <w:contextualSpacing w:val="0"/>
        <w:rPr>
          <w:rFonts w:asciiTheme="minorHAnsi" w:hAnsiTheme="minorHAnsi" w:cstheme="minorHAnsi"/>
          <w:color w:val="000000" w:themeColor="text1"/>
        </w:rPr>
      </w:pPr>
      <w:r w:rsidRPr="007C61A6">
        <w:rPr>
          <w:color w:val="000000" w:themeColor="text1"/>
        </w:rPr>
        <w:t xml:space="preserve">wzrost cen towarów i usług mających wpływ na ceny </w:t>
      </w:r>
      <w:r w:rsidR="00C00784">
        <w:rPr>
          <w:color w:val="000000" w:themeColor="text1"/>
        </w:rPr>
        <w:t>jednostkowe wskazane w formularzu asortymentowo-cenowym</w:t>
      </w:r>
      <w:r w:rsidRPr="007C61A6">
        <w:rPr>
          <w:color w:val="000000" w:themeColor="text1"/>
        </w:rPr>
        <w:t xml:space="preserve">, </w:t>
      </w:r>
      <w:r w:rsidRPr="007C61A6">
        <w:t xml:space="preserve">z uwzględnieniem klauzul waloryzacyjnych zawartych we </w:t>
      </w:r>
      <w:r w:rsidR="00C00784">
        <w:t>projektowanych postanowieniach umowy</w:t>
      </w:r>
      <w:r w:rsidRPr="007C61A6">
        <w:t>,</w:t>
      </w:r>
    </w:p>
    <w:p w14:paraId="1EBC4F4C" w14:textId="2F5FFC23" w:rsidR="00FD66C0" w:rsidRPr="007C61A6" w:rsidRDefault="00FD66C0">
      <w:pPr>
        <w:pStyle w:val="Akapitzlist"/>
        <w:numPr>
          <w:ilvl w:val="0"/>
          <w:numId w:val="45"/>
        </w:numPr>
        <w:spacing w:after="0" w:line="269" w:lineRule="auto"/>
        <w:ind w:left="1418" w:right="13"/>
        <w:contextualSpacing w:val="0"/>
        <w:rPr>
          <w:rFonts w:asciiTheme="minorHAnsi" w:hAnsiTheme="minorHAnsi" w:cstheme="minorHAnsi"/>
          <w:color w:val="000000" w:themeColor="text1"/>
        </w:rPr>
      </w:pPr>
      <w:r w:rsidRPr="007C61A6">
        <w:rPr>
          <w:color w:val="000000" w:themeColor="text1"/>
        </w:rPr>
        <w:t>odpowiedzialność wykonawcy z tytułu ręk</w:t>
      </w:r>
      <w:r w:rsidRPr="00C33DAA">
        <w:rPr>
          <w:color w:val="000000" w:themeColor="text1"/>
        </w:rPr>
        <w:t>ojmi za wady fizyczne i udzielonej gwarancji</w:t>
      </w:r>
      <w:r w:rsidRPr="00C33DAA">
        <w:rPr>
          <w:color w:val="000000" w:themeColor="text1"/>
        </w:rPr>
        <w:br/>
      </w:r>
      <w:r w:rsidRPr="00C33DAA">
        <w:rPr>
          <w:color w:val="000000" w:themeColor="text1"/>
          <w:spacing w:val="-2"/>
        </w:rPr>
        <w:t>jakości na wykonane</w:t>
      </w:r>
      <w:r w:rsidR="00C00784">
        <w:rPr>
          <w:color w:val="000000" w:themeColor="text1"/>
          <w:spacing w:val="-2"/>
        </w:rPr>
        <w:t xml:space="preserve"> dostawy</w:t>
      </w:r>
      <w:r w:rsidRPr="00C33DAA">
        <w:rPr>
          <w:color w:val="000000" w:themeColor="text1"/>
          <w:spacing w:val="-2"/>
        </w:rPr>
        <w:t xml:space="preserve">, </w:t>
      </w:r>
      <w:r w:rsidRPr="00C33DAA">
        <w:rPr>
          <w:color w:val="000000" w:themeColor="text1"/>
        </w:rPr>
        <w:t>zgodnie z postanowieniami</w:t>
      </w:r>
      <w:r w:rsidRPr="007C61A6">
        <w:rPr>
          <w:color w:val="000000" w:themeColor="text1"/>
        </w:rPr>
        <w:t xml:space="preserve"> Umowy, </w:t>
      </w:r>
    </w:p>
    <w:p w14:paraId="393AD985" w14:textId="77777777" w:rsidR="00FD66C0" w:rsidRPr="00097F62" w:rsidRDefault="00FD66C0">
      <w:pPr>
        <w:pStyle w:val="Akapitzlist"/>
        <w:numPr>
          <w:ilvl w:val="0"/>
          <w:numId w:val="45"/>
        </w:numPr>
        <w:spacing w:after="0" w:line="269" w:lineRule="auto"/>
        <w:ind w:left="1418" w:right="13"/>
        <w:contextualSpacing w:val="0"/>
        <w:rPr>
          <w:rFonts w:asciiTheme="minorHAnsi" w:hAnsiTheme="minorHAnsi" w:cstheme="minorHAnsi"/>
          <w:color w:val="000000" w:themeColor="text1"/>
        </w:rPr>
      </w:pPr>
      <w:r w:rsidRPr="007C61A6">
        <w:rPr>
          <w:color w:val="000000" w:themeColor="text1"/>
        </w:rPr>
        <w:t>wykonanie zobowiązań wynikających z zapisów wzoru umowy z załącznikami,</w:t>
      </w:r>
    </w:p>
    <w:p w14:paraId="5BEFDED6" w14:textId="7DA78444" w:rsidR="00097F62" w:rsidRPr="007C61A6" w:rsidRDefault="00097F62">
      <w:pPr>
        <w:pStyle w:val="Akapitzlist"/>
        <w:numPr>
          <w:ilvl w:val="0"/>
          <w:numId w:val="45"/>
        </w:numPr>
        <w:spacing w:after="0" w:line="269" w:lineRule="auto"/>
        <w:ind w:left="1418" w:right="13"/>
        <w:contextualSpacing w:val="0"/>
        <w:rPr>
          <w:rFonts w:asciiTheme="minorHAnsi" w:hAnsiTheme="minorHAnsi" w:cstheme="minorHAnsi"/>
          <w:color w:val="000000" w:themeColor="text1"/>
        </w:rPr>
      </w:pPr>
      <w:r w:rsidRPr="00097F62">
        <w:rPr>
          <w:rFonts w:asciiTheme="minorHAnsi" w:hAnsiTheme="minorHAnsi" w:cstheme="minorHAnsi"/>
          <w:color w:val="000000" w:themeColor="text1"/>
        </w:rPr>
        <w:t xml:space="preserve">Wartość kosztów pracy (w Formularzu </w:t>
      </w:r>
      <w:r w:rsidR="00ED18A0" w:rsidRPr="00097F62">
        <w:rPr>
          <w:rFonts w:asciiTheme="minorHAnsi" w:hAnsiTheme="minorHAnsi" w:cstheme="minorHAnsi"/>
          <w:color w:val="000000" w:themeColor="text1"/>
        </w:rPr>
        <w:t>asortymentowo</w:t>
      </w:r>
      <w:r w:rsidRPr="00097F62">
        <w:rPr>
          <w:rFonts w:asciiTheme="minorHAnsi" w:hAnsiTheme="minorHAnsi" w:cstheme="minorHAnsi"/>
          <w:color w:val="000000" w:themeColor="text1"/>
        </w:rPr>
        <w:t>-cenowym przyjęta do ustalenia ceny oferty) nie może być niższa od minimalnego wynagrodzenia za pracę albo minimalnej stawki godzinowej, ustalonych na podstawie przepisów ustawy z dnia 10 października 2002 r. o minimalnym wynagrodzeniu za pracę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1BEE7CD" w14:textId="4E6327AA" w:rsidR="00FD66C0" w:rsidRPr="007C61A6" w:rsidRDefault="00FD66C0">
      <w:pPr>
        <w:numPr>
          <w:ilvl w:val="0"/>
          <w:numId w:val="38"/>
        </w:numPr>
        <w:spacing w:after="0" w:line="269" w:lineRule="auto"/>
        <w:ind w:left="1077" w:right="6" w:hanging="357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7C61A6">
        <w:rPr>
          <w:rFonts w:ascii="Calibri" w:eastAsia="Calibri" w:hAnsi="Calibri" w:cs="Calibri"/>
          <w:color w:val="000000" w:themeColor="text1"/>
          <w:lang w:eastAsia="pl-PL"/>
        </w:rPr>
        <w:t>W celu prawidłowego wyliczenia ceny oferty, Zamawiający zaleca wykonawcy wykonać następujące czynności</w:t>
      </w:r>
      <w:r w:rsidRPr="007C61A6">
        <w:rPr>
          <w:rFonts w:ascii="Calibri" w:eastAsia="Calibri" w:hAnsi="Calibri" w:cs="Calibri"/>
          <w:bCs/>
          <w:color w:val="000000" w:themeColor="text1"/>
          <w:lang w:eastAsia="pl-PL"/>
        </w:rPr>
        <w:t>:</w:t>
      </w:r>
    </w:p>
    <w:p w14:paraId="33CF72AC" w14:textId="77777777" w:rsidR="00FD66C0" w:rsidRPr="007C61A6" w:rsidRDefault="00FD66C0">
      <w:pPr>
        <w:numPr>
          <w:ilvl w:val="0"/>
          <w:numId w:val="29"/>
        </w:numPr>
        <w:spacing w:after="0" w:line="269" w:lineRule="auto"/>
        <w:ind w:right="13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7C61A6">
        <w:rPr>
          <w:rFonts w:ascii="Calibri" w:eastAsia="Calibri" w:hAnsi="Calibri" w:cs="Calibri"/>
          <w:color w:val="000000" w:themeColor="text1"/>
          <w:lang w:eastAsia="pl-PL"/>
        </w:rPr>
        <w:t xml:space="preserve">zapoznać się z przedmiotem zamówienia opisanym w SWZ z załącznikami oraz uzyskać wszystkie niezbędne informacje potrzebne dla sporządzenia oferty, </w:t>
      </w:r>
    </w:p>
    <w:p w14:paraId="386F0A19" w14:textId="77777777" w:rsidR="00FD66C0" w:rsidRPr="007C61A6" w:rsidRDefault="00FD66C0">
      <w:pPr>
        <w:numPr>
          <w:ilvl w:val="0"/>
          <w:numId w:val="29"/>
        </w:numPr>
        <w:spacing w:after="0" w:line="269" w:lineRule="auto"/>
        <w:ind w:right="13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7C61A6">
        <w:rPr>
          <w:rFonts w:ascii="Calibri" w:eastAsia="Times New Roman" w:hAnsi="Calibri" w:cs="Times New Roman"/>
          <w:lang w:eastAsia="pl-PL"/>
        </w:rPr>
        <w:t>przedstawić w Formularzu Oferty:</w:t>
      </w:r>
    </w:p>
    <w:p w14:paraId="16E34437" w14:textId="770FA7A7" w:rsidR="00FD66C0" w:rsidRPr="007C61A6" w:rsidRDefault="00FD66C0">
      <w:pPr>
        <w:numPr>
          <w:ilvl w:val="5"/>
          <w:numId w:val="49"/>
        </w:numPr>
        <w:spacing w:after="0" w:line="269" w:lineRule="auto"/>
        <w:ind w:left="1701" w:hanging="283"/>
        <w:jc w:val="both"/>
      </w:pPr>
      <w:r w:rsidRPr="007C61A6">
        <w:t xml:space="preserve">cenę </w:t>
      </w:r>
      <w:r w:rsidRPr="007C61A6">
        <w:rPr>
          <w:rFonts w:ascii="Calibri" w:eastAsia="Times New Roman" w:hAnsi="Calibri" w:cs="Times New Roman"/>
          <w:lang w:eastAsia="pl-PL"/>
        </w:rPr>
        <w:t>wykonania zamówienia</w:t>
      </w:r>
      <w:r w:rsidRPr="007C61A6">
        <w:t xml:space="preserve">, </w:t>
      </w:r>
      <w:r w:rsidRPr="007C61A6">
        <w:rPr>
          <w:rFonts w:ascii="Calibri" w:eastAsia="Times New Roman" w:hAnsi="Calibri" w:cs="Times New Roman"/>
          <w:lang w:eastAsia="pl-PL"/>
        </w:rPr>
        <w:t xml:space="preserve">która jest wartością </w:t>
      </w:r>
      <w:r w:rsidRPr="007C61A6">
        <w:t>brutto</w:t>
      </w:r>
      <w:r w:rsidRPr="007C61A6">
        <w:rPr>
          <w:rFonts w:ascii="Calibri" w:eastAsia="Times New Roman" w:hAnsi="Calibri" w:cs="Times New Roman"/>
          <w:lang w:eastAsia="pl-PL"/>
        </w:rPr>
        <w:t xml:space="preserve"> i stanowi sumę wartości netto zamówienia i wyliczonej od tej wartości kwoty podatku VAT,</w:t>
      </w:r>
    </w:p>
    <w:p w14:paraId="27BCB15F" w14:textId="70A1B082" w:rsidR="00FD66C0" w:rsidRPr="007C61A6" w:rsidRDefault="00FD66C0">
      <w:pPr>
        <w:numPr>
          <w:ilvl w:val="5"/>
          <w:numId w:val="49"/>
        </w:numPr>
        <w:spacing w:after="0" w:line="269" w:lineRule="auto"/>
        <w:ind w:left="1701" w:hanging="283"/>
        <w:jc w:val="both"/>
      </w:pPr>
      <w:r w:rsidRPr="007C61A6">
        <w:t xml:space="preserve">stawkę % VAT </w:t>
      </w:r>
      <w:r w:rsidRPr="007C61A6">
        <w:rPr>
          <w:rFonts w:ascii="Calibri" w:eastAsia="Times New Roman" w:hAnsi="Calibri" w:cs="Times New Roman"/>
          <w:lang w:eastAsia="pl-PL"/>
        </w:rPr>
        <w:t xml:space="preserve">przyjętą do wyliczenia wartości </w:t>
      </w:r>
      <w:r w:rsidR="00097F62">
        <w:rPr>
          <w:rFonts w:ascii="Calibri" w:eastAsia="Times New Roman" w:hAnsi="Calibri" w:cs="Times New Roman"/>
          <w:lang w:eastAsia="pl-PL"/>
        </w:rPr>
        <w:t>danego asortymentu  dostawy</w:t>
      </w:r>
      <w:r w:rsidRPr="007C61A6">
        <w:rPr>
          <w:rFonts w:ascii="Calibri" w:eastAsia="Times New Roman" w:hAnsi="Calibri" w:cs="Times New Roman"/>
          <w:lang w:eastAsia="pl-PL"/>
        </w:rPr>
        <w:t>,</w:t>
      </w:r>
    </w:p>
    <w:p w14:paraId="08209B5B" w14:textId="77777777" w:rsidR="00FD66C0" w:rsidRPr="007C61A6" w:rsidRDefault="00FD66C0">
      <w:pPr>
        <w:numPr>
          <w:ilvl w:val="5"/>
          <w:numId w:val="49"/>
        </w:numPr>
        <w:spacing w:after="0" w:line="269" w:lineRule="auto"/>
        <w:ind w:left="1701" w:hanging="283"/>
        <w:jc w:val="both"/>
      </w:pPr>
      <w:r w:rsidRPr="007C61A6">
        <w:t>wartość netto</w:t>
      </w:r>
      <w:r w:rsidRPr="007C61A6">
        <w:rPr>
          <w:rFonts w:ascii="Calibri" w:eastAsia="Times New Roman" w:hAnsi="Calibri" w:cs="Times New Roman"/>
          <w:lang w:eastAsia="pl-PL"/>
        </w:rPr>
        <w:t xml:space="preserve"> wykonania zamówienia</w:t>
      </w:r>
      <w:r w:rsidRPr="007C61A6">
        <w:rPr>
          <w:bCs/>
        </w:rPr>
        <w:t>,</w:t>
      </w:r>
      <w:r w:rsidRPr="007C61A6">
        <w:t xml:space="preserve"> </w:t>
      </w:r>
    </w:p>
    <w:p w14:paraId="528C9C72" w14:textId="77777777" w:rsidR="00FD66C0" w:rsidRPr="00E80E2B" w:rsidRDefault="00FD66C0">
      <w:pPr>
        <w:numPr>
          <w:ilvl w:val="0"/>
          <w:numId w:val="38"/>
        </w:numPr>
        <w:tabs>
          <w:tab w:val="num" w:pos="1418"/>
        </w:tabs>
        <w:spacing w:after="0" w:line="269" w:lineRule="auto"/>
        <w:ind w:left="1077" w:right="11" w:hanging="357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E80E2B">
        <w:rPr>
          <w:rFonts w:ascii="Calibri" w:eastAsia="Calibri" w:hAnsi="Calibri" w:cs="Calibri"/>
          <w:color w:val="000000" w:themeColor="text1"/>
          <w:lang w:eastAsia="pl-PL"/>
        </w:rPr>
        <w:t>Zamawiający przewiduje rozliczenie tylko w polskich złotych.</w:t>
      </w:r>
    </w:p>
    <w:p w14:paraId="775A994D" w14:textId="3216BB34" w:rsidR="00FD66C0" w:rsidRPr="00E80E2B" w:rsidRDefault="00FD66C0">
      <w:pPr>
        <w:numPr>
          <w:ilvl w:val="0"/>
          <w:numId w:val="38"/>
        </w:numPr>
        <w:tabs>
          <w:tab w:val="num" w:pos="1418"/>
        </w:tabs>
        <w:spacing w:after="0" w:line="269" w:lineRule="auto"/>
        <w:ind w:right="13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E80E2B">
        <w:rPr>
          <w:rFonts w:ascii="Calibri" w:eastAsia="Calibri" w:hAnsi="Calibri" w:cs="Calibri"/>
          <w:color w:val="000000" w:themeColor="text1"/>
          <w:spacing w:val="-4"/>
          <w:lang w:eastAsia="pl-PL"/>
        </w:rPr>
        <w:t>Zakłada się, że wykonawca w cenie oferty uwzględnił, wszystkie dane udostępnione</w:t>
      </w:r>
      <w:r w:rsidRPr="00E80E2B">
        <w:rPr>
          <w:rFonts w:ascii="Calibri" w:eastAsia="Calibri" w:hAnsi="Calibri" w:cs="Calibri"/>
          <w:color w:val="000000" w:themeColor="text1"/>
          <w:lang w:eastAsia="pl-PL"/>
        </w:rPr>
        <w:t xml:space="preserve"> przez Zamawiającego oraz warunki lokalne rozpoznane we własnym zakresie.</w:t>
      </w:r>
    </w:p>
    <w:p w14:paraId="69B821A5" w14:textId="56651537" w:rsidR="00FD66C0" w:rsidRPr="000233C9" w:rsidRDefault="00FD66C0">
      <w:pPr>
        <w:numPr>
          <w:ilvl w:val="0"/>
          <w:numId w:val="38"/>
        </w:numPr>
        <w:spacing w:after="0" w:line="269" w:lineRule="auto"/>
        <w:ind w:right="13"/>
        <w:jc w:val="both"/>
        <w:rPr>
          <w:rFonts w:eastAsia="Calibri" w:cstheme="minorHAnsi"/>
          <w:color w:val="000000" w:themeColor="text1"/>
          <w:spacing w:val="-8"/>
          <w:lang w:eastAsia="pl-PL"/>
        </w:rPr>
      </w:pPr>
      <w:r w:rsidRPr="000233C9">
        <w:rPr>
          <w:rFonts w:eastAsia="Calibri" w:cstheme="minorHAnsi"/>
          <w:color w:val="000000" w:themeColor="text1"/>
          <w:spacing w:val="-8"/>
          <w:lang w:eastAsia="pl-PL"/>
        </w:rPr>
        <w:t xml:space="preserve">Wykonawca ponosi wszelkie koszty związane z przygotowaniem i złożeniem oferty. </w:t>
      </w:r>
    </w:p>
    <w:p w14:paraId="57EFAEC0" w14:textId="36D0CCE3" w:rsidR="00FD66C0" w:rsidRPr="00300BB3" w:rsidRDefault="00FD66C0">
      <w:pPr>
        <w:numPr>
          <w:ilvl w:val="0"/>
          <w:numId w:val="38"/>
        </w:numPr>
        <w:spacing w:after="0" w:line="269" w:lineRule="auto"/>
        <w:ind w:right="13"/>
        <w:jc w:val="both"/>
        <w:rPr>
          <w:rFonts w:eastAsia="Calibri" w:cstheme="minorHAnsi"/>
          <w:color w:val="000000" w:themeColor="text1"/>
          <w:lang w:eastAsia="pl-PL"/>
        </w:rPr>
      </w:pPr>
      <w:r w:rsidRPr="00300BB3">
        <w:rPr>
          <w:rFonts w:eastAsia="Calibri" w:cstheme="minorHAnsi"/>
          <w:color w:val="000000" w:themeColor="text1"/>
          <w:lang w:eastAsia="pl-PL"/>
        </w:rPr>
        <w:lastRenderedPageBreak/>
        <w:t xml:space="preserve">Zgodnie z art. 225 </w:t>
      </w:r>
      <w:proofErr w:type="spellStart"/>
      <w:r w:rsidRPr="00300BB3">
        <w:rPr>
          <w:rFonts w:eastAsia="Calibri" w:cstheme="minorHAnsi"/>
          <w:color w:val="000000" w:themeColor="text1"/>
          <w:lang w:eastAsia="pl-PL"/>
        </w:rPr>
        <w:t>Pzp</w:t>
      </w:r>
      <w:proofErr w:type="spellEnd"/>
      <w:r w:rsidRPr="00300BB3">
        <w:rPr>
          <w:rFonts w:eastAsia="Calibri" w:cstheme="minorHAnsi"/>
          <w:color w:val="000000" w:themeColor="text1"/>
          <w:lang w:eastAsia="pl-PL"/>
        </w:rPr>
        <w:t>, jeżeli została złożona oferta</w:t>
      </w:r>
      <w:r w:rsidR="00C33DAA">
        <w:rPr>
          <w:rFonts w:eastAsia="Calibri" w:cstheme="minorHAnsi"/>
          <w:color w:val="000000" w:themeColor="text1"/>
          <w:lang w:eastAsia="pl-PL"/>
        </w:rPr>
        <w:t xml:space="preserve"> </w:t>
      </w:r>
      <w:r w:rsidRPr="00300BB3">
        <w:rPr>
          <w:rFonts w:eastAsia="Calibri" w:cstheme="minorHAnsi"/>
          <w:color w:val="000000" w:themeColor="text1"/>
          <w:lang w:eastAsia="pl-PL"/>
        </w:rPr>
        <w:t>, której wybór prowadziłby do powstania u Zamawiającego obowiązku podatkowego zgodnie z ustawą z 11 marca 2004 r. 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210FE69A" w14:textId="77777777" w:rsidR="00FD66C0" w:rsidRPr="00E80E2B" w:rsidRDefault="00FD66C0" w:rsidP="00FD66C0">
      <w:pPr>
        <w:numPr>
          <w:ilvl w:val="0"/>
          <w:numId w:val="17"/>
        </w:numPr>
        <w:spacing w:after="0" w:line="269" w:lineRule="auto"/>
        <w:ind w:right="13"/>
        <w:jc w:val="both"/>
        <w:rPr>
          <w:rFonts w:eastAsia="Calibri" w:cstheme="minorHAnsi"/>
          <w:color w:val="000000" w:themeColor="text1"/>
          <w:lang w:eastAsia="pl-PL"/>
        </w:rPr>
      </w:pPr>
      <w:r w:rsidRPr="00E80E2B">
        <w:rPr>
          <w:rFonts w:eastAsia="Calibri" w:cstheme="minorHAnsi"/>
          <w:color w:val="000000" w:themeColor="text1"/>
          <w:lang w:eastAsia="pl-PL"/>
        </w:rPr>
        <w:t xml:space="preserve">poinformowania Zamawiającego, że wybór jego oferty będzie prowadził do powstania </w:t>
      </w:r>
      <w:r w:rsidRPr="00E80E2B">
        <w:rPr>
          <w:rFonts w:eastAsia="Calibri" w:cstheme="minorHAnsi"/>
          <w:color w:val="000000" w:themeColor="text1"/>
          <w:lang w:eastAsia="pl-PL"/>
        </w:rPr>
        <w:br/>
        <w:t xml:space="preserve">u Zamawiającego obowiązku podatkowego; </w:t>
      </w:r>
    </w:p>
    <w:p w14:paraId="7A0E562B" w14:textId="77777777" w:rsidR="00FD66C0" w:rsidRPr="00E80E2B" w:rsidRDefault="00FD66C0" w:rsidP="00FD66C0">
      <w:pPr>
        <w:numPr>
          <w:ilvl w:val="0"/>
          <w:numId w:val="17"/>
        </w:numPr>
        <w:spacing w:after="0" w:line="269" w:lineRule="auto"/>
        <w:ind w:right="13"/>
        <w:jc w:val="both"/>
        <w:rPr>
          <w:rFonts w:eastAsia="Calibri" w:cstheme="minorHAnsi"/>
          <w:color w:val="000000" w:themeColor="text1"/>
          <w:lang w:eastAsia="pl-PL"/>
        </w:rPr>
      </w:pPr>
      <w:r w:rsidRPr="00E80E2B">
        <w:rPr>
          <w:rFonts w:eastAsia="Calibri" w:cstheme="minorHAnsi"/>
          <w:color w:val="000000" w:themeColor="text1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130CA09E" w14:textId="77777777" w:rsidR="00FD66C0" w:rsidRPr="00E80E2B" w:rsidRDefault="00FD66C0" w:rsidP="00FD66C0">
      <w:pPr>
        <w:numPr>
          <w:ilvl w:val="0"/>
          <w:numId w:val="17"/>
        </w:numPr>
        <w:spacing w:after="0" w:line="269" w:lineRule="auto"/>
        <w:ind w:right="13"/>
        <w:jc w:val="both"/>
        <w:rPr>
          <w:rFonts w:eastAsia="Calibri" w:cstheme="minorHAnsi"/>
          <w:color w:val="000000" w:themeColor="text1"/>
          <w:lang w:eastAsia="pl-PL"/>
        </w:rPr>
      </w:pPr>
      <w:r w:rsidRPr="00E80E2B">
        <w:rPr>
          <w:rFonts w:eastAsia="Calibri" w:cstheme="minorHAnsi"/>
          <w:color w:val="000000" w:themeColor="text1"/>
          <w:spacing w:val="-2"/>
          <w:lang w:eastAsia="pl-PL"/>
        </w:rPr>
        <w:t>wskazania wartości towaru lub usługi objętego obowiązkiem podatkowym Zamawiającego</w:t>
      </w:r>
      <w:r w:rsidRPr="00E80E2B">
        <w:rPr>
          <w:rFonts w:eastAsia="Calibri" w:cstheme="minorHAnsi"/>
          <w:color w:val="000000" w:themeColor="text1"/>
          <w:lang w:eastAsia="pl-PL"/>
        </w:rPr>
        <w:t xml:space="preserve">, bez kwoty podatku; </w:t>
      </w:r>
    </w:p>
    <w:p w14:paraId="4A6E773D" w14:textId="40D5FE49" w:rsidR="00704C7D" w:rsidRPr="000233C9" w:rsidRDefault="00FD66C0" w:rsidP="000233C9">
      <w:pPr>
        <w:numPr>
          <w:ilvl w:val="0"/>
          <w:numId w:val="17"/>
        </w:numPr>
        <w:spacing w:after="0" w:line="269" w:lineRule="auto"/>
        <w:ind w:left="1434" w:right="11" w:hanging="357"/>
        <w:jc w:val="both"/>
        <w:rPr>
          <w:rFonts w:eastAsia="Calibri" w:cstheme="minorHAnsi"/>
          <w:color w:val="000000" w:themeColor="text1"/>
          <w:lang w:eastAsia="pl-PL"/>
        </w:rPr>
      </w:pPr>
      <w:r w:rsidRPr="00E80E2B">
        <w:rPr>
          <w:rFonts w:eastAsia="Calibri" w:cstheme="minorHAnsi"/>
          <w:color w:val="000000" w:themeColor="text1"/>
          <w:lang w:eastAsia="pl-PL"/>
        </w:rPr>
        <w:t xml:space="preserve">wskazania stawki podatku od towarów i usług, która zgodnie z wiedzą wykonawcy, będzie miała zastosowanie. </w:t>
      </w:r>
    </w:p>
    <w:p w14:paraId="62DAB8DB" w14:textId="77777777" w:rsidR="000233C9" w:rsidRDefault="000233C9" w:rsidP="00506E60">
      <w:pPr>
        <w:spacing w:after="0" w:line="240" w:lineRule="auto"/>
        <w:ind w:right="11"/>
        <w:jc w:val="both"/>
        <w:rPr>
          <w:rFonts w:eastAsia="Calibri" w:cstheme="minorHAnsi"/>
          <w:b/>
          <w:bCs/>
          <w:color w:val="000000"/>
          <w:lang w:eastAsia="pl-PL"/>
        </w:rPr>
      </w:pPr>
      <w:bookmarkStart w:id="30" w:name="_Hlk163115399"/>
    </w:p>
    <w:p w14:paraId="0637C83C" w14:textId="77777777" w:rsidR="00AA17B5" w:rsidRDefault="00AA17B5" w:rsidP="00506E60">
      <w:pPr>
        <w:spacing w:after="0" w:line="240" w:lineRule="auto"/>
        <w:ind w:right="11"/>
        <w:jc w:val="both"/>
        <w:rPr>
          <w:rFonts w:eastAsia="Calibri" w:cstheme="minorHAnsi"/>
          <w:b/>
          <w:bCs/>
          <w:color w:val="000000"/>
          <w:lang w:eastAsia="pl-PL"/>
        </w:rPr>
      </w:pPr>
    </w:p>
    <w:p w14:paraId="74DA8B45" w14:textId="77777777" w:rsidR="00AA17B5" w:rsidRPr="00506E60" w:rsidRDefault="00AA17B5" w:rsidP="00506E60">
      <w:pPr>
        <w:spacing w:after="0" w:line="240" w:lineRule="auto"/>
        <w:ind w:right="11"/>
        <w:jc w:val="both"/>
        <w:rPr>
          <w:rFonts w:eastAsia="Calibri" w:cstheme="minorHAnsi"/>
          <w:b/>
          <w:bCs/>
          <w:color w:val="000000"/>
          <w:lang w:eastAsia="pl-PL"/>
        </w:rPr>
      </w:pPr>
    </w:p>
    <w:p w14:paraId="411E3124" w14:textId="27AA6835" w:rsidR="00B61192" w:rsidRPr="00332509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bookmarkStart w:id="31" w:name="_Hlk159588471"/>
      <w:bookmarkStart w:id="32" w:name="_Hlk135824784"/>
      <w:r w:rsidRPr="00332509">
        <w:rPr>
          <w:rFonts w:eastAsia="Calibri" w:cstheme="minorHAnsi"/>
          <w:b/>
          <w:bCs/>
          <w:color w:val="000000"/>
          <w:lang w:eastAsia="pl-PL"/>
        </w:rPr>
        <w:t>Opis kryteriów oceny ofert wraz z podaniem wag tych kryteriów i sposobu oceny ofert</w:t>
      </w:r>
      <w:bookmarkEnd w:id="31"/>
    </w:p>
    <w:p w14:paraId="3E501AFA" w14:textId="14F49EFB" w:rsidR="00B61192" w:rsidRPr="00ED18A0" w:rsidRDefault="00B61192">
      <w:pPr>
        <w:numPr>
          <w:ilvl w:val="0"/>
          <w:numId w:val="18"/>
        </w:numPr>
        <w:spacing w:before="120" w:after="0" w:line="269" w:lineRule="auto"/>
        <w:ind w:left="1077" w:right="11" w:hanging="357"/>
        <w:jc w:val="both"/>
        <w:rPr>
          <w:rFonts w:eastAsia="Calibri" w:cstheme="minorHAnsi"/>
          <w:color w:val="000000"/>
          <w:lang w:eastAsia="pl-PL"/>
        </w:rPr>
      </w:pPr>
      <w:bookmarkStart w:id="33" w:name="_Hlk159589349"/>
      <w:bookmarkStart w:id="34" w:name="_Hlk159588486"/>
      <w:r w:rsidRPr="00ED18A0">
        <w:rPr>
          <w:rFonts w:eastAsia="Calibri" w:cstheme="minorHAnsi"/>
          <w:color w:val="000000"/>
          <w:lang w:eastAsia="pl-PL"/>
        </w:rPr>
        <w:t xml:space="preserve">Przy wyborze </w:t>
      </w:r>
      <w:r w:rsidR="00F759EC" w:rsidRPr="00ED18A0">
        <w:rPr>
          <w:rFonts w:cstheme="minorHAnsi"/>
        </w:rPr>
        <w:t>najkorzystniejszej oferty</w:t>
      </w:r>
      <w:r w:rsidR="00F759EC" w:rsidRPr="00ED18A0">
        <w:rPr>
          <w:bCs/>
        </w:rPr>
        <w:t xml:space="preserve"> </w:t>
      </w:r>
      <w:r w:rsidR="007D7F85" w:rsidRPr="00ED18A0">
        <w:rPr>
          <w:rFonts w:cs="Calibri"/>
          <w:bCs/>
        </w:rPr>
        <w:t>dla każdej części oddzielnie, Zamawiający będzie kierował się następującymi jednakowymi dla każdej części kryteriami i odpowiadającymi im znaczeniami</w:t>
      </w:r>
      <w:r w:rsidR="007D7F85" w:rsidRPr="00ED18A0">
        <w:rPr>
          <w:rFonts w:cstheme="minorHAnsi"/>
          <w:spacing w:val="-2"/>
        </w:rPr>
        <w:t xml:space="preserve"> </w:t>
      </w:r>
      <w:r w:rsidR="000A6146" w:rsidRPr="00ED18A0">
        <w:rPr>
          <w:rFonts w:cstheme="minorHAnsi"/>
          <w:spacing w:val="-2"/>
        </w:rPr>
        <w:t>oraz wagami</w:t>
      </w:r>
      <w:bookmarkEnd w:id="33"/>
      <w:r w:rsidR="00F759EC" w:rsidRPr="00ED18A0">
        <w:rPr>
          <w:bCs/>
        </w:rPr>
        <w:t>:</w:t>
      </w:r>
    </w:p>
    <w:p w14:paraId="2227CE0D" w14:textId="7EC5E69B" w:rsidR="00B61192" w:rsidRPr="00ED18A0" w:rsidRDefault="00332509">
      <w:pPr>
        <w:numPr>
          <w:ilvl w:val="0"/>
          <w:numId w:val="19"/>
        </w:numPr>
        <w:spacing w:after="11" w:line="276" w:lineRule="auto"/>
        <w:ind w:right="5"/>
        <w:contextualSpacing/>
        <w:jc w:val="both"/>
        <w:rPr>
          <w:rFonts w:eastAsia="Calibri" w:cstheme="minorHAnsi"/>
          <w:color w:val="000000"/>
          <w:lang w:eastAsia="pl-PL"/>
        </w:rPr>
      </w:pPr>
      <w:bookmarkStart w:id="35" w:name="_Hlk159588502"/>
      <w:bookmarkEnd w:id="34"/>
      <w:r w:rsidRPr="00ED18A0">
        <w:rPr>
          <w:rFonts w:eastAsia="Calibri" w:cstheme="minorHAnsi"/>
          <w:b/>
          <w:bCs/>
          <w:color w:val="000000"/>
          <w:lang w:eastAsia="pl-PL"/>
        </w:rPr>
        <w:t>c</w:t>
      </w:r>
      <w:r w:rsidR="00B61192" w:rsidRPr="00ED18A0">
        <w:rPr>
          <w:rFonts w:eastAsia="Calibri" w:cstheme="minorHAnsi"/>
          <w:b/>
          <w:bCs/>
          <w:color w:val="000000"/>
          <w:lang w:eastAsia="pl-PL"/>
        </w:rPr>
        <w:t>ena (C)</w:t>
      </w:r>
      <w:r w:rsidR="00B61192" w:rsidRPr="00ED18A0">
        <w:rPr>
          <w:rFonts w:eastAsia="Calibri" w:cstheme="minorHAnsi"/>
          <w:color w:val="000000"/>
          <w:lang w:eastAsia="pl-PL"/>
        </w:rPr>
        <w:t xml:space="preserve"> – waga 60% (pkt)</w:t>
      </w:r>
      <w:r w:rsidR="00F371C1" w:rsidRPr="00ED18A0">
        <w:rPr>
          <w:rFonts w:eastAsia="Calibri" w:cstheme="minorHAnsi"/>
          <w:color w:val="000000"/>
          <w:lang w:eastAsia="pl-PL"/>
        </w:rPr>
        <w:t>,</w:t>
      </w:r>
    </w:p>
    <w:p w14:paraId="54754300" w14:textId="40D2FF48" w:rsidR="00C33DAA" w:rsidRPr="00ED18A0" w:rsidRDefault="00AA17B5" w:rsidP="00C33DA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right="-142"/>
        <w:rPr>
          <w:bCs/>
        </w:rPr>
      </w:pPr>
      <w:r w:rsidRPr="00ED18A0">
        <w:rPr>
          <w:rFonts w:eastAsia="Times New Roman" w:cstheme="minorHAnsi"/>
          <w:b/>
          <w:spacing w:val="-2"/>
        </w:rPr>
        <w:t xml:space="preserve">czas realizacji dostawy </w:t>
      </w:r>
      <w:r w:rsidR="00C33DAA" w:rsidRPr="00ED18A0">
        <w:rPr>
          <w:rFonts w:eastAsia="Times New Roman" w:cstheme="minorHAnsi"/>
          <w:b/>
          <w:bCs/>
          <w:spacing w:val="-2"/>
        </w:rPr>
        <w:t xml:space="preserve"> </w:t>
      </w:r>
      <w:r w:rsidR="00FD66C0" w:rsidRPr="00ED18A0">
        <w:rPr>
          <w:rFonts w:eastAsia="Times New Roman" w:cstheme="minorHAnsi"/>
          <w:bCs/>
          <w:spacing w:val="-2"/>
        </w:rPr>
        <w:t xml:space="preserve">(D) </w:t>
      </w:r>
      <w:r w:rsidR="00F371C1" w:rsidRPr="00ED18A0">
        <w:rPr>
          <w:bCs/>
        </w:rPr>
        <w:t xml:space="preserve">– waga </w:t>
      </w:r>
      <w:r w:rsidR="00FD66C0" w:rsidRPr="00ED18A0">
        <w:t>4</w:t>
      </w:r>
      <w:r w:rsidR="00F371C1" w:rsidRPr="00ED18A0">
        <w:t>0%</w:t>
      </w:r>
      <w:r w:rsidR="00F371C1" w:rsidRPr="00ED18A0">
        <w:rPr>
          <w:bCs/>
        </w:rPr>
        <w:t xml:space="preserve"> (pkt)</w:t>
      </w:r>
      <w:r w:rsidR="00FD66C0" w:rsidRPr="00ED18A0">
        <w:rPr>
          <w:bCs/>
        </w:rPr>
        <w:t>.</w:t>
      </w:r>
    </w:p>
    <w:p w14:paraId="04A907F3" w14:textId="77777777" w:rsidR="00B61192" w:rsidRPr="00F4593C" w:rsidRDefault="00B61192" w:rsidP="00651B45">
      <w:pPr>
        <w:numPr>
          <w:ilvl w:val="0"/>
          <w:numId w:val="18"/>
        </w:numPr>
        <w:spacing w:before="120" w:after="0" w:line="269" w:lineRule="auto"/>
        <w:ind w:left="1077" w:right="11" w:hanging="357"/>
        <w:jc w:val="both"/>
        <w:rPr>
          <w:rFonts w:eastAsia="Calibri" w:cstheme="minorHAnsi"/>
          <w:color w:val="000000"/>
          <w:lang w:eastAsia="pl-PL"/>
        </w:rPr>
      </w:pPr>
      <w:r w:rsidRPr="00F4593C">
        <w:rPr>
          <w:rFonts w:eastAsia="Calibri" w:cstheme="minorHAnsi"/>
          <w:color w:val="000000"/>
          <w:lang w:eastAsia="pl-PL"/>
        </w:rPr>
        <w:t xml:space="preserve">Sposób przyznawania punktów: </w:t>
      </w:r>
    </w:p>
    <w:p w14:paraId="63A2AFCB" w14:textId="77777777" w:rsidR="00B61192" w:rsidRPr="00F4593C" w:rsidRDefault="00B61192" w:rsidP="00651B45">
      <w:pPr>
        <w:numPr>
          <w:ilvl w:val="0"/>
          <w:numId w:val="20"/>
        </w:numPr>
        <w:spacing w:after="0" w:line="276" w:lineRule="auto"/>
        <w:ind w:left="1434" w:right="11" w:hanging="357"/>
        <w:jc w:val="both"/>
        <w:rPr>
          <w:rFonts w:eastAsia="Calibri" w:cstheme="minorHAnsi"/>
          <w:color w:val="000000"/>
          <w:lang w:eastAsia="pl-PL"/>
        </w:rPr>
      </w:pPr>
      <w:r w:rsidRPr="00F4593C">
        <w:rPr>
          <w:rFonts w:eastAsia="Calibri" w:cstheme="minorHAnsi"/>
          <w:color w:val="000000"/>
          <w:lang w:eastAsia="pl-PL"/>
        </w:rPr>
        <w:t xml:space="preserve">opis kryterium </w:t>
      </w:r>
      <w:r w:rsidRPr="00F4593C">
        <w:rPr>
          <w:rFonts w:eastAsia="Calibri" w:cstheme="minorHAnsi"/>
          <w:b/>
          <w:bCs/>
          <w:color w:val="000000"/>
          <w:lang w:eastAsia="pl-PL"/>
        </w:rPr>
        <w:t>cena (C):</w:t>
      </w:r>
    </w:p>
    <w:p w14:paraId="733EF9A0" w14:textId="761F3F65" w:rsidR="00430B5D" w:rsidRPr="00F4593C" w:rsidRDefault="00430B5D" w:rsidP="00332509">
      <w:pPr>
        <w:pStyle w:val="Akapitzlist"/>
        <w:spacing w:after="0" w:line="269" w:lineRule="auto"/>
        <w:ind w:left="1440" w:right="11" w:firstLine="0"/>
        <w:contextualSpacing w:val="0"/>
        <w:rPr>
          <w:rFonts w:cstheme="minorHAnsi"/>
          <w:color w:val="000000" w:themeColor="text1"/>
        </w:rPr>
      </w:pPr>
      <w:r w:rsidRPr="00332509">
        <w:rPr>
          <w:rFonts w:cstheme="minorHAnsi"/>
          <w:color w:val="000000" w:themeColor="text1"/>
          <w:spacing w:val="-4"/>
        </w:rPr>
        <w:t>Kryterium rozpatrywane będzie na podstawie ceny oferty brutto za wykonanie zamówienia</w:t>
      </w:r>
      <w:r w:rsidRPr="00F4593C">
        <w:rPr>
          <w:rFonts w:cstheme="minorHAnsi"/>
          <w:color w:val="000000" w:themeColor="text1"/>
        </w:rPr>
        <w:t xml:space="preserve"> zadeklarowane</w:t>
      </w:r>
      <w:r w:rsidR="00506E60">
        <w:rPr>
          <w:rFonts w:cstheme="minorHAnsi"/>
          <w:color w:val="000000" w:themeColor="text1"/>
        </w:rPr>
        <w:t>j</w:t>
      </w:r>
      <w:r w:rsidRPr="00F4593C">
        <w:rPr>
          <w:rFonts w:cstheme="minorHAnsi"/>
          <w:color w:val="000000" w:themeColor="text1"/>
        </w:rPr>
        <w:t xml:space="preserve"> przez wykonawcę w formularzu ofertowym</w:t>
      </w:r>
      <w:r w:rsidR="001E50B8">
        <w:rPr>
          <w:rFonts w:cstheme="minorHAnsi"/>
          <w:color w:val="000000" w:themeColor="text1"/>
        </w:rPr>
        <w:t>.</w:t>
      </w:r>
    </w:p>
    <w:p w14:paraId="51FB6B21" w14:textId="77777777" w:rsidR="00B61192" w:rsidRPr="00F4593C" w:rsidRDefault="00B61192" w:rsidP="00651B45">
      <w:pPr>
        <w:tabs>
          <w:tab w:val="left" w:pos="1418"/>
        </w:tabs>
        <w:spacing w:after="0" w:line="276" w:lineRule="auto"/>
        <w:ind w:left="1418" w:right="6"/>
        <w:jc w:val="both"/>
        <w:rPr>
          <w:rFonts w:ascii="Calibri" w:eastAsia="Calibri" w:hAnsi="Calibri" w:cs="Calibri"/>
          <w:color w:val="000000"/>
          <w:lang w:eastAsia="pl-PL"/>
        </w:rPr>
      </w:pPr>
      <w:r w:rsidRPr="00F4593C">
        <w:rPr>
          <w:rFonts w:ascii="Calibri" w:eastAsia="Calibri" w:hAnsi="Calibri" w:cs="Calibri"/>
          <w:color w:val="000000"/>
          <w:lang w:eastAsia="pl-PL"/>
        </w:rPr>
        <w:t xml:space="preserve">W tym kryterium oferta może uzyskać maksymalnie </w:t>
      </w:r>
      <w:r w:rsidRPr="000A6146">
        <w:rPr>
          <w:rFonts w:ascii="Calibri" w:eastAsia="Calibri" w:hAnsi="Calibri" w:cs="Calibri"/>
          <w:b/>
          <w:bCs/>
          <w:color w:val="000000"/>
          <w:u w:val="single"/>
          <w:lang w:eastAsia="pl-PL"/>
        </w:rPr>
        <w:t>60,00 punktów</w:t>
      </w:r>
      <w:r w:rsidRPr="000A6146">
        <w:rPr>
          <w:rFonts w:ascii="Calibri" w:eastAsia="Calibri" w:hAnsi="Calibri" w:cs="Calibri"/>
          <w:b/>
          <w:bCs/>
          <w:color w:val="000000"/>
          <w:lang w:eastAsia="pl-PL"/>
        </w:rPr>
        <w:t>.</w:t>
      </w:r>
    </w:p>
    <w:p w14:paraId="3549C281" w14:textId="77777777" w:rsidR="00CD71A5" w:rsidRPr="00F4593C" w:rsidRDefault="00B61192" w:rsidP="007C5BAA">
      <w:pPr>
        <w:tabs>
          <w:tab w:val="left" w:pos="1418"/>
        </w:tabs>
        <w:spacing w:after="11" w:line="276" w:lineRule="auto"/>
        <w:ind w:left="1418" w:right="5"/>
        <w:jc w:val="both"/>
        <w:rPr>
          <w:rFonts w:ascii="Calibri" w:eastAsia="Calibri" w:hAnsi="Calibri" w:cs="Calibri"/>
          <w:color w:val="000000"/>
          <w:lang w:eastAsia="pl-PL"/>
        </w:rPr>
      </w:pPr>
      <w:r w:rsidRPr="00F4593C">
        <w:rPr>
          <w:rFonts w:ascii="Calibri" w:eastAsia="Calibri" w:hAnsi="Calibri" w:cs="Calibri"/>
          <w:color w:val="000000"/>
          <w:lang w:eastAsia="pl-PL"/>
        </w:rPr>
        <w:t>Przyznane punkty zostaną zaokrąglone do dwóch miejsc po przecinku.</w:t>
      </w:r>
    </w:p>
    <w:p w14:paraId="69B7AFD1" w14:textId="77777777" w:rsidR="00B61192" w:rsidRPr="00F4593C" w:rsidRDefault="00B61192" w:rsidP="00B61192">
      <w:pPr>
        <w:tabs>
          <w:tab w:val="left" w:pos="1418"/>
        </w:tabs>
        <w:spacing w:after="11" w:line="276" w:lineRule="auto"/>
        <w:ind w:left="1418" w:right="5"/>
        <w:jc w:val="both"/>
        <w:rPr>
          <w:rFonts w:ascii="Calibri" w:eastAsia="Calibri" w:hAnsi="Calibri" w:cs="Calibri"/>
          <w:color w:val="000000"/>
          <w:u w:val="single"/>
          <w:lang w:eastAsia="pl-PL"/>
        </w:rPr>
      </w:pPr>
      <w:r w:rsidRPr="00F4593C">
        <w:rPr>
          <w:rFonts w:ascii="Calibri" w:eastAsia="Calibri" w:hAnsi="Calibri" w:cs="Calibri"/>
          <w:color w:val="000000"/>
          <w:u w:val="single"/>
          <w:lang w:eastAsia="pl-PL"/>
        </w:rPr>
        <w:t>Liczba punktów (C) w tym kryterium zostanie obliczona wg wzoru:</w:t>
      </w:r>
    </w:p>
    <w:tbl>
      <w:tblPr>
        <w:tblW w:w="0" w:type="auto"/>
        <w:tblInd w:w="233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3"/>
        <w:gridCol w:w="703"/>
        <w:gridCol w:w="282"/>
        <w:gridCol w:w="844"/>
      </w:tblGrid>
      <w:tr w:rsidR="00B61192" w:rsidRPr="00F4593C" w14:paraId="7A0C107E" w14:textId="77777777" w:rsidTr="000233C9">
        <w:trPr>
          <w:trHeight w:val="559"/>
        </w:trPr>
        <w:tc>
          <w:tcPr>
            <w:tcW w:w="563" w:type="dxa"/>
            <w:vAlign w:val="center"/>
            <w:hideMark/>
          </w:tcPr>
          <w:p w14:paraId="46E0E6C7" w14:textId="77777777" w:rsidR="00B61192" w:rsidRPr="00F4593C" w:rsidRDefault="00B61192" w:rsidP="00B61192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4593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 =</w:t>
            </w:r>
          </w:p>
        </w:tc>
        <w:tc>
          <w:tcPr>
            <w:tcW w:w="703" w:type="dxa"/>
            <w:vAlign w:val="center"/>
            <w:hideMark/>
          </w:tcPr>
          <w:p w14:paraId="3D0231D1" w14:textId="77777777" w:rsidR="00B61192" w:rsidRPr="00F4593C" w:rsidRDefault="00B61192" w:rsidP="00B611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  <w:proofErr w:type="spellStart"/>
            <w:r w:rsidRPr="00F4593C"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  <w:t>C</w:t>
            </w:r>
            <w:r w:rsidRPr="00F4593C">
              <w:rPr>
                <w:rFonts w:eastAsia="Times New Roman" w:cstheme="minorHAnsi"/>
                <w:bCs/>
                <w:sz w:val="24"/>
                <w:szCs w:val="24"/>
                <w:u w:val="single"/>
                <w:vertAlign w:val="subscript"/>
                <w:lang w:eastAsia="pl-PL"/>
              </w:rPr>
              <w:t>min</w:t>
            </w:r>
            <w:proofErr w:type="spellEnd"/>
          </w:p>
          <w:p w14:paraId="183DEA62" w14:textId="77777777" w:rsidR="00B61192" w:rsidRPr="00F4593C" w:rsidRDefault="00B61192" w:rsidP="00B6119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4593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</w:t>
            </w:r>
            <w:r w:rsidRPr="00F4593C">
              <w:rPr>
                <w:rFonts w:eastAsia="Times New Roman" w:cstheme="minorHAnsi"/>
                <w:bCs/>
                <w:sz w:val="24"/>
                <w:szCs w:val="24"/>
                <w:vertAlign w:val="subscript"/>
                <w:lang w:eastAsia="pl-PL"/>
              </w:rPr>
              <w:t>o</w:t>
            </w:r>
          </w:p>
        </w:tc>
        <w:tc>
          <w:tcPr>
            <w:tcW w:w="282" w:type="dxa"/>
            <w:vAlign w:val="center"/>
            <w:hideMark/>
          </w:tcPr>
          <w:p w14:paraId="1A5561B5" w14:textId="77777777" w:rsidR="00B61192" w:rsidRPr="00F4593C" w:rsidRDefault="00B61192" w:rsidP="00B61192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  <w:r w:rsidRPr="00F4593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44" w:type="dxa"/>
            <w:vAlign w:val="center"/>
            <w:hideMark/>
          </w:tcPr>
          <w:p w14:paraId="589227C2" w14:textId="77777777" w:rsidR="00B61192" w:rsidRPr="00F4593C" w:rsidRDefault="00B61192" w:rsidP="00B61192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4593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60 pkt</w:t>
            </w:r>
          </w:p>
        </w:tc>
      </w:tr>
    </w:tbl>
    <w:p w14:paraId="3BE1BBDE" w14:textId="66A4452C" w:rsidR="00B61192" w:rsidRPr="00F4593C" w:rsidRDefault="00B61192" w:rsidP="000233C9">
      <w:pPr>
        <w:spacing w:after="11" w:line="268" w:lineRule="auto"/>
        <w:ind w:right="13" w:firstLine="1418"/>
        <w:contextualSpacing/>
        <w:jc w:val="both"/>
        <w:rPr>
          <w:rFonts w:ascii="Calibri" w:eastAsia="Calibri" w:hAnsi="Calibri" w:cs="Calibri"/>
          <w:i/>
          <w:iCs/>
          <w:color w:val="000000"/>
          <w:lang w:eastAsia="pl-PL"/>
        </w:rPr>
      </w:pPr>
      <w:r w:rsidRPr="00F4593C">
        <w:rPr>
          <w:rFonts w:ascii="Calibri" w:eastAsia="Calibri" w:hAnsi="Calibri" w:cs="Calibri"/>
          <w:i/>
          <w:iCs/>
          <w:color w:val="000000"/>
          <w:lang w:eastAsia="pl-PL"/>
        </w:rPr>
        <w:t>Gdzie:</w:t>
      </w:r>
    </w:p>
    <w:p w14:paraId="5DF1047F" w14:textId="77777777" w:rsidR="00B61192" w:rsidRPr="00953E88" w:rsidRDefault="00B61192" w:rsidP="00B61192">
      <w:pPr>
        <w:spacing w:after="11" w:line="268" w:lineRule="auto"/>
        <w:ind w:left="1418" w:right="13"/>
        <w:contextualSpacing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</w:pPr>
      <w:r w:rsidRPr="00F4593C">
        <w:rPr>
          <w:rFonts w:ascii="Calibri" w:eastAsia="Calibri" w:hAnsi="Calibri" w:cs="Calibri"/>
          <w:i/>
          <w:iCs/>
          <w:color w:val="000000"/>
          <w:lang w:eastAsia="pl-PL"/>
        </w:rPr>
        <w:t xml:space="preserve">C – </w:t>
      </w:r>
      <w:r w:rsidRPr="00953E88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liczba punktów uzyskanych przez ocenianą ofertę w kryterium cena</w:t>
      </w:r>
    </w:p>
    <w:p w14:paraId="0246559B" w14:textId="02928E4F" w:rsidR="00B61192" w:rsidRPr="00953E88" w:rsidRDefault="00B61192" w:rsidP="00B61192">
      <w:pPr>
        <w:spacing w:after="11" w:line="268" w:lineRule="auto"/>
        <w:ind w:left="1418" w:right="13"/>
        <w:contextualSpacing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</w:pPr>
      <w:proofErr w:type="spellStart"/>
      <w:r w:rsidRPr="00F4593C">
        <w:rPr>
          <w:rFonts w:ascii="Calibri" w:eastAsia="Calibri" w:hAnsi="Calibri" w:cs="Calibri"/>
          <w:i/>
          <w:iCs/>
          <w:color w:val="000000"/>
          <w:lang w:eastAsia="pl-PL"/>
        </w:rPr>
        <w:t>C</w:t>
      </w:r>
      <w:r w:rsidRPr="00F4593C">
        <w:rPr>
          <w:rFonts w:ascii="Calibri" w:eastAsia="Calibri" w:hAnsi="Calibri" w:cs="Calibri"/>
          <w:i/>
          <w:iCs/>
          <w:color w:val="000000"/>
          <w:vertAlign w:val="subscript"/>
          <w:lang w:eastAsia="pl-PL"/>
        </w:rPr>
        <w:t>min</w:t>
      </w:r>
      <w:proofErr w:type="spellEnd"/>
      <w:r w:rsidRPr="00F4593C">
        <w:rPr>
          <w:rFonts w:ascii="Calibri" w:eastAsia="Calibri" w:hAnsi="Calibri" w:cs="Calibri"/>
          <w:i/>
          <w:iCs/>
          <w:color w:val="000000"/>
          <w:lang w:eastAsia="pl-PL"/>
        </w:rPr>
        <w:t xml:space="preserve"> – </w:t>
      </w:r>
      <w:r w:rsidR="001A78C7" w:rsidRPr="001A78C7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 xml:space="preserve">najniższa cena oferty za wykonanie zamówienia spośród nieodrzuconych ofert </w:t>
      </w:r>
    </w:p>
    <w:p w14:paraId="186D6520" w14:textId="6F48D00B" w:rsidR="001F4790" w:rsidRPr="000233C9" w:rsidRDefault="00B61192" w:rsidP="000233C9">
      <w:pPr>
        <w:spacing w:after="120" w:line="269" w:lineRule="auto"/>
        <w:ind w:left="1418" w:right="11"/>
        <w:jc w:val="both"/>
      </w:pPr>
      <w:r w:rsidRPr="00CF2B02">
        <w:rPr>
          <w:rFonts w:ascii="Calibri" w:eastAsia="Calibri" w:hAnsi="Calibri" w:cs="Calibri"/>
          <w:i/>
          <w:iCs/>
          <w:color w:val="000000"/>
          <w:lang w:eastAsia="pl-PL"/>
        </w:rPr>
        <w:t>C</w:t>
      </w:r>
      <w:r w:rsidRPr="00CF2B02">
        <w:rPr>
          <w:rFonts w:ascii="Calibri" w:eastAsia="Calibri" w:hAnsi="Calibri" w:cs="Calibri"/>
          <w:i/>
          <w:iCs/>
          <w:color w:val="000000"/>
          <w:vertAlign w:val="subscript"/>
          <w:lang w:eastAsia="pl-PL"/>
        </w:rPr>
        <w:t>o</w:t>
      </w:r>
      <w:r w:rsidRPr="00CF2B02">
        <w:rPr>
          <w:rFonts w:ascii="Calibri" w:eastAsia="Calibri" w:hAnsi="Calibri" w:cs="Calibri"/>
          <w:i/>
          <w:iCs/>
          <w:color w:val="000000"/>
          <w:lang w:eastAsia="pl-PL"/>
        </w:rPr>
        <w:t xml:space="preserve"> – </w:t>
      </w:r>
      <w:r w:rsidR="001A78C7" w:rsidRPr="00CF2B02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/>
        </w:rPr>
        <w:t>cena ocenianej oferty za wykonanie zamówienia</w:t>
      </w:r>
      <w:bookmarkStart w:id="36" w:name="_Hlk105503493"/>
      <w:r w:rsidR="007A623A" w:rsidRPr="00CF2B02">
        <w:t>.</w:t>
      </w:r>
    </w:p>
    <w:p w14:paraId="7EAEEDAC" w14:textId="78A0471E" w:rsidR="00AA17B5" w:rsidRPr="00AA17B5" w:rsidRDefault="00FD66C0" w:rsidP="00AA17B5">
      <w:pPr>
        <w:pStyle w:val="Akapitzlist"/>
        <w:numPr>
          <w:ilvl w:val="0"/>
          <w:numId w:val="20"/>
        </w:numPr>
        <w:tabs>
          <w:tab w:val="left" w:pos="851"/>
        </w:tabs>
        <w:spacing w:before="100" w:after="60" w:line="240" w:lineRule="auto"/>
        <w:ind w:right="-284"/>
        <w:rPr>
          <w:rFonts w:cstheme="minorHAnsi"/>
          <w:spacing w:val="-4"/>
        </w:rPr>
      </w:pPr>
      <w:r w:rsidRPr="000233C9">
        <w:rPr>
          <w:rFonts w:eastAsia="Times New Roman" w:cstheme="minorHAnsi"/>
          <w:b/>
          <w:spacing w:val="-4"/>
        </w:rPr>
        <w:t xml:space="preserve"> kryterium</w:t>
      </w:r>
      <w:r w:rsidRPr="000233C9">
        <w:rPr>
          <w:rFonts w:eastAsia="Times New Roman" w:cstheme="minorHAnsi"/>
          <w:bCs/>
          <w:spacing w:val="-4"/>
        </w:rPr>
        <w:t xml:space="preserve"> </w:t>
      </w:r>
      <w:r w:rsidR="00AA17B5">
        <w:rPr>
          <w:rFonts w:eastAsia="Times New Roman" w:cstheme="minorHAnsi"/>
          <w:b/>
          <w:spacing w:val="-4"/>
        </w:rPr>
        <w:t xml:space="preserve">„czas realizacji dostawy” </w:t>
      </w:r>
      <w:r w:rsidR="00C33DAA" w:rsidRPr="000233C9">
        <w:rPr>
          <w:rFonts w:cstheme="minorHAnsi"/>
          <w:b/>
          <w:bCs/>
          <w:spacing w:val="-4"/>
        </w:rPr>
        <w:t xml:space="preserve"> </w:t>
      </w:r>
      <w:bookmarkStart w:id="37" w:name="_Hlk161128867"/>
      <w:r w:rsidR="00AA17B5">
        <w:rPr>
          <w:rFonts w:cstheme="minorHAnsi"/>
          <w:spacing w:val="-4"/>
        </w:rPr>
        <w:t xml:space="preserve">rozpatrywane będzie  na podstawie zadeklarowanego w ofercie, przez Wykonawcę </w:t>
      </w:r>
      <w:r w:rsidR="00AA17B5" w:rsidRPr="00AA17B5">
        <w:rPr>
          <w:rFonts w:cstheme="minorHAnsi"/>
          <w:spacing w:val="-4"/>
        </w:rPr>
        <w:t>czas</w:t>
      </w:r>
      <w:r w:rsidR="00AA17B5">
        <w:rPr>
          <w:rFonts w:cstheme="minorHAnsi"/>
          <w:spacing w:val="-4"/>
        </w:rPr>
        <w:t>u</w:t>
      </w:r>
      <w:r w:rsidR="00AA17B5" w:rsidRPr="00AA17B5">
        <w:rPr>
          <w:rFonts w:cstheme="minorHAnsi"/>
          <w:spacing w:val="-4"/>
        </w:rPr>
        <w:t xml:space="preserve"> realizacji dostawy </w:t>
      </w:r>
      <w:r w:rsidR="00AA17B5">
        <w:rPr>
          <w:rFonts w:cstheme="minorHAnsi"/>
          <w:spacing w:val="-4"/>
        </w:rPr>
        <w:t>zamawianego asortymentu</w:t>
      </w:r>
      <w:r w:rsidR="00AA17B5" w:rsidRPr="00AA17B5">
        <w:rPr>
          <w:rFonts w:cstheme="minorHAnsi"/>
          <w:spacing w:val="-4"/>
        </w:rPr>
        <w:t>, przy czym maksymalny czas realizacji dostawy to 5 dni roboczych.</w:t>
      </w:r>
    </w:p>
    <w:p w14:paraId="17E0D25A" w14:textId="77777777" w:rsidR="00AA17B5" w:rsidRPr="00AA17B5" w:rsidRDefault="00AA17B5" w:rsidP="00AA17B5">
      <w:pPr>
        <w:pStyle w:val="Akapitzlist"/>
        <w:numPr>
          <w:ilvl w:val="0"/>
          <w:numId w:val="20"/>
        </w:numPr>
        <w:tabs>
          <w:tab w:val="left" w:pos="851"/>
        </w:tabs>
        <w:spacing w:before="100" w:after="60" w:line="240" w:lineRule="auto"/>
        <w:ind w:right="-284"/>
        <w:rPr>
          <w:rFonts w:cstheme="minorHAnsi"/>
          <w:b/>
          <w:bCs/>
          <w:spacing w:val="-4"/>
        </w:rPr>
      </w:pPr>
      <w:r w:rsidRPr="00AA17B5">
        <w:rPr>
          <w:rFonts w:cstheme="minorHAnsi"/>
          <w:b/>
          <w:bCs/>
          <w:spacing w:val="-4"/>
        </w:rPr>
        <w:t>W kryterium czas realizacji dostawy Zamawiający zastosuje następujący sposób przyznania punktacji:</w:t>
      </w:r>
    </w:p>
    <w:p w14:paraId="26F28BB5" w14:textId="37D53C51" w:rsidR="00AA17B5" w:rsidRPr="00AA17B5" w:rsidRDefault="00AA17B5" w:rsidP="00AA17B5">
      <w:pPr>
        <w:pStyle w:val="Akapitzlist"/>
        <w:tabs>
          <w:tab w:val="left" w:pos="851"/>
        </w:tabs>
        <w:spacing w:before="100" w:after="60" w:line="240" w:lineRule="auto"/>
        <w:ind w:left="1440" w:right="-284" w:firstLine="0"/>
        <w:rPr>
          <w:rFonts w:cstheme="minorHAnsi"/>
          <w:b/>
          <w:bCs/>
          <w:spacing w:val="-4"/>
        </w:rPr>
      </w:pPr>
    </w:p>
    <w:p w14:paraId="41E65D65" w14:textId="77777777" w:rsidR="00AA17B5" w:rsidRPr="00AA17B5" w:rsidRDefault="00AA17B5" w:rsidP="00AA17B5">
      <w:pPr>
        <w:pStyle w:val="Akapitzlist"/>
        <w:tabs>
          <w:tab w:val="left" w:pos="851"/>
        </w:tabs>
        <w:spacing w:before="100" w:after="60" w:line="240" w:lineRule="auto"/>
        <w:ind w:left="1440" w:right="-284" w:firstLine="0"/>
        <w:rPr>
          <w:rFonts w:cstheme="minorHAnsi"/>
          <w:b/>
          <w:bCs/>
          <w:spacing w:val="-4"/>
        </w:rPr>
      </w:pPr>
      <w:r w:rsidRPr="00AA17B5">
        <w:rPr>
          <w:rFonts w:cstheme="minorHAnsi"/>
          <w:b/>
          <w:bCs/>
          <w:spacing w:val="-4"/>
        </w:rPr>
        <w:t>Czas realizacji dostawy: do 3 dni roboczych - 40 pkt,</w:t>
      </w:r>
    </w:p>
    <w:p w14:paraId="4E614DE8" w14:textId="77777777" w:rsidR="00AA17B5" w:rsidRPr="00AA17B5" w:rsidRDefault="00AA17B5" w:rsidP="00AA17B5">
      <w:pPr>
        <w:pStyle w:val="Akapitzlist"/>
        <w:tabs>
          <w:tab w:val="left" w:pos="851"/>
        </w:tabs>
        <w:spacing w:before="100" w:after="60" w:line="240" w:lineRule="auto"/>
        <w:ind w:left="1440" w:right="-284" w:firstLine="0"/>
        <w:rPr>
          <w:rFonts w:cstheme="minorHAnsi"/>
          <w:b/>
          <w:bCs/>
          <w:spacing w:val="-4"/>
        </w:rPr>
      </w:pPr>
      <w:r w:rsidRPr="00AA17B5">
        <w:rPr>
          <w:rFonts w:cstheme="minorHAnsi"/>
          <w:b/>
          <w:bCs/>
          <w:spacing w:val="-4"/>
        </w:rPr>
        <w:t>Czas realizacji dostawy: 4 dni robocze - 20 pkt,</w:t>
      </w:r>
    </w:p>
    <w:p w14:paraId="334BCCF5" w14:textId="60F087D8" w:rsidR="00FD66C0" w:rsidRPr="000233C9" w:rsidRDefault="00AA17B5" w:rsidP="00AA17B5">
      <w:pPr>
        <w:pStyle w:val="Akapitzlist"/>
        <w:tabs>
          <w:tab w:val="left" w:pos="851"/>
        </w:tabs>
        <w:spacing w:before="100" w:after="60" w:line="240" w:lineRule="auto"/>
        <w:ind w:left="1440" w:right="-284" w:firstLine="0"/>
        <w:rPr>
          <w:rFonts w:eastAsia="Times New Roman" w:cstheme="minorHAnsi"/>
          <w:bCs/>
          <w:spacing w:val="-4"/>
        </w:rPr>
      </w:pPr>
      <w:r w:rsidRPr="00AA17B5">
        <w:rPr>
          <w:rFonts w:cstheme="minorHAnsi"/>
          <w:b/>
          <w:bCs/>
          <w:spacing w:val="-4"/>
        </w:rPr>
        <w:t>Czas realizacji dostawy: 5 dni roboczych - 0 pkt</w:t>
      </w:r>
    </w:p>
    <w:bookmarkEnd w:id="37"/>
    <w:p w14:paraId="0D7F4603" w14:textId="77777777" w:rsidR="00706D5D" w:rsidRPr="00CF2B02" w:rsidRDefault="00706D5D" w:rsidP="00FD66C0">
      <w:pPr>
        <w:pStyle w:val="Akapitzlist"/>
        <w:tabs>
          <w:tab w:val="left" w:pos="851"/>
        </w:tabs>
        <w:spacing w:before="100" w:after="60" w:line="240" w:lineRule="auto"/>
        <w:ind w:left="1440" w:right="-284" w:firstLine="0"/>
        <w:rPr>
          <w:rFonts w:eastAsia="Times New Roman" w:cstheme="minorHAnsi"/>
          <w:bCs/>
        </w:rPr>
      </w:pPr>
    </w:p>
    <w:p w14:paraId="54ED8FE1" w14:textId="77777777" w:rsidR="0070646B" w:rsidRPr="0070646B" w:rsidRDefault="0070646B" w:rsidP="0070646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Calibri"/>
          <w:lang w:eastAsia="pl-PL"/>
        </w:rPr>
      </w:pPr>
      <w:r w:rsidRPr="0070646B">
        <w:rPr>
          <w:rFonts w:ascii="Calibri" w:eastAsia="Times New Roman" w:hAnsi="Calibri" w:cs="Calibri"/>
          <w:lang w:eastAsia="pl-PL"/>
        </w:rPr>
        <w:t xml:space="preserve">Maksymalny wymagany czas realizacji dostawy wynosi do 5 dni. Jeżeli Wykonawca w formularzu oferty poda czas realizacji dostawy wartość „0", „nie dotyczy", nie poda żadnej wartości lub informację o równoważnym znaczeniu lub zaoferowany przez Wykonawcę </w:t>
      </w:r>
      <w:r w:rsidRPr="0070646B">
        <w:rPr>
          <w:rFonts w:ascii="Calibri" w:eastAsia="Times New Roman" w:hAnsi="Calibri" w:cs="Calibri"/>
          <w:lang w:eastAsia="pl-PL"/>
        </w:rPr>
        <w:lastRenderedPageBreak/>
        <w:t>czas wykonywania dostawy będzie dłuższy niż 5 dni - Zamawiający uzna, że treść oferty jest niezgodna z treścią SWZ i odrzuci ofertę na podstawie art. 226 ust. 1 pkt 5 ustawy PZP.</w:t>
      </w:r>
    </w:p>
    <w:p w14:paraId="0250B265" w14:textId="38B5852D" w:rsidR="000233C9" w:rsidRDefault="0070646B" w:rsidP="0070646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Calibri"/>
          <w:lang w:eastAsia="pl-PL"/>
        </w:rPr>
      </w:pPr>
      <w:r w:rsidRPr="0070646B">
        <w:rPr>
          <w:rFonts w:ascii="Calibri" w:eastAsia="Times New Roman" w:hAnsi="Calibri" w:cs="Calibri"/>
          <w:lang w:eastAsia="pl-PL"/>
        </w:rPr>
        <w:t>Maksymalna liczba punktów jaką można otrzymać w kryterium: „Czas realizacji dostawy – („T”) wynosi 40 pkt.</w:t>
      </w:r>
    </w:p>
    <w:p w14:paraId="1641F06E" w14:textId="77777777" w:rsidR="00AA17B5" w:rsidRPr="000233C9" w:rsidRDefault="00AA17B5" w:rsidP="000233C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Times New Roman" w:hAnsi="Calibri" w:cs="Calibri"/>
          <w:lang w:eastAsia="pl-PL"/>
        </w:rPr>
      </w:pPr>
    </w:p>
    <w:bookmarkEnd w:id="36"/>
    <w:p w14:paraId="5C24B699" w14:textId="756328BE" w:rsidR="00B61192" w:rsidRPr="00FD66C0" w:rsidRDefault="00B61192" w:rsidP="000233C9">
      <w:pPr>
        <w:spacing w:after="0" w:line="240" w:lineRule="auto"/>
        <w:ind w:left="1418"/>
        <w:rPr>
          <w:rFonts w:cstheme="minorHAnsi"/>
        </w:rPr>
      </w:pPr>
      <w:r w:rsidRPr="00FD66C0">
        <w:rPr>
          <w:rFonts w:cstheme="minorHAnsi"/>
        </w:rPr>
        <w:t xml:space="preserve">Za najkorzystniejszą zostanie uznana </w:t>
      </w:r>
      <w:r w:rsidRPr="00C33DAA">
        <w:rPr>
          <w:rFonts w:cstheme="minorHAnsi"/>
        </w:rPr>
        <w:t>oferta</w:t>
      </w:r>
      <w:r w:rsidR="00D7143A" w:rsidRPr="00C33DAA">
        <w:rPr>
          <w:rFonts w:cstheme="minorHAnsi"/>
        </w:rPr>
        <w:t>,</w:t>
      </w:r>
      <w:r w:rsidRPr="00C33DAA">
        <w:rPr>
          <w:rFonts w:cstheme="minorHAnsi"/>
        </w:rPr>
        <w:t xml:space="preserve"> </w:t>
      </w:r>
      <w:r w:rsidR="007008BF" w:rsidRPr="00C33DAA">
        <w:rPr>
          <w:rFonts w:cstheme="minorHAnsi"/>
        </w:rPr>
        <w:t>dla każdej części zamówienia oddzielnie,</w:t>
      </w:r>
      <w:r w:rsidR="007008BF" w:rsidRPr="00FD66C0">
        <w:rPr>
          <w:rFonts w:cstheme="minorHAnsi"/>
        </w:rPr>
        <w:t xml:space="preserve"> </w:t>
      </w:r>
      <w:r w:rsidRPr="00FD66C0">
        <w:rPr>
          <w:rFonts w:cstheme="minorHAnsi"/>
        </w:rPr>
        <w:t xml:space="preserve">która uzyska łącznie największą liczbę punktów, wyliczoną zgodnie z wzorem: </w:t>
      </w:r>
      <w:r w:rsidRPr="00FD66C0">
        <w:rPr>
          <w:rFonts w:cstheme="minorHAnsi"/>
          <w:b/>
          <w:bCs/>
        </w:rPr>
        <w:t xml:space="preserve">P = C </w:t>
      </w:r>
      <w:r w:rsidR="00592AEF" w:rsidRPr="00FD66C0">
        <w:rPr>
          <w:rFonts w:cstheme="minorHAnsi"/>
          <w:b/>
          <w:bCs/>
        </w:rPr>
        <w:t xml:space="preserve"> + </w:t>
      </w:r>
      <w:r w:rsidR="00FD66C0">
        <w:rPr>
          <w:rFonts w:cstheme="minorHAnsi"/>
          <w:b/>
          <w:bCs/>
        </w:rPr>
        <w:t>D</w:t>
      </w:r>
      <w:r w:rsidRPr="00FD66C0">
        <w:rPr>
          <w:rFonts w:cstheme="minorHAnsi"/>
        </w:rPr>
        <w:t>, gdzie:</w:t>
      </w:r>
    </w:p>
    <w:p w14:paraId="077DFF0D" w14:textId="77777777" w:rsidR="00B61192" w:rsidRPr="00906601" w:rsidRDefault="00B61192" w:rsidP="000233C9">
      <w:pPr>
        <w:spacing w:after="0" w:line="269" w:lineRule="auto"/>
        <w:ind w:left="1418" w:right="13" w:firstLine="142"/>
        <w:jc w:val="both"/>
        <w:rPr>
          <w:rFonts w:eastAsia="Calibri" w:cstheme="minorHAnsi"/>
          <w:lang w:eastAsia="pl-PL"/>
        </w:rPr>
      </w:pPr>
      <w:r w:rsidRPr="00906601">
        <w:rPr>
          <w:rFonts w:eastAsia="Calibri" w:cstheme="minorHAnsi"/>
          <w:lang w:eastAsia="pl-PL"/>
        </w:rPr>
        <w:t>P – łączna liczba punktów oferty ocenianej</w:t>
      </w:r>
      <w:r w:rsidR="00651B45" w:rsidRPr="00906601">
        <w:rPr>
          <w:rFonts w:eastAsia="Calibri" w:cstheme="minorHAnsi"/>
          <w:lang w:eastAsia="pl-PL"/>
        </w:rPr>
        <w:t>,</w:t>
      </w:r>
    </w:p>
    <w:p w14:paraId="5B83B028" w14:textId="77777777" w:rsidR="000D13E4" w:rsidRDefault="00B61192" w:rsidP="000D13E4">
      <w:pPr>
        <w:spacing w:after="0" w:line="269" w:lineRule="auto"/>
        <w:ind w:left="1418" w:right="13" w:firstLine="142"/>
        <w:jc w:val="both"/>
        <w:rPr>
          <w:rFonts w:ascii="Calibri" w:eastAsia="Calibri" w:hAnsi="Calibri" w:cs="Calibri"/>
          <w:b/>
          <w:bCs/>
          <w:color w:val="000000"/>
          <w:lang w:eastAsia="pl-PL"/>
        </w:rPr>
      </w:pPr>
      <w:r w:rsidRPr="00906601">
        <w:rPr>
          <w:rFonts w:ascii="Calibri" w:eastAsia="Calibri" w:hAnsi="Calibri" w:cs="Calibri"/>
          <w:color w:val="000000"/>
          <w:lang w:eastAsia="pl-PL"/>
        </w:rPr>
        <w:t xml:space="preserve">C – </w:t>
      </w:r>
      <w:bookmarkStart w:id="38" w:name="_Hlk104895232"/>
      <w:r w:rsidRPr="00906601">
        <w:rPr>
          <w:rFonts w:ascii="Calibri" w:eastAsia="Calibri" w:hAnsi="Calibri" w:cs="Calibri"/>
          <w:color w:val="000000"/>
          <w:lang w:eastAsia="pl-PL"/>
        </w:rPr>
        <w:t xml:space="preserve">liczba punktów uzyskanych w kryterium </w:t>
      </w:r>
      <w:r w:rsidRPr="00906601">
        <w:rPr>
          <w:rFonts w:ascii="Calibri" w:eastAsia="Calibri" w:hAnsi="Calibri" w:cs="Calibri"/>
          <w:b/>
          <w:bCs/>
          <w:color w:val="000000"/>
          <w:lang w:eastAsia="pl-PL"/>
        </w:rPr>
        <w:t>cena</w:t>
      </w:r>
      <w:r w:rsidR="00592AEF" w:rsidRPr="00906601">
        <w:rPr>
          <w:rFonts w:ascii="Calibri" w:eastAsia="Calibri" w:hAnsi="Calibri" w:cs="Calibri"/>
          <w:b/>
          <w:bCs/>
          <w:color w:val="000000"/>
          <w:lang w:eastAsia="pl-PL"/>
        </w:rPr>
        <w:t>,</w:t>
      </w:r>
    </w:p>
    <w:p w14:paraId="2B9AA946" w14:textId="5D1E9828" w:rsidR="00FD66C0" w:rsidRDefault="00FD66C0" w:rsidP="000D13E4">
      <w:pPr>
        <w:spacing w:after="0" w:line="269" w:lineRule="auto"/>
        <w:ind w:left="1418" w:right="13" w:firstLine="142"/>
        <w:jc w:val="both"/>
        <w:rPr>
          <w:rFonts w:ascii="Calibri" w:eastAsia="Calibri" w:hAnsi="Calibri" w:cs="Calibri"/>
          <w:b/>
          <w:bCs/>
          <w:color w:val="000000"/>
          <w:lang w:eastAsia="pl-PL"/>
        </w:rPr>
      </w:pPr>
      <w:r w:rsidRPr="00C33DAA">
        <w:rPr>
          <w:rFonts w:eastAsia="Times New Roman" w:cstheme="minorHAnsi"/>
          <w:bCs/>
        </w:rPr>
        <w:t>D –</w:t>
      </w:r>
      <w:r w:rsidRPr="00C33DAA">
        <w:rPr>
          <w:rFonts w:eastAsia="Times New Roman" w:cstheme="minorHAnsi"/>
          <w:bCs/>
        </w:rPr>
        <w:tab/>
      </w:r>
      <w:r w:rsidRPr="00C33DAA">
        <w:rPr>
          <w:rFonts w:eastAsia="Times New Roman" w:cstheme="minorHAnsi"/>
          <w:bCs/>
          <w:spacing w:val="-2"/>
        </w:rPr>
        <w:t xml:space="preserve">liczba punktów uzyskanych w kryterium </w:t>
      </w:r>
      <w:r w:rsidR="0026583F">
        <w:rPr>
          <w:rFonts w:eastAsia="Times New Roman" w:cstheme="minorHAnsi"/>
          <w:b/>
          <w:bCs/>
          <w:spacing w:val="-2"/>
        </w:rPr>
        <w:t xml:space="preserve">czas realizacji dostawy </w:t>
      </w:r>
      <w:r w:rsidR="00C33DAA" w:rsidRPr="00C33DAA">
        <w:rPr>
          <w:b/>
          <w:bCs/>
        </w:rPr>
        <w:t>j</w:t>
      </w:r>
    </w:p>
    <w:bookmarkEnd w:id="30"/>
    <w:bookmarkEnd w:id="32"/>
    <w:bookmarkEnd w:id="35"/>
    <w:bookmarkEnd w:id="38"/>
    <w:p w14:paraId="66D63C0E" w14:textId="77777777" w:rsidR="00B61192" w:rsidRPr="00B61192" w:rsidRDefault="00B61192">
      <w:pPr>
        <w:numPr>
          <w:ilvl w:val="0"/>
          <w:numId w:val="18"/>
        </w:numPr>
        <w:spacing w:before="120" w:after="0" w:line="269" w:lineRule="auto"/>
        <w:ind w:left="1077" w:right="11" w:hanging="357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Jeżeli Zamawiający nie będzie mógł wybrać oferty najkorzystniejszej z uwagi na to, że dwie </w:t>
      </w:r>
      <w:r w:rsidRPr="00651B45">
        <w:rPr>
          <w:rFonts w:eastAsia="Calibri" w:cstheme="minorHAnsi"/>
          <w:color w:val="000000"/>
          <w:spacing w:val="-2"/>
          <w:lang w:eastAsia="pl-PL"/>
        </w:rPr>
        <w:t>lub więcej ofert przedstawia taki sam bilans ceny i innych kryteriów oceny ofert, Zamawiający</w:t>
      </w:r>
      <w:r w:rsidRPr="00B61192">
        <w:rPr>
          <w:rFonts w:eastAsia="Calibri" w:cstheme="minorHAnsi"/>
          <w:color w:val="000000"/>
          <w:lang w:eastAsia="pl-PL"/>
        </w:rPr>
        <w:t xml:space="preserve"> wybiera spośród tych ofert ofertę, ofertę z niższą ceną, a jeżeli zostały złożone oferty o takiej </w:t>
      </w:r>
      <w:r w:rsidRPr="00651B45">
        <w:rPr>
          <w:rFonts w:eastAsia="Calibri" w:cstheme="minorHAnsi"/>
          <w:color w:val="000000"/>
          <w:spacing w:val="-2"/>
          <w:lang w:eastAsia="pl-PL"/>
        </w:rPr>
        <w:t>samej cenie, Zamawiający wzywa wykonawców, którzy złożyli te oferty, do złożenia w terminie</w:t>
      </w:r>
      <w:r w:rsidRPr="00B61192">
        <w:rPr>
          <w:rFonts w:eastAsia="Calibri" w:cstheme="minorHAnsi"/>
          <w:color w:val="000000"/>
          <w:lang w:eastAsia="pl-PL"/>
        </w:rPr>
        <w:t xml:space="preserve"> określonym przez Zamawiającego ofert dodatkowych </w:t>
      </w:r>
      <w:r w:rsidRPr="00B61192">
        <w:rPr>
          <w:rFonts w:ascii="Calibri" w:eastAsia="Calibri" w:hAnsi="Calibri" w:cs="Calibri"/>
          <w:color w:val="000000"/>
          <w:lang w:eastAsia="pl-PL"/>
        </w:rPr>
        <w:t>zawierających nową cenę</w:t>
      </w:r>
      <w:r w:rsidRPr="00B61192">
        <w:rPr>
          <w:rFonts w:eastAsia="Calibri" w:cstheme="minorHAnsi"/>
          <w:color w:val="000000"/>
          <w:lang w:eastAsia="pl-PL"/>
        </w:rPr>
        <w:t xml:space="preserve">. </w:t>
      </w:r>
    </w:p>
    <w:p w14:paraId="43CAC811" w14:textId="19A9FADE" w:rsidR="00B61192" w:rsidRPr="00B61192" w:rsidRDefault="00B61192" w:rsidP="00B61192">
      <w:pPr>
        <w:spacing w:after="11" w:line="268" w:lineRule="auto"/>
        <w:ind w:left="1080"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442D12">
        <w:rPr>
          <w:rFonts w:eastAsia="Calibri" w:cstheme="minorHAnsi"/>
          <w:color w:val="000000"/>
          <w:spacing w:val="-4"/>
          <w:lang w:eastAsia="pl-PL"/>
        </w:rPr>
        <w:t>Wykonawcy, składający oferty dodatkowe, nie mogą zaoferować cen wyższych niż zaoferowane</w:t>
      </w:r>
      <w:r w:rsidRPr="00B61192">
        <w:rPr>
          <w:rFonts w:eastAsia="Calibri" w:cstheme="minorHAnsi"/>
          <w:color w:val="000000"/>
          <w:lang w:eastAsia="pl-PL"/>
        </w:rPr>
        <w:t xml:space="preserve"> </w:t>
      </w:r>
      <w:r w:rsidR="000233C9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 xml:space="preserve">w </w:t>
      </w:r>
      <w:r w:rsidRPr="00B61192">
        <w:rPr>
          <w:rFonts w:ascii="Calibri" w:eastAsia="Calibri" w:hAnsi="Calibri" w:cs="Calibri"/>
          <w:color w:val="000000"/>
          <w:lang w:eastAsia="pl-PL"/>
        </w:rPr>
        <w:t xml:space="preserve">uprzednio </w:t>
      </w:r>
      <w:r w:rsidRPr="00B61192">
        <w:rPr>
          <w:rFonts w:eastAsia="Calibri" w:cstheme="minorHAnsi"/>
          <w:color w:val="000000"/>
          <w:lang w:eastAsia="pl-PL"/>
        </w:rPr>
        <w:t xml:space="preserve">złożonych </w:t>
      </w:r>
      <w:r w:rsidRPr="00B61192">
        <w:rPr>
          <w:rFonts w:ascii="Calibri" w:eastAsia="Calibri" w:hAnsi="Calibri" w:cs="Calibri"/>
          <w:color w:val="000000"/>
          <w:lang w:eastAsia="pl-PL"/>
        </w:rPr>
        <w:t xml:space="preserve">przez nich </w:t>
      </w:r>
      <w:r w:rsidRPr="00B61192">
        <w:rPr>
          <w:rFonts w:eastAsia="Calibri" w:cstheme="minorHAnsi"/>
          <w:color w:val="000000"/>
          <w:lang w:eastAsia="pl-PL"/>
        </w:rPr>
        <w:t>ofertach.</w:t>
      </w:r>
    </w:p>
    <w:p w14:paraId="556A0BFE" w14:textId="77777777" w:rsidR="00B61192" w:rsidRPr="00442D12" w:rsidRDefault="00B61192" w:rsidP="00B61192">
      <w:pPr>
        <w:spacing w:after="11" w:line="268" w:lineRule="auto"/>
        <w:ind w:left="1080"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442D12">
        <w:rPr>
          <w:rFonts w:eastAsia="Calibri" w:cstheme="minorHAnsi"/>
          <w:color w:val="000000"/>
          <w:lang w:eastAsia="pl-PL"/>
        </w:rPr>
        <w:t>Zamawiający udzieli zamówienia wykonawcy, którego oferta odpowiada wszystkim wymaganiom</w:t>
      </w:r>
      <w:r w:rsidR="00651B45" w:rsidRPr="00442D12">
        <w:rPr>
          <w:rFonts w:eastAsia="Calibri" w:cstheme="minorHAnsi"/>
          <w:color w:val="000000"/>
          <w:lang w:eastAsia="pl-PL"/>
        </w:rPr>
        <w:t xml:space="preserve"> </w:t>
      </w:r>
      <w:proofErr w:type="spellStart"/>
      <w:r w:rsidR="007026DA" w:rsidRPr="00442D12">
        <w:rPr>
          <w:rFonts w:eastAsia="Calibri" w:cstheme="minorHAnsi"/>
          <w:color w:val="000000"/>
          <w:lang w:eastAsia="pl-PL"/>
        </w:rPr>
        <w:t>Pzp</w:t>
      </w:r>
      <w:proofErr w:type="spellEnd"/>
      <w:r w:rsidRPr="00442D12">
        <w:rPr>
          <w:rFonts w:eastAsia="Calibri" w:cstheme="minorHAnsi"/>
          <w:color w:val="000000"/>
          <w:lang w:eastAsia="pl-PL"/>
        </w:rPr>
        <w:t xml:space="preserve"> oraz SWZ i została uznana jako najkorzystniejsza spośród ofert nieodrzuconych, w oparciu o podane wyżej kryteria oceny ofert.</w:t>
      </w:r>
    </w:p>
    <w:p w14:paraId="605AE49D" w14:textId="77777777" w:rsidR="00B61192" w:rsidRPr="00651B45" w:rsidRDefault="00B61192" w:rsidP="00B61192">
      <w:pPr>
        <w:spacing w:after="11" w:line="268" w:lineRule="auto"/>
        <w:ind w:left="1080" w:right="13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</w:p>
    <w:p w14:paraId="1A0156F8" w14:textId="77777777" w:rsidR="00B61192" w:rsidRPr="00B61192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>Informacja o formalnościach, jakie powinny zostać dopełnione po wyborze oferty w celu zawarcia umowy w sprawie zamówienia publicznego</w:t>
      </w:r>
    </w:p>
    <w:p w14:paraId="40722C34" w14:textId="77777777" w:rsidR="00B61192" w:rsidRPr="00B61192" w:rsidRDefault="00B61192" w:rsidP="00570595">
      <w:pPr>
        <w:numPr>
          <w:ilvl w:val="0"/>
          <w:numId w:val="21"/>
        </w:numPr>
        <w:spacing w:after="0" w:line="269" w:lineRule="auto"/>
        <w:ind w:right="13"/>
        <w:jc w:val="both"/>
        <w:rPr>
          <w:rFonts w:ascii="Calibri" w:eastAsia="Calibri" w:hAnsi="Calibri" w:cs="Calibri"/>
          <w:color w:val="000000"/>
          <w:lang w:eastAsia="pl-PL"/>
        </w:rPr>
      </w:pPr>
      <w:r w:rsidRPr="00B61192">
        <w:rPr>
          <w:rFonts w:ascii="Calibri" w:eastAsia="Calibri" w:hAnsi="Calibri" w:cs="Calibri"/>
          <w:color w:val="000000"/>
          <w:lang w:eastAsia="pl-PL"/>
        </w:rPr>
        <w:t>Przed podpisaniem umowy wykonawca zobowiązany jest wnieść zabezpieczenie należytego wykonania umowy.</w:t>
      </w:r>
    </w:p>
    <w:p w14:paraId="7716A4FF" w14:textId="77777777" w:rsidR="00B61192" w:rsidRPr="00B61192" w:rsidRDefault="00B61192" w:rsidP="00570595">
      <w:pPr>
        <w:numPr>
          <w:ilvl w:val="0"/>
          <w:numId w:val="21"/>
        </w:numPr>
        <w:spacing w:after="0" w:line="269" w:lineRule="auto"/>
        <w:ind w:left="1134" w:right="11" w:hanging="414"/>
        <w:jc w:val="both"/>
        <w:rPr>
          <w:rFonts w:eastAsia="Calibri" w:cstheme="minorHAnsi"/>
          <w:color w:val="000000"/>
          <w:lang w:eastAsia="pl-PL"/>
        </w:rPr>
      </w:pPr>
      <w:r w:rsidRPr="00651B45">
        <w:rPr>
          <w:rFonts w:eastAsia="Calibri" w:cstheme="minorHAnsi"/>
          <w:color w:val="000000"/>
          <w:spacing w:val="-2"/>
          <w:lang w:eastAsia="pl-PL"/>
        </w:rPr>
        <w:t>Wykonawca, którego oferta została wybrana jako najkorzystniejsza, zostanie poinformowany</w:t>
      </w:r>
      <w:r w:rsidRPr="00B61192">
        <w:rPr>
          <w:rFonts w:eastAsia="Calibri" w:cstheme="minorHAnsi"/>
          <w:color w:val="000000"/>
          <w:lang w:eastAsia="pl-PL"/>
        </w:rPr>
        <w:t xml:space="preserve"> przez Zamawiającego o miejscu i terminie podpisania umowy.</w:t>
      </w:r>
    </w:p>
    <w:p w14:paraId="3AC4D03C" w14:textId="77777777" w:rsidR="00B61192" w:rsidRPr="00B61192" w:rsidRDefault="00B61192" w:rsidP="00570595">
      <w:pPr>
        <w:numPr>
          <w:ilvl w:val="0"/>
          <w:numId w:val="21"/>
        </w:numPr>
        <w:spacing w:after="0" w:line="269" w:lineRule="auto"/>
        <w:ind w:left="1134" w:right="11" w:hanging="414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>Jeżeli jako najkorzystniejsza oferta zostanie wybrana oferta złożona przez:</w:t>
      </w:r>
    </w:p>
    <w:p w14:paraId="2B75628B" w14:textId="77777777" w:rsidR="00B61192" w:rsidRPr="00082FAB" w:rsidRDefault="00B61192">
      <w:pPr>
        <w:numPr>
          <w:ilvl w:val="0"/>
          <w:numId w:val="25"/>
        </w:numPr>
        <w:spacing w:after="0" w:line="269" w:lineRule="auto"/>
        <w:ind w:right="13" w:hanging="306"/>
        <w:jc w:val="both"/>
        <w:rPr>
          <w:rFonts w:eastAsia="Calibri" w:cstheme="minorHAnsi"/>
          <w:color w:val="000000"/>
          <w:lang w:eastAsia="pl-PL"/>
        </w:rPr>
      </w:pPr>
      <w:r w:rsidRPr="00082FAB">
        <w:rPr>
          <w:rFonts w:eastAsia="Calibri" w:cstheme="minorHAnsi"/>
          <w:color w:val="000000"/>
          <w:lang w:eastAsia="pl-PL"/>
        </w:rPr>
        <w:t>wykonawców wspólnie ubiegających się o udzielenie zamówienia, to przed zawarciem umowy w sprawie zamówienia publicznego Zamawiający może żądać umowy regulującej współpracę tych wykonawców (np. umowa konsorcjum, umowa spółki cywilnej),</w:t>
      </w:r>
    </w:p>
    <w:p w14:paraId="515232AE" w14:textId="4C3AA528" w:rsidR="00B61192" w:rsidRPr="00082FAB" w:rsidRDefault="00B61192">
      <w:pPr>
        <w:numPr>
          <w:ilvl w:val="0"/>
          <w:numId w:val="25"/>
        </w:numPr>
        <w:spacing w:after="0" w:line="269" w:lineRule="auto"/>
        <w:ind w:right="11" w:hanging="306"/>
        <w:jc w:val="both"/>
        <w:rPr>
          <w:rFonts w:eastAsia="Calibri" w:cstheme="minorHAnsi"/>
          <w:color w:val="000000"/>
          <w:lang w:eastAsia="pl-PL"/>
        </w:rPr>
      </w:pPr>
      <w:r w:rsidRPr="00082FAB">
        <w:rPr>
          <w:rFonts w:eastAsia="Calibri" w:cstheme="minorHAnsi"/>
          <w:color w:val="000000"/>
          <w:lang w:eastAsia="pl-PL"/>
        </w:rPr>
        <w:t xml:space="preserve">spółkę z ograniczoną odpowiedzialnością, to przed zawarciem umowy w sprawie zamówienia publicznego spółka zobowiązana jest przedstawić Zamawiającemu uprawnienie do zaciągania zobowiązań wynikających z przedmiotu zamówienia, zgodnie </w:t>
      </w:r>
      <w:r w:rsidR="000233C9">
        <w:rPr>
          <w:rFonts w:eastAsia="Calibri" w:cstheme="minorHAnsi"/>
          <w:color w:val="000000"/>
          <w:lang w:eastAsia="pl-PL"/>
        </w:rPr>
        <w:br/>
      </w:r>
      <w:r w:rsidRPr="00082FAB">
        <w:rPr>
          <w:rFonts w:eastAsia="Calibri" w:cstheme="minorHAnsi"/>
          <w:color w:val="000000"/>
          <w:lang w:eastAsia="pl-PL"/>
        </w:rPr>
        <w:t>z treścią art. 230 Kodeksu spółek handlowych, o ile dotyczy.</w:t>
      </w:r>
    </w:p>
    <w:p w14:paraId="596F224A" w14:textId="5D4FDDE3" w:rsidR="00B65D11" w:rsidRDefault="00B65D11" w:rsidP="00570595">
      <w:pPr>
        <w:numPr>
          <w:ilvl w:val="0"/>
          <w:numId w:val="21"/>
        </w:numPr>
        <w:spacing w:after="0" w:line="269" w:lineRule="auto"/>
        <w:ind w:left="1134" w:right="13" w:hanging="414"/>
        <w:jc w:val="both"/>
        <w:rPr>
          <w:rFonts w:eastAsia="Calibri" w:cstheme="minorHAnsi"/>
          <w:color w:val="000000"/>
          <w:lang w:eastAsia="pl-PL"/>
        </w:rPr>
      </w:pPr>
      <w:r w:rsidRPr="00EB692C">
        <w:rPr>
          <w:rFonts w:cs="Calibri"/>
        </w:rPr>
        <w:t xml:space="preserve">W przypadku wykonawców ubiegających się wspólnie o udzielenie zamówienia publicznego reprezentowanych przez Pełnomocnika, niezbędne jest przedstawienie pełnomocnictwa </w:t>
      </w:r>
      <w:r w:rsidR="00C86135">
        <w:rPr>
          <w:rFonts w:cs="Calibri"/>
        </w:rPr>
        <w:br/>
      </w:r>
      <w:r w:rsidRPr="00EB692C">
        <w:rPr>
          <w:rFonts w:cs="Calibri"/>
        </w:rPr>
        <w:t xml:space="preserve">do podpisania umowy, o ile załączone do oferty pełnomocnictwo nie uwzględniało </w:t>
      </w:r>
      <w:r w:rsidR="00C86135">
        <w:rPr>
          <w:rFonts w:cs="Calibri"/>
        </w:rPr>
        <w:br/>
      </w:r>
      <w:r w:rsidRPr="00EB692C">
        <w:rPr>
          <w:rFonts w:cs="Calibri"/>
        </w:rPr>
        <w:t>tej czynności prawnej.</w:t>
      </w:r>
    </w:p>
    <w:p w14:paraId="17834C00" w14:textId="33732789" w:rsidR="00B61192" w:rsidRPr="00444534" w:rsidRDefault="00B61192" w:rsidP="00570595">
      <w:pPr>
        <w:numPr>
          <w:ilvl w:val="0"/>
          <w:numId w:val="21"/>
        </w:numPr>
        <w:spacing w:after="0" w:line="269" w:lineRule="auto"/>
        <w:ind w:left="1134" w:right="13" w:hanging="414"/>
        <w:jc w:val="both"/>
        <w:rPr>
          <w:rFonts w:eastAsia="Calibri" w:cstheme="minorHAnsi"/>
          <w:color w:val="000000"/>
          <w:lang w:eastAsia="pl-PL"/>
        </w:rPr>
      </w:pPr>
      <w:r w:rsidRPr="00444534">
        <w:rPr>
          <w:rFonts w:eastAsia="Calibri" w:cstheme="minorHAnsi"/>
          <w:color w:val="000000"/>
          <w:lang w:eastAsia="pl-PL"/>
        </w:rPr>
        <w:t xml:space="preserve">Zamawiający wymaga, aby przed przystąpieniem do wykonania zamówienia wykonawca, </w:t>
      </w:r>
      <w:r w:rsidR="00253714" w:rsidRPr="00444534">
        <w:rPr>
          <w:rFonts w:eastAsia="Calibri" w:cstheme="minorHAnsi"/>
          <w:color w:val="000000"/>
          <w:lang w:eastAsia="pl-PL"/>
        </w:rPr>
        <w:br/>
      </w:r>
      <w:r w:rsidRPr="00444534">
        <w:rPr>
          <w:rFonts w:eastAsia="Calibri" w:cstheme="minorHAnsi"/>
          <w:color w:val="000000"/>
          <w:lang w:eastAsia="pl-PL"/>
        </w:rPr>
        <w:t>o ile są już znane, podał nazwy albo imiona i nazwiska oraz dane kontaktowe podwykonawców i osób do kontaktu z nimi, zaangażowanych w wykonanie przedmiotu umowy. Wykonawca zawiadamia Zamawiającego o wszelkich zmianach danych, o których mowa w zdaniu pierwszym, w trakcie realizacji zamówienia, a także przekazuje informacje na temat nowych podwykonawców, którym w późniejszym okresie zamierza powierzyć realizację przedmiotu umowy.</w:t>
      </w:r>
    </w:p>
    <w:p w14:paraId="69C8D544" w14:textId="79C01EAE" w:rsidR="00B61192" w:rsidRPr="00B61192" w:rsidRDefault="00B61192" w:rsidP="00570595">
      <w:pPr>
        <w:numPr>
          <w:ilvl w:val="0"/>
          <w:numId w:val="21"/>
        </w:numPr>
        <w:spacing w:after="0" w:line="269" w:lineRule="auto"/>
        <w:ind w:left="1134" w:right="5" w:hanging="414"/>
        <w:jc w:val="both"/>
        <w:rPr>
          <w:rFonts w:ascii="Calibri" w:eastAsia="Calibri" w:hAnsi="Calibri" w:cs="Calibri"/>
          <w:color w:val="000000"/>
          <w:lang w:eastAsia="pl-PL"/>
        </w:rPr>
      </w:pPr>
      <w:r w:rsidRPr="00B61192">
        <w:rPr>
          <w:rFonts w:ascii="Calibri" w:eastAsia="Calibri" w:hAnsi="Calibri" w:cs="Calibri"/>
          <w:color w:val="000000"/>
          <w:lang w:eastAsia="pl-PL"/>
        </w:rPr>
        <w:t>umowy, uprawnienia, zezwolenia lub licencje umożliwiające należyte wykonanie umowy.</w:t>
      </w:r>
    </w:p>
    <w:p w14:paraId="58AA8CA9" w14:textId="77777777" w:rsidR="00B61192" w:rsidRPr="00B61192" w:rsidRDefault="00B61192" w:rsidP="00570595">
      <w:pPr>
        <w:numPr>
          <w:ilvl w:val="0"/>
          <w:numId w:val="21"/>
        </w:numPr>
        <w:spacing w:after="0" w:line="269" w:lineRule="auto"/>
        <w:ind w:left="1134" w:right="5" w:hanging="414"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lastRenderedPageBreak/>
        <w:t>Jeżeli wykonawca, którego oferta została wybrana,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1E30C02" w14:textId="77777777" w:rsidR="00DE099E" w:rsidRPr="00253714" w:rsidRDefault="00DE099E" w:rsidP="00253714">
      <w:pPr>
        <w:spacing w:after="11" w:line="268" w:lineRule="auto"/>
        <w:ind w:left="1080" w:right="13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</w:p>
    <w:p w14:paraId="1E506FB0" w14:textId="77777777" w:rsidR="00B61192" w:rsidRPr="00814027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ascii="Calibri" w:eastAsia="Calibri" w:hAnsi="Calibri" w:cs="Calibri"/>
          <w:b/>
          <w:bCs/>
          <w:color w:val="000000"/>
          <w:lang w:eastAsia="pl-PL"/>
        </w:rPr>
      </w:pPr>
      <w:r w:rsidRPr="00814027">
        <w:rPr>
          <w:rFonts w:ascii="Calibri" w:eastAsia="Calibri" w:hAnsi="Calibri" w:cs="Calibri"/>
          <w:b/>
          <w:bCs/>
          <w:color w:val="000000"/>
          <w:lang w:eastAsia="pl-PL"/>
        </w:rPr>
        <w:t>Informacje dotyczące zabezpieczenia należytego wykonania umowy.</w:t>
      </w:r>
    </w:p>
    <w:p w14:paraId="0ED966F1" w14:textId="72695801" w:rsidR="00B61192" w:rsidRPr="00B61192" w:rsidRDefault="00B61192" w:rsidP="00B6711C">
      <w:pPr>
        <w:tabs>
          <w:tab w:val="left" w:pos="993"/>
        </w:tabs>
        <w:spacing w:after="0" w:line="269" w:lineRule="auto"/>
        <w:ind w:left="993" w:right="5"/>
        <w:jc w:val="both"/>
        <w:rPr>
          <w:rFonts w:ascii="Calibri" w:eastAsia="Calibri" w:hAnsi="Calibri" w:cs="Calibri"/>
          <w:color w:val="000000"/>
          <w:lang w:eastAsia="pl-PL"/>
        </w:rPr>
      </w:pPr>
      <w:r w:rsidRPr="00814027">
        <w:rPr>
          <w:rFonts w:ascii="Calibri" w:eastAsia="Calibri" w:hAnsi="Calibri" w:cs="Calibri"/>
          <w:color w:val="000000"/>
          <w:lang w:eastAsia="pl-PL"/>
        </w:rPr>
        <w:t>Zamaw</w:t>
      </w:r>
      <w:r w:rsidRPr="00B61192">
        <w:rPr>
          <w:rFonts w:ascii="Calibri" w:eastAsia="Calibri" w:hAnsi="Calibri" w:cs="Calibri"/>
          <w:color w:val="000000"/>
          <w:lang w:eastAsia="pl-PL"/>
        </w:rPr>
        <w:t>iający</w:t>
      </w:r>
      <w:r w:rsidR="0026583F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26583F" w:rsidRPr="0026583F">
        <w:rPr>
          <w:rFonts w:ascii="Calibri" w:eastAsia="Calibri" w:hAnsi="Calibri" w:cs="Calibri"/>
          <w:b/>
          <w:bCs/>
          <w:color w:val="000000"/>
          <w:lang w:eastAsia="pl-PL"/>
        </w:rPr>
        <w:t>nie</w:t>
      </w:r>
      <w:r w:rsidRPr="0026583F">
        <w:rPr>
          <w:rFonts w:ascii="Calibri" w:eastAsia="Calibri" w:hAnsi="Calibri" w:cs="Calibri"/>
          <w:b/>
          <w:bCs/>
          <w:color w:val="000000"/>
          <w:lang w:eastAsia="pl-PL"/>
        </w:rPr>
        <w:t xml:space="preserve"> wymaga</w:t>
      </w:r>
      <w:r w:rsidRPr="00B61192">
        <w:rPr>
          <w:rFonts w:ascii="Calibri" w:eastAsia="Calibri" w:hAnsi="Calibri" w:cs="Calibri"/>
          <w:color w:val="000000"/>
          <w:lang w:eastAsia="pl-PL"/>
        </w:rPr>
        <w:t xml:space="preserve"> wniesienia zabezpieczenia należytego wykonania umowy.</w:t>
      </w:r>
    </w:p>
    <w:p w14:paraId="04183893" w14:textId="77777777" w:rsidR="00B61192" w:rsidRPr="00572A85" w:rsidRDefault="00B61192" w:rsidP="00B61192">
      <w:pPr>
        <w:spacing w:after="11" w:line="268" w:lineRule="auto"/>
        <w:ind w:left="709" w:right="13"/>
        <w:jc w:val="both"/>
        <w:rPr>
          <w:rFonts w:eastAsia="Calibri" w:cstheme="minorHAnsi"/>
          <w:color w:val="000000"/>
          <w:spacing w:val="-4"/>
          <w:lang w:eastAsia="pl-PL"/>
        </w:rPr>
      </w:pPr>
    </w:p>
    <w:p w14:paraId="303F0AA3" w14:textId="77777777" w:rsidR="00B61192" w:rsidRPr="00B61192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t>Pouczenie o środkach ochrony prawnej przysługujących wykonawcy.</w:t>
      </w:r>
    </w:p>
    <w:p w14:paraId="7D87E1A2" w14:textId="77777777" w:rsidR="00B61192" w:rsidRPr="001B4ABC" w:rsidRDefault="00B61192" w:rsidP="00B61192">
      <w:pPr>
        <w:spacing w:after="11" w:line="268" w:lineRule="auto"/>
        <w:ind w:left="720" w:right="13"/>
        <w:contextualSpacing/>
        <w:jc w:val="both"/>
        <w:rPr>
          <w:rFonts w:eastAsia="Calibri" w:cstheme="minorHAnsi"/>
          <w:color w:val="000000"/>
          <w:spacing w:val="-4"/>
          <w:lang w:eastAsia="pl-PL"/>
        </w:rPr>
      </w:pPr>
      <w:r w:rsidRPr="001B4ABC">
        <w:rPr>
          <w:rFonts w:eastAsia="Calibri" w:cstheme="minorHAnsi"/>
          <w:color w:val="000000"/>
          <w:spacing w:val="-4"/>
          <w:lang w:eastAsia="pl-PL"/>
        </w:rPr>
        <w:t xml:space="preserve">Wykonawcom, a także innemu podmiotowi, jeżeli ma lub miał interes w uzyskaniu zamówienia </w:t>
      </w:r>
      <w:r w:rsidRPr="001B4ABC">
        <w:rPr>
          <w:rFonts w:eastAsia="Calibri" w:cstheme="minorHAnsi"/>
          <w:color w:val="000000"/>
          <w:spacing w:val="-4"/>
          <w:lang w:eastAsia="pl-PL"/>
        </w:rPr>
        <w:br/>
        <w:t xml:space="preserve">oraz poniósł lub może ponieść szkodę w wyniku naruszenia przez Zamawiającego przepisów ustawy, przysługują środki ochrony prawnej na zasadach przewidzianych w dziale IX </w:t>
      </w:r>
      <w:proofErr w:type="spellStart"/>
      <w:r w:rsidR="007026DA" w:rsidRPr="001B4ABC">
        <w:rPr>
          <w:rFonts w:eastAsia="Calibri" w:cstheme="minorHAnsi"/>
          <w:color w:val="000000"/>
          <w:spacing w:val="-4"/>
          <w:lang w:eastAsia="pl-PL"/>
        </w:rPr>
        <w:t>Pzp</w:t>
      </w:r>
      <w:proofErr w:type="spellEnd"/>
      <w:r w:rsidRPr="001B4ABC">
        <w:rPr>
          <w:rFonts w:eastAsia="Calibri" w:cstheme="minorHAnsi"/>
          <w:color w:val="000000"/>
          <w:spacing w:val="-4"/>
          <w:lang w:eastAsia="pl-PL"/>
        </w:rPr>
        <w:t xml:space="preserve"> (art. 505– 590).</w:t>
      </w:r>
    </w:p>
    <w:p w14:paraId="7AD93A65" w14:textId="77777777" w:rsidR="00FD66C0" w:rsidRDefault="00FD66C0" w:rsidP="00E43DAC">
      <w:pPr>
        <w:spacing w:after="11" w:line="268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22706FD9" w14:textId="77777777" w:rsidR="00B6711C" w:rsidRDefault="00B6711C" w:rsidP="00E43DAC">
      <w:pPr>
        <w:spacing w:after="11" w:line="268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121AF8D1" w14:textId="77777777" w:rsidR="00B6711C" w:rsidRPr="00EF2833" w:rsidRDefault="00B6711C" w:rsidP="00E43DAC">
      <w:pPr>
        <w:spacing w:after="11" w:line="268" w:lineRule="auto"/>
        <w:ind w:right="13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3ED0EBC4" w14:textId="77777777" w:rsidR="00B61192" w:rsidRPr="00B61192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bookmarkStart w:id="39" w:name="_Hlk161295253"/>
      <w:r w:rsidRPr="00B61192">
        <w:rPr>
          <w:rFonts w:eastAsia="Calibri" w:cstheme="minorHAnsi"/>
          <w:b/>
          <w:bCs/>
          <w:color w:val="000000"/>
          <w:lang w:eastAsia="pl-PL"/>
        </w:rPr>
        <w:t>Postanowienia końcowe.</w:t>
      </w:r>
    </w:p>
    <w:p w14:paraId="187C488E" w14:textId="77638059" w:rsidR="00BE7C24" w:rsidRPr="00736903" w:rsidRDefault="00B61192" w:rsidP="00BE7C24">
      <w:pPr>
        <w:numPr>
          <w:ilvl w:val="0"/>
          <w:numId w:val="22"/>
        </w:numPr>
        <w:spacing w:after="11" w:line="268" w:lineRule="auto"/>
        <w:ind w:right="5"/>
        <w:contextualSpacing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Zamawiający </w:t>
      </w:r>
      <w:r w:rsidRPr="00B6711C">
        <w:rPr>
          <w:rFonts w:eastAsia="Calibri" w:cstheme="minorHAnsi"/>
          <w:b/>
          <w:bCs/>
          <w:color w:val="000000"/>
          <w:lang w:eastAsia="pl-PL"/>
        </w:rPr>
        <w:t>nie dopuszcza</w:t>
      </w:r>
      <w:r w:rsidRPr="00B61192">
        <w:rPr>
          <w:rFonts w:eastAsia="Calibri" w:cstheme="minorHAnsi"/>
          <w:color w:val="000000"/>
          <w:lang w:eastAsia="pl-PL"/>
        </w:rPr>
        <w:t xml:space="preserve"> możliwości oraz nie wymaga złożenia oferty wariantowej, o której </w:t>
      </w:r>
      <w:r w:rsidRPr="00736903">
        <w:rPr>
          <w:rFonts w:eastAsia="Calibri" w:cstheme="minorHAnsi"/>
          <w:color w:val="000000"/>
          <w:lang w:eastAsia="pl-PL"/>
        </w:rPr>
        <w:t xml:space="preserve">mowa w art. 92 </w:t>
      </w:r>
      <w:proofErr w:type="spellStart"/>
      <w:r w:rsidR="007026DA" w:rsidRPr="00736903">
        <w:rPr>
          <w:rFonts w:eastAsia="Calibri" w:cstheme="minorHAnsi"/>
          <w:color w:val="000000"/>
          <w:lang w:eastAsia="pl-PL"/>
        </w:rPr>
        <w:t>Pzp</w:t>
      </w:r>
      <w:proofErr w:type="spellEnd"/>
      <w:r w:rsidRPr="00736903">
        <w:rPr>
          <w:rFonts w:eastAsia="Calibri" w:cstheme="minorHAnsi"/>
          <w:color w:val="000000"/>
          <w:lang w:eastAsia="pl-PL"/>
        </w:rPr>
        <w:t xml:space="preserve">, tzn. oferty przewidującej odmienny sposób wykonania zamówienia niż określony w niniejszej SWZ. </w:t>
      </w:r>
    </w:p>
    <w:p w14:paraId="45995467" w14:textId="3CD49648" w:rsidR="00BE7C24" w:rsidRPr="00736903" w:rsidRDefault="00BE7C24" w:rsidP="00BE7C24">
      <w:pPr>
        <w:numPr>
          <w:ilvl w:val="0"/>
          <w:numId w:val="22"/>
        </w:numPr>
        <w:spacing w:after="0" w:line="269" w:lineRule="auto"/>
        <w:ind w:left="1077" w:right="6" w:hanging="357"/>
        <w:contextualSpacing/>
        <w:jc w:val="both"/>
        <w:rPr>
          <w:rFonts w:eastAsia="Calibri" w:cstheme="minorHAnsi"/>
          <w:color w:val="000000"/>
          <w:spacing w:val="-4"/>
          <w:lang w:eastAsia="pl-PL"/>
        </w:rPr>
      </w:pPr>
      <w:r w:rsidRPr="00736903">
        <w:rPr>
          <w:rFonts w:eastAsia="Calibri" w:cstheme="minorHAnsi"/>
          <w:color w:val="000000"/>
          <w:spacing w:val="-4"/>
          <w:lang w:eastAsia="pl-PL"/>
        </w:rPr>
        <w:t xml:space="preserve">Wymagania </w:t>
      </w:r>
      <w:r w:rsidR="00B6711C" w:rsidRPr="00B6711C">
        <w:rPr>
          <w:rFonts w:eastAsia="Calibri" w:cstheme="minorHAnsi"/>
          <w:b/>
          <w:bCs/>
          <w:color w:val="000000"/>
          <w:spacing w:val="-4"/>
          <w:lang w:eastAsia="pl-PL"/>
        </w:rPr>
        <w:t>nie wymaga</w:t>
      </w:r>
      <w:r w:rsidRPr="00736903">
        <w:rPr>
          <w:rFonts w:eastAsia="Calibri" w:cstheme="minorHAnsi"/>
          <w:color w:val="000000"/>
          <w:spacing w:val="-4"/>
          <w:lang w:eastAsia="pl-PL"/>
        </w:rPr>
        <w:t xml:space="preserve"> zatrudnienia osób przez wykonawcę lub podwykonawcę</w:t>
      </w:r>
      <w:r w:rsidR="00B6711C" w:rsidRPr="00B6711C">
        <w:rPr>
          <w:spacing w:val="-4"/>
        </w:rPr>
        <w:t xml:space="preserve"> </w:t>
      </w:r>
      <w:r w:rsidR="00B6711C" w:rsidRPr="00736903">
        <w:rPr>
          <w:spacing w:val="-4"/>
        </w:rPr>
        <w:t>zgodnie z</w:t>
      </w:r>
      <w:r w:rsidR="00B6711C" w:rsidRPr="00736903">
        <w:rPr>
          <w:rFonts w:cstheme="minorHAnsi"/>
          <w:spacing w:val="-4"/>
        </w:rPr>
        <w:t xml:space="preserve"> art. 95 </w:t>
      </w:r>
      <w:proofErr w:type="spellStart"/>
      <w:r w:rsidR="00B6711C" w:rsidRPr="00736903">
        <w:rPr>
          <w:rFonts w:cstheme="minorHAnsi"/>
          <w:spacing w:val="-4"/>
        </w:rPr>
        <w:t>Pzp</w:t>
      </w:r>
      <w:proofErr w:type="spellEnd"/>
      <w:r w:rsidR="00B6711C" w:rsidRPr="00736903">
        <w:rPr>
          <w:rFonts w:cstheme="minorHAnsi"/>
          <w:spacing w:val="-4"/>
        </w:rPr>
        <w:t>,</w:t>
      </w:r>
      <w:r w:rsidRPr="00736903">
        <w:rPr>
          <w:rFonts w:eastAsia="Calibri" w:cstheme="minorHAnsi"/>
          <w:color w:val="000000"/>
          <w:spacing w:val="-4"/>
          <w:lang w:eastAsia="pl-PL"/>
        </w:rPr>
        <w:t>:</w:t>
      </w:r>
    </w:p>
    <w:p w14:paraId="0C32D77A" w14:textId="1ABE5EB8" w:rsidR="009E25D6" w:rsidRPr="00B6711C" w:rsidRDefault="00BE7C24" w:rsidP="00B6711C">
      <w:pPr>
        <w:pStyle w:val="Akapitzlist"/>
        <w:numPr>
          <w:ilvl w:val="0"/>
          <w:numId w:val="22"/>
        </w:numPr>
        <w:spacing w:after="0" w:line="269" w:lineRule="auto"/>
        <w:ind w:right="6"/>
        <w:rPr>
          <w:rFonts w:cstheme="minorHAnsi"/>
        </w:rPr>
      </w:pPr>
      <w:r w:rsidRPr="009E25D6">
        <w:t xml:space="preserve">Zamawiający nie przewiduje wymagań w zakresie zatrudnienia osób, o których mowa </w:t>
      </w:r>
      <w:r w:rsidRPr="009E25D6">
        <w:br/>
        <w:t xml:space="preserve">w art. 96 ust. 2 pkt 2 </w:t>
      </w:r>
      <w:proofErr w:type="spellStart"/>
      <w:r w:rsidRPr="009E25D6">
        <w:t>Pzp</w:t>
      </w:r>
      <w:proofErr w:type="spellEnd"/>
      <w:r w:rsidRPr="009E25D6">
        <w:t>.</w:t>
      </w:r>
    </w:p>
    <w:bookmarkEnd w:id="39"/>
    <w:p w14:paraId="577A589A" w14:textId="0970F5A8" w:rsidR="00735365" w:rsidRPr="00757764" w:rsidRDefault="00B61192" w:rsidP="00D67DB5">
      <w:pPr>
        <w:numPr>
          <w:ilvl w:val="0"/>
          <w:numId w:val="22"/>
        </w:numPr>
        <w:spacing w:after="0" w:line="268" w:lineRule="auto"/>
        <w:ind w:right="5"/>
        <w:contextualSpacing/>
        <w:jc w:val="both"/>
        <w:rPr>
          <w:rFonts w:eastAsia="Calibri" w:cstheme="minorHAnsi"/>
          <w:color w:val="000000"/>
          <w:lang w:eastAsia="pl-PL"/>
        </w:rPr>
      </w:pPr>
      <w:r w:rsidRPr="00B636B8">
        <w:rPr>
          <w:rFonts w:eastAsia="Calibri" w:cstheme="minorHAnsi"/>
          <w:color w:val="000000"/>
          <w:lang w:eastAsia="pl-PL"/>
        </w:rPr>
        <w:t>Nie zastrze</w:t>
      </w:r>
      <w:r w:rsidRPr="00B61192">
        <w:rPr>
          <w:rFonts w:eastAsia="Calibri" w:cstheme="minorHAnsi"/>
          <w:color w:val="000000"/>
          <w:lang w:eastAsia="pl-PL"/>
        </w:rPr>
        <w:t xml:space="preserve">ga się możliwości ubiegania o udzielenie zamówienia wyłącznie przez wykonawców, o których mowa w art. 94 </w:t>
      </w:r>
      <w:proofErr w:type="spellStart"/>
      <w:r w:rsidR="007026DA">
        <w:rPr>
          <w:rFonts w:eastAsia="Calibri" w:cstheme="minorHAnsi"/>
          <w:color w:val="000000"/>
          <w:lang w:eastAsia="pl-PL"/>
        </w:rPr>
        <w:t>Pzp</w:t>
      </w:r>
      <w:proofErr w:type="spellEnd"/>
      <w:r w:rsidRPr="00B61192">
        <w:rPr>
          <w:rFonts w:eastAsia="Calibri" w:cstheme="minorHAnsi"/>
          <w:color w:val="000000"/>
          <w:lang w:eastAsia="pl-PL"/>
        </w:rPr>
        <w:t xml:space="preserve">. </w:t>
      </w:r>
    </w:p>
    <w:p w14:paraId="0BA5E1BE" w14:textId="2F83B2DF" w:rsidR="00B61192" w:rsidRPr="00B61192" w:rsidRDefault="00757764">
      <w:pPr>
        <w:numPr>
          <w:ilvl w:val="0"/>
          <w:numId w:val="22"/>
        </w:numPr>
        <w:spacing w:after="11" w:line="268" w:lineRule="auto"/>
        <w:ind w:right="5"/>
        <w:contextualSpacing/>
        <w:jc w:val="both"/>
        <w:rPr>
          <w:rFonts w:eastAsia="Calibri" w:cstheme="minorHAnsi"/>
          <w:lang w:eastAsia="pl-PL"/>
        </w:rPr>
      </w:pPr>
      <w:r w:rsidRPr="00757764">
        <w:t xml:space="preserve">Zamawiający nie stawia bezwzględnego wymogu przeprowadzania wizji lokalnej, </w:t>
      </w:r>
    </w:p>
    <w:p w14:paraId="4C766169" w14:textId="77777777" w:rsidR="00B6711C" w:rsidRPr="00B6711C" w:rsidRDefault="00B61192">
      <w:pPr>
        <w:numPr>
          <w:ilvl w:val="0"/>
          <w:numId w:val="22"/>
        </w:numPr>
        <w:spacing w:after="11" w:line="268" w:lineRule="auto"/>
        <w:ind w:right="5"/>
        <w:contextualSpacing/>
        <w:jc w:val="both"/>
        <w:rPr>
          <w:rFonts w:eastAsia="Calibri" w:cstheme="minorHAnsi"/>
          <w:lang w:eastAsia="pl-PL"/>
        </w:rPr>
      </w:pPr>
      <w:r w:rsidRPr="00436A7E">
        <w:rPr>
          <w:rFonts w:eastAsia="Calibri" w:cstheme="minorHAnsi"/>
          <w:color w:val="000000"/>
          <w:lang w:eastAsia="pl-PL"/>
        </w:rPr>
        <w:t xml:space="preserve">Nie zastrzega się obowiązku osobistego wykonania przez wykonawcę kluczowych zadań. Wykonawca może powierzyć wykonanie części zamówienia podwykonawcy. Wykonawca jest zobowiązany wskazać </w:t>
      </w:r>
      <w:r w:rsidRPr="00436A7E">
        <w:rPr>
          <w:rFonts w:eastAsia="Calibri" w:cs="Calibri"/>
          <w:color w:val="000000"/>
          <w:lang w:eastAsia="pl-PL"/>
        </w:rPr>
        <w:t>w</w:t>
      </w:r>
      <w:r w:rsidR="00EF2833" w:rsidRPr="00436A7E">
        <w:rPr>
          <w:rFonts w:eastAsia="Calibri" w:cs="Calibri"/>
          <w:color w:val="000000"/>
          <w:lang w:eastAsia="pl-PL"/>
        </w:rPr>
        <w:t xml:space="preserve"> </w:t>
      </w:r>
      <w:r w:rsidRPr="00436A7E">
        <w:rPr>
          <w:rFonts w:eastAsia="Calibri" w:cs="Calibri"/>
          <w:color w:val="000000"/>
          <w:lang w:eastAsia="pl-PL"/>
        </w:rPr>
        <w:t>oświadczeniu spełnianiu warunków udziału i braku podstaw wykluczenie (art.</w:t>
      </w:r>
      <w:r w:rsidR="00757764">
        <w:rPr>
          <w:rFonts w:eastAsia="Calibri" w:cs="Calibri"/>
          <w:color w:val="000000"/>
          <w:lang w:eastAsia="pl-PL"/>
        </w:rPr>
        <w:t xml:space="preserve"> </w:t>
      </w:r>
      <w:r w:rsidRPr="00436A7E">
        <w:rPr>
          <w:rFonts w:eastAsia="Calibri" w:cs="Calibri"/>
          <w:color w:val="000000"/>
          <w:lang w:eastAsia="pl-PL"/>
        </w:rPr>
        <w:t>125 ust.</w:t>
      </w:r>
      <w:r w:rsidR="00757764">
        <w:rPr>
          <w:rFonts w:eastAsia="Calibri" w:cs="Calibri"/>
          <w:color w:val="000000"/>
          <w:lang w:eastAsia="pl-PL"/>
        </w:rPr>
        <w:t xml:space="preserve"> </w:t>
      </w:r>
      <w:r w:rsidRPr="00436A7E">
        <w:rPr>
          <w:rFonts w:eastAsia="Calibri" w:cs="Calibri"/>
          <w:color w:val="000000"/>
          <w:lang w:eastAsia="pl-PL"/>
        </w:rPr>
        <w:t xml:space="preserve">1 </w:t>
      </w:r>
      <w:proofErr w:type="spellStart"/>
      <w:r w:rsidR="007026DA" w:rsidRPr="00436A7E">
        <w:rPr>
          <w:rFonts w:eastAsia="Calibri" w:cs="Calibri"/>
          <w:color w:val="000000"/>
          <w:lang w:eastAsia="pl-PL"/>
        </w:rPr>
        <w:t>Pzp</w:t>
      </w:r>
      <w:proofErr w:type="spellEnd"/>
      <w:r w:rsidRPr="00436A7E">
        <w:rPr>
          <w:rFonts w:eastAsia="Calibri" w:cs="Calibri"/>
          <w:color w:val="000000"/>
          <w:lang w:eastAsia="pl-PL"/>
        </w:rPr>
        <w:t>)</w:t>
      </w:r>
      <w:r w:rsidRPr="00436A7E">
        <w:rPr>
          <w:rFonts w:eastAsia="Calibri" w:cstheme="minorHAnsi"/>
          <w:color w:val="000000"/>
          <w:lang w:eastAsia="pl-PL"/>
        </w:rPr>
        <w:t xml:space="preserve"> części zamówienia których wykonanie zamierza powierzyć podwykonawcom i podać firmy podwykonawców, o ile są już znane. </w:t>
      </w:r>
      <w:r w:rsidRPr="00436A7E">
        <w:rPr>
          <w:rFonts w:eastAsia="Calibri" w:cs="Calibri"/>
          <w:color w:val="000000"/>
          <w:lang w:eastAsia="pl-PL"/>
        </w:rPr>
        <w:t xml:space="preserve">Brak oświadczenia wykonawcy w tym zakresie </w:t>
      </w:r>
      <w:r w:rsidRPr="00E46909">
        <w:rPr>
          <w:rFonts w:eastAsia="Calibri" w:cs="Calibri"/>
          <w:color w:val="000000"/>
          <w:lang w:eastAsia="pl-PL"/>
        </w:rPr>
        <w:t>oznaczać będzie, że wykonawca zamierza samodzielnie realizować całość zamówienia.</w:t>
      </w:r>
      <w:r w:rsidRPr="00E46909">
        <w:rPr>
          <w:rFonts w:eastAsia="Calibri" w:cstheme="minorHAnsi"/>
          <w:color w:val="000000"/>
          <w:lang w:eastAsia="pl-PL"/>
        </w:rPr>
        <w:t xml:space="preserve"> Wymagania dotyczące umowy o podwykonawstwo zostały określone w projektowanych postanowieniach umowy z załącznikami stanowiący</w:t>
      </w:r>
      <w:r w:rsidR="00E46909">
        <w:rPr>
          <w:rFonts w:eastAsia="Calibri" w:cstheme="minorHAnsi"/>
          <w:color w:val="000000"/>
          <w:lang w:eastAsia="pl-PL"/>
        </w:rPr>
        <w:t>ch</w:t>
      </w:r>
      <w:r w:rsidRPr="00E46909">
        <w:rPr>
          <w:rFonts w:eastAsia="Calibri" w:cstheme="minorHAnsi"/>
          <w:color w:val="000000"/>
          <w:lang w:eastAsia="pl-PL"/>
        </w:rPr>
        <w:t xml:space="preserve"> </w:t>
      </w:r>
      <w:r w:rsidR="00757764" w:rsidRPr="00C33DAA">
        <w:rPr>
          <w:rFonts w:eastAsia="Calibri" w:cstheme="minorHAnsi"/>
          <w:color w:val="000000"/>
          <w:lang w:eastAsia="pl-PL"/>
        </w:rPr>
        <w:t>załącznik nr 1 do SWZ</w:t>
      </w:r>
      <w:r w:rsidR="00757764" w:rsidRPr="00E46909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E46909">
        <w:rPr>
          <w:rFonts w:eastAsia="Calibri" w:cs="Calibri"/>
          <w:color w:val="000000"/>
          <w:lang w:eastAsia="pl-PL"/>
        </w:rPr>
        <w:t xml:space="preserve">Wykonawca odpowiada za działania, uchybienia, zaniedbania podwykonawcy, jak za swoje działania. </w:t>
      </w:r>
    </w:p>
    <w:p w14:paraId="75D1E8AC" w14:textId="20894059" w:rsidR="00B61192" w:rsidRPr="00436A7E" w:rsidRDefault="00B61192">
      <w:pPr>
        <w:numPr>
          <w:ilvl w:val="0"/>
          <w:numId w:val="22"/>
        </w:numPr>
        <w:spacing w:after="11" w:line="268" w:lineRule="auto"/>
        <w:ind w:right="5"/>
        <w:contextualSpacing/>
        <w:jc w:val="both"/>
        <w:rPr>
          <w:rFonts w:eastAsia="Calibri" w:cstheme="minorHAnsi"/>
          <w:lang w:eastAsia="pl-PL"/>
        </w:rPr>
      </w:pPr>
      <w:r w:rsidRPr="00E46909">
        <w:rPr>
          <w:rFonts w:eastAsia="Calibri" w:cs="Calibri"/>
          <w:color w:val="000000"/>
          <w:lang w:eastAsia="pl-PL"/>
        </w:rPr>
        <w:t>Zamawiający wymaga, aby podwykonawca biorący udział w realizacji zamówienia nie podlegał wykluczeniu w okolicznościach,</w:t>
      </w:r>
      <w:r w:rsidRPr="00436A7E">
        <w:rPr>
          <w:rFonts w:eastAsia="Calibri" w:cs="Calibri"/>
          <w:color w:val="000000"/>
          <w:lang w:eastAsia="pl-PL"/>
        </w:rPr>
        <w:t xml:space="preserve"> o których mowa w art. 7 ust. 1 o szczególnych rozwiązaniach w zakresie przeciwdziałania wspieraniu agresji na Ukrainę oraz służących ochronie bezpieczeństwa narodowego.</w:t>
      </w:r>
    </w:p>
    <w:p w14:paraId="10D80699" w14:textId="77777777" w:rsidR="00B61192" w:rsidRPr="00436A7E" w:rsidRDefault="00B61192">
      <w:pPr>
        <w:numPr>
          <w:ilvl w:val="0"/>
          <w:numId w:val="22"/>
        </w:numPr>
        <w:spacing w:after="11" w:line="268" w:lineRule="auto"/>
        <w:ind w:right="5"/>
        <w:contextualSpacing/>
        <w:jc w:val="both"/>
        <w:rPr>
          <w:rFonts w:eastAsia="Calibri" w:cstheme="minorHAnsi"/>
          <w:lang w:eastAsia="pl-PL"/>
        </w:rPr>
      </w:pPr>
      <w:r w:rsidRPr="00436A7E">
        <w:rPr>
          <w:rFonts w:eastAsia="Calibri" w:cstheme="minorHAnsi"/>
          <w:color w:val="000000"/>
          <w:lang w:eastAsia="pl-PL"/>
        </w:rPr>
        <w:t xml:space="preserve">Zamawiający nie przewiduje zawarcia umowy ramowej, o której mowa w art. 311–315 </w:t>
      </w:r>
      <w:proofErr w:type="spellStart"/>
      <w:r w:rsidR="007026DA" w:rsidRPr="00436A7E">
        <w:rPr>
          <w:rFonts w:eastAsia="Calibri" w:cstheme="minorHAnsi"/>
          <w:color w:val="000000"/>
          <w:lang w:eastAsia="pl-PL"/>
        </w:rPr>
        <w:t>Pzp</w:t>
      </w:r>
      <w:proofErr w:type="spellEnd"/>
      <w:r w:rsidRPr="00436A7E">
        <w:rPr>
          <w:rFonts w:eastAsia="Calibri" w:cstheme="minorHAnsi"/>
          <w:color w:val="000000"/>
          <w:lang w:eastAsia="pl-PL"/>
        </w:rPr>
        <w:t>.</w:t>
      </w:r>
    </w:p>
    <w:p w14:paraId="4A81D5A7" w14:textId="73BE7940" w:rsidR="00B61192" w:rsidRPr="001B4ABC" w:rsidRDefault="00B61192">
      <w:pPr>
        <w:numPr>
          <w:ilvl w:val="0"/>
          <w:numId w:val="22"/>
        </w:numPr>
        <w:spacing w:after="11" w:line="268" w:lineRule="auto"/>
        <w:ind w:right="5"/>
        <w:contextualSpacing/>
        <w:jc w:val="both"/>
        <w:rPr>
          <w:rFonts w:eastAsia="Calibri" w:cstheme="minorHAnsi"/>
          <w:spacing w:val="-10"/>
          <w:lang w:eastAsia="pl-PL"/>
        </w:rPr>
      </w:pPr>
      <w:r w:rsidRPr="001B4ABC">
        <w:rPr>
          <w:rFonts w:eastAsia="Calibri" w:cstheme="minorHAnsi"/>
          <w:color w:val="000000"/>
          <w:spacing w:val="-10"/>
          <w:lang w:eastAsia="pl-PL"/>
        </w:rPr>
        <w:t>Zamawiający nie przewiduje przeprowadzenia aukcji elektronicznej, o</w:t>
      </w:r>
      <w:r w:rsidR="00757764" w:rsidRPr="001B4ABC">
        <w:rPr>
          <w:rFonts w:eastAsia="Calibri" w:cstheme="minorHAnsi"/>
          <w:color w:val="000000"/>
          <w:spacing w:val="-10"/>
          <w:lang w:eastAsia="pl-PL"/>
        </w:rPr>
        <w:t xml:space="preserve"> </w:t>
      </w:r>
      <w:r w:rsidRPr="001B4ABC">
        <w:rPr>
          <w:rFonts w:eastAsia="Calibri" w:cstheme="minorHAnsi"/>
          <w:color w:val="000000"/>
          <w:spacing w:val="-10"/>
          <w:lang w:eastAsia="pl-PL"/>
        </w:rPr>
        <w:t xml:space="preserve">której mowa w art. 308 ust. 1 </w:t>
      </w:r>
      <w:proofErr w:type="spellStart"/>
      <w:r w:rsidR="007026DA" w:rsidRPr="001B4ABC">
        <w:rPr>
          <w:rFonts w:eastAsia="Calibri" w:cstheme="minorHAnsi"/>
          <w:color w:val="000000"/>
          <w:spacing w:val="-10"/>
          <w:lang w:eastAsia="pl-PL"/>
        </w:rPr>
        <w:t>Pzp</w:t>
      </w:r>
      <w:proofErr w:type="spellEnd"/>
      <w:r w:rsidRPr="001B4ABC">
        <w:rPr>
          <w:rFonts w:eastAsia="Calibri" w:cstheme="minorHAnsi"/>
          <w:color w:val="000000"/>
          <w:spacing w:val="-10"/>
          <w:lang w:eastAsia="pl-PL"/>
        </w:rPr>
        <w:t xml:space="preserve">. </w:t>
      </w:r>
    </w:p>
    <w:p w14:paraId="71EE38BD" w14:textId="77777777" w:rsidR="00B61192" w:rsidRPr="00436A7E" w:rsidRDefault="00B61192">
      <w:pPr>
        <w:numPr>
          <w:ilvl w:val="0"/>
          <w:numId w:val="37"/>
        </w:numPr>
        <w:spacing w:after="11" w:line="268" w:lineRule="auto"/>
        <w:ind w:right="5"/>
        <w:contextualSpacing/>
        <w:jc w:val="both"/>
        <w:rPr>
          <w:rFonts w:eastAsia="Calibri" w:cstheme="minorHAnsi"/>
          <w:color w:val="000000"/>
          <w:lang w:eastAsia="pl-PL"/>
        </w:rPr>
      </w:pPr>
      <w:r w:rsidRPr="00436A7E">
        <w:rPr>
          <w:rFonts w:eastAsia="Calibri" w:cstheme="minorHAnsi"/>
          <w:color w:val="000000"/>
          <w:lang w:eastAsia="pl-PL"/>
        </w:rPr>
        <w:t xml:space="preserve">Nie wymaga się złożenia ofert w postaci katalogów elektronicznych. </w:t>
      </w:r>
    </w:p>
    <w:p w14:paraId="341290D0" w14:textId="77777777" w:rsidR="00B61192" w:rsidRPr="00436A7E" w:rsidRDefault="00B61192">
      <w:pPr>
        <w:numPr>
          <w:ilvl w:val="0"/>
          <w:numId w:val="37"/>
        </w:numPr>
        <w:spacing w:after="11" w:line="268" w:lineRule="auto"/>
        <w:ind w:right="5"/>
        <w:contextualSpacing/>
        <w:jc w:val="both"/>
        <w:rPr>
          <w:rFonts w:eastAsia="Calibri" w:cs="Calibri"/>
          <w:color w:val="000000"/>
          <w:lang w:eastAsia="pl-PL"/>
        </w:rPr>
      </w:pPr>
      <w:r w:rsidRPr="00436A7E">
        <w:rPr>
          <w:rFonts w:eastAsia="Calibri" w:cs="Calibri"/>
          <w:color w:val="000000"/>
          <w:lang w:eastAsia="pl-PL"/>
        </w:rPr>
        <w:t>Zamawiający nie przewiduje składania przedmiotowych środków dowodowych.</w:t>
      </w:r>
    </w:p>
    <w:p w14:paraId="474A4B49" w14:textId="77777777" w:rsidR="00B61192" w:rsidRPr="00436A7E" w:rsidRDefault="00B61192">
      <w:pPr>
        <w:numPr>
          <w:ilvl w:val="0"/>
          <w:numId w:val="37"/>
        </w:numPr>
        <w:spacing w:after="11" w:line="268" w:lineRule="auto"/>
        <w:ind w:right="5"/>
        <w:contextualSpacing/>
        <w:jc w:val="both"/>
        <w:rPr>
          <w:rFonts w:eastAsia="Calibri" w:cstheme="minorHAnsi"/>
          <w:lang w:eastAsia="pl-PL"/>
        </w:rPr>
      </w:pPr>
      <w:r w:rsidRPr="00436A7E">
        <w:rPr>
          <w:rFonts w:eastAsia="Calibri" w:cstheme="minorHAnsi"/>
          <w:lang w:eastAsia="pl-PL"/>
        </w:rPr>
        <w:t xml:space="preserve">Nie przewiduje się rozliczenia w walutach obcych. </w:t>
      </w:r>
    </w:p>
    <w:p w14:paraId="176B5262" w14:textId="77777777" w:rsidR="00316E56" w:rsidRDefault="00B61192">
      <w:pPr>
        <w:numPr>
          <w:ilvl w:val="0"/>
          <w:numId w:val="37"/>
        </w:numPr>
        <w:spacing w:after="11" w:line="268" w:lineRule="auto"/>
        <w:ind w:right="5"/>
        <w:contextualSpacing/>
        <w:jc w:val="both"/>
        <w:rPr>
          <w:rFonts w:eastAsia="Calibri" w:cstheme="minorHAnsi"/>
          <w:color w:val="000000"/>
          <w:lang w:eastAsia="pl-PL"/>
        </w:rPr>
      </w:pPr>
      <w:r w:rsidRPr="00436A7E">
        <w:rPr>
          <w:rFonts w:eastAsia="Calibri" w:cstheme="minorHAnsi"/>
          <w:color w:val="000000"/>
          <w:lang w:eastAsia="pl-PL"/>
        </w:rPr>
        <w:t>Nie przewiduje się zwrotu kosztów udziału w postępowaniu</w:t>
      </w:r>
    </w:p>
    <w:p w14:paraId="43F5CE81" w14:textId="77777777" w:rsidR="00592A9D" w:rsidRPr="00B67929" w:rsidRDefault="00592A9D" w:rsidP="00592A9D">
      <w:pPr>
        <w:spacing w:after="11" w:line="268" w:lineRule="auto"/>
        <w:ind w:right="5"/>
        <w:contextualSpacing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4800133D" w14:textId="77777777" w:rsidR="00B61192" w:rsidRPr="00B61192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B61192">
        <w:rPr>
          <w:rFonts w:eastAsia="Calibri" w:cstheme="minorHAnsi"/>
          <w:b/>
          <w:bCs/>
          <w:color w:val="000000"/>
          <w:lang w:eastAsia="pl-PL"/>
        </w:rPr>
        <w:lastRenderedPageBreak/>
        <w:t>Ochrona danych osobowych</w:t>
      </w:r>
    </w:p>
    <w:p w14:paraId="45EEE5F9" w14:textId="71601080" w:rsidR="00B61192" w:rsidRPr="00B32D50" w:rsidRDefault="00B61192" w:rsidP="00B61192">
      <w:pPr>
        <w:spacing w:after="11" w:line="268" w:lineRule="auto"/>
        <w:ind w:left="720"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B61192">
        <w:rPr>
          <w:rFonts w:eastAsia="Calibri" w:cstheme="minorHAnsi"/>
          <w:color w:val="000000"/>
          <w:lang w:eastAsia="pl-PL"/>
        </w:rPr>
        <w:t xml:space="preserve">Zamawiający informuje, iż po wejściu w życie, tj. po dniu 25 maja 2018 r., przepisów dotyczących </w:t>
      </w:r>
      <w:r w:rsidRPr="005C005A">
        <w:rPr>
          <w:rFonts w:eastAsia="Calibri" w:cstheme="minorHAnsi"/>
          <w:color w:val="000000"/>
          <w:spacing w:val="-2"/>
          <w:lang w:eastAsia="pl-PL"/>
        </w:rPr>
        <w:t>ochrony danych osobowych, będzie przetwarzał dane osobowe uzyskane w trakcie postępowania</w:t>
      </w:r>
      <w:r w:rsidRPr="00B61192">
        <w:rPr>
          <w:rFonts w:eastAsia="Calibri" w:cstheme="minorHAnsi"/>
          <w:color w:val="000000"/>
          <w:lang w:eastAsia="pl-PL"/>
        </w:rPr>
        <w:t xml:space="preserve">, </w:t>
      </w:r>
      <w:r w:rsidR="00D67DB5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 xml:space="preserve">a w szczególności: dane osobowe ujawnione w ofertach, dokumentach i oświadczeniach dołączonych do oferty oraz dane osobowe ujawnione w dokumentach i oświadczeniach składanych na potwierdzenie braku podstaw wykluczenia i spełnienie warunków udziału </w:t>
      </w:r>
      <w:r w:rsidR="005C005A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>w postępowaniu.</w:t>
      </w:r>
      <w:r w:rsidR="00991956">
        <w:rPr>
          <w:rFonts w:eastAsia="Calibri" w:cstheme="minorHAnsi"/>
          <w:color w:val="000000"/>
          <w:lang w:eastAsia="pl-PL"/>
        </w:rPr>
        <w:t xml:space="preserve"> </w:t>
      </w:r>
      <w:r w:rsidRPr="00B61192">
        <w:rPr>
          <w:rFonts w:eastAsia="Calibri" w:cstheme="minorHAnsi"/>
          <w:color w:val="000000"/>
          <w:lang w:eastAsia="pl-PL"/>
        </w:rPr>
        <w:t xml:space="preserve">Przetwarzanie danych osobowych przez Zamawiającego jest niezbędne dla celów wynikających z prawnie uzasadnionych interesów realizowanych przez Zamawiającego </w:t>
      </w:r>
      <w:r w:rsidR="005C005A">
        <w:rPr>
          <w:rFonts w:eastAsia="Calibri" w:cstheme="minorHAnsi"/>
          <w:color w:val="000000"/>
          <w:lang w:eastAsia="pl-PL"/>
        </w:rPr>
        <w:br/>
      </w:r>
      <w:r w:rsidRPr="00B61192">
        <w:rPr>
          <w:rFonts w:eastAsia="Calibri" w:cstheme="minorHAnsi"/>
          <w:color w:val="000000"/>
          <w:lang w:eastAsia="pl-PL"/>
        </w:rPr>
        <w:t xml:space="preserve">i wypełnienia </w:t>
      </w:r>
      <w:r w:rsidRPr="00E46909">
        <w:rPr>
          <w:rFonts w:eastAsia="Calibri" w:cstheme="minorHAnsi"/>
          <w:color w:val="000000"/>
          <w:lang w:eastAsia="pl-PL"/>
        </w:rPr>
        <w:t xml:space="preserve">obowiązku prawnego ciążącego na administratorze (Informacja o przetwarzaniu danych </w:t>
      </w:r>
      <w:r w:rsidRPr="00B32D50">
        <w:rPr>
          <w:rFonts w:eastAsia="Calibri" w:cstheme="minorHAnsi"/>
          <w:color w:val="000000"/>
          <w:lang w:eastAsia="pl-PL"/>
        </w:rPr>
        <w:t xml:space="preserve">osobowych – </w:t>
      </w:r>
      <w:r w:rsidRPr="00600428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B060B0">
        <w:rPr>
          <w:rFonts w:eastAsia="Calibri" w:cstheme="minorHAnsi"/>
          <w:b/>
          <w:bCs/>
          <w:color w:val="000000"/>
          <w:lang w:eastAsia="pl-PL"/>
        </w:rPr>
        <w:t>7</w:t>
      </w:r>
      <w:r w:rsidR="00991956" w:rsidRPr="00600428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600428">
        <w:rPr>
          <w:rFonts w:eastAsia="Calibri" w:cstheme="minorHAnsi"/>
          <w:b/>
          <w:bCs/>
          <w:color w:val="000000"/>
          <w:lang w:eastAsia="pl-PL"/>
        </w:rPr>
        <w:t>do SWZ</w:t>
      </w:r>
      <w:r w:rsidRPr="00B32D50">
        <w:rPr>
          <w:rFonts w:eastAsia="Calibri" w:cstheme="minorHAnsi"/>
          <w:color w:val="000000"/>
          <w:lang w:eastAsia="pl-PL"/>
        </w:rPr>
        <w:t>).</w:t>
      </w:r>
    </w:p>
    <w:p w14:paraId="78F960FD" w14:textId="09068501" w:rsidR="00814027" w:rsidRPr="00B32D50" w:rsidRDefault="00B61192" w:rsidP="007C5BAA">
      <w:pPr>
        <w:spacing w:after="11" w:line="268" w:lineRule="auto"/>
        <w:ind w:left="720" w:right="13"/>
        <w:contextualSpacing/>
        <w:jc w:val="both"/>
        <w:rPr>
          <w:rFonts w:eastAsia="Calibri" w:cstheme="minorHAnsi"/>
          <w:color w:val="000000"/>
          <w:lang w:eastAsia="pl-PL"/>
        </w:rPr>
      </w:pPr>
      <w:r w:rsidRPr="00B32D50">
        <w:rPr>
          <w:rFonts w:eastAsia="Calibri" w:cstheme="minorHAnsi"/>
          <w:color w:val="000000"/>
          <w:lang w:eastAsia="pl-PL"/>
        </w:rPr>
        <w:t xml:space="preserve">Wykonawca przystępując do postępowania jest obowiązany do pisemnego poinformowania </w:t>
      </w:r>
      <w:r w:rsidRPr="00B32D50">
        <w:rPr>
          <w:rFonts w:eastAsia="Calibri" w:cstheme="minorHAnsi"/>
          <w:color w:val="000000"/>
          <w:lang w:eastAsia="pl-PL"/>
        </w:rPr>
        <w:br/>
        <w:t xml:space="preserve">i uzyskania zgody każdej osoby, której dane osobowe będą podane w ofercie, oświadczeniach </w:t>
      </w:r>
      <w:r w:rsidRPr="00B32D50">
        <w:rPr>
          <w:rFonts w:eastAsia="Calibri" w:cstheme="minorHAnsi"/>
          <w:color w:val="000000"/>
          <w:lang w:eastAsia="pl-PL"/>
        </w:rPr>
        <w:br/>
        <w:t xml:space="preserve">i dokumentach złożonych w postępowaniu. Na tę okoliczność Wykonawca złoży stosowne pisemne oświadczenie (jak we wzorze formularza ofertowego – załącznik Nr </w:t>
      </w:r>
      <w:r w:rsidR="00600428">
        <w:rPr>
          <w:rFonts w:eastAsia="Calibri" w:cstheme="minorHAnsi"/>
          <w:color w:val="000000"/>
          <w:lang w:eastAsia="pl-PL"/>
        </w:rPr>
        <w:t>3</w:t>
      </w:r>
      <w:r w:rsidR="00AB4D2B" w:rsidRPr="00B32D50">
        <w:rPr>
          <w:rFonts w:eastAsia="Calibri" w:cstheme="minorHAnsi"/>
          <w:color w:val="000000"/>
          <w:lang w:eastAsia="pl-PL"/>
        </w:rPr>
        <w:t xml:space="preserve"> </w:t>
      </w:r>
      <w:r w:rsidRPr="00B32D50">
        <w:rPr>
          <w:rFonts w:eastAsia="Calibri" w:cstheme="minorHAnsi"/>
          <w:color w:val="000000"/>
          <w:lang w:eastAsia="pl-PL"/>
        </w:rPr>
        <w:t xml:space="preserve">do SWZ). </w:t>
      </w:r>
    </w:p>
    <w:p w14:paraId="2CD306D1" w14:textId="77777777" w:rsidR="00797A53" w:rsidRDefault="00797A53" w:rsidP="007C5BAA">
      <w:pPr>
        <w:spacing w:after="11" w:line="268" w:lineRule="auto"/>
        <w:ind w:left="720" w:right="13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00479EF7" w14:textId="77777777" w:rsidR="00B6711C" w:rsidRPr="00E46909" w:rsidRDefault="00B6711C" w:rsidP="007C5BAA">
      <w:pPr>
        <w:spacing w:after="11" w:line="268" w:lineRule="auto"/>
        <w:ind w:left="720" w:right="13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409FC763" w14:textId="77777777" w:rsidR="00B61192" w:rsidRPr="00E46909" w:rsidRDefault="00B61192" w:rsidP="00B61192">
      <w:pPr>
        <w:numPr>
          <w:ilvl w:val="0"/>
          <w:numId w:val="1"/>
        </w:numPr>
        <w:spacing w:after="11" w:line="268" w:lineRule="auto"/>
        <w:ind w:right="13" w:hanging="294"/>
        <w:contextualSpacing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E46909">
        <w:rPr>
          <w:rFonts w:eastAsia="Calibri" w:cstheme="minorHAnsi"/>
          <w:b/>
          <w:bCs/>
          <w:color w:val="000000"/>
          <w:lang w:eastAsia="pl-PL"/>
        </w:rPr>
        <w:t>Wykaz załączników do niniejszej SWZ</w:t>
      </w:r>
    </w:p>
    <w:p w14:paraId="4CB0F33C" w14:textId="48BB5549" w:rsidR="004E3B4D" w:rsidRPr="00E46909" w:rsidRDefault="00B61192" w:rsidP="00E9792C">
      <w:pPr>
        <w:spacing w:after="0" w:line="240" w:lineRule="auto"/>
        <w:ind w:left="709" w:right="6"/>
        <w:contextualSpacing/>
        <w:jc w:val="both"/>
        <w:rPr>
          <w:rFonts w:eastAsia="Calibri" w:cstheme="minorHAnsi"/>
          <w:color w:val="000000"/>
          <w:lang w:eastAsia="pl-PL"/>
        </w:rPr>
      </w:pPr>
      <w:r w:rsidRPr="00E46909">
        <w:rPr>
          <w:rFonts w:eastAsia="Calibri" w:cstheme="minorHAnsi"/>
          <w:color w:val="000000"/>
          <w:lang w:eastAsia="pl-PL"/>
        </w:rPr>
        <w:t>Niżej wymienione załączniki do SWZ</w:t>
      </w:r>
      <w:r w:rsidR="00703429" w:rsidRPr="00E46909">
        <w:rPr>
          <w:rFonts w:eastAsia="Calibri" w:cstheme="minorHAnsi"/>
          <w:color w:val="000000"/>
          <w:lang w:eastAsia="pl-PL"/>
        </w:rPr>
        <w:t xml:space="preserve"> </w:t>
      </w:r>
      <w:r w:rsidRPr="00E46909">
        <w:rPr>
          <w:rFonts w:eastAsia="Calibri" w:cstheme="minorHAnsi"/>
          <w:color w:val="000000"/>
          <w:lang w:eastAsia="pl-PL"/>
        </w:rPr>
        <w:t>stanowią jej integralną część.</w:t>
      </w:r>
    </w:p>
    <w:p w14:paraId="3B702F92" w14:textId="77777777" w:rsidR="008358AF" w:rsidRPr="00E46909" w:rsidRDefault="008358AF" w:rsidP="00E9792C">
      <w:pPr>
        <w:spacing w:after="0" w:line="264" w:lineRule="auto"/>
        <w:ind w:right="6"/>
        <w:contextualSpacing/>
        <w:jc w:val="both"/>
        <w:rPr>
          <w:rFonts w:eastAsia="Calibri" w:cstheme="minorHAnsi"/>
          <w:sz w:val="8"/>
          <w:szCs w:val="8"/>
          <w:lang w:eastAsia="pl-PL"/>
        </w:rPr>
      </w:pPr>
      <w:bookmarkStart w:id="40" w:name="_Hlk157413799"/>
    </w:p>
    <w:p w14:paraId="3DF341AE" w14:textId="4FD442C4" w:rsidR="00757764" w:rsidRDefault="00757764" w:rsidP="00D004D3">
      <w:pPr>
        <w:spacing w:after="0" w:line="264" w:lineRule="auto"/>
        <w:ind w:left="2835" w:right="6" w:hanging="2126"/>
        <w:contextualSpacing/>
        <w:jc w:val="both"/>
        <w:rPr>
          <w:rFonts w:eastAsia="Calibri" w:cs="Calibri"/>
          <w:color w:val="000000"/>
          <w:spacing w:val="-12"/>
        </w:rPr>
      </w:pPr>
      <w:bookmarkStart w:id="41" w:name="_Hlk134526627"/>
      <w:r w:rsidRPr="00E46909">
        <w:rPr>
          <w:rFonts w:eastAsia="Calibri" w:cs="Calibri"/>
          <w:color w:val="000000"/>
        </w:rPr>
        <w:t xml:space="preserve">Załącznik nr 1 – </w:t>
      </w:r>
      <w:r w:rsidRPr="00E46909">
        <w:rPr>
          <w:rFonts w:eastAsia="Calibri" w:cs="Calibri"/>
          <w:color w:val="000000"/>
        </w:rPr>
        <w:tab/>
      </w:r>
      <w:r w:rsidR="002B5042" w:rsidRPr="005E7308">
        <w:rPr>
          <w:rFonts w:eastAsia="Calibri" w:cs="Calibri"/>
          <w:color w:val="000000"/>
          <w:spacing w:val="-12"/>
        </w:rPr>
        <w:t xml:space="preserve">projektowane postanowienia Umowy z załącznikami </w:t>
      </w:r>
    </w:p>
    <w:p w14:paraId="5F4BBA35" w14:textId="5F645896" w:rsidR="00757764" w:rsidRDefault="00B6711C" w:rsidP="007B4C5D">
      <w:pPr>
        <w:spacing w:after="0" w:line="264" w:lineRule="auto"/>
        <w:ind w:left="2835" w:right="6" w:hanging="2126"/>
        <w:contextualSpacing/>
        <w:jc w:val="both"/>
        <w:rPr>
          <w:rFonts w:eastAsia="Calibri" w:cs="Calibri"/>
          <w:color w:val="000000"/>
          <w:spacing w:val="-10"/>
        </w:rPr>
      </w:pPr>
      <w:r>
        <w:rPr>
          <w:rFonts w:eastAsia="Calibri" w:cs="Calibri"/>
          <w:color w:val="000000"/>
          <w:spacing w:val="-10"/>
        </w:rPr>
        <w:t xml:space="preserve">Załącznik  nr 2  - </w:t>
      </w:r>
      <w:r>
        <w:rPr>
          <w:rFonts w:eastAsia="Calibri" w:cs="Calibri"/>
          <w:color w:val="000000"/>
          <w:spacing w:val="-10"/>
        </w:rPr>
        <w:tab/>
        <w:t xml:space="preserve">Opis Przedmiotu  Zamówienia </w:t>
      </w:r>
    </w:p>
    <w:p w14:paraId="5D49E673" w14:textId="593C6B84" w:rsidR="00B6711C" w:rsidRPr="005E7308" w:rsidRDefault="00B6711C" w:rsidP="007B4C5D">
      <w:pPr>
        <w:spacing w:after="0" w:line="264" w:lineRule="auto"/>
        <w:ind w:left="2835" w:right="6" w:hanging="2126"/>
        <w:contextualSpacing/>
        <w:jc w:val="both"/>
        <w:rPr>
          <w:rFonts w:eastAsia="Calibri" w:cs="Calibri"/>
          <w:i/>
          <w:iCs/>
          <w:color w:val="000000"/>
          <w:spacing w:val="-10"/>
        </w:rPr>
      </w:pPr>
      <w:r>
        <w:rPr>
          <w:rFonts w:eastAsia="Calibri" w:cs="Calibri"/>
          <w:color w:val="000000"/>
          <w:spacing w:val="-10"/>
        </w:rPr>
        <w:t xml:space="preserve">Załącznik nr 3 - </w:t>
      </w:r>
      <w:r>
        <w:rPr>
          <w:rFonts w:eastAsia="Calibri" w:cs="Calibri"/>
          <w:color w:val="000000"/>
          <w:spacing w:val="-10"/>
        </w:rPr>
        <w:tab/>
        <w:t xml:space="preserve">wzór formularza oferty </w:t>
      </w:r>
    </w:p>
    <w:p w14:paraId="39AFD580" w14:textId="54CB9DDE" w:rsidR="00B6711C" w:rsidRDefault="00757764" w:rsidP="008F569F">
      <w:pPr>
        <w:spacing w:after="0" w:line="264" w:lineRule="auto"/>
        <w:ind w:left="2835" w:right="6" w:hanging="2126"/>
        <w:contextualSpacing/>
        <w:jc w:val="both"/>
        <w:rPr>
          <w:rFonts w:eastAsia="Calibri" w:cs="Calibri"/>
          <w:color w:val="000000"/>
        </w:rPr>
      </w:pPr>
      <w:r w:rsidRPr="00125BB8">
        <w:rPr>
          <w:rFonts w:eastAsia="Calibri" w:cs="Calibri"/>
          <w:color w:val="000000"/>
        </w:rPr>
        <w:t xml:space="preserve">Załącznik nr </w:t>
      </w:r>
      <w:r w:rsidR="00FD66C0">
        <w:rPr>
          <w:rFonts w:eastAsia="Calibri" w:cs="Calibri"/>
          <w:color w:val="000000"/>
        </w:rPr>
        <w:t>3</w:t>
      </w:r>
      <w:r w:rsidR="00950947" w:rsidRPr="0084644D">
        <w:rPr>
          <w:rFonts w:eastAsia="Calibri" w:cs="Calibri"/>
          <w:color w:val="000000"/>
        </w:rPr>
        <w:t xml:space="preserve"> </w:t>
      </w:r>
      <w:r w:rsidR="00B6711C">
        <w:rPr>
          <w:rFonts w:eastAsia="Calibri" w:cs="Calibri"/>
          <w:color w:val="000000"/>
        </w:rPr>
        <w:t>-1</w:t>
      </w:r>
      <w:r w:rsidRPr="00125BB8">
        <w:rPr>
          <w:rFonts w:eastAsia="Calibri" w:cs="Calibri"/>
          <w:color w:val="000000"/>
        </w:rPr>
        <w:t xml:space="preserve">– </w:t>
      </w:r>
      <w:r>
        <w:rPr>
          <w:rFonts w:eastAsia="Calibri" w:cs="Calibri"/>
          <w:color w:val="000000"/>
        </w:rPr>
        <w:tab/>
      </w:r>
      <w:r w:rsidR="00B6711C">
        <w:rPr>
          <w:rFonts w:eastAsia="Calibri" w:cs="Calibri"/>
          <w:color w:val="000000"/>
        </w:rPr>
        <w:t>wzór Formularza asortymentowo-cenowego (</w:t>
      </w:r>
      <w:r w:rsidR="00B6711C" w:rsidRPr="00B6711C">
        <w:rPr>
          <w:rFonts w:eastAsia="Calibri" w:cs="Calibri"/>
          <w:i/>
          <w:iCs/>
          <w:color w:val="000000"/>
        </w:rPr>
        <w:t xml:space="preserve">składanego wraz z </w:t>
      </w:r>
      <w:r w:rsidR="00AA3D1A">
        <w:rPr>
          <w:rFonts w:eastAsia="Calibri" w:cs="Calibri"/>
          <w:i/>
          <w:iCs/>
          <w:color w:val="000000"/>
        </w:rPr>
        <w:t>O</w:t>
      </w:r>
      <w:r w:rsidR="00B6711C" w:rsidRPr="00B6711C">
        <w:rPr>
          <w:rFonts w:eastAsia="Calibri" w:cs="Calibri"/>
          <w:i/>
          <w:iCs/>
          <w:color w:val="000000"/>
        </w:rPr>
        <w:t>fertą</w:t>
      </w:r>
      <w:r w:rsidR="00B6711C">
        <w:rPr>
          <w:rFonts w:eastAsia="Calibri" w:cs="Calibri"/>
          <w:color w:val="000000"/>
        </w:rPr>
        <w:t>)</w:t>
      </w:r>
    </w:p>
    <w:p w14:paraId="0DE35761" w14:textId="372E4170" w:rsidR="00950947" w:rsidRDefault="00950947" w:rsidP="008F569F">
      <w:pPr>
        <w:spacing w:after="0" w:line="264" w:lineRule="auto"/>
        <w:ind w:left="2835" w:right="6" w:hanging="2126"/>
        <w:contextualSpacing/>
        <w:jc w:val="both"/>
        <w:rPr>
          <w:rFonts w:eastAsia="Calibri" w:cstheme="minorHAnsi"/>
          <w:lang w:eastAsia="pl-PL"/>
        </w:rPr>
      </w:pPr>
      <w:r w:rsidRPr="00125BB8">
        <w:rPr>
          <w:rFonts w:eastAsia="Calibri" w:cs="Calibri"/>
          <w:color w:val="000000"/>
        </w:rPr>
        <w:t xml:space="preserve">Załącznik nr </w:t>
      </w:r>
      <w:r w:rsidR="00FD66C0">
        <w:rPr>
          <w:rFonts w:eastAsia="Calibri" w:cs="Calibri"/>
          <w:color w:val="000000"/>
        </w:rPr>
        <w:t>4</w:t>
      </w:r>
      <w:r w:rsidRPr="0084644D">
        <w:rPr>
          <w:rFonts w:eastAsia="Calibri" w:cs="Calibri"/>
          <w:color w:val="000000"/>
        </w:rPr>
        <w:t xml:space="preserve"> </w:t>
      </w:r>
      <w:r w:rsidRPr="00125BB8">
        <w:rPr>
          <w:rFonts w:eastAsia="Calibri" w:cs="Calibri"/>
          <w:color w:val="000000"/>
        </w:rPr>
        <w:t xml:space="preserve">– </w:t>
      </w:r>
      <w:r>
        <w:rPr>
          <w:rFonts w:eastAsia="Calibri" w:cs="Calibri"/>
          <w:color w:val="000000"/>
        </w:rPr>
        <w:tab/>
      </w:r>
      <w:r w:rsidRPr="00CD0483">
        <w:rPr>
          <w:rFonts w:eastAsia="Calibri" w:cstheme="minorHAnsi"/>
          <w:lang w:eastAsia="pl-PL"/>
        </w:rPr>
        <w:t xml:space="preserve">wzór oświadczenia wykonawcy o niepodleganiu wykluczeniu </w:t>
      </w:r>
      <w:r w:rsidRPr="00CD0483">
        <w:rPr>
          <w:rFonts w:ascii="Calibri" w:eastAsia="Calibri" w:hAnsi="Calibri" w:cs="Calibri"/>
          <w:lang w:eastAsia="zh-CN"/>
        </w:rPr>
        <w:t>(</w:t>
      </w:r>
      <w:r w:rsidRPr="00950947">
        <w:rPr>
          <w:rFonts w:ascii="Calibri" w:eastAsia="Calibri" w:hAnsi="Calibri" w:cs="Calibri"/>
          <w:i/>
          <w:iCs/>
          <w:lang w:eastAsia="zh-CN"/>
        </w:rPr>
        <w:t>składanego z Ofertą</w:t>
      </w:r>
      <w:r w:rsidR="00A756C7">
        <w:rPr>
          <w:rFonts w:ascii="Calibri" w:eastAsia="Calibri" w:hAnsi="Calibri" w:cs="Calibri"/>
          <w:i/>
          <w:iCs/>
          <w:lang w:eastAsia="zh-CN"/>
        </w:rPr>
        <w:t xml:space="preserve"> </w:t>
      </w:r>
      <w:r w:rsidRPr="00CD0483">
        <w:rPr>
          <w:rFonts w:ascii="Calibri" w:eastAsia="Calibri" w:hAnsi="Calibri" w:cs="Calibri"/>
          <w:lang w:eastAsia="zh-CN"/>
        </w:rPr>
        <w:t>)</w:t>
      </w:r>
      <w:r w:rsidRPr="00CD0483">
        <w:rPr>
          <w:rFonts w:eastAsia="Calibri" w:cstheme="minorHAnsi"/>
          <w:lang w:eastAsia="pl-PL"/>
        </w:rPr>
        <w:t>,</w:t>
      </w:r>
    </w:p>
    <w:p w14:paraId="24C98F03" w14:textId="18F943EF" w:rsidR="00950947" w:rsidRDefault="00950947" w:rsidP="008F569F">
      <w:pPr>
        <w:spacing w:after="0" w:line="264" w:lineRule="auto"/>
        <w:ind w:left="2835" w:right="6" w:hanging="2126"/>
        <w:contextualSpacing/>
        <w:jc w:val="both"/>
        <w:rPr>
          <w:rFonts w:eastAsia="Calibri" w:cstheme="minorHAnsi"/>
          <w:lang w:eastAsia="pl-PL"/>
        </w:rPr>
      </w:pPr>
      <w:r w:rsidRPr="00125BB8">
        <w:rPr>
          <w:rFonts w:eastAsia="Calibri" w:cs="Calibri"/>
          <w:color w:val="000000"/>
        </w:rPr>
        <w:t>Załącznik nr</w:t>
      </w:r>
      <w:r w:rsidR="00FD66C0">
        <w:rPr>
          <w:rFonts w:eastAsia="Calibri" w:cs="Calibri"/>
          <w:color w:val="000000"/>
        </w:rPr>
        <w:t xml:space="preserve"> </w:t>
      </w:r>
      <w:r w:rsidR="00AA3D1A">
        <w:rPr>
          <w:rFonts w:eastAsia="Calibri" w:cs="Calibri"/>
          <w:color w:val="000000"/>
        </w:rPr>
        <w:t>5</w:t>
      </w:r>
      <w:r w:rsidR="00E6783E" w:rsidRPr="0084644D">
        <w:rPr>
          <w:rFonts w:eastAsia="Calibri" w:cs="Calibri"/>
          <w:color w:val="000000"/>
        </w:rPr>
        <w:t xml:space="preserve"> </w:t>
      </w:r>
      <w:r w:rsidR="00A756C7">
        <w:rPr>
          <w:rFonts w:eastAsia="Calibri" w:cs="Calibri"/>
          <w:color w:val="000000"/>
        </w:rPr>
        <w:t xml:space="preserve"> </w:t>
      </w:r>
      <w:r w:rsidRPr="00125BB8">
        <w:rPr>
          <w:rFonts w:eastAsia="Calibri" w:cs="Calibri"/>
          <w:color w:val="000000"/>
        </w:rPr>
        <w:t xml:space="preserve">– </w:t>
      </w:r>
      <w:r>
        <w:rPr>
          <w:rFonts w:eastAsia="Calibri" w:cs="Calibri"/>
          <w:color w:val="000000"/>
        </w:rPr>
        <w:tab/>
      </w:r>
      <w:r w:rsidRPr="00950947">
        <w:rPr>
          <w:rFonts w:eastAsia="Calibri" w:cstheme="minorHAnsi"/>
          <w:lang w:eastAsia="pl-PL"/>
        </w:rPr>
        <w:t>wzór oświadczenia wykonawców wspólnie ubiegający się o udzielenie zamówienia</w:t>
      </w:r>
      <w:r w:rsidR="001E50B8">
        <w:rPr>
          <w:rFonts w:eastAsia="Calibri" w:cstheme="minorHAnsi"/>
          <w:lang w:eastAsia="pl-PL"/>
        </w:rPr>
        <w:t xml:space="preserve"> </w:t>
      </w:r>
      <w:r w:rsidRPr="00950947">
        <w:rPr>
          <w:rFonts w:eastAsia="Calibri" w:cstheme="minorHAnsi"/>
          <w:lang w:eastAsia="pl-PL"/>
        </w:rPr>
        <w:t>(</w:t>
      </w:r>
      <w:r w:rsidRPr="00950947">
        <w:rPr>
          <w:rFonts w:ascii="Calibri" w:eastAsia="Calibri" w:hAnsi="Calibri" w:cs="Calibri"/>
          <w:i/>
          <w:iCs/>
          <w:lang w:eastAsia="zh-CN"/>
        </w:rPr>
        <w:t>składanego z Ofertą</w:t>
      </w:r>
      <w:r w:rsidRPr="00CD0483">
        <w:rPr>
          <w:rFonts w:ascii="Calibri" w:eastAsia="Calibri" w:hAnsi="Calibri" w:cs="Calibri"/>
          <w:lang w:eastAsia="zh-CN"/>
        </w:rPr>
        <w:t>)</w:t>
      </w:r>
      <w:r w:rsidRPr="00CD0483">
        <w:rPr>
          <w:rFonts w:eastAsia="Calibri" w:cstheme="minorHAnsi"/>
          <w:lang w:eastAsia="pl-PL"/>
        </w:rPr>
        <w:t>,</w:t>
      </w:r>
    </w:p>
    <w:p w14:paraId="049C7E11" w14:textId="4F4061DA" w:rsidR="00D004D3" w:rsidRDefault="00D004D3" w:rsidP="00D004D3">
      <w:pPr>
        <w:spacing w:after="0" w:line="264" w:lineRule="auto"/>
        <w:ind w:left="2835" w:right="6" w:hanging="2126"/>
        <w:contextualSpacing/>
        <w:jc w:val="both"/>
        <w:rPr>
          <w:rFonts w:eastAsia="Calibri" w:cs="Calibri"/>
          <w:color w:val="000000"/>
        </w:rPr>
      </w:pPr>
      <w:r w:rsidRPr="00125BB8">
        <w:rPr>
          <w:rFonts w:eastAsia="Calibri" w:cs="Calibri"/>
          <w:color w:val="000000"/>
        </w:rPr>
        <w:t xml:space="preserve">Załącznik nr </w:t>
      </w:r>
      <w:r w:rsidR="00AA3D1A">
        <w:rPr>
          <w:rFonts w:eastAsia="Calibri" w:cs="Calibri"/>
          <w:color w:val="000000"/>
        </w:rPr>
        <w:t>6</w:t>
      </w:r>
      <w:r w:rsidR="00107C94">
        <w:rPr>
          <w:rFonts w:eastAsia="Calibri" w:cs="Calibri"/>
          <w:color w:val="000000"/>
        </w:rPr>
        <w:t xml:space="preserve"> </w:t>
      </w:r>
      <w:r w:rsidRPr="00125BB8">
        <w:rPr>
          <w:rFonts w:eastAsia="Calibri" w:cs="Calibri"/>
          <w:color w:val="000000"/>
        </w:rPr>
        <w:t xml:space="preserve">– </w:t>
      </w:r>
      <w:r>
        <w:rPr>
          <w:rFonts w:eastAsia="Calibri" w:cs="Calibri"/>
          <w:color w:val="000000"/>
        </w:rPr>
        <w:tab/>
      </w:r>
      <w:r w:rsidRPr="00E268BF">
        <w:t xml:space="preserve">wzór oświadczenia o aktualności informacji zawartych w oświadczeniu, </w:t>
      </w:r>
      <w:r>
        <w:br/>
      </w:r>
      <w:r w:rsidRPr="00E268BF">
        <w:t xml:space="preserve">o którym mowa w art. 125 ust. 1 </w:t>
      </w:r>
      <w:proofErr w:type="spellStart"/>
      <w:r>
        <w:t>Pzp</w:t>
      </w:r>
      <w:proofErr w:type="spellEnd"/>
      <w:r>
        <w:t xml:space="preserve"> </w:t>
      </w:r>
      <w:r w:rsidRPr="00B31BC7">
        <w:t>(</w:t>
      </w:r>
      <w:r w:rsidRPr="00B31BC7">
        <w:rPr>
          <w:i/>
          <w:iCs/>
        </w:rPr>
        <w:t>składanego na wezwanie</w:t>
      </w:r>
      <w:r>
        <w:rPr>
          <w:i/>
          <w:iCs/>
        </w:rPr>
        <w:t>)</w:t>
      </w:r>
      <w:r w:rsidRPr="00125BB8">
        <w:rPr>
          <w:rFonts w:eastAsia="Calibri" w:cs="Calibri"/>
          <w:color w:val="000000"/>
        </w:rPr>
        <w:t xml:space="preserve"> </w:t>
      </w:r>
    </w:p>
    <w:p w14:paraId="51AA0734" w14:textId="0FEA806F" w:rsidR="00757764" w:rsidRPr="00D67DB5" w:rsidRDefault="009E62CC" w:rsidP="00D67DB5">
      <w:pPr>
        <w:spacing w:after="0" w:line="264" w:lineRule="auto"/>
        <w:ind w:left="2835" w:right="6" w:hanging="2126"/>
        <w:contextualSpacing/>
        <w:jc w:val="both"/>
        <w:rPr>
          <w:rFonts w:ascii="Calibri" w:hAnsi="Calibri" w:cs="Calibri"/>
          <w:sz w:val="16"/>
          <w:szCs w:val="16"/>
        </w:rPr>
      </w:pPr>
      <w:r w:rsidRPr="00BA4544">
        <w:rPr>
          <w:rFonts w:eastAsia="Calibri" w:cstheme="minorHAnsi"/>
          <w:color w:val="000000"/>
          <w:lang w:eastAsia="pl-PL"/>
        </w:rPr>
        <w:t xml:space="preserve">Załącznik nr </w:t>
      </w:r>
      <w:r w:rsidR="00B060B0">
        <w:rPr>
          <w:rFonts w:eastAsia="Calibri" w:cstheme="minorHAnsi"/>
          <w:color w:val="000000"/>
          <w:lang w:eastAsia="pl-PL"/>
        </w:rPr>
        <w:t>7</w:t>
      </w:r>
      <w:r w:rsidRPr="00BA4544">
        <w:rPr>
          <w:rFonts w:eastAsia="Calibri" w:cstheme="minorHAnsi"/>
          <w:color w:val="000000"/>
          <w:lang w:eastAsia="pl-PL"/>
        </w:rPr>
        <w:t xml:space="preserve"> –</w:t>
      </w:r>
      <w:r w:rsidRPr="00BA4544">
        <w:rPr>
          <w:rFonts w:eastAsia="Calibri" w:cstheme="minorHAnsi"/>
          <w:color w:val="000000"/>
          <w:lang w:eastAsia="pl-PL"/>
        </w:rPr>
        <w:tab/>
        <w:t>Informacja o przetwarzaniu danych osobowych</w:t>
      </w:r>
      <w:r>
        <w:rPr>
          <w:rFonts w:eastAsia="Calibri" w:cstheme="minorHAnsi"/>
          <w:color w:val="000000"/>
          <w:lang w:eastAsia="pl-PL"/>
        </w:rPr>
        <w:t>.</w:t>
      </w:r>
    </w:p>
    <w:bookmarkEnd w:id="40"/>
    <w:bookmarkEnd w:id="41"/>
    <w:p w14:paraId="5F5488E7" w14:textId="1C90D13F" w:rsidR="007708E6" w:rsidRPr="00434F5E" w:rsidRDefault="007708E6" w:rsidP="00D67DB5">
      <w:pPr>
        <w:spacing w:after="0" w:line="264" w:lineRule="auto"/>
        <w:ind w:right="6"/>
        <w:contextualSpacing/>
        <w:rPr>
          <w:rFonts w:ascii="Calibri" w:hAnsi="Calibri" w:cs="Calibri"/>
          <w:sz w:val="16"/>
          <w:szCs w:val="16"/>
        </w:rPr>
      </w:pPr>
    </w:p>
    <w:sectPr w:rsidR="007708E6" w:rsidRPr="00434F5E" w:rsidSect="00AE3D16">
      <w:headerReference w:type="default" r:id="rId19"/>
      <w:footerReference w:type="default" r:id="rId20"/>
      <w:headerReference w:type="first" r:id="rId21"/>
      <w:pgSz w:w="11906" w:h="16838" w:code="9"/>
      <w:pgMar w:top="1134" w:right="1077" w:bottom="567" w:left="1418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86F2" w14:textId="77777777" w:rsidR="008453D9" w:rsidRDefault="008453D9" w:rsidP="0033686C">
      <w:pPr>
        <w:spacing w:after="0" w:line="240" w:lineRule="auto"/>
      </w:pPr>
      <w:r>
        <w:separator/>
      </w:r>
    </w:p>
  </w:endnote>
  <w:endnote w:type="continuationSeparator" w:id="0">
    <w:p w14:paraId="7615EEC2" w14:textId="77777777" w:rsidR="008453D9" w:rsidRDefault="008453D9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-853492650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5C51B8" w14:textId="2A9FB000" w:rsidR="00D440D2" w:rsidRPr="00D440D2" w:rsidRDefault="00D440D2" w:rsidP="00D440D2">
            <w:pPr>
              <w:pStyle w:val="Stopka"/>
              <w:jc w:val="right"/>
              <w:rPr>
                <w:rFonts w:cstheme="minorHAnsi"/>
                <w:sz w:val="12"/>
                <w:szCs w:val="12"/>
              </w:rPr>
            </w:pPr>
            <w:r w:rsidRPr="00D440D2">
              <w:rPr>
                <w:rFonts w:cstheme="minorHAnsi"/>
                <w:sz w:val="12"/>
                <w:szCs w:val="12"/>
              </w:rPr>
              <w:t>Gminne Przedsiębiorstwo Usługowe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440D2">
              <w:rPr>
                <w:rFonts w:cstheme="minorHAnsi"/>
                <w:sz w:val="12"/>
                <w:szCs w:val="12"/>
              </w:rPr>
              <w:t>„ALGAWA” Sp. z o.o. ul. Przemysłowa 10</w:t>
            </w:r>
          </w:p>
          <w:p w14:paraId="01C756A1" w14:textId="3CEE4125" w:rsidR="00D440D2" w:rsidRPr="00D440D2" w:rsidRDefault="00D440D2" w:rsidP="00D440D2">
            <w:pPr>
              <w:pStyle w:val="Stopka"/>
              <w:jc w:val="right"/>
              <w:rPr>
                <w:rFonts w:cstheme="minorHAnsi"/>
                <w:sz w:val="12"/>
                <w:szCs w:val="12"/>
              </w:rPr>
            </w:pPr>
            <w:r w:rsidRPr="00D440D2">
              <w:rPr>
                <w:rFonts w:cstheme="minorHAnsi"/>
                <w:sz w:val="12"/>
                <w:szCs w:val="12"/>
              </w:rPr>
              <w:t>87-700 Aleksandrów Kujawski</w:t>
            </w:r>
            <w:r>
              <w:rPr>
                <w:rFonts w:cstheme="minorHAnsi"/>
                <w:sz w:val="12"/>
                <w:szCs w:val="12"/>
              </w:rPr>
              <w:t xml:space="preserve">; </w:t>
            </w:r>
            <w:proofErr w:type="spellStart"/>
            <w:r w:rsidRPr="00D440D2">
              <w:rPr>
                <w:rFonts w:cstheme="minorHAnsi"/>
                <w:sz w:val="12"/>
                <w:szCs w:val="12"/>
              </w:rPr>
              <w:t>tel</w:t>
            </w:r>
            <w:proofErr w:type="spellEnd"/>
            <w:r w:rsidRPr="00D440D2">
              <w:rPr>
                <w:rFonts w:cstheme="minorHAnsi"/>
                <w:sz w:val="12"/>
                <w:szCs w:val="12"/>
              </w:rPr>
              <w:t>: 054 282-07-70, 54-282-81-90</w:t>
            </w:r>
          </w:p>
          <w:p w14:paraId="79F9C6BE" w14:textId="575304B3" w:rsidR="00D440D2" w:rsidRPr="00D440D2" w:rsidRDefault="00D440D2" w:rsidP="00D440D2">
            <w:pPr>
              <w:pStyle w:val="Stopka"/>
              <w:jc w:val="right"/>
              <w:rPr>
                <w:rFonts w:cstheme="minorHAnsi"/>
                <w:sz w:val="12"/>
                <w:szCs w:val="12"/>
              </w:rPr>
            </w:pPr>
            <w:r w:rsidRPr="00D440D2">
              <w:rPr>
                <w:rFonts w:cstheme="minorHAnsi"/>
                <w:sz w:val="12"/>
                <w:szCs w:val="12"/>
              </w:rPr>
              <w:t>email: sekretariat@gpualgawa.pl</w:t>
            </w:r>
          </w:p>
          <w:p w14:paraId="0BFCE479" w14:textId="2B1C5BC8" w:rsidR="000172BE" w:rsidRPr="00C37E53" w:rsidRDefault="000172BE" w:rsidP="007026DA">
            <w:pPr>
              <w:pStyle w:val="Stopka"/>
              <w:jc w:val="right"/>
              <w:rPr>
                <w:rFonts w:cstheme="minorHAnsi"/>
              </w:rPr>
            </w:pPr>
            <w:r w:rsidRPr="00C37E53">
              <w:rPr>
                <w:rFonts w:cstheme="minorHAnsi"/>
              </w:rPr>
              <w:t xml:space="preserve">Strona </w:t>
            </w:r>
            <w:r w:rsidRPr="00C37E53">
              <w:rPr>
                <w:rFonts w:cstheme="minorHAnsi"/>
                <w:b/>
                <w:bCs/>
              </w:rPr>
              <w:fldChar w:fldCharType="begin"/>
            </w:r>
            <w:r w:rsidRPr="00C37E53">
              <w:rPr>
                <w:rFonts w:cstheme="minorHAnsi"/>
                <w:b/>
                <w:bCs/>
              </w:rPr>
              <w:instrText>PAGE</w:instrText>
            </w:r>
            <w:r w:rsidRPr="00C37E53">
              <w:rPr>
                <w:rFonts w:cstheme="minorHAnsi"/>
                <w:b/>
                <w:bCs/>
              </w:rPr>
              <w:fldChar w:fldCharType="separate"/>
            </w:r>
            <w:r w:rsidR="00CD0483">
              <w:rPr>
                <w:rFonts w:cstheme="minorHAnsi"/>
                <w:b/>
                <w:bCs/>
                <w:noProof/>
              </w:rPr>
              <w:t>17</w:t>
            </w:r>
            <w:r w:rsidRPr="00C37E53">
              <w:rPr>
                <w:rFonts w:cstheme="minorHAnsi"/>
                <w:b/>
                <w:bCs/>
              </w:rPr>
              <w:fldChar w:fldCharType="end"/>
            </w:r>
            <w:r w:rsidRPr="00C37E53">
              <w:rPr>
                <w:rFonts w:cstheme="minorHAnsi"/>
              </w:rPr>
              <w:t xml:space="preserve"> z </w:t>
            </w:r>
            <w:r w:rsidRPr="00C37E53">
              <w:rPr>
                <w:rFonts w:cstheme="minorHAnsi"/>
                <w:b/>
                <w:bCs/>
              </w:rPr>
              <w:fldChar w:fldCharType="begin"/>
            </w:r>
            <w:r w:rsidRPr="00C37E53">
              <w:rPr>
                <w:rFonts w:cstheme="minorHAnsi"/>
                <w:b/>
                <w:bCs/>
              </w:rPr>
              <w:instrText>NUMPAGES</w:instrText>
            </w:r>
            <w:r w:rsidRPr="00C37E53">
              <w:rPr>
                <w:rFonts w:cstheme="minorHAnsi"/>
                <w:b/>
                <w:bCs/>
              </w:rPr>
              <w:fldChar w:fldCharType="separate"/>
            </w:r>
            <w:r w:rsidR="00CD0483">
              <w:rPr>
                <w:rFonts w:cstheme="minorHAnsi"/>
                <w:b/>
                <w:bCs/>
                <w:noProof/>
              </w:rPr>
              <w:t>29</w:t>
            </w:r>
            <w:r w:rsidRPr="00C37E53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0E6A" w14:textId="77777777" w:rsidR="008453D9" w:rsidRDefault="008453D9" w:rsidP="0033686C">
      <w:pPr>
        <w:spacing w:after="0" w:line="240" w:lineRule="auto"/>
      </w:pPr>
      <w:r>
        <w:separator/>
      </w:r>
    </w:p>
  </w:footnote>
  <w:footnote w:type="continuationSeparator" w:id="0">
    <w:p w14:paraId="262DA1E6" w14:textId="77777777" w:rsidR="008453D9" w:rsidRDefault="008453D9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D4CE" w14:textId="05B3727C" w:rsidR="00D440D2" w:rsidRPr="00D440D2" w:rsidRDefault="000172BE" w:rsidP="009F5E29">
    <w:pPr>
      <w:pBdr>
        <w:bottom w:val="single" w:sz="4" w:space="1" w:color="auto"/>
      </w:pBdr>
      <w:tabs>
        <w:tab w:val="left" w:pos="3030"/>
        <w:tab w:val="center" w:pos="4536"/>
        <w:tab w:val="right" w:pos="9498"/>
      </w:tabs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bookmarkStart w:id="42" w:name="_Hlk173396557"/>
    <w:r w:rsidRPr="00A23474">
      <w:rPr>
        <w:rFonts w:eastAsia="Times New Roman" w:cs="Times New Roman"/>
        <w:sz w:val="20"/>
        <w:szCs w:val="20"/>
        <w:lang w:eastAsia="pl-PL"/>
      </w:rPr>
      <w:t xml:space="preserve">Nr sprawy </w:t>
    </w:r>
    <w:bookmarkStart w:id="43" w:name="_Hlk157413812"/>
    <w:r w:rsidR="004814DD">
      <w:rPr>
        <w:rFonts w:eastAsia="Times New Roman" w:cs="Times New Roman"/>
        <w:b/>
        <w:bCs/>
        <w:sz w:val="24"/>
        <w:szCs w:val="24"/>
        <w:lang w:eastAsia="pl-PL"/>
      </w:rPr>
      <w:t xml:space="preserve">1.G.2024 </w:t>
    </w:r>
    <w:r w:rsidR="00926EC5">
      <w:rPr>
        <w:rFonts w:eastAsia="Times New Roman" w:cs="Times New Roman"/>
        <w:b/>
        <w:bCs/>
        <w:sz w:val="24"/>
        <w:szCs w:val="24"/>
        <w:lang w:eastAsia="pl-PL"/>
      </w:rPr>
      <w:t xml:space="preserve">   </w:t>
    </w:r>
    <w:r w:rsidR="00926EC5" w:rsidRPr="00926EC5">
      <w:rPr>
        <w:rFonts w:eastAsia="Times New Roman" w:cs="Times New Roman"/>
        <w:sz w:val="20"/>
        <w:szCs w:val="20"/>
        <w:lang w:eastAsia="pl-PL"/>
      </w:rPr>
      <w:t xml:space="preserve">Sukcesywna dostawa artykułów spożywczych w ramach działalności gastronomicznej Spółki „ALGAWA” Sp. z </w:t>
    </w:r>
    <w:proofErr w:type="spellStart"/>
    <w:r w:rsidR="00926EC5" w:rsidRPr="00926EC5">
      <w:rPr>
        <w:rFonts w:eastAsia="Times New Roman" w:cs="Times New Roman"/>
        <w:sz w:val="20"/>
        <w:szCs w:val="20"/>
        <w:lang w:eastAsia="pl-PL"/>
      </w:rPr>
      <w:t>o.o</w:t>
    </w:r>
    <w:proofErr w:type="spellEnd"/>
  </w:p>
  <w:bookmarkEnd w:id="42"/>
  <w:bookmarkEnd w:id="43"/>
  <w:p w14:paraId="2E32B39A" w14:textId="77777777" w:rsidR="000172BE" w:rsidRPr="00A96542" w:rsidRDefault="000172BE" w:rsidP="00A96542">
    <w:pPr>
      <w:pStyle w:val="Nagwek"/>
      <w:tabs>
        <w:tab w:val="clear" w:pos="4536"/>
        <w:tab w:val="clear" w:pos="9072"/>
        <w:tab w:val="left" w:pos="7635"/>
      </w:tabs>
      <w:jc w:val="both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B1AC" w14:textId="7552A8D9" w:rsidR="00914C14" w:rsidRDefault="00914C14">
    <w:pPr>
      <w:pStyle w:val="Nagwek"/>
    </w:pPr>
    <w:r>
      <w:rPr>
        <w:noProof/>
      </w:rPr>
      <w:drawing>
        <wp:inline distT="0" distB="0" distL="0" distR="0" wp14:anchorId="1F2B7C5E" wp14:editId="7F24817E">
          <wp:extent cx="2222856" cy="425029"/>
          <wp:effectExtent l="0" t="0" r="6350" b="0"/>
          <wp:docPr id="119930501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472" cy="429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227D88"/>
    <w:multiLevelType w:val="hybridMultilevel"/>
    <w:tmpl w:val="845AEF9A"/>
    <w:lvl w:ilvl="0" w:tplc="DDC0BB22">
      <w:start w:val="1"/>
      <w:numFmt w:val="decimal"/>
      <w:lvlText w:val="%1)"/>
      <w:lvlJc w:val="left"/>
      <w:pPr>
        <w:ind w:left="1554" w:hanging="42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9A486E"/>
    <w:multiLevelType w:val="hybridMultilevel"/>
    <w:tmpl w:val="A056A628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56481B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EEB6406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3C88"/>
    <w:multiLevelType w:val="hybridMultilevel"/>
    <w:tmpl w:val="21D8D002"/>
    <w:lvl w:ilvl="0" w:tplc="754E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06C5E"/>
    <w:multiLevelType w:val="hybridMultilevel"/>
    <w:tmpl w:val="E9A60CE0"/>
    <w:lvl w:ilvl="0" w:tplc="8CCCDA78">
      <w:start w:val="1"/>
      <w:numFmt w:val="decimal"/>
      <w:lvlText w:val="%1)"/>
      <w:lvlJc w:val="left"/>
      <w:pPr>
        <w:ind w:left="1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5" w15:restartNumberingAfterBreak="0">
    <w:nsid w:val="09385364"/>
    <w:multiLevelType w:val="hybridMultilevel"/>
    <w:tmpl w:val="73284DCA"/>
    <w:lvl w:ilvl="0" w:tplc="9DFC61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76E47"/>
    <w:multiLevelType w:val="hybridMultilevel"/>
    <w:tmpl w:val="D360AC52"/>
    <w:lvl w:ilvl="0" w:tplc="67E2ABB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E0C1B"/>
    <w:multiLevelType w:val="hybridMultilevel"/>
    <w:tmpl w:val="1306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F2DC2"/>
    <w:multiLevelType w:val="hybridMultilevel"/>
    <w:tmpl w:val="BF16557A"/>
    <w:lvl w:ilvl="0" w:tplc="C20E45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2B46AE"/>
    <w:multiLevelType w:val="hybridMultilevel"/>
    <w:tmpl w:val="0960F4F8"/>
    <w:lvl w:ilvl="0" w:tplc="73087DE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7319D5"/>
    <w:multiLevelType w:val="hybridMultilevel"/>
    <w:tmpl w:val="12C80002"/>
    <w:lvl w:ilvl="0" w:tplc="A52874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9A56CE"/>
    <w:multiLevelType w:val="hybridMultilevel"/>
    <w:tmpl w:val="FCEA39F0"/>
    <w:lvl w:ilvl="0" w:tplc="2ED8959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CE0528"/>
    <w:multiLevelType w:val="hybridMultilevel"/>
    <w:tmpl w:val="870AF4DE"/>
    <w:lvl w:ilvl="0" w:tplc="80DE57D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5D5344"/>
    <w:multiLevelType w:val="hybridMultilevel"/>
    <w:tmpl w:val="1974C878"/>
    <w:lvl w:ilvl="0" w:tplc="DC008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17F81"/>
    <w:multiLevelType w:val="hybridMultilevel"/>
    <w:tmpl w:val="AE742956"/>
    <w:lvl w:ilvl="0" w:tplc="468611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9F623D"/>
    <w:multiLevelType w:val="hybridMultilevel"/>
    <w:tmpl w:val="2C7AB108"/>
    <w:lvl w:ilvl="0" w:tplc="F97A4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286290"/>
    <w:multiLevelType w:val="hybridMultilevel"/>
    <w:tmpl w:val="945292D0"/>
    <w:lvl w:ilvl="0" w:tplc="B6765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9339F7"/>
    <w:multiLevelType w:val="hybridMultilevel"/>
    <w:tmpl w:val="877AB644"/>
    <w:lvl w:ilvl="0" w:tplc="3322EA0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94D37D0"/>
    <w:multiLevelType w:val="hybridMultilevel"/>
    <w:tmpl w:val="047C5BB4"/>
    <w:lvl w:ilvl="0" w:tplc="98F80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9C33DF"/>
    <w:multiLevelType w:val="multilevel"/>
    <w:tmpl w:val="0ECC2D82"/>
    <w:lvl w:ilvl="0">
      <w:start w:val="1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D555D60"/>
    <w:multiLevelType w:val="hybridMultilevel"/>
    <w:tmpl w:val="D51AE02C"/>
    <w:lvl w:ilvl="0" w:tplc="0E22A8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EF5F5C"/>
    <w:multiLevelType w:val="hybridMultilevel"/>
    <w:tmpl w:val="6A906E98"/>
    <w:lvl w:ilvl="0" w:tplc="204C5A6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545A3D"/>
    <w:multiLevelType w:val="hybridMultilevel"/>
    <w:tmpl w:val="2C7AC5E6"/>
    <w:lvl w:ilvl="0" w:tplc="44F86D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DF30FD"/>
    <w:multiLevelType w:val="hybridMultilevel"/>
    <w:tmpl w:val="9FBA3F5C"/>
    <w:lvl w:ilvl="0" w:tplc="FDDEEE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837956"/>
    <w:multiLevelType w:val="hybridMultilevel"/>
    <w:tmpl w:val="59DCB20E"/>
    <w:lvl w:ilvl="0" w:tplc="3248574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C807A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A613C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4C75AA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E1DB0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CBAFE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27F38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DB62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AE20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AA069A"/>
    <w:multiLevelType w:val="hybridMultilevel"/>
    <w:tmpl w:val="3EC465C6"/>
    <w:lvl w:ilvl="0" w:tplc="CE4A806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2"/>
        <w:szCs w:val="18"/>
      </w:rPr>
    </w:lvl>
    <w:lvl w:ilvl="1" w:tplc="EA6CC052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3D2063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13ECA2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F33F1"/>
    <w:multiLevelType w:val="hybridMultilevel"/>
    <w:tmpl w:val="FCE230C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C91A942A">
      <w:start w:val="1"/>
      <w:numFmt w:val="decimal"/>
      <w:lvlText w:val="%2)"/>
      <w:lvlJc w:val="left"/>
      <w:pPr>
        <w:ind w:left="1364" w:hanging="360"/>
      </w:pPr>
      <w:rPr>
        <w:rFonts w:cs="Calibr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FAA2A1C"/>
    <w:multiLevelType w:val="hybridMultilevel"/>
    <w:tmpl w:val="1198783E"/>
    <w:lvl w:ilvl="0" w:tplc="750CC3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885626"/>
    <w:multiLevelType w:val="hybridMultilevel"/>
    <w:tmpl w:val="91EEF444"/>
    <w:lvl w:ilvl="0" w:tplc="9BE67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D80E7E"/>
    <w:multiLevelType w:val="hybridMultilevel"/>
    <w:tmpl w:val="76DA1DA2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4B3A4134"/>
    <w:multiLevelType w:val="hybridMultilevel"/>
    <w:tmpl w:val="2EB89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D6A07"/>
    <w:multiLevelType w:val="hybridMultilevel"/>
    <w:tmpl w:val="647C5828"/>
    <w:lvl w:ilvl="0" w:tplc="05E43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3D4845"/>
    <w:multiLevelType w:val="multilevel"/>
    <w:tmpl w:val="7D6ABD60"/>
    <w:lvl w:ilvl="0">
      <w:start w:val="1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F333076"/>
    <w:multiLevelType w:val="hybridMultilevel"/>
    <w:tmpl w:val="D9949752"/>
    <w:lvl w:ilvl="0" w:tplc="DAB04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33416"/>
    <w:multiLevelType w:val="hybridMultilevel"/>
    <w:tmpl w:val="ED6271EA"/>
    <w:lvl w:ilvl="0" w:tplc="44B2D9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21F3E5D"/>
    <w:multiLevelType w:val="hybridMultilevel"/>
    <w:tmpl w:val="7E54D592"/>
    <w:lvl w:ilvl="0" w:tplc="82CA2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B6659"/>
    <w:multiLevelType w:val="hybridMultilevel"/>
    <w:tmpl w:val="2AAC83B0"/>
    <w:lvl w:ilvl="0" w:tplc="59266B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A770C1"/>
    <w:multiLevelType w:val="hybridMultilevel"/>
    <w:tmpl w:val="E9CA92C0"/>
    <w:lvl w:ilvl="0" w:tplc="B6A461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712D4F"/>
    <w:multiLevelType w:val="hybridMultilevel"/>
    <w:tmpl w:val="66007196"/>
    <w:lvl w:ilvl="0" w:tplc="04150011">
      <w:start w:val="1"/>
      <w:numFmt w:val="decimal"/>
      <w:lvlText w:val="%1)"/>
      <w:lvlJc w:val="left"/>
      <w:pPr>
        <w:ind w:left="502" w:hanging="360"/>
      </w:pPr>
      <w:rPr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97CB4D0">
      <w:start w:val="1"/>
      <w:numFmt w:val="decimal"/>
      <w:lvlText w:val="%4."/>
      <w:lvlJc w:val="left"/>
      <w:pPr>
        <w:ind w:left="2946" w:hanging="360"/>
      </w:pPr>
      <w:rPr>
        <w:b/>
        <w:bCs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2D41EC3"/>
    <w:multiLevelType w:val="hybridMultilevel"/>
    <w:tmpl w:val="E034A5B2"/>
    <w:lvl w:ilvl="0" w:tplc="790073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022252"/>
    <w:multiLevelType w:val="hybridMultilevel"/>
    <w:tmpl w:val="C652C78C"/>
    <w:lvl w:ilvl="0" w:tplc="DD906A96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6C6FAE"/>
    <w:multiLevelType w:val="hybridMultilevel"/>
    <w:tmpl w:val="4558A086"/>
    <w:lvl w:ilvl="0" w:tplc="90A6A42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B4FA6"/>
    <w:multiLevelType w:val="hybridMultilevel"/>
    <w:tmpl w:val="A754C69A"/>
    <w:lvl w:ilvl="0" w:tplc="67E2ABB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EFBA77C0">
      <w:start w:val="1"/>
      <w:numFmt w:val="lowerLetter"/>
      <w:lvlText w:val="%6)"/>
      <w:lvlJc w:val="left"/>
      <w:pPr>
        <w:ind w:left="5040" w:hanging="18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C54B08"/>
    <w:multiLevelType w:val="hybridMultilevel"/>
    <w:tmpl w:val="69FC4866"/>
    <w:lvl w:ilvl="0" w:tplc="4468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B4110A"/>
    <w:multiLevelType w:val="hybridMultilevel"/>
    <w:tmpl w:val="E034A5B2"/>
    <w:lvl w:ilvl="0" w:tplc="790073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429200C"/>
    <w:multiLevelType w:val="hybridMultilevel"/>
    <w:tmpl w:val="A998BB1A"/>
    <w:lvl w:ilvl="0" w:tplc="8D72EAB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256BEC"/>
    <w:multiLevelType w:val="multilevel"/>
    <w:tmpl w:val="E5663FE8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9F56D46"/>
    <w:multiLevelType w:val="hybridMultilevel"/>
    <w:tmpl w:val="ED44F6E2"/>
    <w:lvl w:ilvl="0" w:tplc="CE4A8060">
      <w:start w:val="1"/>
      <w:numFmt w:val="decimal"/>
      <w:lvlText w:val="%1)"/>
      <w:lvlJc w:val="left"/>
      <w:pPr>
        <w:ind w:left="1854" w:hanging="360"/>
      </w:pPr>
      <w:rPr>
        <w:rFonts w:ascii="Calibri" w:eastAsia="Times New Roman" w:hAnsi="Calibri" w:cs="Calibri"/>
        <w:b w:val="0"/>
        <w:i w:val="0"/>
        <w:color w:val="auto"/>
        <w:sz w:val="22"/>
        <w:szCs w:val="18"/>
      </w:rPr>
    </w:lvl>
    <w:lvl w:ilvl="1" w:tplc="E3781784">
      <w:start w:val="1"/>
      <w:numFmt w:val="decimal"/>
      <w:lvlText w:val="%2)"/>
      <w:lvlJc w:val="left"/>
      <w:pPr>
        <w:ind w:left="257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A1676E2"/>
    <w:multiLevelType w:val="hybridMultilevel"/>
    <w:tmpl w:val="39EEB93E"/>
    <w:lvl w:ilvl="0" w:tplc="ECD42E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A4576AC"/>
    <w:multiLevelType w:val="multilevel"/>
    <w:tmpl w:val="C3C056BC"/>
    <w:lvl w:ilvl="0">
      <w:start w:val="1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A862D35"/>
    <w:multiLevelType w:val="hybridMultilevel"/>
    <w:tmpl w:val="FC10BB6A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52" w15:restartNumberingAfterBreak="0">
    <w:nsid w:val="7B4E2BA8"/>
    <w:multiLevelType w:val="hybridMultilevel"/>
    <w:tmpl w:val="F4B0BDCC"/>
    <w:lvl w:ilvl="0" w:tplc="CC4E64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FE84D90"/>
    <w:multiLevelType w:val="hybridMultilevel"/>
    <w:tmpl w:val="0F6E2FF0"/>
    <w:lvl w:ilvl="0" w:tplc="ECDA11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5119162">
    <w:abstractNumId w:val="11"/>
  </w:num>
  <w:num w:numId="2" w16cid:durableId="170071067">
    <w:abstractNumId w:val="24"/>
  </w:num>
  <w:num w:numId="3" w16cid:durableId="564727971">
    <w:abstractNumId w:val="16"/>
  </w:num>
  <w:num w:numId="4" w16cid:durableId="614020371">
    <w:abstractNumId w:val="44"/>
  </w:num>
  <w:num w:numId="5" w16cid:durableId="1628395120">
    <w:abstractNumId w:val="35"/>
  </w:num>
  <w:num w:numId="6" w16cid:durableId="906962488">
    <w:abstractNumId w:val="27"/>
  </w:num>
  <w:num w:numId="7" w16cid:durableId="1574121038">
    <w:abstractNumId w:val="37"/>
  </w:num>
  <w:num w:numId="8" w16cid:durableId="211888974">
    <w:abstractNumId w:val="36"/>
  </w:num>
  <w:num w:numId="9" w16cid:durableId="1328902022">
    <w:abstractNumId w:val="10"/>
  </w:num>
  <w:num w:numId="10" w16cid:durableId="1419137820">
    <w:abstractNumId w:val="28"/>
  </w:num>
  <w:num w:numId="11" w16cid:durableId="1920944190">
    <w:abstractNumId w:val="18"/>
  </w:num>
  <w:num w:numId="12" w16cid:durableId="362442471">
    <w:abstractNumId w:val="20"/>
  </w:num>
  <w:num w:numId="13" w16cid:durableId="544875126">
    <w:abstractNumId w:val="41"/>
  </w:num>
  <w:num w:numId="14" w16cid:durableId="327829118">
    <w:abstractNumId w:val="3"/>
  </w:num>
  <w:num w:numId="15" w16cid:durableId="172840517">
    <w:abstractNumId w:val="46"/>
  </w:num>
  <w:num w:numId="16" w16cid:durableId="1266573108">
    <w:abstractNumId w:val="9"/>
  </w:num>
  <w:num w:numId="17" w16cid:durableId="1896887770">
    <w:abstractNumId w:val="49"/>
  </w:num>
  <w:num w:numId="18" w16cid:durableId="1524632450">
    <w:abstractNumId w:val="31"/>
  </w:num>
  <w:num w:numId="19" w16cid:durableId="1708945676">
    <w:abstractNumId w:val="22"/>
  </w:num>
  <w:num w:numId="20" w16cid:durableId="1017659889">
    <w:abstractNumId w:val="21"/>
  </w:num>
  <w:num w:numId="21" w16cid:durableId="519244132">
    <w:abstractNumId w:val="13"/>
  </w:num>
  <w:num w:numId="22" w16cid:durableId="845091175">
    <w:abstractNumId w:val="15"/>
  </w:num>
  <w:num w:numId="23" w16cid:durableId="560288313">
    <w:abstractNumId w:val="14"/>
  </w:num>
  <w:num w:numId="24" w16cid:durableId="1274365030">
    <w:abstractNumId w:val="5"/>
  </w:num>
  <w:num w:numId="25" w16cid:durableId="456917081">
    <w:abstractNumId w:val="8"/>
  </w:num>
  <w:num w:numId="26" w16cid:durableId="879628914">
    <w:abstractNumId w:val="53"/>
  </w:num>
  <w:num w:numId="27" w16cid:durableId="710767886">
    <w:abstractNumId w:val="52"/>
  </w:num>
  <w:num w:numId="28" w16cid:durableId="1712652333">
    <w:abstractNumId w:val="0"/>
  </w:num>
  <w:num w:numId="29" w16cid:durableId="485631960">
    <w:abstractNumId w:val="6"/>
  </w:num>
  <w:num w:numId="30" w16cid:durableId="531846088">
    <w:abstractNumId w:val="45"/>
  </w:num>
  <w:num w:numId="31" w16cid:durableId="1280340011">
    <w:abstractNumId w:val="17"/>
  </w:num>
  <w:num w:numId="32" w16cid:durableId="182088852">
    <w:abstractNumId w:val="39"/>
  </w:num>
  <w:num w:numId="33" w16cid:durableId="228347518">
    <w:abstractNumId w:val="4"/>
  </w:num>
  <w:num w:numId="34" w16cid:durableId="1394233760">
    <w:abstractNumId w:val="34"/>
  </w:num>
  <w:num w:numId="35" w16cid:durableId="13484077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9593514">
    <w:abstractNumId w:val="26"/>
  </w:num>
  <w:num w:numId="37" w16cid:durableId="71246919">
    <w:abstractNumId w:val="42"/>
  </w:num>
  <w:num w:numId="38" w16cid:durableId="342705978">
    <w:abstractNumId w:val="23"/>
  </w:num>
  <w:num w:numId="39" w16cid:durableId="7263457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23499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8689147">
    <w:abstractNumId w:val="25"/>
  </w:num>
  <w:num w:numId="42" w16cid:durableId="1005135018">
    <w:abstractNumId w:val="47"/>
  </w:num>
  <w:num w:numId="43" w16cid:durableId="1384911033">
    <w:abstractNumId w:val="50"/>
  </w:num>
  <w:num w:numId="44" w16cid:durableId="891691814">
    <w:abstractNumId w:val="32"/>
  </w:num>
  <w:num w:numId="45" w16cid:durableId="553077217">
    <w:abstractNumId w:val="51"/>
  </w:num>
  <w:num w:numId="46" w16cid:durableId="667899716">
    <w:abstractNumId w:val="19"/>
  </w:num>
  <w:num w:numId="47" w16cid:durableId="1251960914">
    <w:abstractNumId w:val="40"/>
  </w:num>
  <w:num w:numId="48" w16cid:durableId="2144616278">
    <w:abstractNumId w:val="48"/>
  </w:num>
  <w:num w:numId="49" w16cid:durableId="1847403615">
    <w:abstractNumId w:val="43"/>
  </w:num>
  <w:num w:numId="50" w16cid:durableId="973757608">
    <w:abstractNumId w:val="2"/>
  </w:num>
  <w:num w:numId="51" w16cid:durableId="1637687709">
    <w:abstractNumId w:val="1"/>
  </w:num>
  <w:num w:numId="52" w16cid:durableId="1135249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57184013">
    <w:abstractNumId w:val="29"/>
  </w:num>
  <w:num w:numId="54" w16cid:durableId="1695375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003578"/>
    <w:rsid w:val="000041E0"/>
    <w:rsid w:val="00004A69"/>
    <w:rsid w:val="00005007"/>
    <w:rsid w:val="0000703C"/>
    <w:rsid w:val="00012DB9"/>
    <w:rsid w:val="000147D1"/>
    <w:rsid w:val="000172BE"/>
    <w:rsid w:val="000233C9"/>
    <w:rsid w:val="00023D94"/>
    <w:rsid w:val="00027E03"/>
    <w:rsid w:val="000326B1"/>
    <w:rsid w:val="00032FEB"/>
    <w:rsid w:val="0003664B"/>
    <w:rsid w:val="00036E7F"/>
    <w:rsid w:val="00037429"/>
    <w:rsid w:val="00037E4B"/>
    <w:rsid w:val="00043D9A"/>
    <w:rsid w:val="00050FC6"/>
    <w:rsid w:val="00060B18"/>
    <w:rsid w:val="00062332"/>
    <w:rsid w:val="00062F43"/>
    <w:rsid w:val="00072569"/>
    <w:rsid w:val="00082FAB"/>
    <w:rsid w:val="00084AB0"/>
    <w:rsid w:val="00085B14"/>
    <w:rsid w:val="000906A3"/>
    <w:rsid w:val="00092F57"/>
    <w:rsid w:val="00095CAF"/>
    <w:rsid w:val="00097F62"/>
    <w:rsid w:val="000A20F0"/>
    <w:rsid w:val="000A5DEE"/>
    <w:rsid w:val="000A6146"/>
    <w:rsid w:val="000B1030"/>
    <w:rsid w:val="000B5ABF"/>
    <w:rsid w:val="000C3608"/>
    <w:rsid w:val="000C5D7B"/>
    <w:rsid w:val="000D0E2B"/>
    <w:rsid w:val="000D13E4"/>
    <w:rsid w:val="000D2CC1"/>
    <w:rsid w:val="000D6B13"/>
    <w:rsid w:val="000D74D5"/>
    <w:rsid w:val="000D76CF"/>
    <w:rsid w:val="000D7AFD"/>
    <w:rsid w:val="000E0412"/>
    <w:rsid w:val="000E4AEC"/>
    <w:rsid w:val="000E6B57"/>
    <w:rsid w:val="000E7378"/>
    <w:rsid w:val="000F06FA"/>
    <w:rsid w:val="000F6815"/>
    <w:rsid w:val="00101025"/>
    <w:rsid w:val="00107C94"/>
    <w:rsid w:val="00111AB0"/>
    <w:rsid w:val="00112836"/>
    <w:rsid w:val="00113A76"/>
    <w:rsid w:val="00114FBA"/>
    <w:rsid w:val="00115F16"/>
    <w:rsid w:val="00127BC0"/>
    <w:rsid w:val="00130AD3"/>
    <w:rsid w:val="001331F3"/>
    <w:rsid w:val="00134C48"/>
    <w:rsid w:val="001360BC"/>
    <w:rsid w:val="001377E5"/>
    <w:rsid w:val="0014072D"/>
    <w:rsid w:val="00142AED"/>
    <w:rsid w:val="001470AC"/>
    <w:rsid w:val="00151DE3"/>
    <w:rsid w:val="00153E74"/>
    <w:rsid w:val="0015522C"/>
    <w:rsid w:val="001574B8"/>
    <w:rsid w:val="00161F93"/>
    <w:rsid w:val="0016548F"/>
    <w:rsid w:val="001655C0"/>
    <w:rsid w:val="00166140"/>
    <w:rsid w:val="001667A4"/>
    <w:rsid w:val="00170969"/>
    <w:rsid w:val="001719F9"/>
    <w:rsid w:val="00173F17"/>
    <w:rsid w:val="001764E4"/>
    <w:rsid w:val="00176D7F"/>
    <w:rsid w:val="00177054"/>
    <w:rsid w:val="00180B38"/>
    <w:rsid w:val="0018478E"/>
    <w:rsid w:val="00186543"/>
    <w:rsid w:val="00191A89"/>
    <w:rsid w:val="001921A9"/>
    <w:rsid w:val="001928B8"/>
    <w:rsid w:val="001937D0"/>
    <w:rsid w:val="00194860"/>
    <w:rsid w:val="00197AE2"/>
    <w:rsid w:val="00197D6A"/>
    <w:rsid w:val="001A78C7"/>
    <w:rsid w:val="001B1B84"/>
    <w:rsid w:val="001B3970"/>
    <w:rsid w:val="001B3AF4"/>
    <w:rsid w:val="001B4ABC"/>
    <w:rsid w:val="001B61C0"/>
    <w:rsid w:val="001C016C"/>
    <w:rsid w:val="001C169C"/>
    <w:rsid w:val="001C1F75"/>
    <w:rsid w:val="001C24DD"/>
    <w:rsid w:val="001C2A56"/>
    <w:rsid w:val="001C2F51"/>
    <w:rsid w:val="001D07DB"/>
    <w:rsid w:val="001D668E"/>
    <w:rsid w:val="001D7C72"/>
    <w:rsid w:val="001E2902"/>
    <w:rsid w:val="001E50B8"/>
    <w:rsid w:val="001F4790"/>
    <w:rsid w:val="00201491"/>
    <w:rsid w:val="002058F0"/>
    <w:rsid w:val="0020609E"/>
    <w:rsid w:val="0020614C"/>
    <w:rsid w:val="00212C0B"/>
    <w:rsid w:val="00213229"/>
    <w:rsid w:val="00214C1D"/>
    <w:rsid w:val="00215455"/>
    <w:rsid w:val="00220E00"/>
    <w:rsid w:val="00223458"/>
    <w:rsid w:val="002244A3"/>
    <w:rsid w:val="0022729A"/>
    <w:rsid w:val="002324B4"/>
    <w:rsid w:val="00234DAB"/>
    <w:rsid w:val="002404F4"/>
    <w:rsid w:val="00240AAC"/>
    <w:rsid w:val="00243DD4"/>
    <w:rsid w:val="00253714"/>
    <w:rsid w:val="00260072"/>
    <w:rsid w:val="00265421"/>
    <w:rsid w:val="0026583F"/>
    <w:rsid w:val="00270AF2"/>
    <w:rsid w:val="002721C1"/>
    <w:rsid w:val="0027361D"/>
    <w:rsid w:val="00274C0D"/>
    <w:rsid w:val="002776F0"/>
    <w:rsid w:val="002776FD"/>
    <w:rsid w:val="00277B57"/>
    <w:rsid w:val="002807DB"/>
    <w:rsid w:val="00281BE3"/>
    <w:rsid w:val="00282673"/>
    <w:rsid w:val="00282A20"/>
    <w:rsid w:val="00291332"/>
    <w:rsid w:val="0029162A"/>
    <w:rsid w:val="00293032"/>
    <w:rsid w:val="00296E90"/>
    <w:rsid w:val="002A28E8"/>
    <w:rsid w:val="002A302D"/>
    <w:rsid w:val="002A311D"/>
    <w:rsid w:val="002A7399"/>
    <w:rsid w:val="002A78DC"/>
    <w:rsid w:val="002B14C5"/>
    <w:rsid w:val="002B5042"/>
    <w:rsid w:val="002B6EDE"/>
    <w:rsid w:val="002C1EDE"/>
    <w:rsid w:val="002C25B4"/>
    <w:rsid w:val="002C7815"/>
    <w:rsid w:val="002D1586"/>
    <w:rsid w:val="002D18B2"/>
    <w:rsid w:val="002D28E3"/>
    <w:rsid w:val="002D51D6"/>
    <w:rsid w:val="002E22E5"/>
    <w:rsid w:val="002E2B16"/>
    <w:rsid w:val="002E32A9"/>
    <w:rsid w:val="002E3D3A"/>
    <w:rsid w:val="002E46F0"/>
    <w:rsid w:val="002F4165"/>
    <w:rsid w:val="002F6235"/>
    <w:rsid w:val="002F74EA"/>
    <w:rsid w:val="002F7CCA"/>
    <w:rsid w:val="0030179E"/>
    <w:rsid w:val="00307767"/>
    <w:rsid w:val="003125CA"/>
    <w:rsid w:val="00315195"/>
    <w:rsid w:val="00316E56"/>
    <w:rsid w:val="00320F61"/>
    <w:rsid w:val="00323844"/>
    <w:rsid w:val="003260D7"/>
    <w:rsid w:val="00327EC9"/>
    <w:rsid w:val="00332509"/>
    <w:rsid w:val="0033686C"/>
    <w:rsid w:val="00337345"/>
    <w:rsid w:val="00346C11"/>
    <w:rsid w:val="00346DD6"/>
    <w:rsid w:val="00347E57"/>
    <w:rsid w:val="0035033A"/>
    <w:rsid w:val="003511C6"/>
    <w:rsid w:val="003556F8"/>
    <w:rsid w:val="00356145"/>
    <w:rsid w:val="00364D9F"/>
    <w:rsid w:val="003672CF"/>
    <w:rsid w:val="00372ED4"/>
    <w:rsid w:val="00374C84"/>
    <w:rsid w:val="00377C17"/>
    <w:rsid w:val="00377D8C"/>
    <w:rsid w:val="00383F83"/>
    <w:rsid w:val="00384315"/>
    <w:rsid w:val="00385B60"/>
    <w:rsid w:val="00386ADC"/>
    <w:rsid w:val="00386C84"/>
    <w:rsid w:val="003873F2"/>
    <w:rsid w:val="00387EE3"/>
    <w:rsid w:val="00391796"/>
    <w:rsid w:val="00393A80"/>
    <w:rsid w:val="00394F69"/>
    <w:rsid w:val="00395C88"/>
    <w:rsid w:val="0039750E"/>
    <w:rsid w:val="003A121B"/>
    <w:rsid w:val="003A2306"/>
    <w:rsid w:val="003B1EBA"/>
    <w:rsid w:val="003B4238"/>
    <w:rsid w:val="003C224A"/>
    <w:rsid w:val="003D4389"/>
    <w:rsid w:val="003E2C03"/>
    <w:rsid w:val="003E4569"/>
    <w:rsid w:val="003E45F2"/>
    <w:rsid w:val="003E56ED"/>
    <w:rsid w:val="003E5ED3"/>
    <w:rsid w:val="003F0A70"/>
    <w:rsid w:val="003F4684"/>
    <w:rsid w:val="003F4C59"/>
    <w:rsid w:val="00411189"/>
    <w:rsid w:val="00412677"/>
    <w:rsid w:val="0041357B"/>
    <w:rsid w:val="00414002"/>
    <w:rsid w:val="00414123"/>
    <w:rsid w:val="00415F20"/>
    <w:rsid w:val="00416021"/>
    <w:rsid w:val="00420B07"/>
    <w:rsid w:val="004244E2"/>
    <w:rsid w:val="00426054"/>
    <w:rsid w:val="00430B5D"/>
    <w:rsid w:val="00432B8E"/>
    <w:rsid w:val="00434CA9"/>
    <w:rsid w:val="00434F5E"/>
    <w:rsid w:val="00436340"/>
    <w:rsid w:val="00436A7E"/>
    <w:rsid w:val="00442D12"/>
    <w:rsid w:val="00444534"/>
    <w:rsid w:val="00451D1E"/>
    <w:rsid w:val="004520AA"/>
    <w:rsid w:val="0045797C"/>
    <w:rsid w:val="0046008D"/>
    <w:rsid w:val="00462DCD"/>
    <w:rsid w:val="0046388F"/>
    <w:rsid w:val="004646FA"/>
    <w:rsid w:val="00464BE7"/>
    <w:rsid w:val="00465C4A"/>
    <w:rsid w:val="004754C8"/>
    <w:rsid w:val="00477308"/>
    <w:rsid w:val="004814DD"/>
    <w:rsid w:val="00492B48"/>
    <w:rsid w:val="004932E8"/>
    <w:rsid w:val="00495626"/>
    <w:rsid w:val="00496686"/>
    <w:rsid w:val="004B2383"/>
    <w:rsid w:val="004C18D3"/>
    <w:rsid w:val="004C44F2"/>
    <w:rsid w:val="004C4D3B"/>
    <w:rsid w:val="004D0633"/>
    <w:rsid w:val="004D1441"/>
    <w:rsid w:val="004D2192"/>
    <w:rsid w:val="004D2D8C"/>
    <w:rsid w:val="004D5062"/>
    <w:rsid w:val="004D6122"/>
    <w:rsid w:val="004E3B4D"/>
    <w:rsid w:val="004E4DE1"/>
    <w:rsid w:val="004F18B2"/>
    <w:rsid w:val="004F3CF8"/>
    <w:rsid w:val="0050326A"/>
    <w:rsid w:val="0050650F"/>
    <w:rsid w:val="00506E60"/>
    <w:rsid w:val="00511428"/>
    <w:rsid w:val="005155CA"/>
    <w:rsid w:val="00521256"/>
    <w:rsid w:val="00522B58"/>
    <w:rsid w:val="00527372"/>
    <w:rsid w:val="00531730"/>
    <w:rsid w:val="00532B07"/>
    <w:rsid w:val="00533230"/>
    <w:rsid w:val="00535B5E"/>
    <w:rsid w:val="00544D88"/>
    <w:rsid w:val="0054593E"/>
    <w:rsid w:val="005461EF"/>
    <w:rsid w:val="0055385F"/>
    <w:rsid w:val="0055583F"/>
    <w:rsid w:val="00557EFF"/>
    <w:rsid w:val="0056342D"/>
    <w:rsid w:val="00570595"/>
    <w:rsid w:val="00572576"/>
    <w:rsid w:val="00572A85"/>
    <w:rsid w:val="005812F3"/>
    <w:rsid w:val="005843DF"/>
    <w:rsid w:val="005870FE"/>
    <w:rsid w:val="0059130B"/>
    <w:rsid w:val="00592A9D"/>
    <w:rsid w:val="00592AEF"/>
    <w:rsid w:val="00593064"/>
    <w:rsid w:val="00594BFD"/>
    <w:rsid w:val="00595BB0"/>
    <w:rsid w:val="0059796B"/>
    <w:rsid w:val="005A1D0B"/>
    <w:rsid w:val="005A2D11"/>
    <w:rsid w:val="005A6459"/>
    <w:rsid w:val="005A7AFC"/>
    <w:rsid w:val="005B3691"/>
    <w:rsid w:val="005B45BB"/>
    <w:rsid w:val="005C005A"/>
    <w:rsid w:val="005C1133"/>
    <w:rsid w:val="005C154A"/>
    <w:rsid w:val="005C4D68"/>
    <w:rsid w:val="005D092A"/>
    <w:rsid w:val="005D347D"/>
    <w:rsid w:val="005D3BA5"/>
    <w:rsid w:val="005D5657"/>
    <w:rsid w:val="005D596B"/>
    <w:rsid w:val="005E107A"/>
    <w:rsid w:val="005E5611"/>
    <w:rsid w:val="005E7308"/>
    <w:rsid w:val="005E773B"/>
    <w:rsid w:val="005F4839"/>
    <w:rsid w:val="005F75DA"/>
    <w:rsid w:val="00600428"/>
    <w:rsid w:val="0060514D"/>
    <w:rsid w:val="00611D9D"/>
    <w:rsid w:val="00614C2A"/>
    <w:rsid w:val="00615361"/>
    <w:rsid w:val="0062331A"/>
    <w:rsid w:val="00633C3C"/>
    <w:rsid w:val="00633DDA"/>
    <w:rsid w:val="0064188D"/>
    <w:rsid w:val="006422C4"/>
    <w:rsid w:val="006469E3"/>
    <w:rsid w:val="00650CE3"/>
    <w:rsid w:val="00651B45"/>
    <w:rsid w:val="006533BE"/>
    <w:rsid w:val="00654981"/>
    <w:rsid w:val="00656CE4"/>
    <w:rsid w:val="006571AA"/>
    <w:rsid w:val="00657EB3"/>
    <w:rsid w:val="00667557"/>
    <w:rsid w:val="006712BE"/>
    <w:rsid w:val="006738CE"/>
    <w:rsid w:val="00682749"/>
    <w:rsid w:val="00685E1E"/>
    <w:rsid w:val="00686C41"/>
    <w:rsid w:val="00693324"/>
    <w:rsid w:val="006B0000"/>
    <w:rsid w:val="006B0240"/>
    <w:rsid w:val="006B635C"/>
    <w:rsid w:val="006B6C15"/>
    <w:rsid w:val="006C28E0"/>
    <w:rsid w:val="006C2A5D"/>
    <w:rsid w:val="006C5B56"/>
    <w:rsid w:val="006C69E0"/>
    <w:rsid w:val="006C77B0"/>
    <w:rsid w:val="006D54F2"/>
    <w:rsid w:val="006D6B48"/>
    <w:rsid w:val="006E0041"/>
    <w:rsid w:val="006E549D"/>
    <w:rsid w:val="006F0E66"/>
    <w:rsid w:val="006F5AC7"/>
    <w:rsid w:val="006F6AC2"/>
    <w:rsid w:val="007001FC"/>
    <w:rsid w:val="007008BF"/>
    <w:rsid w:val="0070126D"/>
    <w:rsid w:val="00701A9B"/>
    <w:rsid w:val="007026DA"/>
    <w:rsid w:val="00703429"/>
    <w:rsid w:val="00704B18"/>
    <w:rsid w:val="00704C7D"/>
    <w:rsid w:val="0070644D"/>
    <w:rsid w:val="0070646B"/>
    <w:rsid w:val="00706D5D"/>
    <w:rsid w:val="00707E2F"/>
    <w:rsid w:val="0071359F"/>
    <w:rsid w:val="0071400E"/>
    <w:rsid w:val="00714E71"/>
    <w:rsid w:val="007168D4"/>
    <w:rsid w:val="0071761E"/>
    <w:rsid w:val="00722DCE"/>
    <w:rsid w:val="0072304A"/>
    <w:rsid w:val="00724C26"/>
    <w:rsid w:val="00727E81"/>
    <w:rsid w:val="007301E5"/>
    <w:rsid w:val="007302A9"/>
    <w:rsid w:val="0073037F"/>
    <w:rsid w:val="007307A5"/>
    <w:rsid w:val="007311EE"/>
    <w:rsid w:val="00731C70"/>
    <w:rsid w:val="00731CB2"/>
    <w:rsid w:val="00733E65"/>
    <w:rsid w:val="00735365"/>
    <w:rsid w:val="0073584C"/>
    <w:rsid w:val="00736903"/>
    <w:rsid w:val="007428B7"/>
    <w:rsid w:val="007453E4"/>
    <w:rsid w:val="007458ED"/>
    <w:rsid w:val="007464ED"/>
    <w:rsid w:val="00750948"/>
    <w:rsid w:val="007516FD"/>
    <w:rsid w:val="00751D0D"/>
    <w:rsid w:val="007522FF"/>
    <w:rsid w:val="00754713"/>
    <w:rsid w:val="00754DA2"/>
    <w:rsid w:val="00757764"/>
    <w:rsid w:val="00760977"/>
    <w:rsid w:val="007613A6"/>
    <w:rsid w:val="00761E80"/>
    <w:rsid w:val="00764EFE"/>
    <w:rsid w:val="00766231"/>
    <w:rsid w:val="00767332"/>
    <w:rsid w:val="007708E6"/>
    <w:rsid w:val="0077451B"/>
    <w:rsid w:val="0077478B"/>
    <w:rsid w:val="00776CAE"/>
    <w:rsid w:val="00781A94"/>
    <w:rsid w:val="007825F6"/>
    <w:rsid w:val="007828EF"/>
    <w:rsid w:val="00783EF2"/>
    <w:rsid w:val="00785283"/>
    <w:rsid w:val="007912FF"/>
    <w:rsid w:val="00791AF5"/>
    <w:rsid w:val="00794FEB"/>
    <w:rsid w:val="00797A53"/>
    <w:rsid w:val="007A0C86"/>
    <w:rsid w:val="007A623A"/>
    <w:rsid w:val="007A719A"/>
    <w:rsid w:val="007B4C5D"/>
    <w:rsid w:val="007B5BC8"/>
    <w:rsid w:val="007C06B6"/>
    <w:rsid w:val="007C451D"/>
    <w:rsid w:val="007C5BAA"/>
    <w:rsid w:val="007C6362"/>
    <w:rsid w:val="007C6C65"/>
    <w:rsid w:val="007D2209"/>
    <w:rsid w:val="007D28BD"/>
    <w:rsid w:val="007D61B3"/>
    <w:rsid w:val="007D7F85"/>
    <w:rsid w:val="007F7086"/>
    <w:rsid w:val="007F72A3"/>
    <w:rsid w:val="00810C49"/>
    <w:rsid w:val="00814027"/>
    <w:rsid w:val="0081435B"/>
    <w:rsid w:val="00815206"/>
    <w:rsid w:val="00831DA9"/>
    <w:rsid w:val="00832145"/>
    <w:rsid w:val="00834FEB"/>
    <w:rsid w:val="008358AF"/>
    <w:rsid w:val="0083685A"/>
    <w:rsid w:val="008453D9"/>
    <w:rsid w:val="008512C6"/>
    <w:rsid w:val="0085178D"/>
    <w:rsid w:val="0085204C"/>
    <w:rsid w:val="0086043A"/>
    <w:rsid w:val="008612EC"/>
    <w:rsid w:val="008642E8"/>
    <w:rsid w:val="00864C4C"/>
    <w:rsid w:val="00867C77"/>
    <w:rsid w:val="008709CF"/>
    <w:rsid w:val="00870B4E"/>
    <w:rsid w:val="00872386"/>
    <w:rsid w:val="00875FA6"/>
    <w:rsid w:val="008766C4"/>
    <w:rsid w:val="00876BC2"/>
    <w:rsid w:val="008818D8"/>
    <w:rsid w:val="00883948"/>
    <w:rsid w:val="00885220"/>
    <w:rsid w:val="00895BA2"/>
    <w:rsid w:val="008A0813"/>
    <w:rsid w:val="008A0B26"/>
    <w:rsid w:val="008A57AD"/>
    <w:rsid w:val="008A5973"/>
    <w:rsid w:val="008A674C"/>
    <w:rsid w:val="008B0310"/>
    <w:rsid w:val="008B0567"/>
    <w:rsid w:val="008B1357"/>
    <w:rsid w:val="008B36F7"/>
    <w:rsid w:val="008B5386"/>
    <w:rsid w:val="008C0977"/>
    <w:rsid w:val="008C1E08"/>
    <w:rsid w:val="008C7EAD"/>
    <w:rsid w:val="008D07FE"/>
    <w:rsid w:val="008D0C89"/>
    <w:rsid w:val="008D4F7B"/>
    <w:rsid w:val="008E4F7E"/>
    <w:rsid w:val="008E5C77"/>
    <w:rsid w:val="008F11C7"/>
    <w:rsid w:val="008F415C"/>
    <w:rsid w:val="008F4852"/>
    <w:rsid w:val="008F51E4"/>
    <w:rsid w:val="008F569F"/>
    <w:rsid w:val="00900D6D"/>
    <w:rsid w:val="00903914"/>
    <w:rsid w:val="009045FE"/>
    <w:rsid w:val="00906601"/>
    <w:rsid w:val="009109C7"/>
    <w:rsid w:val="009118D6"/>
    <w:rsid w:val="00914C14"/>
    <w:rsid w:val="009151FD"/>
    <w:rsid w:val="009218F9"/>
    <w:rsid w:val="00922F5D"/>
    <w:rsid w:val="0092578A"/>
    <w:rsid w:val="00926994"/>
    <w:rsid w:val="00926A6E"/>
    <w:rsid w:val="00926EC5"/>
    <w:rsid w:val="00933279"/>
    <w:rsid w:val="00937963"/>
    <w:rsid w:val="00941F0B"/>
    <w:rsid w:val="00942776"/>
    <w:rsid w:val="009442AA"/>
    <w:rsid w:val="00944F74"/>
    <w:rsid w:val="009475BA"/>
    <w:rsid w:val="009502C4"/>
    <w:rsid w:val="00950947"/>
    <w:rsid w:val="00953E88"/>
    <w:rsid w:val="009579D4"/>
    <w:rsid w:val="0096355E"/>
    <w:rsid w:val="009774E0"/>
    <w:rsid w:val="0098142B"/>
    <w:rsid w:val="00984D2F"/>
    <w:rsid w:val="00985F6C"/>
    <w:rsid w:val="00991956"/>
    <w:rsid w:val="00992FFE"/>
    <w:rsid w:val="00996248"/>
    <w:rsid w:val="0099727F"/>
    <w:rsid w:val="009A3E54"/>
    <w:rsid w:val="009B2E25"/>
    <w:rsid w:val="009B3745"/>
    <w:rsid w:val="009B4BEA"/>
    <w:rsid w:val="009C738B"/>
    <w:rsid w:val="009C7A18"/>
    <w:rsid w:val="009D34C2"/>
    <w:rsid w:val="009D5B3E"/>
    <w:rsid w:val="009D6D71"/>
    <w:rsid w:val="009D7377"/>
    <w:rsid w:val="009E25D6"/>
    <w:rsid w:val="009E4869"/>
    <w:rsid w:val="009E4890"/>
    <w:rsid w:val="009E62CC"/>
    <w:rsid w:val="009E7CF2"/>
    <w:rsid w:val="009F4BAA"/>
    <w:rsid w:val="009F5E29"/>
    <w:rsid w:val="00A1067A"/>
    <w:rsid w:val="00A11E70"/>
    <w:rsid w:val="00A211F5"/>
    <w:rsid w:val="00A23474"/>
    <w:rsid w:val="00A35427"/>
    <w:rsid w:val="00A4011E"/>
    <w:rsid w:val="00A46381"/>
    <w:rsid w:val="00A5025E"/>
    <w:rsid w:val="00A574B0"/>
    <w:rsid w:val="00A6043D"/>
    <w:rsid w:val="00A62E89"/>
    <w:rsid w:val="00A67A8C"/>
    <w:rsid w:val="00A67C54"/>
    <w:rsid w:val="00A7150B"/>
    <w:rsid w:val="00A73B26"/>
    <w:rsid w:val="00A756C7"/>
    <w:rsid w:val="00A8696D"/>
    <w:rsid w:val="00A917AD"/>
    <w:rsid w:val="00A91826"/>
    <w:rsid w:val="00A94799"/>
    <w:rsid w:val="00A9483E"/>
    <w:rsid w:val="00A949DD"/>
    <w:rsid w:val="00A94D73"/>
    <w:rsid w:val="00A954AD"/>
    <w:rsid w:val="00A96542"/>
    <w:rsid w:val="00A97E7A"/>
    <w:rsid w:val="00AA17B5"/>
    <w:rsid w:val="00AA34C7"/>
    <w:rsid w:val="00AA3825"/>
    <w:rsid w:val="00AA3D1A"/>
    <w:rsid w:val="00AA4C3B"/>
    <w:rsid w:val="00AA7123"/>
    <w:rsid w:val="00AB0F4E"/>
    <w:rsid w:val="00AB4D2B"/>
    <w:rsid w:val="00AB5134"/>
    <w:rsid w:val="00AB5F05"/>
    <w:rsid w:val="00AC3E2A"/>
    <w:rsid w:val="00AC4EC4"/>
    <w:rsid w:val="00AD0C87"/>
    <w:rsid w:val="00AD1399"/>
    <w:rsid w:val="00AD464C"/>
    <w:rsid w:val="00AD6970"/>
    <w:rsid w:val="00AE04AD"/>
    <w:rsid w:val="00AE2B3B"/>
    <w:rsid w:val="00AE3D16"/>
    <w:rsid w:val="00AE3E08"/>
    <w:rsid w:val="00AF2368"/>
    <w:rsid w:val="00AF2711"/>
    <w:rsid w:val="00AF39E3"/>
    <w:rsid w:val="00AF3EB2"/>
    <w:rsid w:val="00AF57B0"/>
    <w:rsid w:val="00AF6164"/>
    <w:rsid w:val="00B00030"/>
    <w:rsid w:val="00B060B0"/>
    <w:rsid w:val="00B074D5"/>
    <w:rsid w:val="00B10FFA"/>
    <w:rsid w:val="00B11B8A"/>
    <w:rsid w:val="00B1697C"/>
    <w:rsid w:val="00B268B5"/>
    <w:rsid w:val="00B32D50"/>
    <w:rsid w:val="00B35227"/>
    <w:rsid w:val="00B4117B"/>
    <w:rsid w:val="00B45661"/>
    <w:rsid w:val="00B459BA"/>
    <w:rsid w:val="00B47626"/>
    <w:rsid w:val="00B47918"/>
    <w:rsid w:val="00B552E6"/>
    <w:rsid w:val="00B61192"/>
    <w:rsid w:val="00B61B2D"/>
    <w:rsid w:val="00B636B8"/>
    <w:rsid w:val="00B65D11"/>
    <w:rsid w:val="00B6711C"/>
    <w:rsid w:val="00B67929"/>
    <w:rsid w:val="00B808F1"/>
    <w:rsid w:val="00B844F5"/>
    <w:rsid w:val="00B92A05"/>
    <w:rsid w:val="00B94CC5"/>
    <w:rsid w:val="00B97830"/>
    <w:rsid w:val="00BA4544"/>
    <w:rsid w:val="00BA4A53"/>
    <w:rsid w:val="00BA7B58"/>
    <w:rsid w:val="00BB2E81"/>
    <w:rsid w:val="00BB4370"/>
    <w:rsid w:val="00BB43A9"/>
    <w:rsid w:val="00BB5C72"/>
    <w:rsid w:val="00BB6E39"/>
    <w:rsid w:val="00BB70FC"/>
    <w:rsid w:val="00BC0F31"/>
    <w:rsid w:val="00BC2879"/>
    <w:rsid w:val="00BC3548"/>
    <w:rsid w:val="00BD1811"/>
    <w:rsid w:val="00BD2EF2"/>
    <w:rsid w:val="00BD5F24"/>
    <w:rsid w:val="00BD6F25"/>
    <w:rsid w:val="00BE0FFB"/>
    <w:rsid w:val="00BE7C24"/>
    <w:rsid w:val="00BF1698"/>
    <w:rsid w:val="00BF174C"/>
    <w:rsid w:val="00BF3209"/>
    <w:rsid w:val="00BF71C6"/>
    <w:rsid w:val="00C00784"/>
    <w:rsid w:val="00C050E9"/>
    <w:rsid w:val="00C12732"/>
    <w:rsid w:val="00C256BB"/>
    <w:rsid w:val="00C269D4"/>
    <w:rsid w:val="00C30A81"/>
    <w:rsid w:val="00C33DAA"/>
    <w:rsid w:val="00C40AAA"/>
    <w:rsid w:val="00C421E7"/>
    <w:rsid w:val="00C52BB2"/>
    <w:rsid w:val="00C54D15"/>
    <w:rsid w:val="00C56AB1"/>
    <w:rsid w:val="00C668AE"/>
    <w:rsid w:val="00C752C5"/>
    <w:rsid w:val="00C75720"/>
    <w:rsid w:val="00C810F6"/>
    <w:rsid w:val="00C8189E"/>
    <w:rsid w:val="00C81F67"/>
    <w:rsid w:val="00C86135"/>
    <w:rsid w:val="00C913AA"/>
    <w:rsid w:val="00C94E55"/>
    <w:rsid w:val="00C968C9"/>
    <w:rsid w:val="00CA6CC9"/>
    <w:rsid w:val="00CB6BFD"/>
    <w:rsid w:val="00CC051E"/>
    <w:rsid w:val="00CC1261"/>
    <w:rsid w:val="00CC4366"/>
    <w:rsid w:val="00CC671F"/>
    <w:rsid w:val="00CC766A"/>
    <w:rsid w:val="00CC76BB"/>
    <w:rsid w:val="00CD0483"/>
    <w:rsid w:val="00CD1C2D"/>
    <w:rsid w:val="00CD1CA6"/>
    <w:rsid w:val="00CD2E93"/>
    <w:rsid w:val="00CD4473"/>
    <w:rsid w:val="00CD71A5"/>
    <w:rsid w:val="00CE1540"/>
    <w:rsid w:val="00CE20F5"/>
    <w:rsid w:val="00CE4AED"/>
    <w:rsid w:val="00CE6065"/>
    <w:rsid w:val="00CE617C"/>
    <w:rsid w:val="00CE656F"/>
    <w:rsid w:val="00CE74FA"/>
    <w:rsid w:val="00CF2B02"/>
    <w:rsid w:val="00CF36CB"/>
    <w:rsid w:val="00D004D3"/>
    <w:rsid w:val="00D03C8C"/>
    <w:rsid w:val="00D10486"/>
    <w:rsid w:val="00D11890"/>
    <w:rsid w:val="00D13697"/>
    <w:rsid w:val="00D16457"/>
    <w:rsid w:val="00D34E41"/>
    <w:rsid w:val="00D36B51"/>
    <w:rsid w:val="00D40C2D"/>
    <w:rsid w:val="00D436A3"/>
    <w:rsid w:val="00D440D2"/>
    <w:rsid w:val="00D447B1"/>
    <w:rsid w:val="00D452D4"/>
    <w:rsid w:val="00D45806"/>
    <w:rsid w:val="00D46DCD"/>
    <w:rsid w:val="00D52E9A"/>
    <w:rsid w:val="00D632BA"/>
    <w:rsid w:val="00D67DB5"/>
    <w:rsid w:val="00D702CB"/>
    <w:rsid w:val="00D70C7C"/>
    <w:rsid w:val="00D7143A"/>
    <w:rsid w:val="00D735E7"/>
    <w:rsid w:val="00D8135C"/>
    <w:rsid w:val="00D82925"/>
    <w:rsid w:val="00DA3CCB"/>
    <w:rsid w:val="00DB0D80"/>
    <w:rsid w:val="00DB5CCB"/>
    <w:rsid w:val="00DC03E9"/>
    <w:rsid w:val="00DC466C"/>
    <w:rsid w:val="00DD0440"/>
    <w:rsid w:val="00DE099E"/>
    <w:rsid w:val="00DE29A1"/>
    <w:rsid w:val="00DE4269"/>
    <w:rsid w:val="00DE5AD4"/>
    <w:rsid w:val="00DF3ADA"/>
    <w:rsid w:val="00DF4B39"/>
    <w:rsid w:val="00DF71DC"/>
    <w:rsid w:val="00E05E23"/>
    <w:rsid w:val="00E130FE"/>
    <w:rsid w:val="00E1339C"/>
    <w:rsid w:val="00E20451"/>
    <w:rsid w:val="00E20A49"/>
    <w:rsid w:val="00E24F17"/>
    <w:rsid w:val="00E25E1E"/>
    <w:rsid w:val="00E340B5"/>
    <w:rsid w:val="00E37A22"/>
    <w:rsid w:val="00E41CE7"/>
    <w:rsid w:val="00E425AC"/>
    <w:rsid w:val="00E43DAC"/>
    <w:rsid w:val="00E46909"/>
    <w:rsid w:val="00E52D24"/>
    <w:rsid w:val="00E54D78"/>
    <w:rsid w:val="00E5602B"/>
    <w:rsid w:val="00E5758D"/>
    <w:rsid w:val="00E576F1"/>
    <w:rsid w:val="00E6783E"/>
    <w:rsid w:val="00E70694"/>
    <w:rsid w:val="00E72066"/>
    <w:rsid w:val="00E80E2B"/>
    <w:rsid w:val="00E84342"/>
    <w:rsid w:val="00E94CD3"/>
    <w:rsid w:val="00E94F26"/>
    <w:rsid w:val="00E96502"/>
    <w:rsid w:val="00E9792C"/>
    <w:rsid w:val="00EA002D"/>
    <w:rsid w:val="00EB14A4"/>
    <w:rsid w:val="00EB19EF"/>
    <w:rsid w:val="00EB2815"/>
    <w:rsid w:val="00EB5768"/>
    <w:rsid w:val="00EC24C3"/>
    <w:rsid w:val="00ED0FF8"/>
    <w:rsid w:val="00ED18A0"/>
    <w:rsid w:val="00ED2372"/>
    <w:rsid w:val="00ED3D02"/>
    <w:rsid w:val="00ED435A"/>
    <w:rsid w:val="00EE33DF"/>
    <w:rsid w:val="00EE71F9"/>
    <w:rsid w:val="00EF2833"/>
    <w:rsid w:val="00EF2B6B"/>
    <w:rsid w:val="00EF4718"/>
    <w:rsid w:val="00EF651F"/>
    <w:rsid w:val="00F027C2"/>
    <w:rsid w:val="00F12362"/>
    <w:rsid w:val="00F15CA8"/>
    <w:rsid w:val="00F243AB"/>
    <w:rsid w:val="00F33947"/>
    <w:rsid w:val="00F371C1"/>
    <w:rsid w:val="00F372A6"/>
    <w:rsid w:val="00F40420"/>
    <w:rsid w:val="00F4235A"/>
    <w:rsid w:val="00F4593C"/>
    <w:rsid w:val="00F47469"/>
    <w:rsid w:val="00F552AE"/>
    <w:rsid w:val="00F56D8E"/>
    <w:rsid w:val="00F5702C"/>
    <w:rsid w:val="00F641AA"/>
    <w:rsid w:val="00F755C2"/>
    <w:rsid w:val="00F759EC"/>
    <w:rsid w:val="00F81D0E"/>
    <w:rsid w:val="00F84D43"/>
    <w:rsid w:val="00F86ABD"/>
    <w:rsid w:val="00F90702"/>
    <w:rsid w:val="00F92126"/>
    <w:rsid w:val="00F96439"/>
    <w:rsid w:val="00FA0735"/>
    <w:rsid w:val="00FA0A62"/>
    <w:rsid w:val="00FA151C"/>
    <w:rsid w:val="00FA1A73"/>
    <w:rsid w:val="00FA4A98"/>
    <w:rsid w:val="00FA65C8"/>
    <w:rsid w:val="00FA731E"/>
    <w:rsid w:val="00FB0041"/>
    <w:rsid w:val="00FB5620"/>
    <w:rsid w:val="00FC3306"/>
    <w:rsid w:val="00FC62F5"/>
    <w:rsid w:val="00FC7055"/>
    <w:rsid w:val="00FD0566"/>
    <w:rsid w:val="00FD1245"/>
    <w:rsid w:val="00FD35A1"/>
    <w:rsid w:val="00FD4F71"/>
    <w:rsid w:val="00FD5B89"/>
    <w:rsid w:val="00FD66C0"/>
    <w:rsid w:val="00FD7110"/>
    <w:rsid w:val="00FE293C"/>
    <w:rsid w:val="00FE51CF"/>
    <w:rsid w:val="00FF3FD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E04F1"/>
  <w15:docId w15:val="{538EF435-9D49-4D59-A9EE-F9C8863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8D"/>
  </w:style>
  <w:style w:type="paragraph" w:styleId="Nagwek1">
    <w:name w:val="heading 1"/>
    <w:next w:val="Normalny"/>
    <w:link w:val="Nagwek1Znak"/>
    <w:uiPriority w:val="9"/>
    <w:qFormat/>
    <w:rsid w:val="009579D4"/>
    <w:pPr>
      <w:keepNext/>
      <w:keepLines/>
      <w:numPr>
        <w:numId w:val="2"/>
      </w:numPr>
      <w:spacing w:after="17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192"/>
    <w:pPr>
      <w:keepNext/>
      <w:keepLines/>
      <w:spacing w:before="40" w:after="0" w:line="268" w:lineRule="auto"/>
      <w:ind w:left="10" w:right="5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9D4"/>
    <w:pPr>
      <w:keepNext/>
      <w:keepLines/>
      <w:spacing w:before="40" w:after="0" w:line="268" w:lineRule="auto"/>
      <w:ind w:left="10" w:right="5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79D4"/>
    <w:pPr>
      <w:numPr>
        <w:ilvl w:val="7"/>
        <w:numId w:val="2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79D4"/>
    <w:pPr>
      <w:numPr>
        <w:ilvl w:val="8"/>
        <w:numId w:val="28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rsid w:val="0033686C"/>
  </w:style>
  <w:style w:type="paragraph" w:styleId="Stopka">
    <w:name w:val="footer"/>
    <w:basedOn w:val="Normalny"/>
    <w:link w:val="Stopka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86C"/>
  </w:style>
  <w:style w:type="character" w:styleId="Hipercze">
    <w:name w:val="Hyperlink"/>
    <w:basedOn w:val="Domylnaczcionkaakapitu"/>
    <w:uiPriority w:val="99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FD7110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uiPriority w:val="99"/>
    <w:rsid w:val="00FD7110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FD711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tyczy">
    <w:name w:val="dotyczy"/>
    <w:basedOn w:val="Normalny"/>
    <w:rsid w:val="00FD7110"/>
    <w:pPr>
      <w:keepNext/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ata">
    <w:name w:val="data"/>
    <w:basedOn w:val="Normalny"/>
    <w:rsid w:val="00FD7110"/>
    <w:pPr>
      <w:keepNext/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sprawy">
    <w:name w:val="numer sprawy"/>
    <w:basedOn w:val="data"/>
    <w:rsid w:val="00FD7110"/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579D4"/>
    <w:rPr>
      <w:rFonts w:ascii="Calibri" w:eastAsia="Calibri" w:hAnsi="Calibri" w:cs="Calibri"/>
      <w:b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9D4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8Znak">
    <w:name w:val="Nagłówek 8 Znak"/>
    <w:basedOn w:val="Domylnaczcionkaakapitu"/>
    <w:link w:val="Nagwek8"/>
    <w:rsid w:val="009579D4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79D4"/>
    <w:rPr>
      <w:rFonts w:ascii="Arial" w:eastAsia="Times New Roman" w:hAnsi="Arial" w:cs="Times New Roman"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579D4"/>
  </w:style>
  <w:style w:type="table" w:customStyle="1" w:styleId="TableGrid">
    <w:name w:val="TableGrid"/>
    <w:rsid w:val="009579D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79D4"/>
    <w:rPr>
      <w:color w:val="605E5C"/>
      <w:shd w:val="clear" w:color="auto" w:fill="E1DFDD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9579D4"/>
    <w:pPr>
      <w:spacing w:after="11" w:line="268" w:lineRule="auto"/>
      <w:ind w:left="720" w:right="5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NagwekZnak1">
    <w:name w:val="Nagłówek Znak1"/>
    <w:aliases w:val="Nagłówek strony Znak1"/>
    <w:locked/>
    <w:rsid w:val="009579D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9D4"/>
    <w:pPr>
      <w:spacing w:after="0" w:line="240" w:lineRule="auto"/>
      <w:ind w:left="10" w:right="5" w:hanging="10"/>
      <w:jc w:val="both"/>
    </w:pPr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9D4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9579D4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579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79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79D4"/>
    <w:rPr>
      <w:color w:val="954F72" w:themeColor="followedHyperlink"/>
      <w:u w:val="single"/>
    </w:rPr>
  </w:style>
  <w:style w:type="character" w:styleId="Odwoanieprzypisudolnego">
    <w:name w:val="footnote reference"/>
    <w:uiPriority w:val="99"/>
    <w:rsid w:val="009579D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611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61192"/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B61192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B61192"/>
  </w:style>
  <w:style w:type="table" w:styleId="Tabela-Siatka">
    <w:name w:val="Table Grid"/>
    <w:basedOn w:val="Standardowy"/>
    <w:uiPriority w:val="59"/>
    <w:rsid w:val="00B6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1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1192"/>
    <w:pPr>
      <w:spacing w:after="11" w:line="240" w:lineRule="auto"/>
      <w:ind w:left="10" w:right="5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1192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192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B6119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119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611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61192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pacing w:after="0" w:line="240" w:lineRule="auto"/>
      <w:ind w:right="-142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6119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pkt">
    <w:name w:val="pkt"/>
    <w:basedOn w:val="Normalny"/>
    <w:link w:val="pktZnak"/>
    <w:rsid w:val="00B61192"/>
    <w:pPr>
      <w:spacing w:before="60" w:after="60" w:line="264" w:lineRule="auto"/>
      <w:ind w:left="851" w:hanging="29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B61192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ubhead2">
    <w:name w:val="Subhead 2"/>
    <w:basedOn w:val="Normalny"/>
    <w:rsid w:val="00B6119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Greg-tekst">
    <w:name w:val="Greg - tekst"/>
    <w:basedOn w:val="Normalny"/>
    <w:qFormat/>
    <w:rsid w:val="00B611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wypunkt">
    <w:name w:val="Greg - wypunkt"/>
    <w:basedOn w:val="Akapitzlist"/>
    <w:qFormat/>
    <w:rsid w:val="00B61192"/>
    <w:pPr>
      <w:spacing w:after="0" w:line="264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styleId="Uwydatnienie">
    <w:name w:val="Emphasis"/>
    <w:basedOn w:val="Domylnaczcionkaakapitu"/>
    <w:uiPriority w:val="20"/>
    <w:qFormat/>
    <w:rsid w:val="00B61192"/>
    <w:rPr>
      <w:i/>
      <w:iCs/>
    </w:rPr>
  </w:style>
  <w:style w:type="character" w:styleId="Pogrubienie">
    <w:name w:val="Strong"/>
    <w:basedOn w:val="Domylnaczcionkaakapitu"/>
    <w:uiPriority w:val="22"/>
    <w:qFormat/>
    <w:rsid w:val="00B61192"/>
    <w:rPr>
      <w:b/>
      <w:bCs/>
    </w:rPr>
  </w:style>
  <w:style w:type="paragraph" w:customStyle="1" w:styleId="tekst">
    <w:name w:val="tekst"/>
    <w:basedOn w:val="Normalny"/>
    <w:rsid w:val="002F7CCA"/>
    <w:pPr>
      <w:suppressLineNumbers/>
      <w:suppressAutoHyphen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C67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51F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27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85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pualgawa.pl" TargetMode="External"/><Relationship Id="rId13" Type="http://schemas.openxmlformats.org/officeDocument/2006/relationships/hyperlink" Target="mailto:cwk@platformazakupowa.pl" TargetMode="External"/><Relationship Id="rId18" Type="http://schemas.openxmlformats.org/officeDocument/2006/relationships/hyperlink" Target="https://platformazakupowa.pl/transakcja/92226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jolanta.golebiewska@gpualgawa.pl" TargetMode="External"/><Relationship Id="rId17" Type="http://schemas.openxmlformats.org/officeDocument/2006/relationships/hyperlink" Target="https://www.gov.pl/web/e-dow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zaloz-profil-zaufan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tformazakupowa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gawa.pl" TargetMode="External"/><Relationship Id="rId14" Type="http://schemas.openxmlformats.org/officeDocument/2006/relationships/hyperlink" Target="http://www.platformazakupowa.pl/strona/1-regulami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D3BD-206E-42D1-B802-87EEFA68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18</Pages>
  <Words>7526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Alicja Kruszczynska</cp:lastModifiedBy>
  <cp:revision>8</cp:revision>
  <cp:lastPrinted>2024-05-06T06:13:00Z</cp:lastPrinted>
  <dcterms:created xsi:type="dcterms:W3CDTF">2024-03-05T09:54:00Z</dcterms:created>
  <dcterms:modified xsi:type="dcterms:W3CDTF">2024-08-02T07:13:00Z</dcterms:modified>
</cp:coreProperties>
</file>