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ACBF9" w14:textId="0E151C2C" w:rsidR="003E2378" w:rsidRPr="009E0B64" w:rsidRDefault="00D06B0C" w:rsidP="00D06B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B64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4A1A5968" w14:textId="77777777" w:rsidR="00D06B0C" w:rsidRPr="009E0B64" w:rsidRDefault="00D06B0C" w:rsidP="00D06B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FC6C1" w14:textId="77777777" w:rsidR="00D06B0C" w:rsidRPr="009E0B64" w:rsidRDefault="00D06B0C" w:rsidP="00D06B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9CE5B0" w14:textId="473F58DA" w:rsidR="00D06B0C" w:rsidRPr="009E0B64" w:rsidRDefault="00D06B0C" w:rsidP="00D06B0C">
      <w:pPr>
        <w:rPr>
          <w:rFonts w:ascii="Times New Roman" w:hAnsi="Times New Roman" w:cs="Times New Roman"/>
          <w:sz w:val="24"/>
          <w:szCs w:val="24"/>
          <w:u w:val="single"/>
        </w:rPr>
      </w:pPr>
      <w:r w:rsidRPr="009E0B64">
        <w:rPr>
          <w:rFonts w:ascii="Times New Roman" w:hAnsi="Times New Roman" w:cs="Times New Roman"/>
          <w:sz w:val="24"/>
          <w:szCs w:val="24"/>
          <w:u w:val="single"/>
        </w:rPr>
        <w:t>Stan istniejący:</w:t>
      </w:r>
    </w:p>
    <w:p w14:paraId="1B0EFCAA" w14:textId="5A2231C4" w:rsidR="00D06B0C" w:rsidRDefault="009E0B64" w:rsidP="00D06B0C">
      <w:pPr>
        <w:rPr>
          <w:rFonts w:ascii="Times New Roman" w:hAnsi="Times New Roman" w:cs="Times New Roman"/>
          <w:sz w:val="24"/>
          <w:szCs w:val="24"/>
        </w:rPr>
      </w:pPr>
      <w:r w:rsidRPr="009E0B64">
        <w:rPr>
          <w:rFonts w:ascii="Times New Roman" w:hAnsi="Times New Roman" w:cs="Times New Roman"/>
          <w:sz w:val="24"/>
          <w:szCs w:val="24"/>
        </w:rPr>
        <w:t xml:space="preserve">Droga gminna działka </w:t>
      </w:r>
      <w:r>
        <w:rPr>
          <w:rFonts w:ascii="Times New Roman" w:hAnsi="Times New Roman" w:cs="Times New Roman"/>
          <w:sz w:val="24"/>
          <w:szCs w:val="24"/>
        </w:rPr>
        <w:t xml:space="preserve">nr 209 ul. Wierzbowa w miejscowości Drewnica posiada nawierzchnię z </w:t>
      </w:r>
      <w:r w:rsidR="007E1005">
        <w:rPr>
          <w:rFonts w:ascii="Times New Roman" w:hAnsi="Times New Roman" w:cs="Times New Roman"/>
          <w:sz w:val="24"/>
          <w:szCs w:val="24"/>
        </w:rPr>
        <w:t>masy bitumicznej na odcinku od drogi powiatowej nr D</w:t>
      </w:r>
      <w:r w:rsidR="00E40C6E">
        <w:rPr>
          <w:rFonts w:ascii="Times New Roman" w:hAnsi="Times New Roman" w:cs="Times New Roman"/>
          <w:sz w:val="24"/>
          <w:szCs w:val="24"/>
        </w:rPr>
        <w:t>P</w:t>
      </w:r>
      <w:r w:rsidR="007E1005">
        <w:rPr>
          <w:rFonts w:ascii="Times New Roman" w:hAnsi="Times New Roman" w:cs="Times New Roman"/>
          <w:sz w:val="24"/>
          <w:szCs w:val="24"/>
        </w:rPr>
        <w:t xml:space="preserve"> 2328 do szkoły oraz z płyt betonowych ażurowych typu IOMB. Stan nawierzchni drogi jest zły, na odcinku z masy bitumicznej występują ubytki. Na odcinku z płyt betonowych, typu IOMB płyty są pozapadane, popękane, wymagające </w:t>
      </w:r>
      <w:r w:rsidR="00E40C6E">
        <w:rPr>
          <w:rFonts w:ascii="Times New Roman" w:hAnsi="Times New Roman" w:cs="Times New Roman"/>
          <w:sz w:val="24"/>
          <w:szCs w:val="24"/>
        </w:rPr>
        <w:t>przełożenia.</w:t>
      </w:r>
      <w:r w:rsidR="007E10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F31DB6" w14:textId="61E29A5F" w:rsidR="007E1005" w:rsidRPr="007E1005" w:rsidRDefault="007E1005" w:rsidP="00D06B0C">
      <w:pPr>
        <w:rPr>
          <w:rFonts w:ascii="Times New Roman" w:hAnsi="Times New Roman" w:cs="Times New Roman"/>
          <w:sz w:val="24"/>
          <w:szCs w:val="24"/>
          <w:u w:val="single"/>
        </w:rPr>
      </w:pPr>
      <w:r w:rsidRPr="007E1005">
        <w:rPr>
          <w:rFonts w:ascii="Times New Roman" w:hAnsi="Times New Roman" w:cs="Times New Roman"/>
          <w:sz w:val="24"/>
          <w:szCs w:val="24"/>
          <w:u w:val="single"/>
        </w:rPr>
        <w:t>Stan projektowany:</w:t>
      </w:r>
    </w:p>
    <w:p w14:paraId="0EAEC5B0" w14:textId="2E1F7F7C" w:rsidR="007E1005" w:rsidRDefault="007E1005" w:rsidP="00D06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Projektuje się wbudowanie kruszywa kamiennego (podbudowy) frakcji 0-31,5 na odcinku ok. 200 mb </w:t>
      </w:r>
      <w:r w:rsidR="00E40C6E">
        <w:rPr>
          <w:rFonts w:ascii="Times New Roman" w:hAnsi="Times New Roman" w:cs="Times New Roman"/>
          <w:sz w:val="24"/>
          <w:szCs w:val="24"/>
        </w:rPr>
        <w:t xml:space="preserve">i szerokości 1 m od drogi powiatowej </w:t>
      </w:r>
      <w:r w:rsidR="00E40C6E">
        <w:rPr>
          <w:rFonts w:ascii="Times New Roman" w:hAnsi="Times New Roman" w:cs="Times New Roman"/>
          <w:sz w:val="24"/>
          <w:szCs w:val="24"/>
        </w:rPr>
        <w:t>DP 2328</w:t>
      </w:r>
      <w:r w:rsidR="00E40C6E">
        <w:rPr>
          <w:rFonts w:ascii="Times New Roman" w:hAnsi="Times New Roman" w:cs="Times New Roman"/>
          <w:sz w:val="24"/>
          <w:szCs w:val="24"/>
        </w:rPr>
        <w:t xml:space="preserve"> o grubości warstwy po zagęszczeniu 15 cm. </w:t>
      </w:r>
    </w:p>
    <w:p w14:paraId="57EA28F5" w14:textId="16C491AB" w:rsidR="00E40C6E" w:rsidRPr="009E0B64" w:rsidRDefault="00E40C6E" w:rsidP="00D06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Projektuje się również przełożenie chodnika na odcinku ok. 150 mb wraz z wymianą uszkodzonych płytek chodnikowych. </w:t>
      </w:r>
    </w:p>
    <w:sectPr w:rsidR="00E40C6E" w:rsidRPr="009E0B64" w:rsidSect="00D06B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0C"/>
    <w:rsid w:val="003E2378"/>
    <w:rsid w:val="004E0707"/>
    <w:rsid w:val="007E1005"/>
    <w:rsid w:val="009E0B64"/>
    <w:rsid w:val="00D06B0C"/>
    <w:rsid w:val="00E4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A153"/>
  <w15:chartTrackingRefBased/>
  <w15:docId w15:val="{DBEA69EE-ACFE-4BA7-9A0D-28CA6587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Stegna</dc:creator>
  <cp:keywords/>
  <dc:description/>
  <cp:lastModifiedBy>Gmina Stegna</cp:lastModifiedBy>
  <cp:revision>1</cp:revision>
  <dcterms:created xsi:type="dcterms:W3CDTF">2023-08-01T10:50:00Z</dcterms:created>
  <dcterms:modified xsi:type="dcterms:W3CDTF">2023-08-01T11:25:00Z</dcterms:modified>
</cp:coreProperties>
</file>