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05" w:rsidRDefault="004D6E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Zał. 3</w:t>
      </w:r>
      <w:bookmarkStart w:id="0" w:name="_GoBack"/>
      <w:bookmarkEnd w:id="0"/>
      <w:r w:rsidR="001F7F09">
        <w:rPr>
          <w:rFonts w:ascii="Arial" w:hAnsi="Arial" w:cs="Arial"/>
          <w:sz w:val="28"/>
          <w:szCs w:val="28"/>
        </w:rPr>
        <w:t xml:space="preserve"> do PFU - Regulamin wraz z informacją BBO</w:t>
      </w:r>
      <w:r w:rsidR="001F7F09">
        <w:br/>
      </w:r>
      <w:r w:rsidR="001F7F09">
        <w:rPr>
          <w:rFonts w:ascii="Arial" w:hAnsi="Arial" w:cs="Arial"/>
          <w:sz w:val="28"/>
          <w:szCs w:val="28"/>
        </w:rPr>
        <w:t>Montaż na terenie placu zabaw, na istniejącej konstrukcji, na miejscu dotychczasowego regulaminu,</w:t>
      </w:r>
      <w:r w:rsidR="001F7F09">
        <w:br/>
      </w:r>
      <w:r w:rsidR="001F7F09">
        <w:br/>
      </w:r>
      <w:r w:rsidR="001F7F09">
        <w:rPr>
          <w:rFonts w:ascii="Arial" w:hAnsi="Arial" w:cs="Arial"/>
          <w:sz w:val="28"/>
          <w:szCs w:val="28"/>
        </w:rPr>
        <w:t>Materiał: polipropylen o grub. 10 mm. Nadruk na folii samoprzylepnej zabezpieczony emulsją</w:t>
      </w:r>
      <w:r w:rsidR="001F7F09">
        <w:t xml:space="preserve"> </w:t>
      </w:r>
      <w:r w:rsidR="001F7F09">
        <w:rPr>
          <w:rFonts w:ascii="Arial" w:hAnsi="Arial" w:cs="Arial"/>
          <w:sz w:val="28"/>
          <w:szCs w:val="28"/>
        </w:rPr>
        <w:t>odporną na promienie UV.</w:t>
      </w:r>
      <w:r w:rsidR="001F7F09">
        <w:br/>
      </w:r>
      <w:r w:rsidR="001F7F09">
        <w:rPr>
          <w:rFonts w:ascii="Arial" w:hAnsi="Arial" w:cs="Arial"/>
          <w:sz w:val="28"/>
          <w:szCs w:val="28"/>
        </w:rPr>
        <w:t>UWAGA: Treść regulaminu zostanie przekazana w terminie późniejszym</w:t>
      </w:r>
      <w:r w:rsidR="001F7F09">
        <w:rPr>
          <w:rFonts w:ascii="Arial" w:hAnsi="Arial" w:cs="Arial"/>
          <w:sz w:val="28"/>
          <w:szCs w:val="28"/>
        </w:rPr>
        <w:t>.</w:t>
      </w:r>
    </w:p>
    <w:p w:rsidR="001F7F09" w:rsidRDefault="001F7F09">
      <w:pPr>
        <w:rPr>
          <w:rFonts w:ascii="Arial" w:hAnsi="Arial" w:cs="Arial"/>
          <w:sz w:val="28"/>
          <w:szCs w:val="28"/>
        </w:rPr>
      </w:pPr>
    </w:p>
    <w:p w:rsidR="001F7F09" w:rsidRDefault="001F7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Treść informacji o BBO: na załączonym zdjęciu</w:t>
      </w:r>
    </w:p>
    <w:p w:rsidR="001F7F09" w:rsidRDefault="001F7F09">
      <w:pPr>
        <w:rPr>
          <w:rFonts w:ascii="Arial" w:hAnsi="Arial" w:cs="Arial"/>
          <w:sz w:val="28"/>
          <w:szCs w:val="28"/>
        </w:rPr>
      </w:pPr>
    </w:p>
    <w:p w:rsidR="001F7F09" w:rsidRDefault="001F7F09">
      <w:r w:rsidRPr="006F5443">
        <w:rPr>
          <w:noProof/>
          <w:lang w:eastAsia="pl-PL"/>
        </w:rPr>
        <w:drawing>
          <wp:inline distT="0" distB="0" distL="0" distR="0" wp14:anchorId="342D3269" wp14:editId="44F3B8A4">
            <wp:extent cx="5760720" cy="3688080"/>
            <wp:effectExtent l="0" t="0" r="0" b="7620"/>
            <wp:docPr id="1" name="Obraz 1" descr="K:\WIM\BBO\tablice\Tablica 125 X 80 inwesty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IM\BBO\tablice\Tablica 125 X 80 inwestyc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09"/>
    <w:rsid w:val="001F1A05"/>
    <w:rsid w:val="001F7F09"/>
    <w:rsid w:val="004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C91A"/>
  <w15:chartTrackingRefBased/>
  <w15:docId w15:val="{05A7017D-B4C6-431F-8E1F-1F589F4A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Lubomiła Pietkun</dc:creator>
  <cp:keywords/>
  <dc:description/>
  <cp:lastModifiedBy>Lubomiła Pietkun</cp:lastModifiedBy>
  <cp:revision>1</cp:revision>
  <dcterms:created xsi:type="dcterms:W3CDTF">2022-07-29T11:01:00Z</dcterms:created>
  <dcterms:modified xsi:type="dcterms:W3CDTF">2022-07-29T11:19:00Z</dcterms:modified>
</cp:coreProperties>
</file>