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6D962CD9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E704AD">
        <w:rPr>
          <w:rFonts w:ascii="Arial" w:hAnsi="Arial" w:cs="Arial"/>
          <w:sz w:val="24"/>
          <w:szCs w:val="24"/>
        </w:rPr>
        <w:t>30</w:t>
      </w:r>
      <w:r w:rsidR="0081519A">
        <w:rPr>
          <w:rFonts w:ascii="Arial" w:hAnsi="Arial" w:cs="Arial"/>
          <w:sz w:val="24"/>
          <w:szCs w:val="24"/>
        </w:rPr>
        <w:t>.</w:t>
      </w:r>
      <w:r w:rsidR="000603ED">
        <w:rPr>
          <w:rFonts w:ascii="Arial" w:hAnsi="Arial" w:cs="Arial"/>
          <w:sz w:val="24"/>
          <w:szCs w:val="24"/>
        </w:rPr>
        <w:t>09</w:t>
      </w:r>
      <w:r w:rsidR="00100F8C">
        <w:rPr>
          <w:rFonts w:ascii="Arial" w:hAnsi="Arial" w:cs="Arial"/>
          <w:sz w:val="24"/>
          <w:szCs w:val="24"/>
        </w:rPr>
        <w:t>.202</w:t>
      </w:r>
      <w:r w:rsidR="000D1C9E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0E670446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B79C3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E704AD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0D1C9E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3F9B5A2D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(t.j. Dz. U. z 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którego przedmiotem są: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208BCF03" w:rsidR="00854F0C" w:rsidRPr="00854F0C" w:rsidRDefault="00854F0C" w:rsidP="00AA3089">
      <w:pPr>
        <w:spacing w:after="189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77119727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bookmarkStart w:id="1" w:name="_Hlk177119230"/>
      <w:r w:rsidR="00EB79C3">
        <w:rPr>
          <w:rFonts w:ascii="Arial" w:eastAsia="Arial" w:hAnsi="Arial" w:cs="Arial"/>
          <w:b/>
          <w:i/>
          <w:color w:val="000000"/>
          <w:sz w:val="24"/>
          <w:lang w:eastAsia="pl-PL"/>
        </w:rPr>
        <w:t>Remont budynku mieszkalnego jednorodzinnego w miejscowości Krzewno 55 A w zakresie ujętym</w:t>
      </w:r>
      <w:bookmarkEnd w:id="1"/>
      <w:r w:rsidR="00EB79C3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w przedmiarze robót</w:t>
      </w:r>
      <w:r w:rsidR="00805B2E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– Postępowanie II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bookmarkEnd w:id="0"/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34F178E2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Przedmiotem zamówienia jest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B79C3" w:rsidRPr="00EB79C3">
        <w:rPr>
          <w:rFonts w:ascii="Arial" w:eastAsia="Arial" w:hAnsi="Arial" w:cs="Arial"/>
          <w:color w:val="000000"/>
          <w:sz w:val="24"/>
          <w:lang w:eastAsia="pl-PL"/>
        </w:rPr>
        <w:t xml:space="preserve">Remont budynku mieszkalnego jednorodzinnego w miejscowości Krzewno 55 A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zgodnie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dokumentacją techniczną: </w:t>
      </w:r>
      <w:r w:rsidR="00EB79C3">
        <w:rPr>
          <w:rFonts w:ascii="Arial" w:eastAsia="Arial" w:hAnsi="Arial" w:cs="Arial"/>
          <w:color w:val="000000"/>
          <w:sz w:val="24"/>
          <w:lang w:eastAsia="pl-PL"/>
        </w:rPr>
        <w:t xml:space="preserve">przedmiarem robót, STWiOR oraz kosztorysem ofertowym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stanowiącym załącznik nr 3 do zapytania ofertowego.  </w:t>
      </w:r>
    </w:p>
    <w:p w14:paraId="2452239A" w14:textId="434B9986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16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5A62584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złotówkach, zgodnie z formularzem ofertowym</w:t>
      </w:r>
      <w:r w:rsidR="00FD25FC">
        <w:rPr>
          <w:rFonts w:ascii="Arial" w:eastAsia="Arial" w:hAnsi="Arial" w:cs="Arial"/>
          <w:color w:val="000000"/>
          <w:sz w:val="24"/>
          <w:lang w:eastAsia="pl-PL"/>
        </w:rPr>
        <w:t xml:space="preserve"> oraz należy załączyć kosztorys ofertowy sporządzony przez Wykonawcę.</w:t>
      </w:r>
    </w:p>
    <w:p w14:paraId="0D56A2C3" w14:textId="72198F48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F06019">
        <w:rPr>
          <w:rFonts w:ascii="Arial" w:eastAsia="Arial" w:hAnsi="Arial" w:cs="Arial"/>
          <w:b/>
          <w:color w:val="000000"/>
          <w:sz w:val="24"/>
          <w:lang w:eastAsia="pl-PL"/>
        </w:rPr>
        <w:t>04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E704A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1377EC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47AB8C39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F06019">
        <w:rPr>
          <w:rFonts w:ascii="Arial" w:eastAsia="Arial" w:hAnsi="Arial" w:cs="Arial"/>
          <w:color w:val="000000"/>
          <w:sz w:val="24"/>
          <w:lang w:eastAsia="pl-PL"/>
        </w:rPr>
        <w:t>04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704AD">
        <w:rPr>
          <w:rFonts w:ascii="Arial" w:eastAsia="Arial" w:hAnsi="Arial" w:cs="Arial"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0C6C6E9C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</w:t>
      </w:r>
      <w:r w:rsidR="00DC67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wraz z kosztorysem ofertowym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07B6E3E9" w:rsidR="00854F0C" w:rsidRPr="00854F0C" w:rsidRDefault="00CF5885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80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F5885" w:rsidRPr="00854F0C" w14:paraId="2545F84F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FAD" w14:textId="05B6BD5C" w:rsidR="00CF5885" w:rsidRPr="00854F0C" w:rsidRDefault="00CF5885" w:rsidP="00854F0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Okres gwarancji (G)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3A0" w14:textId="108135D8" w:rsidR="00CF5885" w:rsidRDefault="00F23AB3" w:rsidP="00854F0C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20%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uzyska najwyższą liczbę punktów (P), będącą sumą punktów przyznanych w poszczególnych kryteriach:  P = C+G </w:t>
      </w:r>
    </w:p>
    <w:p w14:paraId="4F8060D2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uzyskania przez dwie lub więcej ofert jednakowej ilości punktów postępowanie wygrywa oferta o najniższej cenie. Zastosowane wzory do obliczenia punktowego: </w:t>
      </w:r>
    </w:p>
    <w:p w14:paraId="0B0F3E45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„kryterium cena” będzie obliczana zgodnie  z poniższym wzorem: </w:t>
      </w:r>
    </w:p>
    <w:p w14:paraId="62D498B5" w14:textId="77777777" w:rsidR="00854F0C" w:rsidRPr="00854F0C" w:rsidRDefault="00854F0C" w:rsidP="00854F0C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0F34813" w14:textId="77777777" w:rsidR="00854F0C" w:rsidRPr="00854F0C" w:rsidRDefault="00854F0C" w:rsidP="00854F0C">
      <w:pPr>
        <w:spacing w:after="20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           C min </w:t>
      </w:r>
    </w:p>
    <w:p w14:paraId="6020BF17" w14:textId="22F799B4" w:rsidR="001912CC" w:rsidRDefault="00854F0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C= ---------------------- x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80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pkt (zaokrąglone do 2 miejsc po przecinku)              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634FCC6A" w14:textId="77777777" w:rsidR="00854F0C" w:rsidRPr="00854F0C" w:rsidRDefault="001912C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          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 bad </w:t>
      </w:r>
    </w:p>
    <w:p w14:paraId="0761F067" w14:textId="77777777" w:rsidR="00854F0C" w:rsidRPr="00854F0C" w:rsidRDefault="00854F0C" w:rsidP="00854F0C">
      <w:pPr>
        <w:spacing w:after="54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350567D" w14:textId="77777777" w:rsidR="00854F0C" w:rsidRPr="00854F0C" w:rsidRDefault="00854F0C" w:rsidP="00854F0C">
      <w:pPr>
        <w:tabs>
          <w:tab w:val="center" w:pos="743"/>
          <w:tab w:val="center" w:pos="4472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min – najniższa cena całkowita spośród badanych ofert </w:t>
      </w:r>
    </w:p>
    <w:p w14:paraId="4C12E6A8" w14:textId="77777777" w:rsidR="00854F0C" w:rsidRPr="00854F0C" w:rsidRDefault="00854F0C" w:rsidP="00854F0C">
      <w:pPr>
        <w:tabs>
          <w:tab w:val="center" w:pos="425"/>
          <w:tab w:val="center" w:pos="3453"/>
        </w:tabs>
        <w:spacing w:after="4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bad – cena całkowita oferty badanej </w:t>
      </w:r>
    </w:p>
    <w:p w14:paraId="0C278E6E" w14:textId="77777777" w:rsidR="00854F0C" w:rsidRPr="00854F0C" w:rsidRDefault="00854F0C" w:rsidP="00854F0C">
      <w:pPr>
        <w:tabs>
          <w:tab w:val="center" w:pos="425"/>
          <w:tab w:val="center" w:pos="4757"/>
        </w:tabs>
        <w:spacing w:after="17" w:line="269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C1 – liczba punktów badanej oferty w kryterium najniższa cena </w:t>
      </w:r>
    </w:p>
    <w:p w14:paraId="648FCBCE" w14:textId="77777777" w:rsidR="00854F0C" w:rsidRPr="00854F0C" w:rsidRDefault="00854F0C" w:rsidP="00854F0C">
      <w:pPr>
        <w:spacing w:after="62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B8A805D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kryterium „okres gwarancji” będzie obliczana zgodnie z poniższym wzorem: </w:t>
      </w:r>
    </w:p>
    <w:p w14:paraId="0B6B6A85" w14:textId="77777777" w:rsidR="00854F0C" w:rsidRPr="00854F0C" w:rsidRDefault="00854F0C" w:rsidP="00854F0C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2E2382C" w14:textId="77777777" w:rsidR="00854F0C" w:rsidRPr="00220CFD" w:rsidRDefault="00854F0C" w:rsidP="00854F0C">
      <w:pPr>
        <w:spacing w:after="12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bad </w:t>
      </w:r>
    </w:p>
    <w:p w14:paraId="2B91D13E" w14:textId="4589BBA7" w:rsidR="00854F0C" w:rsidRPr="00220CFD" w:rsidRDefault="00854F0C" w:rsidP="00854F0C">
      <w:pPr>
        <w:spacing w:after="9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= --------------------------  x </w:t>
      </w:r>
      <w:r w:rsidR="00CF5885">
        <w:rPr>
          <w:rFonts w:ascii="Arial" w:eastAsia="Arial" w:hAnsi="Arial" w:cs="Arial"/>
          <w:color w:val="000000"/>
          <w:sz w:val="24"/>
          <w:lang w:val="en-US" w:eastAsia="pl-PL"/>
        </w:rPr>
        <w:t>2</w:t>
      </w: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0 pkt </w:t>
      </w:r>
    </w:p>
    <w:p w14:paraId="14150886" w14:textId="77777777" w:rsidR="00854F0C" w:rsidRPr="00220CFD" w:rsidRDefault="00854F0C" w:rsidP="00854F0C">
      <w:pPr>
        <w:spacing w:after="47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G max </w:t>
      </w:r>
    </w:p>
    <w:p w14:paraId="05F4BDB9" w14:textId="77777777" w:rsidR="00854F0C" w:rsidRPr="00854F0C" w:rsidRDefault="00854F0C" w:rsidP="00854F0C">
      <w:pPr>
        <w:spacing w:after="47" w:line="269" w:lineRule="auto"/>
        <w:ind w:left="353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 G bad – łączny okres gwarancji zaoferowany w badanej ofercie (minimum </w:t>
      </w:r>
    </w:p>
    <w:p w14:paraId="191F08CC" w14:textId="77777777" w:rsidR="00854F0C" w:rsidRPr="00854F0C" w:rsidRDefault="00854F0C" w:rsidP="00854F0C">
      <w:pPr>
        <w:spacing w:after="47" w:line="269" w:lineRule="auto"/>
        <w:ind w:left="1292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36 miesięcy, maksymalnie 60 miesięcy). </w:t>
      </w:r>
    </w:p>
    <w:p w14:paraId="56A1427D" w14:textId="77777777" w:rsidR="00854F0C" w:rsidRPr="00854F0C" w:rsidRDefault="00854F0C" w:rsidP="00854F0C">
      <w:pPr>
        <w:spacing w:after="47" w:line="269" w:lineRule="auto"/>
        <w:ind w:left="425" w:right="821" w:firstLine="85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G max – najdłuższy okres gwarancji spośród badanych ofert. 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Uwaga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0380A116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Łączny okres gwarancji musi być podany w Formularzu ofertowym w pełnych miesiącach (minimum 36 miesięcy, maksymalnie 60 miesięcy). </w:t>
      </w:r>
    </w:p>
    <w:p w14:paraId="78B07D24" w14:textId="37C424B0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nie poda terminu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gwarancji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to Zamawiający  w kryterium „okres gwarancji” przyjmie do oceny ofert minimalny okres gwarancji, tj. 36 miesięcy.  </w:t>
      </w:r>
    </w:p>
    <w:p w14:paraId="25BDB81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poda okres krótszy od wymaganego minimalnego okresu lub okres dłuższy od wymaganego maksymalnego okresu, jego oferta zostanie odrzucona.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27477F79" w:rsidR="00854F0C" w:rsidRPr="00FD25FC" w:rsidRDefault="00854F0C" w:rsidP="00FD25F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  <w:r w:rsidRPr="00FD25F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2EA65CEF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01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3F2D3814" w14:textId="49CEDE53" w:rsidR="00CA7275" w:rsidRPr="00854F0C" w:rsidRDefault="00854F0C" w:rsidP="00CA7275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RODO w celu związanym z przeprowadzeniem i rozstrzygnięciem postępowania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„Remont budynku mieszkalnego jednorodzinnego w miejscowości Krzewno 55 A w zakresie ujętym w przedmiarze robót</w:t>
      </w:r>
      <w:r w:rsidR="00E704AD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– Postępowanie II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1B59D5D0" w14:textId="44CD1CF3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(t.j. Dz. U. z 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dalej 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377369F8" w14:textId="2D700B8D" w:rsidR="00CA7275" w:rsidRPr="00CA7275" w:rsidRDefault="00854F0C" w:rsidP="00CA7275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„Remont budynku mieszkalnego jednorodzinnego w miejscowości Krzewno 55 A w zakresie ujętym w przedmiarze robót</w:t>
      </w:r>
      <w:r w:rsidR="00E704AD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– Postępowanie II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07B8FAD7" w14:textId="61B50D82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35BACA0D" w:rsidR="00854F0C" w:rsidRPr="00854F0C" w:rsidRDefault="00CF5885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Dokumentacja</w:t>
      </w:r>
      <w:r w:rsidR="00F766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techniczna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47173"/>
    <w:rsid w:val="000603ED"/>
    <w:rsid w:val="000D1C9E"/>
    <w:rsid w:val="00100F8C"/>
    <w:rsid w:val="001239F7"/>
    <w:rsid w:val="001377EC"/>
    <w:rsid w:val="001912CC"/>
    <w:rsid w:val="00220CFD"/>
    <w:rsid w:val="0025102C"/>
    <w:rsid w:val="002A5F6C"/>
    <w:rsid w:val="00375CFF"/>
    <w:rsid w:val="004033E3"/>
    <w:rsid w:val="004B4E16"/>
    <w:rsid w:val="00532128"/>
    <w:rsid w:val="0061585B"/>
    <w:rsid w:val="00627942"/>
    <w:rsid w:val="00690D5E"/>
    <w:rsid w:val="00756D78"/>
    <w:rsid w:val="00805B2E"/>
    <w:rsid w:val="0081519A"/>
    <w:rsid w:val="00854F0C"/>
    <w:rsid w:val="00860F73"/>
    <w:rsid w:val="00874778"/>
    <w:rsid w:val="008F5839"/>
    <w:rsid w:val="00A24B89"/>
    <w:rsid w:val="00AA3089"/>
    <w:rsid w:val="00AE1467"/>
    <w:rsid w:val="00B26FA8"/>
    <w:rsid w:val="00B423A8"/>
    <w:rsid w:val="00BA61D5"/>
    <w:rsid w:val="00BD25BE"/>
    <w:rsid w:val="00C0215F"/>
    <w:rsid w:val="00C23380"/>
    <w:rsid w:val="00C9765F"/>
    <w:rsid w:val="00CA7275"/>
    <w:rsid w:val="00CF5885"/>
    <w:rsid w:val="00DB57A9"/>
    <w:rsid w:val="00DC679A"/>
    <w:rsid w:val="00E704AD"/>
    <w:rsid w:val="00EB79C3"/>
    <w:rsid w:val="00EC13D8"/>
    <w:rsid w:val="00F06019"/>
    <w:rsid w:val="00F23AB3"/>
    <w:rsid w:val="00F755B6"/>
    <w:rsid w:val="00F766CC"/>
    <w:rsid w:val="00FD25F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30</cp:revision>
  <dcterms:created xsi:type="dcterms:W3CDTF">2022-11-30T08:15:00Z</dcterms:created>
  <dcterms:modified xsi:type="dcterms:W3CDTF">2024-09-30T06:01:00Z</dcterms:modified>
</cp:coreProperties>
</file>