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112E" w14:textId="77777777" w:rsidR="00065569" w:rsidRPr="00487A93" w:rsidRDefault="00A45117" w:rsidP="00065569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76E59575">
                <wp:simplePos x="0" y="0"/>
                <wp:positionH relativeFrom="column">
                  <wp:posOffset>-3810</wp:posOffset>
                </wp:positionH>
                <wp:positionV relativeFrom="paragraph">
                  <wp:posOffset>278130</wp:posOffset>
                </wp:positionV>
                <wp:extent cx="6010275" cy="2057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1.9pt;width:473.2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8F3E5" w14:textId="77777777" w:rsidR="00C10966" w:rsidRPr="0024364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592C47B" w14:textId="48A05FB9" w:rsidR="002B3F8E" w:rsidRPr="002F3D8B" w:rsidRDefault="005F40DC" w:rsidP="00547727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547727">
        <w:t xml:space="preserve">wykonanie </w:t>
      </w:r>
      <w:r w:rsidR="00796049">
        <w:t>budowy  sieci wodociągowej w ul. Owsianej – zgodnie z projektem ,,Projekt budowlany sieci wodociągowej w ul. Żwirki i Wigury i ul. Owsianej” opracowanym przez PWiK Sp. z o.o. z/s w Kaliszu – wrzesień 2020r.</w:t>
      </w:r>
    </w:p>
    <w:p w14:paraId="6A5CC0E1" w14:textId="1726E72D" w:rsidR="00151456" w:rsidRPr="00547727" w:rsidRDefault="00151456" w:rsidP="0036126D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547727">
        <w:rPr>
          <w:rFonts w:ascii="Times New Roman" w:hAnsi="Times New Roman"/>
          <w:sz w:val="24"/>
          <w:szCs w:val="24"/>
        </w:rPr>
        <w:t xml:space="preserve">Postępowanie prowadzone będzie w trybie zapytania ofertowego zgodnie </w:t>
      </w:r>
      <w:r w:rsidR="00A36DFE" w:rsidRPr="00547727">
        <w:rPr>
          <w:rFonts w:ascii="Times New Roman" w:hAnsi="Times New Roman"/>
          <w:sz w:val="24"/>
          <w:szCs w:val="24"/>
        </w:rPr>
        <w:t xml:space="preserve">z </w:t>
      </w:r>
      <w:r w:rsidR="00A17C6D" w:rsidRPr="00547727">
        <w:rPr>
          <w:rFonts w:ascii="Segoe UI Semilight" w:hAnsi="Segoe UI Semilight" w:cs="Segoe UI Semilight"/>
          <w:sz w:val="24"/>
          <w:szCs w:val="24"/>
        </w:rPr>
        <w:t>§</w:t>
      </w:r>
      <w:r w:rsidR="00A17C6D" w:rsidRPr="00547727">
        <w:rPr>
          <w:rFonts w:ascii="Times New Roman" w:hAnsi="Times New Roman"/>
          <w:sz w:val="24"/>
          <w:szCs w:val="24"/>
        </w:rPr>
        <w:t xml:space="preserve">5 pkt. II </w:t>
      </w:r>
      <w:r w:rsidRPr="00547727">
        <w:rPr>
          <w:rFonts w:ascii="Times New Roman" w:hAnsi="Times New Roman"/>
          <w:sz w:val="24"/>
          <w:szCs w:val="24"/>
        </w:rPr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59E83C3A" w14:textId="102D7EA0" w:rsidR="00547727" w:rsidRPr="00293BA1" w:rsidRDefault="00547727" w:rsidP="00796049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Wykonanie </w:t>
      </w:r>
      <w:r w:rsidR="00796049" w:rsidRPr="00293BA1">
        <w:rPr>
          <w:rFonts w:ascii="Times New Roman" w:hAnsi="Times New Roman"/>
          <w:sz w:val="24"/>
          <w:szCs w:val="24"/>
        </w:rPr>
        <w:t xml:space="preserve">projektu organizacji ruchu na czas prowadzenia robót oraz na czas odtworzenia nawierzchni zgodnie z Decyzją WU.4132.47.2020 z dnia 18.06.2020r. </w:t>
      </w:r>
      <w:r w:rsidR="00595490" w:rsidRPr="00293BA1">
        <w:rPr>
          <w:rFonts w:ascii="Times New Roman" w:hAnsi="Times New Roman"/>
          <w:sz w:val="24"/>
          <w:szCs w:val="24"/>
        </w:rPr>
        <w:br/>
      </w:r>
      <w:r w:rsidR="00796049" w:rsidRPr="00293BA1">
        <w:rPr>
          <w:rFonts w:ascii="Times New Roman" w:hAnsi="Times New Roman"/>
          <w:sz w:val="24"/>
          <w:szCs w:val="24"/>
        </w:rPr>
        <w:t>i uzgodnienie projektu w ZDM Kalisz.</w:t>
      </w:r>
    </w:p>
    <w:p w14:paraId="1FDDB942" w14:textId="3C5F7A45" w:rsidR="00796049" w:rsidRPr="00293BA1" w:rsidRDefault="00796049" w:rsidP="00796049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Wykonanie projektu odtworzenia nawierzchni zgodnie z Decyzją WU.4132.47.2020 </w:t>
      </w:r>
      <w:r w:rsidR="00595490" w:rsidRPr="00293BA1">
        <w:rPr>
          <w:rFonts w:ascii="Times New Roman" w:hAnsi="Times New Roman"/>
          <w:sz w:val="24"/>
          <w:szCs w:val="24"/>
        </w:rPr>
        <w:br/>
      </w:r>
      <w:r w:rsidRPr="00293BA1">
        <w:rPr>
          <w:rFonts w:ascii="Times New Roman" w:hAnsi="Times New Roman"/>
          <w:sz w:val="24"/>
          <w:szCs w:val="24"/>
        </w:rPr>
        <w:t>z dnia 18.06.2020r. i uzgodnienie projektu w ZDM Kalisz.</w:t>
      </w:r>
    </w:p>
    <w:p w14:paraId="559FAF89" w14:textId="55E980DD" w:rsidR="00796049" w:rsidRPr="00293BA1" w:rsidRDefault="00796049" w:rsidP="00595490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Wykonanie sieci wodociągowej zgodnie z opracowanym projektem przez PWiK Spółka z o.o. z siedzibą w Kaliszu o długości l=375,50m (na odcinku W</w:t>
      </w:r>
      <w:r w:rsidRPr="00293BA1">
        <w:rPr>
          <w:rFonts w:ascii="Times New Roman" w:hAnsi="Times New Roman"/>
          <w:sz w:val="24"/>
          <w:szCs w:val="24"/>
          <w:vertAlign w:val="subscript"/>
        </w:rPr>
        <w:t>x</w:t>
      </w:r>
      <w:r w:rsidRPr="00293BA1">
        <w:rPr>
          <w:rFonts w:ascii="Times New Roman" w:hAnsi="Times New Roman"/>
          <w:sz w:val="24"/>
          <w:szCs w:val="24"/>
        </w:rPr>
        <w:t>-W</w:t>
      </w:r>
      <w:r w:rsidRPr="00293BA1">
        <w:rPr>
          <w:rFonts w:ascii="Times New Roman" w:hAnsi="Times New Roman"/>
          <w:sz w:val="24"/>
          <w:szCs w:val="24"/>
          <w:vertAlign w:val="subscript"/>
        </w:rPr>
        <w:t>10</w:t>
      </w:r>
      <w:r w:rsidRPr="00293BA1">
        <w:rPr>
          <w:rFonts w:ascii="Times New Roman" w:hAnsi="Times New Roman"/>
          <w:sz w:val="24"/>
          <w:szCs w:val="24"/>
        </w:rPr>
        <w:t xml:space="preserve">). Materiał: Dz225x13,4mm PE100 RC SDR17 PN10. Włączenie projektowanego </w:t>
      </w:r>
      <w:r w:rsidR="00595490" w:rsidRPr="00293BA1">
        <w:rPr>
          <w:rFonts w:ascii="Times New Roman" w:hAnsi="Times New Roman"/>
          <w:sz w:val="24"/>
          <w:szCs w:val="24"/>
        </w:rPr>
        <w:t xml:space="preserve">rurociągu należy wykonać zgodnie z pkt. </w:t>
      </w:r>
      <w:r w:rsidR="00CF2FDF">
        <w:rPr>
          <w:rFonts w:ascii="Times New Roman" w:hAnsi="Times New Roman"/>
          <w:sz w:val="24"/>
          <w:szCs w:val="24"/>
        </w:rPr>
        <w:t>W</w:t>
      </w:r>
      <w:r w:rsidR="00CF2FDF">
        <w:rPr>
          <w:rFonts w:ascii="Times New Roman" w:hAnsi="Times New Roman"/>
          <w:sz w:val="24"/>
          <w:szCs w:val="24"/>
          <w:vertAlign w:val="subscript"/>
        </w:rPr>
        <w:t>x</w:t>
      </w:r>
      <w:r w:rsidR="00595490" w:rsidRPr="00293BA1">
        <w:rPr>
          <w:rFonts w:ascii="Times New Roman" w:hAnsi="Times New Roman"/>
          <w:sz w:val="24"/>
          <w:szCs w:val="24"/>
        </w:rPr>
        <w:t xml:space="preserve"> – załącznik graficzny nr 1.</w:t>
      </w:r>
    </w:p>
    <w:p w14:paraId="3D5B5D94" w14:textId="4FBCFEB8" w:rsidR="00547727" w:rsidRPr="00293BA1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Wykonanie odtworzenia nawierzchni zgodnie z opracowanym i zatwierdzonym projektem odtworzenia nawierzchni</w:t>
      </w:r>
      <w:r w:rsidR="00796049" w:rsidRPr="00293BA1">
        <w:rPr>
          <w:rFonts w:ascii="Times New Roman" w:hAnsi="Times New Roman"/>
          <w:sz w:val="24"/>
          <w:szCs w:val="24"/>
        </w:rPr>
        <w:t>.</w:t>
      </w:r>
    </w:p>
    <w:p w14:paraId="2084C485" w14:textId="05BE6592" w:rsidR="00595490" w:rsidRPr="00293BA1" w:rsidRDefault="00595490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Przełączenie istniejących sieci wodociągowych na nowobudowany rurociąg – szt. 2. </w:t>
      </w:r>
    </w:p>
    <w:p w14:paraId="7521CECE" w14:textId="0E8415B2" w:rsidR="00547727" w:rsidRPr="00293BA1" w:rsidRDefault="00547727" w:rsidP="00547727">
      <w:pPr>
        <w:widowControl w:val="0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Uzyskanie protokołu odbioru pasa drogowego  ZDM w Kalisz</w:t>
      </w:r>
      <w:r w:rsidR="00796049" w:rsidRPr="00293BA1">
        <w:rPr>
          <w:rFonts w:ascii="Times New Roman" w:hAnsi="Times New Roman"/>
          <w:sz w:val="24"/>
          <w:szCs w:val="24"/>
        </w:rPr>
        <w:t>.</w:t>
      </w:r>
    </w:p>
    <w:p w14:paraId="50007587" w14:textId="4D235D24" w:rsidR="00547727" w:rsidRPr="00293BA1" w:rsidRDefault="00547727" w:rsidP="0020596F">
      <w:pPr>
        <w:widowControl w:val="0"/>
        <w:numPr>
          <w:ilvl w:val="0"/>
          <w:numId w:val="26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Wykonanie inwentaryzacji powykonawczej sieci wodociągowej.</w:t>
      </w:r>
    </w:p>
    <w:p w14:paraId="14B455A3" w14:textId="23904047" w:rsidR="00284778" w:rsidRPr="00293BA1" w:rsidRDefault="003A4138" w:rsidP="00411B05">
      <w:pPr>
        <w:widowControl w:val="0"/>
        <w:spacing w:after="120" w:line="240" w:lineRule="auto"/>
        <w:ind w:left="567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</w:t>
      </w:r>
      <w:r w:rsidR="006646BB"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y:</w:t>
      </w:r>
    </w:p>
    <w:p w14:paraId="65461804" w14:textId="1E30B5B8" w:rsidR="00284778" w:rsidRPr="00293BA1" w:rsidRDefault="00DC67EE" w:rsidP="00411B0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1134" w:hanging="567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0" w:name="_Hlk66966839"/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Prowadzenie p</w:t>
      </w:r>
      <w:r w:rsidR="006D6EB3"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r</w:t>
      </w: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ac przy zapewnieniu ciągłości dostaw wody dla odbiorców.</w:t>
      </w:r>
    </w:p>
    <w:p w14:paraId="22630D0B" w14:textId="4CF0710A" w:rsidR="0090265D" w:rsidRPr="00293BA1" w:rsidRDefault="00DF1176" w:rsidP="00BB5013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3F2D5E9B" w14:textId="617E88C6" w:rsidR="00471D69" w:rsidRPr="00293BA1" w:rsidRDefault="00471D69" w:rsidP="00BB5013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Usunięcie wszystkich ewentualnych kolizji z infrastrukturą techniczną (również nieujawnionych na podkładach geodezyjnych). Prace te nie mogą stanowić podstawy do przedłużenia terminu realizacji zadania.</w:t>
      </w:r>
    </w:p>
    <w:bookmarkEnd w:id="0"/>
    <w:p w14:paraId="7DDE22AC" w14:textId="77777777" w:rsidR="009756C4" w:rsidRPr="00293BA1" w:rsidRDefault="009756C4" w:rsidP="0090265D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63D3128B" w14:textId="77777777" w:rsidR="00E32296" w:rsidRPr="00293BA1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19E224C5" w14:textId="77777777" w:rsidR="00E32296" w:rsidRPr="00293BA1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7913F676" w14:textId="337B3D0F" w:rsidR="00E32296" w:rsidRPr="00293BA1" w:rsidRDefault="00E32296" w:rsidP="00E32296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spawy związane ze zwolnieniem i odbiorem pasa drogowego oraz ewentualnymi naprawami gwarancyjnymi leżą po stronie Wykonawcy.</w:t>
      </w:r>
    </w:p>
    <w:p w14:paraId="5C05EB70" w14:textId="77777777" w:rsidR="00E32296" w:rsidRPr="00293BA1" w:rsidRDefault="00E32296" w:rsidP="0090265D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35D4D73" w14:textId="19FD0370" w:rsidR="0090265D" w:rsidRPr="00293BA1" w:rsidRDefault="0090265D" w:rsidP="00411B05">
      <w:pPr>
        <w:widowControl w:val="0"/>
        <w:spacing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1A79966C" w14:textId="77777777" w:rsidR="00530A05" w:rsidRPr="00293BA1" w:rsidRDefault="00530A05" w:rsidP="00411B05">
      <w:pPr>
        <w:widowControl w:val="0"/>
        <w:spacing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5A08289C" w14:textId="3680E250" w:rsidR="00DF1176" w:rsidRPr="00293BA1" w:rsidRDefault="00DC67EE" w:rsidP="00DF1176">
      <w:pPr>
        <w:widowControl w:val="0"/>
        <w:numPr>
          <w:ilvl w:val="0"/>
          <w:numId w:val="31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podłączeń rurociągów, </w:t>
      </w:r>
      <w:r w:rsidRPr="00293BA1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po uprzednim przygotowaniu przez Wykonawcę wykopu w miejscu włączenia.</w:t>
      </w:r>
    </w:p>
    <w:p w14:paraId="1FDC673B" w14:textId="751CA89C" w:rsidR="0090265D" w:rsidRPr="00293BA1" w:rsidRDefault="00DF1176" w:rsidP="00DC67EE">
      <w:pPr>
        <w:pStyle w:val="Akapitzlist"/>
        <w:numPr>
          <w:ilvl w:val="0"/>
          <w:numId w:val="31"/>
        </w:numPr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Dostarczenie kompletu armatury do zabudowy (</w:t>
      </w:r>
      <w:r w:rsidR="00DC67EE"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zasuwa DN200 – 7 szt., zasuwa DN150 – 1szt., zasuwa DN80 – 3szt., hydrant podziemny DN80 – 3szt.).</w:t>
      </w:r>
    </w:p>
    <w:p w14:paraId="677D4DC0" w14:textId="59E41619" w:rsidR="006D6EB3" w:rsidRPr="00293BA1" w:rsidRDefault="006D6EB3" w:rsidP="00DC67EE">
      <w:pPr>
        <w:pStyle w:val="Akapitzlist"/>
        <w:numPr>
          <w:ilvl w:val="0"/>
          <w:numId w:val="31"/>
        </w:numPr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Nadzór archeologiczny.</w:t>
      </w:r>
    </w:p>
    <w:p w14:paraId="54F33B02" w14:textId="7D6F66C4" w:rsidR="00284778" w:rsidRPr="00293BA1" w:rsidRDefault="009756C4" w:rsidP="00471D69">
      <w:pPr>
        <w:widowControl w:val="0"/>
        <w:spacing w:after="120" w:line="240" w:lineRule="auto"/>
        <w:ind w:firstLine="56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2" w:name="_Hlk66967127"/>
      <w:bookmarkEnd w:id="1"/>
      <w:r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</w:t>
      </w:r>
      <w:r w:rsidR="00284778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0265D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należy </w:t>
      </w:r>
      <w:r w:rsidR="00284778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prowadzić zgodnie z:</w:t>
      </w:r>
    </w:p>
    <w:p w14:paraId="35C67580" w14:textId="2F03F0A7" w:rsidR="00530A05" w:rsidRPr="00293BA1" w:rsidRDefault="00530A05" w:rsidP="00530A05">
      <w:pPr>
        <w:pStyle w:val="Akapitzlist"/>
        <w:widowControl w:val="0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lastRenderedPageBreak/>
        <w:t>Decyzją MZDiK w Kaliszu – Decyzją WU.4132.47.2020 z dnia 18.06.2020r.</w:t>
      </w:r>
      <w:r w:rsidR="00012CFD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 i Decyzją WU.4130.47.2.2020 z dnia 17.03.2021r.</w:t>
      </w:r>
    </w:p>
    <w:p w14:paraId="37B76D81" w14:textId="6ED0842F" w:rsidR="00530A05" w:rsidRPr="00293BA1" w:rsidRDefault="00530A05" w:rsidP="00530A05">
      <w:pPr>
        <w:pStyle w:val="Akapitzlist"/>
        <w:widowControl w:val="0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Zatwierdzonym projektem organizacji robót.</w:t>
      </w:r>
    </w:p>
    <w:p w14:paraId="506BE739" w14:textId="6CA00907" w:rsidR="00530A05" w:rsidRPr="00293BA1" w:rsidRDefault="00530A05" w:rsidP="00293BA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Pozwoleniem </w:t>
      </w:r>
      <w:r w:rsidR="006D6EB3"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N</w:t>
      </w: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r </w:t>
      </w:r>
      <w:r w:rsidR="006D6EB3"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810/2020/A z dnia Wielkopolskiego Wojewódzkiego Konserwatora Zabytków.</w:t>
      </w:r>
    </w:p>
    <w:p w14:paraId="2A87493C" w14:textId="14EA4FDD" w:rsidR="006D6EB3" w:rsidRPr="00293BA1" w:rsidRDefault="006D6EB3" w:rsidP="00530A05">
      <w:pPr>
        <w:pStyle w:val="Akapitzlist"/>
        <w:widowControl w:val="0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Protokołem z narady koordynacyjnej Nr WGK.6630.443.2020 z dnia 14.10.2020r.</w:t>
      </w:r>
    </w:p>
    <w:p w14:paraId="7C0694B8" w14:textId="5DB7585A" w:rsidR="006D6EB3" w:rsidRPr="00293BA1" w:rsidRDefault="006D6EB3" w:rsidP="00530A05">
      <w:pPr>
        <w:pStyle w:val="Akapitzlist"/>
        <w:widowControl w:val="0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Decyzją Pozwolenia na budowę nr 15/21 z dnia 12.01.2021r.</w:t>
      </w:r>
    </w:p>
    <w:bookmarkEnd w:id="2"/>
    <w:p w14:paraId="60D3DC20" w14:textId="657382D3" w:rsidR="00284778" w:rsidRPr="00293BA1" w:rsidRDefault="00284778" w:rsidP="0054772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670DA683" w14:textId="6D88B742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>wejścia na budowę: od 05.06.2021r.</w:t>
      </w:r>
    </w:p>
    <w:p w14:paraId="22AC2893" w14:textId="564599D1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30.</w:t>
      </w:r>
      <w:r w:rsidR="00DC67EE" w:rsidRPr="00293BA1">
        <w:rPr>
          <w:rFonts w:ascii="Times New Roman" w:hAnsi="Times New Roman"/>
          <w:sz w:val="24"/>
          <w:szCs w:val="24"/>
        </w:rPr>
        <w:t>08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3A93A8CD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 30.</w:t>
      </w:r>
      <w:r w:rsidR="00DC67EE" w:rsidRPr="00293BA1">
        <w:rPr>
          <w:rFonts w:ascii="Times New Roman" w:hAnsi="Times New Roman"/>
          <w:sz w:val="24"/>
          <w:szCs w:val="24"/>
        </w:rPr>
        <w:t>09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293BA1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744BE094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BB5013" w:rsidRPr="00293BA1">
        <w:rPr>
          <w:rFonts w:ascii="Times New Roman" w:hAnsi="Times New Roman"/>
          <w:sz w:val="24"/>
          <w:szCs w:val="24"/>
        </w:rPr>
        <w:t>14</w:t>
      </w:r>
      <w:r w:rsidRPr="00293BA1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293BA1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47E55020" w14:textId="44C66CB7" w:rsidR="009756C4" w:rsidRPr="00293BA1" w:rsidRDefault="00E32296" w:rsidP="00BB501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7777777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5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1"/>
  </w:num>
  <w:num w:numId="5">
    <w:abstractNumId w:val="11"/>
  </w:num>
  <w:num w:numId="6">
    <w:abstractNumId w:val="27"/>
  </w:num>
  <w:num w:numId="7">
    <w:abstractNumId w:val="22"/>
  </w:num>
  <w:num w:numId="8">
    <w:abstractNumId w:val="28"/>
  </w:num>
  <w:num w:numId="9">
    <w:abstractNumId w:val="2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0"/>
  </w:num>
  <w:num w:numId="23">
    <w:abstractNumId w:val="17"/>
  </w:num>
  <w:num w:numId="24">
    <w:abstractNumId w:val="18"/>
  </w:num>
  <w:num w:numId="25">
    <w:abstractNumId w:val="7"/>
  </w:num>
  <w:num w:numId="26">
    <w:abstractNumId w:val="0"/>
  </w:num>
  <w:num w:numId="27">
    <w:abstractNumId w:val="19"/>
  </w:num>
  <w:num w:numId="28">
    <w:abstractNumId w:val="13"/>
  </w:num>
  <w:num w:numId="29">
    <w:abstractNumId w:val="23"/>
  </w:num>
  <w:num w:numId="30">
    <w:abstractNumId w:val="9"/>
  </w:num>
  <w:num w:numId="31">
    <w:abstractNumId w:val="15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4126F"/>
    <w:rsid w:val="00243646"/>
    <w:rsid w:val="002506D0"/>
    <w:rsid w:val="00262750"/>
    <w:rsid w:val="00263DB5"/>
    <w:rsid w:val="00281D64"/>
    <w:rsid w:val="00283073"/>
    <w:rsid w:val="00284778"/>
    <w:rsid w:val="00285BD8"/>
    <w:rsid w:val="00293BA1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6126D"/>
    <w:rsid w:val="00361F7F"/>
    <w:rsid w:val="00366973"/>
    <w:rsid w:val="003A1DCD"/>
    <w:rsid w:val="003A4138"/>
    <w:rsid w:val="003D5F15"/>
    <w:rsid w:val="003E6651"/>
    <w:rsid w:val="003E6E33"/>
    <w:rsid w:val="00411B05"/>
    <w:rsid w:val="0042237E"/>
    <w:rsid w:val="00423A39"/>
    <w:rsid w:val="00426373"/>
    <w:rsid w:val="0042653E"/>
    <w:rsid w:val="00431B03"/>
    <w:rsid w:val="00442B00"/>
    <w:rsid w:val="00457233"/>
    <w:rsid w:val="00467A4D"/>
    <w:rsid w:val="00471D69"/>
    <w:rsid w:val="00487A93"/>
    <w:rsid w:val="004B4798"/>
    <w:rsid w:val="004B4D7F"/>
    <w:rsid w:val="004B7950"/>
    <w:rsid w:val="00530A05"/>
    <w:rsid w:val="0053387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5A3D"/>
    <w:rsid w:val="006C785C"/>
    <w:rsid w:val="006D6EB3"/>
    <w:rsid w:val="00702422"/>
    <w:rsid w:val="00702C6B"/>
    <w:rsid w:val="00722E77"/>
    <w:rsid w:val="007274D5"/>
    <w:rsid w:val="00743C94"/>
    <w:rsid w:val="00753B59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E86"/>
    <w:rsid w:val="00857DE5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F7875"/>
    <w:rsid w:val="0090265D"/>
    <w:rsid w:val="00911F45"/>
    <w:rsid w:val="0092205B"/>
    <w:rsid w:val="00931AE3"/>
    <w:rsid w:val="00933B54"/>
    <w:rsid w:val="0097156F"/>
    <w:rsid w:val="0097315F"/>
    <w:rsid w:val="009756C4"/>
    <w:rsid w:val="00993534"/>
    <w:rsid w:val="009B6781"/>
    <w:rsid w:val="009F447F"/>
    <w:rsid w:val="00A02748"/>
    <w:rsid w:val="00A17C6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B05B36"/>
    <w:rsid w:val="00B35E29"/>
    <w:rsid w:val="00B37D08"/>
    <w:rsid w:val="00B55754"/>
    <w:rsid w:val="00B666CE"/>
    <w:rsid w:val="00B731A0"/>
    <w:rsid w:val="00B755CD"/>
    <w:rsid w:val="00B8033A"/>
    <w:rsid w:val="00B843B0"/>
    <w:rsid w:val="00B8516F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2FDF"/>
    <w:rsid w:val="00CF6423"/>
    <w:rsid w:val="00D06807"/>
    <w:rsid w:val="00D0693E"/>
    <w:rsid w:val="00D12BA2"/>
    <w:rsid w:val="00D4087C"/>
    <w:rsid w:val="00D42E29"/>
    <w:rsid w:val="00D67C91"/>
    <w:rsid w:val="00D73F63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C67EE"/>
    <w:rsid w:val="00DD4D76"/>
    <w:rsid w:val="00DE1C20"/>
    <w:rsid w:val="00DF1176"/>
    <w:rsid w:val="00E32296"/>
    <w:rsid w:val="00E46A90"/>
    <w:rsid w:val="00E647C0"/>
    <w:rsid w:val="00E74572"/>
    <w:rsid w:val="00E773CE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40444"/>
    <w:rsid w:val="00F437AE"/>
    <w:rsid w:val="00F62913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1063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29</cp:revision>
  <cp:lastPrinted>2021-03-18T10:57:00Z</cp:lastPrinted>
  <dcterms:created xsi:type="dcterms:W3CDTF">2019-09-04T10:49:00Z</dcterms:created>
  <dcterms:modified xsi:type="dcterms:W3CDTF">2021-03-29T10:26:00Z</dcterms:modified>
</cp:coreProperties>
</file>