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A2055E" w:rsidRDefault="00271A6B" w:rsidP="00CE76D1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3E5F2D5" w14:textId="7E0DA87B" w:rsidR="00D26F5D" w:rsidRPr="00A2055E" w:rsidRDefault="004A18E8" w:rsidP="00793AC5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lang w:eastAsia="pl-PL"/>
        </w:rPr>
      </w:pPr>
      <w:r w:rsidRPr="00A2055E">
        <w:rPr>
          <w:rFonts w:ascii="Arial" w:eastAsia="Times New Roman" w:hAnsi="Arial" w:cs="Arial"/>
          <w:snapToGrid w:val="0"/>
          <w:sz w:val="24"/>
          <w:lang w:eastAsia="pl-PL"/>
        </w:rPr>
        <w:t>Gliwice</w:t>
      </w:r>
      <w:r w:rsidR="00793AC5" w:rsidRPr="00A2055E">
        <w:rPr>
          <w:rFonts w:ascii="Arial" w:eastAsia="Times New Roman" w:hAnsi="Arial" w:cs="Arial"/>
          <w:snapToGrid w:val="0"/>
          <w:sz w:val="24"/>
          <w:lang w:eastAsia="pl-PL"/>
        </w:rPr>
        <w:t xml:space="preserve">, dnia </w:t>
      </w:r>
      <w:r w:rsidR="00FB24EB">
        <w:rPr>
          <w:rFonts w:ascii="Arial" w:eastAsia="Times New Roman" w:hAnsi="Arial" w:cs="Arial"/>
          <w:snapToGrid w:val="0"/>
          <w:sz w:val="24"/>
          <w:lang w:eastAsia="pl-PL"/>
        </w:rPr>
        <w:t>19 lipiec</w:t>
      </w:r>
      <w:r w:rsidR="00071BBF">
        <w:rPr>
          <w:rFonts w:ascii="Arial" w:eastAsia="Times New Roman" w:hAnsi="Arial" w:cs="Arial"/>
          <w:snapToGrid w:val="0"/>
          <w:sz w:val="24"/>
          <w:lang w:eastAsia="pl-PL"/>
        </w:rPr>
        <w:t xml:space="preserve"> 2022</w:t>
      </w:r>
      <w:r w:rsidR="00D26F5D" w:rsidRPr="00A2055E">
        <w:rPr>
          <w:rFonts w:ascii="Arial" w:eastAsia="Times New Roman" w:hAnsi="Arial" w:cs="Arial"/>
          <w:snapToGrid w:val="0"/>
          <w:sz w:val="24"/>
          <w:lang w:eastAsia="pl-PL"/>
        </w:rPr>
        <w:t xml:space="preserve"> r.</w:t>
      </w:r>
    </w:p>
    <w:p w14:paraId="30EE4777" w14:textId="77777777" w:rsidR="00D26F5D" w:rsidRPr="00A2055E" w:rsidRDefault="00D26F5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4"/>
          <w:lang w:eastAsia="pl-PL"/>
        </w:rPr>
      </w:pPr>
    </w:p>
    <w:p w14:paraId="1309AFC3" w14:textId="40386E88" w:rsidR="0020799D" w:rsidRPr="00A2055E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lang w:eastAsia="pl-PL"/>
        </w:rPr>
      </w:pPr>
      <w:r w:rsidRPr="00A2055E">
        <w:rPr>
          <w:rFonts w:ascii="Arial" w:eastAsia="Times New Roman" w:hAnsi="Arial" w:cs="Arial"/>
          <w:b/>
          <w:snapToGrid w:val="0"/>
          <w:sz w:val="24"/>
          <w:lang w:eastAsia="pl-PL"/>
        </w:rPr>
        <w:t>Zamawiający:</w:t>
      </w:r>
    </w:p>
    <w:p w14:paraId="4FF52A20" w14:textId="77777777" w:rsidR="00D26F5D" w:rsidRPr="00A2055E" w:rsidRDefault="00D26F5D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lang w:eastAsia="pl-PL"/>
        </w:rPr>
      </w:pPr>
    </w:p>
    <w:p w14:paraId="6492717F" w14:textId="2645491E" w:rsidR="00D26F5D" w:rsidRPr="00A2055E" w:rsidRDefault="00187F9C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A2055E">
        <w:rPr>
          <w:rFonts w:ascii="Arial" w:hAnsi="Arial" w:cs="Arial"/>
          <w:bCs/>
          <w:sz w:val="24"/>
        </w:rPr>
        <w:t xml:space="preserve">Komenda </w:t>
      </w:r>
      <w:r w:rsidR="004A18E8" w:rsidRPr="00A2055E">
        <w:rPr>
          <w:rFonts w:ascii="Arial" w:hAnsi="Arial" w:cs="Arial"/>
          <w:bCs/>
          <w:sz w:val="24"/>
        </w:rPr>
        <w:t>Miejska</w:t>
      </w:r>
      <w:r w:rsidRPr="00A2055E">
        <w:rPr>
          <w:rFonts w:ascii="Arial" w:hAnsi="Arial" w:cs="Arial"/>
          <w:bCs/>
          <w:sz w:val="24"/>
        </w:rPr>
        <w:t xml:space="preserve"> </w:t>
      </w:r>
    </w:p>
    <w:p w14:paraId="6118F33F" w14:textId="3021A4EB" w:rsidR="00D26F5D" w:rsidRPr="00A2055E" w:rsidRDefault="00187F9C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A2055E">
        <w:rPr>
          <w:rFonts w:ascii="Arial" w:hAnsi="Arial" w:cs="Arial"/>
          <w:bCs/>
          <w:sz w:val="24"/>
        </w:rPr>
        <w:t xml:space="preserve">Państwowej Straży Pożarnej w </w:t>
      </w:r>
      <w:r w:rsidR="004A18E8" w:rsidRPr="00A2055E">
        <w:rPr>
          <w:rFonts w:ascii="Arial" w:hAnsi="Arial" w:cs="Arial"/>
          <w:bCs/>
          <w:sz w:val="24"/>
        </w:rPr>
        <w:t>Gliwicach</w:t>
      </w:r>
    </w:p>
    <w:p w14:paraId="15389720" w14:textId="184FBCB2" w:rsidR="00D26F5D" w:rsidRPr="00A2055E" w:rsidRDefault="00D26F5D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A2055E">
        <w:rPr>
          <w:rFonts w:ascii="Arial" w:hAnsi="Arial" w:cs="Arial"/>
          <w:bCs/>
          <w:sz w:val="24"/>
        </w:rPr>
        <w:t>ul.</w:t>
      </w:r>
      <w:r w:rsidR="004A18E8" w:rsidRPr="00A2055E">
        <w:rPr>
          <w:rFonts w:ascii="Arial" w:hAnsi="Arial" w:cs="Arial"/>
          <w:bCs/>
          <w:sz w:val="24"/>
        </w:rPr>
        <w:t xml:space="preserve"> Wrocławska 1</w:t>
      </w:r>
    </w:p>
    <w:p w14:paraId="0CAF07D1" w14:textId="40B735B3" w:rsidR="0020799D" w:rsidRPr="00A2055E" w:rsidRDefault="00187F9C" w:rsidP="00D26F5D">
      <w:pPr>
        <w:widowControl w:val="0"/>
        <w:spacing w:after="0" w:line="120" w:lineRule="atLeast"/>
        <w:jc w:val="both"/>
        <w:rPr>
          <w:rFonts w:ascii="Arial" w:hAnsi="Arial" w:cs="Arial"/>
          <w:bCs/>
          <w:sz w:val="24"/>
        </w:rPr>
      </w:pPr>
      <w:r w:rsidRPr="00A2055E">
        <w:rPr>
          <w:rFonts w:ascii="Arial" w:hAnsi="Arial" w:cs="Arial"/>
          <w:bCs/>
          <w:sz w:val="24"/>
        </w:rPr>
        <w:t>4</w:t>
      </w:r>
      <w:r w:rsidR="004A18E8" w:rsidRPr="00A2055E">
        <w:rPr>
          <w:rFonts w:ascii="Arial" w:hAnsi="Arial" w:cs="Arial"/>
          <w:bCs/>
          <w:sz w:val="24"/>
        </w:rPr>
        <w:t>4</w:t>
      </w:r>
      <w:r w:rsidRPr="00A2055E">
        <w:rPr>
          <w:rFonts w:ascii="Arial" w:hAnsi="Arial" w:cs="Arial"/>
          <w:bCs/>
          <w:sz w:val="24"/>
        </w:rPr>
        <w:t>-</w:t>
      </w:r>
      <w:r w:rsidR="004A18E8" w:rsidRPr="00A2055E">
        <w:rPr>
          <w:rFonts w:ascii="Arial" w:hAnsi="Arial" w:cs="Arial"/>
          <w:bCs/>
          <w:sz w:val="24"/>
        </w:rPr>
        <w:t>100</w:t>
      </w:r>
      <w:r w:rsidRPr="00A2055E">
        <w:rPr>
          <w:rFonts w:ascii="Arial" w:hAnsi="Arial" w:cs="Arial"/>
          <w:bCs/>
          <w:sz w:val="24"/>
        </w:rPr>
        <w:t xml:space="preserve"> </w:t>
      </w:r>
      <w:r w:rsidR="004A18E8" w:rsidRPr="00A2055E">
        <w:rPr>
          <w:rFonts w:ascii="Arial" w:hAnsi="Arial" w:cs="Arial"/>
          <w:bCs/>
          <w:sz w:val="24"/>
        </w:rPr>
        <w:t>Gliwice</w:t>
      </w:r>
    </w:p>
    <w:p w14:paraId="286381A7" w14:textId="0C719EF1" w:rsidR="007A1A82" w:rsidRPr="00A2055E" w:rsidRDefault="007A1A82" w:rsidP="00D26F5D">
      <w:pPr>
        <w:widowControl w:val="0"/>
        <w:spacing w:after="0" w:line="120" w:lineRule="atLeast"/>
        <w:jc w:val="both"/>
        <w:rPr>
          <w:rFonts w:ascii="Arial" w:hAnsi="Arial" w:cs="Arial"/>
          <w:bCs/>
          <w:sz w:val="24"/>
        </w:rPr>
      </w:pPr>
    </w:p>
    <w:p w14:paraId="7DEB2AA9" w14:textId="342B5218" w:rsidR="007A1A82" w:rsidRPr="00A2055E" w:rsidRDefault="007A1A82" w:rsidP="00D26F5D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 w:rsidRPr="00A2055E">
        <w:rPr>
          <w:rFonts w:ascii="Arial" w:hAnsi="Arial" w:cs="Arial"/>
          <w:bCs/>
          <w:sz w:val="24"/>
        </w:rPr>
        <w:t xml:space="preserve">Nr sprawy: </w:t>
      </w:r>
      <w:r w:rsidR="004A18E8" w:rsidRPr="00A2055E">
        <w:rPr>
          <w:rFonts w:ascii="Arial" w:hAnsi="Arial" w:cs="Arial"/>
          <w:bCs/>
          <w:sz w:val="24"/>
        </w:rPr>
        <w:t>M</w:t>
      </w:r>
      <w:r w:rsidRPr="00A2055E">
        <w:rPr>
          <w:rFonts w:ascii="Arial" w:hAnsi="Arial" w:cs="Arial"/>
          <w:bCs/>
          <w:sz w:val="24"/>
        </w:rPr>
        <w:t>T.2370.</w:t>
      </w:r>
      <w:r w:rsidR="00642C4E">
        <w:rPr>
          <w:rFonts w:ascii="Arial" w:hAnsi="Arial" w:cs="Arial"/>
          <w:bCs/>
          <w:sz w:val="24"/>
        </w:rPr>
        <w:t>10</w:t>
      </w:r>
      <w:r w:rsidRPr="00A2055E">
        <w:rPr>
          <w:rFonts w:ascii="Arial" w:hAnsi="Arial" w:cs="Arial"/>
          <w:bCs/>
          <w:sz w:val="24"/>
        </w:rPr>
        <w:t>.202</w:t>
      </w:r>
      <w:r w:rsidR="00156EDC">
        <w:rPr>
          <w:rFonts w:ascii="Arial" w:hAnsi="Arial" w:cs="Arial"/>
          <w:bCs/>
          <w:sz w:val="24"/>
        </w:rPr>
        <w:t>2</w:t>
      </w:r>
    </w:p>
    <w:p w14:paraId="1B884CE1" w14:textId="77777777" w:rsidR="002E67DD" w:rsidRPr="00A2055E" w:rsidRDefault="002E67DD" w:rsidP="00D26F5D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color w:val="000000"/>
          <w:sz w:val="24"/>
        </w:rPr>
      </w:pPr>
    </w:p>
    <w:p w14:paraId="31CB9B31" w14:textId="77777777" w:rsidR="0020799D" w:rsidRPr="00A2055E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lang w:eastAsia="pl-PL"/>
        </w:rPr>
      </w:pPr>
    </w:p>
    <w:p w14:paraId="6B0D7E77" w14:textId="744B9AE6" w:rsidR="0020799D" w:rsidRPr="00A2055E" w:rsidRDefault="00793AC5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lang w:eastAsia="pl-PL"/>
        </w:rPr>
      </w:pPr>
      <w:r w:rsidRPr="00A2055E">
        <w:rPr>
          <w:rFonts w:ascii="Arial" w:hAnsi="Arial" w:cs="Arial"/>
          <w:b/>
          <w:bCs/>
          <w:sz w:val="24"/>
          <w:lang w:eastAsia="pl-PL"/>
        </w:rPr>
        <w:t>Informacja o unieważnieniu postępowania</w:t>
      </w:r>
    </w:p>
    <w:p w14:paraId="7FB988FF" w14:textId="77777777" w:rsidR="0020799D" w:rsidRPr="00A2055E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</w:p>
    <w:p w14:paraId="4E5A02F1" w14:textId="6858368E" w:rsidR="00A25A00" w:rsidRPr="00A2055E" w:rsidRDefault="0020799D" w:rsidP="00156EDC">
      <w:pPr>
        <w:spacing w:after="0" w:line="240" w:lineRule="auto"/>
        <w:ind w:left="1134" w:hanging="1134"/>
        <w:jc w:val="both"/>
        <w:rPr>
          <w:rFonts w:ascii="Arial" w:hAnsi="Arial" w:cs="Arial"/>
          <w:sz w:val="24"/>
        </w:rPr>
      </w:pPr>
      <w:r w:rsidRPr="00A2055E">
        <w:rPr>
          <w:rFonts w:ascii="Arial" w:eastAsia="Calibri" w:hAnsi="Arial" w:cs="Arial"/>
          <w:b/>
          <w:sz w:val="24"/>
        </w:rPr>
        <w:t>Dotyczy:</w:t>
      </w:r>
      <w:r w:rsidR="00A25A00" w:rsidRPr="00A2055E">
        <w:rPr>
          <w:rFonts w:ascii="Arial" w:eastAsia="Calibri" w:hAnsi="Arial" w:cs="Arial"/>
          <w:b/>
          <w:sz w:val="24"/>
        </w:rPr>
        <w:t xml:space="preserve"> </w:t>
      </w:r>
      <w:r w:rsidR="00156EDC" w:rsidRPr="0041605F">
        <w:rPr>
          <w:rFonts w:ascii="Arial" w:hAnsi="Arial" w:cs="Arial"/>
          <w:sz w:val="24"/>
        </w:rPr>
        <w:t>Przebudowa budynku N1 KM PSP G</w:t>
      </w:r>
      <w:r w:rsidR="00156EDC">
        <w:rPr>
          <w:rFonts w:ascii="Arial" w:hAnsi="Arial" w:cs="Arial"/>
          <w:sz w:val="24"/>
        </w:rPr>
        <w:t xml:space="preserve">liwice przy ul. Wrocławskiej 1 </w:t>
      </w:r>
      <w:r w:rsidR="00156EDC">
        <w:rPr>
          <w:rFonts w:ascii="Arial" w:hAnsi="Arial" w:cs="Arial"/>
          <w:sz w:val="24"/>
        </w:rPr>
        <w:br/>
      </w:r>
      <w:r w:rsidR="00156EDC" w:rsidRPr="0041605F">
        <w:rPr>
          <w:rFonts w:ascii="Arial" w:hAnsi="Arial" w:cs="Arial"/>
          <w:sz w:val="24"/>
        </w:rPr>
        <w:t>w Gliwicach wraz z budow</w:t>
      </w:r>
      <w:r w:rsidR="00156EDC">
        <w:rPr>
          <w:rFonts w:ascii="Arial" w:hAnsi="Arial" w:cs="Arial"/>
          <w:sz w:val="24"/>
        </w:rPr>
        <w:t xml:space="preserve">ą wentylacji mechanicznej </w:t>
      </w:r>
      <w:proofErr w:type="spellStart"/>
      <w:r w:rsidR="00156EDC" w:rsidRPr="0041605F">
        <w:rPr>
          <w:rFonts w:ascii="Arial" w:hAnsi="Arial" w:cs="Arial"/>
          <w:sz w:val="24"/>
        </w:rPr>
        <w:t>nawiewno</w:t>
      </w:r>
      <w:proofErr w:type="spellEnd"/>
      <w:r w:rsidR="00156EDC" w:rsidRPr="0041605F">
        <w:rPr>
          <w:rFonts w:ascii="Arial" w:hAnsi="Arial" w:cs="Arial"/>
          <w:sz w:val="24"/>
        </w:rPr>
        <w:t>-wywiewnej – etap I</w:t>
      </w:r>
      <w:r w:rsidR="00156EDC">
        <w:rPr>
          <w:rFonts w:ascii="Arial" w:hAnsi="Arial" w:cs="Arial"/>
          <w:sz w:val="24"/>
        </w:rPr>
        <w:t>.</w:t>
      </w:r>
    </w:p>
    <w:p w14:paraId="371C9658" w14:textId="77777777" w:rsidR="00A25A00" w:rsidRPr="00A2055E" w:rsidRDefault="00A25A00" w:rsidP="0020799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14:paraId="517AA8DE" w14:textId="77777777" w:rsidR="0020799D" w:rsidRPr="00A2055E" w:rsidRDefault="0020799D" w:rsidP="002079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lang w:eastAsia="pl-PL"/>
        </w:rPr>
      </w:pPr>
    </w:p>
    <w:p w14:paraId="2694BF28" w14:textId="1A507897" w:rsidR="006213E7" w:rsidRPr="00A2055E" w:rsidRDefault="00793AC5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 w:rsidRPr="00A2055E">
        <w:rPr>
          <w:rFonts w:ascii="Arial" w:eastAsia="Calibri" w:hAnsi="Arial" w:cs="Arial"/>
          <w:sz w:val="24"/>
        </w:rPr>
        <w:t>Działając na podstawie art. 260</w:t>
      </w:r>
      <w:r w:rsidR="008E7063" w:rsidRPr="00A2055E">
        <w:rPr>
          <w:rFonts w:ascii="Arial" w:eastAsia="Calibri" w:hAnsi="Arial" w:cs="Arial"/>
          <w:sz w:val="24"/>
        </w:rPr>
        <w:t xml:space="preserve"> ust. </w:t>
      </w:r>
      <w:r w:rsidRPr="00A2055E">
        <w:rPr>
          <w:rFonts w:ascii="Arial" w:eastAsia="Calibri" w:hAnsi="Arial" w:cs="Arial"/>
          <w:sz w:val="24"/>
        </w:rPr>
        <w:t>2</w:t>
      </w:r>
      <w:r w:rsidR="00FB250F" w:rsidRPr="00A2055E">
        <w:rPr>
          <w:rFonts w:ascii="Arial" w:eastAsia="Calibri" w:hAnsi="Arial" w:cs="Arial"/>
          <w:sz w:val="24"/>
        </w:rPr>
        <w:t xml:space="preserve"> </w:t>
      </w:r>
      <w:r w:rsidR="0020799D" w:rsidRPr="00A2055E">
        <w:rPr>
          <w:rFonts w:ascii="Arial" w:eastAsia="Calibri" w:hAnsi="Arial" w:cs="Arial"/>
          <w:sz w:val="24"/>
        </w:rPr>
        <w:t>ustawy z 11 września 2019 r</w:t>
      </w:r>
      <w:r w:rsidR="00131DDA" w:rsidRPr="00A2055E">
        <w:rPr>
          <w:rFonts w:ascii="Arial" w:eastAsia="Calibri" w:hAnsi="Arial" w:cs="Arial"/>
          <w:sz w:val="24"/>
        </w:rPr>
        <w:t xml:space="preserve">. – </w:t>
      </w:r>
      <w:r w:rsidR="0020799D" w:rsidRPr="00A2055E">
        <w:rPr>
          <w:rFonts w:ascii="Arial" w:eastAsia="Calibri" w:hAnsi="Arial" w:cs="Arial"/>
          <w:sz w:val="24"/>
        </w:rPr>
        <w:t xml:space="preserve">Prawo zamówień publicznych </w:t>
      </w:r>
      <w:r w:rsidR="002F1004" w:rsidRPr="00A2055E">
        <w:rPr>
          <w:rFonts w:ascii="Arial" w:eastAsia="Calibri" w:hAnsi="Arial" w:cs="Arial"/>
          <w:sz w:val="24"/>
        </w:rPr>
        <w:t>(</w:t>
      </w:r>
      <w:r w:rsidR="00CE76D1" w:rsidRPr="00CE76D1">
        <w:rPr>
          <w:rFonts w:ascii="Arial" w:eastAsia="Calibri" w:hAnsi="Arial" w:cs="Arial"/>
          <w:sz w:val="24"/>
        </w:rPr>
        <w:t>Dz.U. z 2022 r., poz. 25</w:t>
      </w:r>
      <w:r w:rsidR="002F1004" w:rsidRPr="00A2055E">
        <w:rPr>
          <w:rFonts w:ascii="Arial" w:eastAsia="Calibri" w:hAnsi="Arial" w:cs="Arial"/>
          <w:sz w:val="24"/>
        </w:rPr>
        <w:t xml:space="preserve"> z </w:t>
      </w:r>
      <w:proofErr w:type="spellStart"/>
      <w:r w:rsidR="002F1004" w:rsidRPr="00A2055E">
        <w:rPr>
          <w:rFonts w:ascii="Arial" w:eastAsia="Calibri" w:hAnsi="Arial" w:cs="Arial"/>
          <w:sz w:val="24"/>
        </w:rPr>
        <w:t>późn</w:t>
      </w:r>
      <w:proofErr w:type="spellEnd"/>
      <w:r w:rsidR="002F1004" w:rsidRPr="00A2055E">
        <w:rPr>
          <w:rFonts w:ascii="Arial" w:eastAsia="Calibri" w:hAnsi="Arial" w:cs="Arial"/>
          <w:sz w:val="24"/>
        </w:rPr>
        <w:t>. zm.)</w:t>
      </w:r>
      <w:r w:rsidR="0020799D" w:rsidRPr="00A2055E">
        <w:rPr>
          <w:rFonts w:ascii="Arial" w:eastAsia="Calibri" w:hAnsi="Arial" w:cs="Arial"/>
          <w:sz w:val="24"/>
        </w:rPr>
        <w:t xml:space="preserve">, zamawiający </w:t>
      </w:r>
      <w:r w:rsidR="00FB250F" w:rsidRPr="00A2055E">
        <w:rPr>
          <w:rFonts w:ascii="Arial" w:eastAsia="Calibri" w:hAnsi="Arial" w:cs="Arial"/>
          <w:sz w:val="24"/>
        </w:rPr>
        <w:t xml:space="preserve">informuje, że </w:t>
      </w:r>
      <w:r w:rsidRPr="00A2055E">
        <w:rPr>
          <w:rFonts w:ascii="Arial" w:eastAsia="Calibri" w:hAnsi="Arial" w:cs="Arial"/>
          <w:sz w:val="24"/>
        </w:rPr>
        <w:t>dokonał unieważnienia postępowania.</w:t>
      </w:r>
    </w:p>
    <w:p w14:paraId="04C8E2AF" w14:textId="2B568328" w:rsidR="0094785F" w:rsidRPr="00A2055E" w:rsidRDefault="0094785F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</w:p>
    <w:p w14:paraId="508332FE" w14:textId="77777777" w:rsidR="00A2055E" w:rsidRPr="00A2055E" w:rsidRDefault="00A2055E" w:rsidP="00A2055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 w:rsidRPr="00A2055E">
        <w:rPr>
          <w:rFonts w:ascii="Arial" w:eastAsia="Calibri" w:hAnsi="Arial" w:cs="Arial"/>
          <w:b/>
          <w:sz w:val="24"/>
        </w:rPr>
        <w:t xml:space="preserve">Uzasadnienie prawne </w:t>
      </w:r>
    </w:p>
    <w:p w14:paraId="49A48542" w14:textId="079C63BE" w:rsidR="00A2055E" w:rsidRPr="00A2055E" w:rsidRDefault="00A2055E" w:rsidP="00A2055E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 w:rsidRPr="00A2055E">
        <w:rPr>
          <w:rFonts w:ascii="Arial" w:eastAsia="Calibri" w:hAnsi="Arial" w:cs="Arial"/>
          <w:sz w:val="24"/>
        </w:rPr>
        <w:t xml:space="preserve">Zgodnie z art. 255 pkt 3 ustawy PZP Zamawiający unieważnia postępowanie </w:t>
      </w:r>
      <w:r w:rsidR="00CE76D1">
        <w:rPr>
          <w:rFonts w:ascii="Arial" w:eastAsia="Calibri" w:hAnsi="Arial" w:cs="Arial"/>
          <w:sz w:val="24"/>
        </w:rPr>
        <w:br/>
      </w:r>
      <w:r w:rsidRPr="00A2055E">
        <w:rPr>
          <w:rFonts w:ascii="Arial" w:eastAsia="Calibri" w:hAnsi="Arial" w:cs="Arial"/>
          <w:sz w:val="24"/>
        </w:rPr>
        <w:t>o udziel</w:t>
      </w:r>
      <w:r>
        <w:rPr>
          <w:rFonts w:ascii="Arial" w:eastAsia="Calibri" w:hAnsi="Arial" w:cs="Arial"/>
          <w:sz w:val="24"/>
        </w:rPr>
        <w:t xml:space="preserve">enie </w:t>
      </w:r>
      <w:r w:rsidRPr="00A2055E">
        <w:rPr>
          <w:rFonts w:ascii="Arial" w:eastAsia="Calibri" w:hAnsi="Arial" w:cs="Arial"/>
          <w:sz w:val="24"/>
        </w:rPr>
        <w:t>zamówienia,  jeżeli  cena  lub  koszt  najkorzystniejszej  oferty  l</w:t>
      </w:r>
      <w:r>
        <w:rPr>
          <w:rFonts w:ascii="Arial" w:eastAsia="Calibri" w:hAnsi="Arial" w:cs="Arial"/>
          <w:sz w:val="24"/>
        </w:rPr>
        <w:t xml:space="preserve">ub  oferta  z  najniższą  ceną </w:t>
      </w:r>
      <w:r w:rsidRPr="00A2055E">
        <w:rPr>
          <w:rFonts w:ascii="Arial" w:eastAsia="Calibri" w:hAnsi="Arial" w:cs="Arial"/>
          <w:sz w:val="24"/>
        </w:rPr>
        <w:t xml:space="preserve">przewyższa kwotę, którą zamawiający zamierza przeznaczyć na sfinansowanie zamówienia. </w:t>
      </w:r>
    </w:p>
    <w:p w14:paraId="47991868" w14:textId="77777777" w:rsidR="00A2055E" w:rsidRPr="00A2055E" w:rsidRDefault="00A2055E" w:rsidP="00A2055E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 w:rsidRPr="00A2055E">
        <w:rPr>
          <w:rFonts w:ascii="Arial" w:eastAsia="Calibri" w:hAnsi="Arial" w:cs="Arial"/>
          <w:sz w:val="24"/>
        </w:rPr>
        <w:t xml:space="preserve"> </w:t>
      </w:r>
    </w:p>
    <w:p w14:paraId="574A290B" w14:textId="77777777" w:rsidR="00A2055E" w:rsidRPr="00A2055E" w:rsidRDefault="00A2055E" w:rsidP="00A2055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 w:rsidRPr="00A2055E">
        <w:rPr>
          <w:rFonts w:ascii="Arial" w:eastAsia="Calibri" w:hAnsi="Arial" w:cs="Arial"/>
          <w:b/>
          <w:sz w:val="24"/>
        </w:rPr>
        <w:t xml:space="preserve">Uzasadnienie faktyczne </w:t>
      </w:r>
    </w:p>
    <w:p w14:paraId="7828E7A2" w14:textId="23241085" w:rsidR="00A2055E" w:rsidRDefault="00642C4E" w:rsidP="00A2055E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W postępowaniu złożono dwie oferty</w:t>
      </w:r>
      <w:r w:rsidR="00A2055E" w:rsidRPr="00A2055E">
        <w:rPr>
          <w:rFonts w:ascii="Arial" w:eastAsia="Calibri" w:hAnsi="Arial" w:cs="Arial"/>
          <w:sz w:val="24"/>
        </w:rPr>
        <w:t>, k</w:t>
      </w:r>
      <w:r>
        <w:rPr>
          <w:rFonts w:ascii="Arial" w:eastAsia="Calibri" w:hAnsi="Arial" w:cs="Arial"/>
          <w:sz w:val="24"/>
        </w:rPr>
        <w:t>tóryc</w:t>
      </w:r>
      <w:bookmarkStart w:id="0" w:name="_GoBack"/>
      <w:bookmarkEnd w:id="0"/>
      <w:r>
        <w:rPr>
          <w:rFonts w:ascii="Arial" w:eastAsia="Calibri" w:hAnsi="Arial" w:cs="Arial"/>
          <w:sz w:val="24"/>
        </w:rPr>
        <w:t>h zaproponowana</w:t>
      </w:r>
      <w:r w:rsidR="00E258E3">
        <w:rPr>
          <w:rFonts w:ascii="Arial" w:eastAsia="Calibri" w:hAnsi="Arial" w:cs="Arial"/>
          <w:sz w:val="24"/>
        </w:rPr>
        <w:t xml:space="preserve">  cena</w:t>
      </w:r>
      <w:r w:rsidR="00A2055E" w:rsidRPr="00A2055E">
        <w:rPr>
          <w:rFonts w:ascii="Arial" w:eastAsia="Calibri" w:hAnsi="Arial" w:cs="Arial"/>
          <w:sz w:val="24"/>
        </w:rPr>
        <w:t xml:space="preserve">  przewyż</w:t>
      </w:r>
      <w:r w:rsidR="00E258E3">
        <w:rPr>
          <w:rFonts w:ascii="Arial" w:eastAsia="Calibri" w:hAnsi="Arial" w:cs="Arial"/>
          <w:sz w:val="24"/>
        </w:rPr>
        <w:t xml:space="preserve">sza  kwotę, jaką </w:t>
      </w:r>
      <w:r w:rsidR="00A2055E">
        <w:rPr>
          <w:rFonts w:ascii="Arial" w:eastAsia="Calibri" w:hAnsi="Arial" w:cs="Arial"/>
          <w:sz w:val="24"/>
        </w:rPr>
        <w:t xml:space="preserve">zamawiający </w:t>
      </w:r>
      <w:r w:rsidR="00A2055E" w:rsidRPr="00A2055E">
        <w:rPr>
          <w:rFonts w:ascii="Arial" w:eastAsia="Calibri" w:hAnsi="Arial" w:cs="Arial"/>
          <w:sz w:val="24"/>
        </w:rPr>
        <w:t>zamierza przeznac</w:t>
      </w:r>
      <w:r w:rsidR="00A2055E">
        <w:rPr>
          <w:rFonts w:ascii="Arial" w:eastAsia="Calibri" w:hAnsi="Arial" w:cs="Arial"/>
          <w:sz w:val="24"/>
        </w:rPr>
        <w:t>zyć na sfinansowanie zamówienia</w:t>
      </w:r>
      <w:r w:rsidR="00A2055E" w:rsidRPr="00A2055E">
        <w:rPr>
          <w:rFonts w:ascii="Arial" w:eastAsia="Calibri" w:hAnsi="Arial" w:cs="Arial"/>
          <w:sz w:val="24"/>
        </w:rPr>
        <w:t xml:space="preserve">. </w:t>
      </w:r>
    </w:p>
    <w:p w14:paraId="65244D5B" w14:textId="77777777" w:rsidR="00A2055E" w:rsidRPr="00A2055E" w:rsidRDefault="00A2055E" w:rsidP="00A2055E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</w:p>
    <w:p w14:paraId="544B2D8F" w14:textId="4288CEA6" w:rsidR="00A2055E" w:rsidRPr="00A2055E" w:rsidRDefault="00A2055E" w:rsidP="00A2055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 w:rsidRPr="00A2055E">
        <w:rPr>
          <w:rFonts w:ascii="Arial" w:eastAsia="Calibri" w:hAnsi="Arial" w:cs="Arial"/>
          <w:b/>
          <w:sz w:val="24"/>
        </w:rPr>
        <w:t xml:space="preserve">Pouczenie: </w:t>
      </w:r>
    </w:p>
    <w:p w14:paraId="34C9A2A4" w14:textId="16254D7F" w:rsidR="008E7063" w:rsidRPr="00A2055E" w:rsidRDefault="00A2055E" w:rsidP="00A2055E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 w:rsidRPr="00A2055E">
        <w:rPr>
          <w:rFonts w:ascii="Arial" w:eastAsia="Calibri" w:hAnsi="Arial" w:cs="Arial"/>
          <w:sz w:val="24"/>
        </w:rPr>
        <w:t>Na czynn</w:t>
      </w:r>
      <w:r w:rsidR="001D0B3E">
        <w:rPr>
          <w:rFonts w:ascii="Arial" w:eastAsia="Calibri" w:hAnsi="Arial" w:cs="Arial"/>
          <w:sz w:val="24"/>
        </w:rPr>
        <w:t>ość unieważnienia postępowania,</w:t>
      </w:r>
      <w:r w:rsidRPr="00A2055E">
        <w:rPr>
          <w:rFonts w:ascii="Arial" w:eastAsia="Calibri" w:hAnsi="Arial" w:cs="Arial"/>
          <w:sz w:val="24"/>
        </w:rPr>
        <w:t xml:space="preserve"> przysługują środ</w:t>
      </w:r>
      <w:r>
        <w:rPr>
          <w:rFonts w:ascii="Arial" w:eastAsia="Calibri" w:hAnsi="Arial" w:cs="Arial"/>
          <w:sz w:val="24"/>
        </w:rPr>
        <w:t xml:space="preserve">ki ochrony prawnej na zasadach </w:t>
      </w:r>
      <w:r w:rsidRPr="00A2055E">
        <w:rPr>
          <w:rFonts w:ascii="Arial" w:eastAsia="Calibri" w:hAnsi="Arial" w:cs="Arial"/>
          <w:sz w:val="24"/>
        </w:rPr>
        <w:t>przewidzianych w dziale IX ustawy P</w:t>
      </w:r>
      <w:r w:rsidR="00CE76D1">
        <w:rPr>
          <w:rFonts w:ascii="Arial" w:eastAsia="Calibri" w:hAnsi="Arial" w:cs="Arial"/>
          <w:sz w:val="24"/>
        </w:rPr>
        <w:t>ZP</w:t>
      </w:r>
      <w:r w:rsidRPr="00A2055E">
        <w:rPr>
          <w:rFonts w:ascii="Arial" w:eastAsia="Calibri" w:hAnsi="Arial" w:cs="Arial"/>
          <w:sz w:val="24"/>
        </w:rPr>
        <w:t xml:space="preserve"> (art. 505–590).</w:t>
      </w:r>
    </w:p>
    <w:p w14:paraId="016577FF" w14:textId="2CB92783" w:rsidR="0094785F" w:rsidRPr="00A2055E" w:rsidRDefault="0094785F" w:rsidP="002E67DD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14:paraId="562D9712" w14:textId="2E0961A6" w:rsidR="0094785F" w:rsidRPr="00A2055E" w:rsidRDefault="0094785F" w:rsidP="002E67D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18A168A" w14:textId="77777777" w:rsidR="0094785F" w:rsidRPr="00A2055E" w:rsidRDefault="0094785F" w:rsidP="0094785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A2055E">
        <w:rPr>
          <w:rFonts w:ascii="Arial" w:eastAsia="Times New Roman" w:hAnsi="Arial" w:cs="Arial"/>
        </w:rPr>
        <w:t xml:space="preserve">                                                        </w:t>
      </w:r>
    </w:p>
    <w:p w14:paraId="74D0D3A5" w14:textId="77777777" w:rsidR="0094785F" w:rsidRPr="00A2055E" w:rsidRDefault="0094785F" w:rsidP="0094785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1E33CFA" w14:textId="77777777" w:rsidR="0094785F" w:rsidRPr="00A2055E" w:rsidRDefault="0094785F" w:rsidP="0094785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D3D169F" w14:textId="70E838C5" w:rsidR="006F14ED" w:rsidRPr="00A2055E" w:rsidRDefault="0094785F" w:rsidP="00CD0CE2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A2055E">
        <w:rPr>
          <w:rFonts w:ascii="Arial" w:eastAsia="Times New Roman" w:hAnsi="Arial" w:cs="Arial"/>
        </w:rPr>
        <w:t>Podpisał:</w:t>
      </w:r>
    </w:p>
    <w:p w14:paraId="304BD3F3" w14:textId="2B1E65DF" w:rsidR="00CE76D1" w:rsidRPr="00CE76D1" w:rsidRDefault="00FF168D" w:rsidP="00CE76D1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Komendant Miejski</w:t>
      </w:r>
      <w:r w:rsidR="00CE76D1" w:rsidRPr="00CE76D1">
        <w:rPr>
          <w:rFonts w:ascii="Arial" w:eastAsia="Times New Roman" w:hAnsi="Arial" w:cs="Arial"/>
        </w:rPr>
        <w:t xml:space="preserve"> </w:t>
      </w:r>
    </w:p>
    <w:p w14:paraId="680EE306" w14:textId="77777777" w:rsidR="00CE76D1" w:rsidRPr="00CE76D1" w:rsidRDefault="00CE76D1" w:rsidP="00CE76D1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CE76D1">
        <w:rPr>
          <w:rFonts w:ascii="Arial" w:eastAsia="Times New Roman" w:hAnsi="Arial" w:cs="Arial"/>
        </w:rPr>
        <w:t>Państwowej Straży Pożarnej w Gliwicach</w:t>
      </w:r>
    </w:p>
    <w:p w14:paraId="1E283D8A" w14:textId="7E3D7F50" w:rsidR="00CE76D1" w:rsidRPr="00CE76D1" w:rsidRDefault="00CE76D1" w:rsidP="00CE76D1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CE76D1">
        <w:rPr>
          <w:rFonts w:ascii="Arial" w:eastAsia="Times New Roman" w:hAnsi="Arial" w:cs="Arial"/>
        </w:rPr>
        <w:t xml:space="preserve">st. bryg. mgr inż. </w:t>
      </w:r>
      <w:r w:rsidR="00FF168D">
        <w:rPr>
          <w:rFonts w:ascii="Arial" w:eastAsia="Times New Roman" w:hAnsi="Arial" w:cs="Arial"/>
        </w:rPr>
        <w:t>Roman Klecha</w:t>
      </w:r>
      <w:r w:rsidRPr="00CE76D1">
        <w:rPr>
          <w:rFonts w:ascii="Arial" w:eastAsia="Times New Roman" w:hAnsi="Arial" w:cs="Arial"/>
        </w:rPr>
        <w:t xml:space="preserve"> </w:t>
      </w:r>
    </w:p>
    <w:p w14:paraId="308E7B25" w14:textId="184A1FE5" w:rsidR="006F14ED" w:rsidRPr="00A2055E" w:rsidRDefault="006F14ED" w:rsidP="00CE76D1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A2055E">
        <w:rPr>
          <w:rFonts w:ascii="Arial" w:eastAsia="Times New Roman" w:hAnsi="Arial" w:cs="Arial"/>
        </w:rPr>
        <w:t xml:space="preserve"> </w:t>
      </w:r>
    </w:p>
    <w:p w14:paraId="2F73A4DD" w14:textId="7531D73B" w:rsidR="006F14ED" w:rsidRPr="006F14ED" w:rsidRDefault="006F14ED" w:rsidP="006F14E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</w:rPr>
      </w:pPr>
    </w:p>
    <w:sectPr w:rsidR="006F14ED" w:rsidRPr="006F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6ABC"/>
    <w:rsid w:val="00071BBF"/>
    <w:rsid w:val="00103615"/>
    <w:rsid w:val="00131DDA"/>
    <w:rsid w:val="00156EDC"/>
    <w:rsid w:val="00187F9C"/>
    <w:rsid w:val="001D0B3E"/>
    <w:rsid w:val="0020799D"/>
    <w:rsid w:val="00271A6B"/>
    <w:rsid w:val="002812C4"/>
    <w:rsid w:val="002D0A95"/>
    <w:rsid w:val="002D269F"/>
    <w:rsid w:val="002D686B"/>
    <w:rsid w:val="002E67DD"/>
    <w:rsid w:val="002F1004"/>
    <w:rsid w:val="003151A0"/>
    <w:rsid w:val="003D473B"/>
    <w:rsid w:val="004A18E8"/>
    <w:rsid w:val="004B24B9"/>
    <w:rsid w:val="006169B8"/>
    <w:rsid w:val="00617C94"/>
    <w:rsid w:val="006213E7"/>
    <w:rsid w:val="00642C4E"/>
    <w:rsid w:val="006D5B8B"/>
    <w:rsid w:val="006E654D"/>
    <w:rsid w:val="006F14ED"/>
    <w:rsid w:val="00721834"/>
    <w:rsid w:val="00793AC5"/>
    <w:rsid w:val="007A1A82"/>
    <w:rsid w:val="00801F30"/>
    <w:rsid w:val="00874A33"/>
    <w:rsid w:val="008E7063"/>
    <w:rsid w:val="0094785F"/>
    <w:rsid w:val="00A2055E"/>
    <w:rsid w:val="00A23032"/>
    <w:rsid w:val="00A25A00"/>
    <w:rsid w:val="00AB5E63"/>
    <w:rsid w:val="00AD543C"/>
    <w:rsid w:val="00AF0B36"/>
    <w:rsid w:val="00B11142"/>
    <w:rsid w:val="00B71ECD"/>
    <w:rsid w:val="00C1418E"/>
    <w:rsid w:val="00C15331"/>
    <w:rsid w:val="00C3227B"/>
    <w:rsid w:val="00C50E27"/>
    <w:rsid w:val="00CD0CE2"/>
    <w:rsid w:val="00CE76D1"/>
    <w:rsid w:val="00D26F5D"/>
    <w:rsid w:val="00DA4C39"/>
    <w:rsid w:val="00E258E3"/>
    <w:rsid w:val="00E306BD"/>
    <w:rsid w:val="00ED2A43"/>
    <w:rsid w:val="00FB24EB"/>
    <w:rsid w:val="00FB250F"/>
    <w:rsid w:val="00FB44B0"/>
    <w:rsid w:val="00FD6E6C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 Tomasz</dc:creator>
  <cp:lastModifiedBy>Tomasz Starosta</cp:lastModifiedBy>
  <cp:revision>3</cp:revision>
  <cp:lastPrinted>2022-03-23T12:57:00Z</cp:lastPrinted>
  <dcterms:created xsi:type="dcterms:W3CDTF">2022-07-19T12:41:00Z</dcterms:created>
  <dcterms:modified xsi:type="dcterms:W3CDTF">2022-07-19T12:47:00Z</dcterms:modified>
</cp:coreProperties>
</file>