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E2A5" w14:textId="0BD13766" w:rsid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center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</w:rPr>
        <w:t>Informacja z otwarcia ofert</w:t>
      </w:r>
    </w:p>
    <w:p w14:paraId="60ACF86C" w14:textId="77777777" w:rsid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center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</w:rPr>
      </w:pPr>
    </w:p>
    <w:p w14:paraId="6A3700C6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center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</w:rPr>
      </w:pPr>
    </w:p>
    <w:p w14:paraId="6AE6BEF0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W terminie składania ofert wpłynęło 6 ofert:</w:t>
      </w:r>
    </w:p>
    <w:p w14:paraId="3137E5B7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48745FF1" w14:textId="77777777" w:rsidR="00093DE2" w:rsidRPr="00093DE2" w:rsidRDefault="00093DE2" w:rsidP="00093D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x-kom sp. z o.o.</w:t>
      </w:r>
    </w:p>
    <w:p w14:paraId="33917ED0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ul. Bojemskiego 25, 42-202 Częstochowa</w:t>
      </w:r>
    </w:p>
    <w:p w14:paraId="6FBAB85E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18"/>
          <w:szCs w:val="18"/>
        </w:rPr>
      </w:pPr>
    </w:p>
    <w:p w14:paraId="693FE0F0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cena ofertowa: 85 838,00 złotych netto + VAT w wysokości 23% równy 19 742,74 złotych tj. 105 580,74 złotych brutto</w:t>
      </w:r>
    </w:p>
    <w:p w14:paraId="52A53B84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termin realizacji zamówienia: 30.12.2024 r.</w:t>
      </w:r>
    </w:p>
    <w:p w14:paraId="27E9191C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okres rękojmi i gwarancji: 36 miesięcy</w:t>
      </w:r>
    </w:p>
    <w:p w14:paraId="34751F10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0C358521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7C40EE12" w14:textId="77777777" w:rsidR="00093DE2" w:rsidRPr="00093DE2" w:rsidRDefault="00093DE2" w:rsidP="00093D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proofErr w:type="spellStart"/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Alltech</w:t>
      </w:r>
      <w:proofErr w:type="spellEnd"/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 xml:space="preserve"> Spółka Jawna Zdzisław Pająk, Artur Pająk</w:t>
      </w:r>
    </w:p>
    <w:p w14:paraId="61FA1363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ul. Spółdzielcza 33, 09-407 Płock</w:t>
      </w:r>
    </w:p>
    <w:p w14:paraId="51C697B4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18"/>
          <w:szCs w:val="18"/>
        </w:rPr>
      </w:pPr>
    </w:p>
    <w:p w14:paraId="4AB6ACF5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cena ofertowa: 95 479,00 złotych netto + VAT w wysokości 23% równy 21 960,17 złotych tj. 117 439,17 złotych brutto</w:t>
      </w:r>
    </w:p>
    <w:p w14:paraId="5D16014D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termin realizacji zamówienia: 24.12.2024 r.</w:t>
      </w:r>
    </w:p>
    <w:p w14:paraId="303CE00F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okres rękojmi i gwarancji: 36 miesięcy</w:t>
      </w:r>
    </w:p>
    <w:p w14:paraId="2A6C674F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1BC3FC98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48BE2437" w14:textId="77777777" w:rsidR="00093DE2" w:rsidRPr="00093DE2" w:rsidRDefault="00093DE2" w:rsidP="00093D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„e-Tech” Jacek Sójka Spółka Jawna</w:t>
      </w:r>
    </w:p>
    <w:p w14:paraId="41803962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ul. Nowa 29/31, 90-030 Łódź</w:t>
      </w:r>
    </w:p>
    <w:p w14:paraId="6F26318D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18"/>
          <w:szCs w:val="18"/>
        </w:rPr>
      </w:pPr>
    </w:p>
    <w:p w14:paraId="2747DCF8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cena ofertowa: 88 704,00 złotych netto + VAT w wysokości 23% równy 20 401,92 złotych tj. 109 105,92 złotych brutto</w:t>
      </w:r>
    </w:p>
    <w:p w14:paraId="0AF4DB8E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termin realizacji zamówienia: 30.12.2024 r.</w:t>
      </w:r>
    </w:p>
    <w:p w14:paraId="6E9798AC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okres rękojmi i gwarancji: 36 miesięcy</w:t>
      </w:r>
    </w:p>
    <w:p w14:paraId="48C8E044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5D506C30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71536552" w14:textId="77777777" w:rsidR="00093DE2" w:rsidRPr="00093DE2" w:rsidRDefault="00093DE2" w:rsidP="00093D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AVMK sp. z o.o.</w:t>
      </w:r>
    </w:p>
    <w:p w14:paraId="2762EC9B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ul. Bóżnicza 15/6, 61-751 Poznań</w:t>
      </w:r>
    </w:p>
    <w:p w14:paraId="191BCCDA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5A8E992A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cena ofertowa: 85 989,00 złotych netto + VAT w wysokości 23% równy 19 777,47 złotych tj. 105 766,47 złotych brutto</w:t>
      </w:r>
    </w:p>
    <w:p w14:paraId="2B96D586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termin realizacji zamówienia: 30.12.2024 r.</w:t>
      </w:r>
    </w:p>
    <w:p w14:paraId="548A336B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okres rękojmi i gwarancji: 36 miesięcy</w:t>
      </w:r>
    </w:p>
    <w:p w14:paraId="54E3837C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3738104D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7CD63528" w14:textId="77777777" w:rsidR="00093DE2" w:rsidRPr="00093DE2" w:rsidRDefault="00093DE2" w:rsidP="00093D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BAJT Stanisław Grzelak</w:t>
      </w:r>
    </w:p>
    <w:p w14:paraId="40C241E8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ul. Wokulskiego 3 lok. 15, 08-300 Sokołów Podlaski</w:t>
      </w:r>
    </w:p>
    <w:p w14:paraId="77673D37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4EA46250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cena ofertowa: 86 886,00 złotych netto + VAT w wysokości 23% równy 19 983,78 złotych tj. 106 869,78 złotych brutto</w:t>
      </w:r>
    </w:p>
    <w:p w14:paraId="135C704E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termin realizacji zamówienia: 30.12.2024 r.</w:t>
      </w:r>
    </w:p>
    <w:p w14:paraId="5C4D209F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okres rękojmi i gwarancji: 36 miesięcy</w:t>
      </w:r>
    </w:p>
    <w:p w14:paraId="15E96E1F" w14:textId="77777777" w:rsid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4DEAB5CD" w14:textId="77777777" w:rsid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720BEF86" w14:textId="77777777" w:rsid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0A0565F9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3732667E" w14:textId="77777777" w:rsidR="00093DE2" w:rsidRPr="00093DE2" w:rsidRDefault="00093DE2" w:rsidP="00093D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lastRenderedPageBreak/>
        <w:t>INFOS</w:t>
      </w:r>
    </w:p>
    <w:p w14:paraId="2392B156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ul. Jagiellońska 8, 80-371 Gdańsk</w:t>
      </w:r>
    </w:p>
    <w:p w14:paraId="4DAA079C" w14:textId="77777777" w:rsidR="00093DE2" w:rsidRPr="00093DE2" w:rsidRDefault="00093DE2" w:rsidP="00093D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</w:p>
    <w:p w14:paraId="0EF2BD92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cena ofertowa: 87 360,00 złotych netto + VAT w wysokości 23% równy 20 092,80 złotych tj. 107 452,80 złotych brutto</w:t>
      </w:r>
    </w:p>
    <w:p w14:paraId="115F51F9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termin realizacji zamówienia: 30.12.2024 r.</w:t>
      </w:r>
    </w:p>
    <w:p w14:paraId="10D87F52" w14:textId="77777777" w:rsidR="00093DE2" w:rsidRPr="00093DE2" w:rsidRDefault="00093DE2" w:rsidP="00093D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</w:pPr>
      <w:r w:rsidRPr="00093DE2">
        <w:rPr>
          <w:rFonts w:ascii="Calibri" w:eastAsia="Calibri" w:hAnsi="Calibri" w:cs="Calibri"/>
          <w:bCs/>
          <w:color w:val="000000"/>
          <w:spacing w:val="-4"/>
          <w:sz w:val="22"/>
          <w:szCs w:val="22"/>
        </w:rPr>
        <w:t>zadeklarowany okres rękojmi i gwarancji: 36 miesięcy</w:t>
      </w:r>
    </w:p>
    <w:p w14:paraId="289D34E7" w14:textId="77777777" w:rsidR="00093DE2" w:rsidRDefault="00093DE2"/>
    <w:sectPr w:rsidR="0009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323"/>
    <w:multiLevelType w:val="hybridMultilevel"/>
    <w:tmpl w:val="57609310"/>
    <w:lvl w:ilvl="0" w:tplc="9B42AD92">
      <w:start w:val="1"/>
      <w:numFmt w:val="upperRoman"/>
      <w:lvlText w:val="%1."/>
      <w:lvlJc w:val="left"/>
      <w:pPr>
        <w:ind w:left="1090" w:hanging="72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DB103B6"/>
    <w:multiLevelType w:val="hybridMultilevel"/>
    <w:tmpl w:val="5D061B86"/>
    <w:lvl w:ilvl="0" w:tplc="457C2C4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ascii="Calibri" w:hAnsi="Calibri" w:cs="Calibri" w:hint="default"/>
        <w:b/>
        <w:bCs/>
      </w:rPr>
    </w:lvl>
    <w:lvl w:ilvl="1" w:tplc="3168E4A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71BA495E"/>
    <w:multiLevelType w:val="hybridMultilevel"/>
    <w:tmpl w:val="C8BC6D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677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205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6685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2"/>
    <w:rsid w:val="00093DE2"/>
    <w:rsid w:val="00C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D938"/>
  <w15:chartTrackingRefBased/>
  <w15:docId w15:val="{5048EECC-BEDA-41D8-9943-412DC89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D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D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D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D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D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D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D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D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D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D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Mieczynska</dc:creator>
  <cp:keywords/>
  <dc:description/>
  <cp:lastModifiedBy>Magda Mieczynska</cp:lastModifiedBy>
  <cp:revision>1</cp:revision>
  <dcterms:created xsi:type="dcterms:W3CDTF">2024-12-13T08:55:00Z</dcterms:created>
  <dcterms:modified xsi:type="dcterms:W3CDTF">2024-12-13T08:57:00Z</dcterms:modified>
</cp:coreProperties>
</file>