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32CE1AEB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1476D7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17EAE0A3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1476D7" w:rsidRPr="001476D7">
        <w:rPr>
          <w:rFonts w:ascii="Aptos" w:eastAsia="Calibri" w:hAnsi="Aptos"/>
          <w:bCs/>
          <w:iCs/>
          <w:lang w:eastAsia="en-US"/>
        </w:rPr>
        <w:t>Dostawa robotów i klocków edukacyjnych na zajęcia kodowania i programowania dla Gminy Stężyca</w:t>
      </w:r>
    </w:p>
    <w:p w14:paraId="6CEE5604" w14:textId="338B6B73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1C0387">
        <w:rPr>
          <w:rFonts w:ascii="Aptos" w:eastAsia="Calibri" w:hAnsi="Aptos"/>
          <w:bCs/>
          <w:iCs/>
          <w:lang w:eastAsia="en-US"/>
        </w:rPr>
        <w:t>1</w:t>
      </w:r>
      <w:r w:rsidR="001476D7">
        <w:rPr>
          <w:rFonts w:ascii="Aptos" w:eastAsia="Calibri" w:hAnsi="Aptos"/>
          <w:bCs/>
          <w:iCs/>
          <w:lang w:eastAsia="en-US"/>
        </w:rPr>
        <w:t>4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7BF793BC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robotów i klocków edukacyjnych na zajęcia kodowania i programowania dla Gminy Stężyca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F1638"/>
    <w:rsid w:val="0010654A"/>
    <w:rsid w:val="00114AD9"/>
    <w:rsid w:val="001476D7"/>
    <w:rsid w:val="0015325D"/>
    <w:rsid w:val="001849CE"/>
    <w:rsid w:val="00185376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34AFF"/>
    <w:rsid w:val="00961A6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2024-09-03T11:07:00Z</cp:lastPrinted>
  <dcterms:created xsi:type="dcterms:W3CDTF">2021-05-18T08:58:00Z</dcterms:created>
  <dcterms:modified xsi:type="dcterms:W3CDTF">2024-12-11T20:14:00Z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