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40" w:rsidRPr="00466B40" w:rsidRDefault="00466B40" w:rsidP="00466B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6B40">
        <w:rPr>
          <w:rFonts w:ascii="Times New Roman" w:hAnsi="Times New Roman" w:cs="Times New Roman"/>
          <w:b/>
          <w:sz w:val="24"/>
          <w:szCs w:val="24"/>
        </w:rPr>
        <w:t>PAKIET II</w:t>
      </w:r>
    </w:p>
    <w:p w:rsidR="00466B40" w:rsidRPr="00466B40" w:rsidRDefault="00466B40" w:rsidP="00466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56953" w:rsidRDefault="00F56953" w:rsidP="00F569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Zestawienie asortymentowo-cenowe przedmiotu umowy</w:t>
      </w:r>
    </w:p>
    <w:p w:rsidR="00F56953" w:rsidRPr="00F56953" w:rsidRDefault="00F56953" w:rsidP="00F569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56953" w:rsidRPr="00C14849" w:rsidRDefault="00F56953" w:rsidP="00F56953">
      <w:pPr>
        <w:spacing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Narzędzia laryngologiczne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500"/>
        <w:gridCol w:w="1101"/>
        <w:gridCol w:w="605"/>
        <w:gridCol w:w="547"/>
        <w:gridCol w:w="799"/>
        <w:gridCol w:w="901"/>
        <w:gridCol w:w="847"/>
        <w:gridCol w:w="978"/>
      </w:tblGrid>
      <w:tr w:rsidR="00D1019B" w:rsidRPr="00466B40" w:rsidTr="00D1019B">
        <w:trPr>
          <w:trHeight w:val="780"/>
        </w:trPr>
        <w:tc>
          <w:tcPr>
            <w:tcW w:w="645" w:type="dxa"/>
            <w:vAlign w:val="center"/>
          </w:tcPr>
          <w:p w:rsidR="00CA20A3" w:rsidRPr="00466B40" w:rsidRDefault="00CA20A3" w:rsidP="00C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CA20A3" w:rsidRPr="00466B40" w:rsidRDefault="00F56953" w:rsidP="00C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</w:t>
            </w:r>
            <w:r w:rsidRPr="00466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arzędzia/nazwa</w:t>
            </w:r>
          </w:p>
        </w:tc>
        <w:tc>
          <w:tcPr>
            <w:tcW w:w="1101" w:type="dxa"/>
            <w:vAlign w:val="center"/>
          </w:tcPr>
          <w:p w:rsidR="00CA20A3" w:rsidRPr="00466B40" w:rsidRDefault="00CA20A3" w:rsidP="00C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Nr kat.</w:t>
            </w:r>
          </w:p>
        </w:tc>
        <w:tc>
          <w:tcPr>
            <w:tcW w:w="605" w:type="dxa"/>
            <w:vAlign w:val="center"/>
          </w:tcPr>
          <w:p w:rsidR="00CA20A3" w:rsidRPr="00466B40" w:rsidRDefault="00CA20A3" w:rsidP="00C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A20A3" w:rsidRPr="00466B40" w:rsidRDefault="00CA20A3" w:rsidP="00C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99" w:type="dxa"/>
            <w:vAlign w:val="center"/>
          </w:tcPr>
          <w:p w:rsidR="00CA20A3" w:rsidRPr="00466B40" w:rsidRDefault="00CA20A3" w:rsidP="00C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01" w:type="dxa"/>
            <w:vAlign w:val="center"/>
          </w:tcPr>
          <w:p w:rsidR="00CA20A3" w:rsidRPr="00466B40" w:rsidRDefault="00CA20A3" w:rsidP="00C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47" w:type="dxa"/>
            <w:vAlign w:val="center"/>
          </w:tcPr>
          <w:p w:rsidR="00CA20A3" w:rsidRPr="00466B40" w:rsidRDefault="00CA20A3" w:rsidP="00C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78" w:type="dxa"/>
            <w:vAlign w:val="center"/>
          </w:tcPr>
          <w:p w:rsidR="00CA20A3" w:rsidRPr="00466B40" w:rsidRDefault="00CA20A3" w:rsidP="00C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Kwota brutto</w:t>
            </w:r>
          </w:p>
        </w:tc>
      </w:tr>
      <w:tr w:rsidR="00676BD7" w:rsidRPr="00466B40" w:rsidTr="00676BD7">
        <w:trPr>
          <w:trHeight w:val="78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Kleszczyki naczyniowe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rile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zakrzywione delikatne skok ząbków 0,7 mm długość 160 mm 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601772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38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czyki naczyniowe do tętnic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unhil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zakrzywione delikatne długość 190 mm 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601772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563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leszczyki jelitow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Boys-A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llis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dł. 155mm  proste 5 x 6 ząbków ząbki ostre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601772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83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leszczyki naczyniowe typ mikro-</w:t>
            </w:r>
            <w:proofErr w:type="spellStart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halsted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zakrzywione delikatne skok ząbków 0,5 mm długość 125 mm 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601772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98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Kleszczyki naczyniowe typ Kocher-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chsner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proste skok ząbków 0,8 mm końcówka robocza 1x2 ząbki długość 185 mm 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601772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72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Kleszczyki do otrzewnej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ikulicz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odgięte skok ząbków 0,9mm końcówka robocza 1x2 ząbki złącze śrubowe długość 180mm 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601772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72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oż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yczki preparacyjne odgięte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etzenbaum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długość 180 mm końce </w:t>
            </w:r>
            <w:proofErr w:type="spellStart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tepo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tępe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601772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0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ożyczki pre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paracyjne delikatne proste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etzenbaum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długość 180 mm końce </w:t>
            </w:r>
            <w:proofErr w:type="spellStart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tepo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tępe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280C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98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ożyczki pre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paracyjne delikatne proste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etzenbaum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(baby) długość 145 mm końce </w:t>
            </w:r>
            <w:proofErr w:type="spellStart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tepo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tępe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280C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563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ożyczki prep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aracyjne delikatne odgięte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etzenbaum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(baby) długość 145 mm końce </w:t>
            </w:r>
            <w:proofErr w:type="spellStart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tepo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tępe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280C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469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chwyt skalpela numer 3 długość 125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280C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803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inceta chirurgiczna standard prosta końcówka robocza 1x2 ząbki długość 145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280C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0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Pinceta chirurgiczna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augh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delikatna prosta końcówka robocza 1x2 ząbki długość 180 mm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280C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552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Pinceta anatomiczna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emken</w:t>
            </w:r>
            <w:proofErr w:type="spellEnd"/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delikatna prosta długość 155 mm szerokość szczęki 1,5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552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Pinceta chirurgiczna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emken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delikatna prosta końcówka robocza 1x2 ząbki długość 125 mm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338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Pin</w:t>
            </w:r>
            <w:r w:rsidR="00F569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ceta bagnetowa anatomiczna typ </w:t>
            </w:r>
            <w:proofErr w:type="spellStart"/>
            <w:r w:rsidR="00F569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ucea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długość 140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758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Imadło chirurgiczne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-M</w:t>
            </w:r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ayo szczęki proste z twardą wkładką skok 0,5 mm do nici do 3/0 długość 185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0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Imadło chirurgiczne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</w:t>
            </w:r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ood mocne długość 160 mm z zapadka dolna szczęki proste z nacięciami krzyżowymi 0,5 mm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38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Imadło chirurgiczne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-M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ayo dł. 200mm  z zapadka dolna szczęki proste z nacięciami krzyżowymi 0,5mm  i kanalikiem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589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hak uszny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ucae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figura 2 długość 140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38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tułka językowa dwustronna  typ B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uchwald </w:t>
            </w:r>
            <w:proofErr w:type="spellStart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szerekość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19/23mm, </w:t>
            </w:r>
            <w:proofErr w:type="spellStart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180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98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Hak Operacyjny Typ </w:t>
            </w:r>
            <w:proofErr w:type="spellStart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Langenbeck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Wymiary Części Roboczej 40x13 Mm Długość 210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1032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Hak operacyjny t</w:t>
            </w:r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yp </w:t>
            </w:r>
            <w:proofErr w:type="spellStart"/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Farabeuf</w:t>
            </w:r>
            <w:proofErr w:type="spellEnd"/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duży dwustronny długość150 mm zestaw składający się z dwóch haków wymiary 23x16 mm i 28x16mm oraz 20x16mm i 24x16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38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Hak operacyjny typ K</w:t>
            </w:r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ocher jednozębny ostry długość 205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503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Haczyk operacyjny delikatny jednozębny ostry długość 165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0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Haczyk </w:t>
            </w:r>
            <w:proofErr w:type="spellStart"/>
            <w:r w:rsidR="00F569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d.skóry</w:t>
            </w:r>
            <w:proofErr w:type="spellEnd"/>
            <w:r w:rsidR="00F569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F569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Keinert</w:t>
            </w:r>
            <w:proofErr w:type="spellEnd"/>
            <w:r w:rsidR="00F569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</w:t>
            </w:r>
            <w:r w:rsidR="00F56953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utz #2 162mm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54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Haczyk</w:t>
            </w:r>
            <w:r w:rsidR="00F56953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operacyjny delikatny dwuzębny ostry 5,0x4,2mm długość 165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54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aczyk operacyjny delikatny trójzębny ostry 5,0x7,0mm długość 165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6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aczyk operacyjny delikatny czterozębny ostry 5,0x9,5 mm długość 165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818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aczyk operacyjny delikatny dwuzębny tępy 4,5x4,2mm długość 165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1921EB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732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haczyk operacyjny delikatny trójzębny tępy 4,5x7,0mm długość 165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A02A7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578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Disektor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retraktor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migdałkowy typ </w:t>
            </w:r>
            <w:proofErr w:type="spellStart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hurd</w:t>
            </w:r>
            <w:proofErr w:type="spellEnd"/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szer</w:t>
            </w:r>
            <w:r w:rsidR="00F56953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="00F56953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disektora</w:t>
            </w:r>
            <w:proofErr w:type="spellEnd"/>
            <w:r w:rsidR="00F56953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 mm, szer. </w:t>
            </w:r>
            <w:proofErr w:type="spellStart"/>
            <w:r w:rsidR="00F56953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retraktora</w:t>
            </w:r>
            <w:proofErr w:type="spellEnd"/>
            <w:r w:rsidR="00F56953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13 mm dł. 215 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A02A7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49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Dźwignia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raspatorem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reer</w:t>
            </w:r>
            <w:proofErr w:type="spellEnd"/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dwustronna tępo/ostra szerokość części roboczych 4 mm i 3,5 mm długość 185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A02A7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42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s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sąca Fergusson 4,0mm 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A02A7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48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Sonda nosowa średnica 1,4 mm długość 160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A02A7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529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Sonda zakończona oliwka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tacke</w:t>
            </w:r>
            <w:proofErr w:type="spellEnd"/>
            <w:r w:rsidR="00676BD7"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średnica 0,8 mm długość 100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A02A7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612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Kubek miarowy z nóżką  z p</w:t>
            </w:r>
            <w:r w:rsidR="00F569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odziałką  p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ojemność 0,1l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A02A7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552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Stalowy kubek miarowy z podziałką o poj. 0,25 litra z uchwytem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A02A7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D7" w:rsidRPr="00466B40" w:rsidTr="00676BD7">
        <w:trPr>
          <w:trHeight w:val="780"/>
        </w:trPr>
        <w:tc>
          <w:tcPr>
            <w:tcW w:w="645" w:type="dxa"/>
          </w:tcPr>
          <w:p w:rsidR="00676BD7" w:rsidRPr="00466B40" w:rsidRDefault="00676BD7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676BD7" w:rsidRPr="00153B7A" w:rsidRDefault="00F56953" w:rsidP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Haczyk operacyjny d</w:t>
            </w:r>
            <w:r w:rsidRPr="00153B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elikatny czterozębny tępy 4,5x9,5 mm długość 165 mm</w:t>
            </w:r>
          </w:p>
        </w:tc>
        <w:tc>
          <w:tcPr>
            <w:tcW w:w="11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vAlign w:val="center"/>
          </w:tcPr>
          <w:p w:rsidR="00676BD7" w:rsidRDefault="00676BD7" w:rsidP="00F56953">
            <w:pPr>
              <w:jc w:val="center"/>
            </w:pPr>
            <w:r w:rsidRPr="00A02A7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76BD7" w:rsidRPr="00466B40" w:rsidRDefault="00676BD7" w:rsidP="00F5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6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676BD7" w:rsidRPr="00466B40" w:rsidRDefault="00676BD7" w:rsidP="0067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C4DDF" w:rsidRPr="00466B40" w:rsidTr="00102DA2">
        <w:trPr>
          <w:trHeight w:val="780"/>
        </w:trPr>
        <w:tc>
          <w:tcPr>
            <w:tcW w:w="6398" w:type="dxa"/>
            <w:gridSpan w:val="5"/>
          </w:tcPr>
          <w:p w:rsidR="001C4DDF" w:rsidRPr="001C4DDF" w:rsidRDefault="001C4DDF" w:rsidP="003D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C4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99" w:type="dxa"/>
          </w:tcPr>
          <w:p w:rsidR="001C4DDF" w:rsidRPr="00466B40" w:rsidRDefault="001C4DDF" w:rsidP="003D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</w:tcPr>
          <w:p w:rsidR="001C4DDF" w:rsidRPr="00466B40" w:rsidRDefault="001C4DDF" w:rsidP="003D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</w:tcPr>
          <w:p w:rsidR="001C4DDF" w:rsidRPr="00466B40" w:rsidRDefault="001C4DDF" w:rsidP="003D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</w:tcPr>
          <w:p w:rsidR="001C4DDF" w:rsidRPr="00466B40" w:rsidRDefault="001C4DDF" w:rsidP="003D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97845" w:rsidRDefault="00B97845" w:rsidP="00B97845">
      <w:pPr>
        <w:rPr>
          <w:rFonts w:ascii="Times New Roman" w:hAnsi="Times New Roman" w:cs="Times New Roman"/>
          <w:sz w:val="18"/>
          <w:szCs w:val="18"/>
        </w:rPr>
      </w:pPr>
    </w:p>
    <w:p w:rsidR="00B97845" w:rsidRPr="002A358C" w:rsidRDefault="00B97845" w:rsidP="00B97845">
      <w:pPr>
        <w:rPr>
          <w:rFonts w:ascii="Times New Roman" w:hAnsi="Times New Roman" w:cs="Times New Roman"/>
          <w:b/>
        </w:rPr>
      </w:pPr>
      <w:r w:rsidRPr="002A358C">
        <w:rPr>
          <w:rFonts w:ascii="Times New Roman" w:hAnsi="Times New Roman" w:cs="Times New Roman"/>
          <w:b/>
        </w:rPr>
        <w:t xml:space="preserve">Parametry techniczne    </w:t>
      </w:r>
    </w:p>
    <w:p w:rsidR="00B97845" w:rsidRPr="002A358C" w:rsidRDefault="00B97845" w:rsidP="00B97845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2A358C">
        <w:rPr>
          <w:rFonts w:ascii="Times New Roman" w:hAnsi="Times New Roman"/>
        </w:rPr>
        <w:t xml:space="preserve"> Wszystkie dostarczone narzędzia muszą być nowe i nieużywane, rok produkcji 2022.</w:t>
      </w:r>
    </w:p>
    <w:p w:rsidR="00B97845" w:rsidRPr="002A358C" w:rsidRDefault="00B97845" w:rsidP="00B97845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</w:rPr>
        <w:t>Nie dopuszcza się tolerancji w rozmiarach długości, wymiarów ostrzy (szczęk) , skoku ząbków lub kątów zakrzywienia ze względu na kompatybilność z posiadanym instrumentarium.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:rsidR="00B97845" w:rsidRPr="002A358C" w:rsidRDefault="00B97845" w:rsidP="00B97845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  <w:color w:val="000000"/>
        </w:rPr>
        <w:t xml:space="preserve">Oferowane narzędzia powinno cechować: </w:t>
      </w:r>
      <w:r w:rsidRPr="002A358C">
        <w:rPr>
          <w:rFonts w:ascii="Times New Roman" w:hAnsi="Times New Roman"/>
        </w:rPr>
        <w:t xml:space="preserve">narzędzia muszą być wykonane ze stali zgodnie z DIN 58298, ISO 13402, ISO 7741, spełniać standard dla stali ISO 7153-1 oraz dla poszczególnych grup wyrobów, posiadać stal wg norm DIN (wraz z potwierdzeniem parametrów stali certyfikatem producenta). </w:t>
      </w:r>
    </w:p>
    <w:p w:rsidR="00B97845" w:rsidRPr="002A358C" w:rsidRDefault="00B97845" w:rsidP="00B97845">
      <w:pPr>
        <w:pStyle w:val="Akapitzlist"/>
        <w:ind w:left="284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</w:rPr>
        <w:t>Zakres twardości stali użytych do produkcji dla poszczególnych grup narzędzi chirurgicznych Grupy narzędzi :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:rsidR="00B97845" w:rsidRPr="002A358C" w:rsidRDefault="00B97845" w:rsidP="00B97845">
      <w:pPr>
        <w:rPr>
          <w:rFonts w:ascii="Times New Roman" w:hAnsi="Times New Roman" w:cs="Times New Roman"/>
        </w:rPr>
      </w:pPr>
      <w:r w:rsidRPr="002A358C">
        <w:rPr>
          <w:rFonts w:ascii="Times New Roman" w:hAnsi="Times New Roman" w:cs="Times New Roman"/>
        </w:rPr>
        <w:t xml:space="preserve">• haki operacyjne, </w:t>
      </w:r>
      <w:proofErr w:type="spellStart"/>
      <w:r w:rsidRPr="002A358C">
        <w:rPr>
          <w:rFonts w:ascii="Times New Roman" w:hAnsi="Times New Roman" w:cs="Times New Roman"/>
        </w:rPr>
        <w:t>retraktory</w:t>
      </w:r>
      <w:proofErr w:type="spellEnd"/>
      <w:r w:rsidRPr="002A358C">
        <w:rPr>
          <w:rFonts w:ascii="Times New Roman" w:hAnsi="Times New Roman" w:cs="Times New Roman"/>
        </w:rPr>
        <w:t xml:space="preserve">, </w:t>
      </w:r>
      <w:proofErr w:type="spellStart"/>
      <w:r w:rsidRPr="002A358C">
        <w:rPr>
          <w:rFonts w:ascii="Times New Roman" w:hAnsi="Times New Roman" w:cs="Times New Roman"/>
        </w:rPr>
        <w:t>podważki</w:t>
      </w:r>
      <w:proofErr w:type="spellEnd"/>
      <w:r w:rsidRPr="002A358C">
        <w:rPr>
          <w:rFonts w:ascii="Times New Roman" w:hAnsi="Times New Roman" w:cs="Times New Roman"/>
        </w:rPr>
        <w:t>, pincety, kleszczyki, klemy, sztance, imadła bez twardej wkładki – min. 42 – 47 HRC</w:t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</w:p>
    <w:p w:rsidR="00B97845" w:rsidRPr="002A358C" w:rsidRDefault="00B97845" w:rsidP="00B97845">
      <w:pPr>
        <w:rPr>
          <w:rFonts w:ascii="Times New Roman" w:hAnsi="Times New Roman" w:cs="Times New Roman"/>
        </w:rPr>
      </w:pPr>
      <w:r w:rsidRPr="002A358C">
        <w:rPr>
          <w:rFonts w:ascii="Times New Roman" w:hAnsi="Times New Roman" w:cs="Times New Roman"/>
        </w:rPr>
        <w:t>• nożyczki bez twardej wkładki , dłuta – min. 50 – 57 HRC</w:t>
      </w:r>
      <w:r w:rsidR="003909F4">
        <w:rPr>
          <w:rFonts w:ascii="Times New Roman" w:hAnsi="Times New Roman" w:cs="Times New Roman"/>
        </w:rPr>
        <w:tab/>
      </w:r>
      <w:r w:rsidR="003909F4">
        <w:rPr>
          <w:rFonts w:ascii="Times New Roman" w:hAnsi="Times New Roman" w:cs="Times New Roman"/>
        </w:rPr>
        <w:tab/>
      </w:r>
      <w:r w:rsidR="003909F4">
        <w:rPr>
          <w:rFonts w:ascii="Times New Roman" w:hAnsi="Times New Roman" w:cs="Times New Roman"/>
        </w:rPr>
        <w:tab/>
      </w:r>
      <w:r w:rsidR="003909F4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</w:p>
    <w:p w:rsidR="00B97845" w:rsidRPr="002A358C" w:rsidRDefault="00B97845" w:rsidP="00B97845">
      <w:pPr>
        <w:rPr>
          <w:rFonts w:ascii="Times New Roman" w:hAnsi="Times New Roman" w:cs="Times New Roman"/>
        </w:rPr>
      </w:pPr>
      <w:r w:rsidRPr="002A358C">
        <w:rPr>
          <w:rFonts w:ascii="Times New Roman" w:hAnsi="Times New Roman" w:cs="Times New Roman"/>
        </w:rPr>
        <w:t>• nożyczki z twardą wkładką / twarda wkładka – min. 42 – 47 HRC / min. 60 – 64 HRC</w:t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  <w:bookmarkStart w:id="0" w:name="_GoBack"/>
      <w:bookmarkEnd w:id="0"/>
    </w:p>
    <w:p w:rsidR="00B97845" w:rsidRPr="002A358C" w:rsidRDefault="00B97845" w:rsidP="00B97845">
      <w:pPr>
        <w:rPr>
          <w:rFonts w:ascii="Times New Roman" w:hAnsi="Times New Roman" w:cs="Times New Roman"/>
        </w:rPr>
      </w:pPr>
      <w:r w:rsidRPr="002A358C">
        <w:rPr>
          <w:rFonts w:ascii="Times New Roman" w:hAnsi="Times New Roman" w:cs="Times New Roman"/>
        </w:rPr>
        <w:t>• mikro-instrumenty  -  min. 42 – 47 HRC</w:t>
      </w:r>
    </w:p>
    <w:p w:rsidR="00B97845" w:rsidRPr="002A358C" w:rsidRDefault="00B97845" w:rsidP="00B97845">
      <w:pPr>
        <w:tabs>
          <w:tab w:val="left" w:pos="7455"/>
        </w:tabs>
        <w:rPr>
          <w:rFonts w:ascii="Times New Roman" w:hAnsi="Times New Roman" w:cs="Times New Roman"/>
        </w:rPr>
      </w:pPr>
      <w:r w:rsidRPr="002A358C">
        <w:rPr>
          <w:rFonts w:ascii="Times New Roman" w:hAnsi="Times New Roman" w:cs="Times New Roman"/>
        </w:rPr>
        <w:t xml:space="preserve">4. </w:t>
      </w:r>
      <w:r w:rsidRPr="002A358C">
        <w:rPr>
          <w:rFonts w:ascii="Times New Roman" w:hAnsi="Times New Roman" w:cs="Times New Roman"/>
          <w:color w:val="000000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B97845" w:rsidRPr="002A358C" w:rsidRDefault="00B97845" w:rsidP="00B9784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lastRenderedPageBreak/>
        <w:t>5</w:t>
      </w:r>
      <w:r w:rsidRPr="002A3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.</w:t>
      </w:r>
      <w:r w:rsidRPr="002A358C">
        <w:rPr>
          <w:rFonts w:ascii="Times New Roman" w:hAnsi="Times New Roman" w:cs="Times New Roman"/>
        </w:rPr>
        <w:t xml:space="preserve"> </w:t>
      </w:r>
      <w:r w:rsidRPr="002A358C">
        <w:rPr>
          <w:rFonts w:ascii="Times New Roman" w:hAnsi="Times New Roman" w:cs="Times New Roman"/>
          <w:color w:val="000000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B97845" w:rsidRPr="002A358C" w:rsidRDefault="00B97845" w:rsidP="00B9784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6</w:t>
      </w:r>
      <w:r w:rsidRPr="002A358C">
        <w:rPr>
          <w:rFonts w:ascii="Times New Roman" w:hAnsi="Times New Roman" w:cs="Times New Roman"/>
        </w:rPr>
        <w:t xml:space="preserve">. </w:t>
      </w:r>
      <w:r w:rsidRPr="002A358C">
        <w:rPr>
          <w:rFonts w:ascii="Times New Roman" w:hAnsi="Times New Roman" w:cs="Times New Roman"/>
          <w:color w:val="000000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B97845" w:rsidRPr="002A358C" w:rsidRDefault="00B97845" w:rsidP="00B9784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2A358C">
        <w:rPr>
          <w:rFonts w:ascii="Times New Roman" w:hAnsi="Times New Roman" w:cs="Times New Roman"/>
          <w:color w:val="000000"/>
        </w:rPr>
        <w:t>. Wykonawca dysponować będzie działem regeneracji narzędzi chirurgicznych z pełnym zakresem   usługi regeneracji oferowanych narzędzi z przywróceniem im w 100% funkcjonalności,  regeneracja powierzchni łącznie z pasywacją, matowaniem oraz niklowanie lub chromowanie  narzędzi z takimi powłokami. Min. 6 miesięcy gwarancji na wykonaną usługę.</w:t>
      </w:r>
    </w:p>
    <w:p w:rsidR="00B97845" w:rsidRPr="002A358C" w:rsidRDefault="00B97845" w:rsidP="00B97845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B97845" w:rsidRPr="002A358C" w:rsidRDefault="00B97845" w:rsidP="00B97845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A358C">
        <w:rPr>
          <w:rFonts w:ascii="Times New Roman" w:hAnsi="Times New Roman" w:cs="Times New Roman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B97845" w:rsidRPr="002A358C" w:rsidRDefault="00B97845" w:rsidP="00B97845">
      <w:pPr>
        <w:rPr>
          <w:rFonts w:ascii="Times New Roman" w:hAnsi="Times New Roman" w:cs="Times New Roman"/>
        </w:rPr>
      </w:pPr>
    </w:p>
    <w:p w:rsidR="00B97845" w:rsidRPr="002A358C" w:rsidRDefault="00B97845" w:rsidP="00B97845">
      <w:pPr>
        <w:suppressAutoHyphens/>
        <w:ind w:right="-709"/>
        <w:jc w:val="both"/>
        <w:rPr>
          <w:rFonts w:ascii="Times New Roman" w:hAnsi="Times New Roman" w:cs="Times New Roman"/>
          <w:b/>
          <w:lang w:eastAsia="ar-SA"/>
        </w:rPr>
      </w:pPr>
    </w:p>
    <w:p w:rsidR="00B97845" w:rsidRPr="002A358C" w:rsidRDefault="00B97845" w:rsidP="00B97845">
      <w:pPr>
        <w:suppressAutoHyphens/>
        <w:ind w:left="1701" w:right="-709" w:hanging="1701"/>
        <w:jc w:val="both"/>
        <w:rPr>
          <w:rFonts w:ascii="Times New Roman" w:hAnsi="Times New Roman" w:cs="Times New Roman"/>
          <w:b/>
          <w:lang w:eastAsia="ar-SA"/>
        </w:rPr>
      </w:pPr>
      <w:r w:rsidRPr="002A358C">
        <w:rPr>
          <w:rFonts w:ascii="Times New Roman" w:hAnsi="Times New Roman" w:cs="Times New Roman"/>
          <w:b/>
          <w:lang w:eastAsia="ar-SA"/>
        </w:rPr>
        <w:t xml:space="preserve">Treść oświadczenia Wykonawcy: </w:t>
      </w:r>
    </w:p>
    <w:p w:rsidR="00B97845" w:rsidRPr="002A358C" w:rsidRDefault="00B97845" w:rsidP="00B9784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hAnsi="Times New Roman" w:cs="Times New Roman"/>
          <w:lang w:eastAsia="ar-SA"/>
        </w:rPr>
      </w:pPr>
      <w:r w:rsidRPr="002A358C">
        <w:rPr>
          <w:rFonts w:ascii="Times New Roman" w:hAnsi="Times New Roman" w:cs="Times New Roman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B97845" w:rsidRPr="002A358C" w:rsidRDefault="00B97845" w:rsidP="00B9784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hAnsi="Times New Roman" w:cs="Times New Roman"/>
          <w:b/>
          <w:lang w:eastAsia="ar-SA"/>
        </w:rPr>
      </w:pPr>
      <w:r w:rsidRPr="002A358C">
        <w:rPr>
          <w:rFonts w:ascii="Times New Roman" w:hAnsi="Times New Roman" w:cs="Times New Roman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97845" w:rsidRPr="002A358C" w:rsidRDefault="00B97845" w:rsidP="00B97845">
      <w:pPr>
        <w:rPr>
          <w:rFonts w:ascii="Times New Roman" w:hAnsi="Times New Roman" w:cs="Times New Roman"/>
        </w:rPr>
      </w:pP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  <w:t xml:space="preserve">  </w:t>
      </w:r>
    </w:p>
    <w:p w:rsidR="00B97845" w:rsidRPr="002A358C" w:rsidRDefault="00B97845" w:rsidP="00B97845">
      <w:pPr>
        <w:rPr>
          <w:rFonts w:ascii="Times New Roman" w:hAnsi="Times New Roman" w:cs="Times New Roman"/>
        </w:rPr>
      </w:pPr>
      <w:r w:rsidRPr="002A358C">
        <w:rPr>
          <w:rFonts w:ascii="Times New Roman" w:hAnsi="Times New Roman" w:cs="Times New Roman"/>
        </w:rPr>
        <w:tab/>
      </w:r>
      <w:r w:rsidRPr="002A358C">
        <w:rPr>
          <w:rFonts w:ascii="Times New Roman" w:hAnsi="Times New Roman" w:cs="Times New Roman"/>
        </w:rPr>
        <w:tab/>
        <w:t xml:space="preserve">  </w:t>
      </w:r>
    </w:p>
    <w:p w:rsidR="00B97845" w:rsidRDefault="00B97845" w:rsidP="00B97845">
      <w:pPr>
        <w:jc w:val="both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 w:cs="Times New Roman"/>
          <w:color w:val="000000"/>
        </w:rPr>
        <w:t xml:space="preserve">…………….…dnia……………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</w:t>
      </w:r>
    </w:p>
    <w:p w:rsidR="00B97845" w:rsidRPr="002A358C" w:rsidRDefault="00B97845" w:rsidP="00B9784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</w:t>
      </w:r>
      <w:r w:rsidRPr="002A358C">
        <w:rPr>
          <w:rFonts w:ascii="Times New Roman" w:hAnsi="Times New Roman" w:cs="Times New Roman"/>
          <w:color w:val="000000"/>
        </w:rPr>
        <w:t xml:space="preserve">................................................................... </w:t>
      </w:r>
    </w:p>
    <w:p w:rsidR="00B97845" w:rsidRPr="002A358C" w:rsidRDefault="00B97845" w:rsidP="00B97845">
      <w:pPr>
        <w:ind w:left="5103"/>
        <w:jc w:val="center"/>
        <w:rPr>
          <w:rFonts w:ascii="Times New Roman" w:hAnsi="Times New Roman" w:cs="Times New Roman"/>
          <w:color w:val="000000"/>
        </w:rPr>
      </w:pPr>
      <w:r w:rsidRPr="002A358C">
        <w:rPr>
          <w:rFonts w:ascii="Times New Roman" w:hAnsi="Times New Roman" w:cs="Times New Roman"/>
        </w:rPr>
        <w:t>podpis i  pieczęć  osób wskazanych w dokumencie</w:t>
      </w:r>
    </w:p>
    <w:p w:rsidR="00B97845" w:rsidRPr="002A358C" w:rsidRDefault="00B97845" w:rsidP="00B97845">
      <w:pPr>
        <w:pStyle w:val="Legenda"/>
        <w:ind w:left="5103"/>
        <w:jc w:val="center"/>
        <w:rPr>
          <w:b w:val="0"/>
          <w:sz w:val="22"/>
          <w:szCs w:val="22"/>
        </w:rPr>
      </w:pPr>
      <w:r w:rsidRPr="002A358C">
        <w:rPr>
          <w:b w:val="0"/>
          <w:sz w:val="22"/>
          <w:szCs w:val="22"/>
        </w:rPr>
        <w:t>uprawniającym do występowania w obrocie prawnym lub</w:t>
      </w:r>
    </w:p>
    <w:p w:rsidR="00B97845" w:rsidRPr="002A358C" w:rsidRDefault="00B97845" w:rsidP="00B97845">
      <w:pPr>
        <w:jc w:val="center"/>
        <w:rPr>
          <w:rFonts w:ascii="Times New Roman" w:hAnsi="Times New Roman" w:cs="Times New Roman"/>
          <w:b/>
        </w:rPr>
      </w:pPr>
      <w:r w:rsidRPr="002A358C">
        <w:rPr>
          <w:rFonts w:ascii="Times New Roman" w:hAnsi="Times New Roman" w:cs="Times New Roman"/>
        </w:rPr>
        <w:t xml:space="preserve">                                                                                                            posiadających pełnomocnictwo</w:t>
      </w:r>
    </w:p>
    <w:p w:rsidR="00486976" w:rsidRPr="00466B40" w:rsidRDefault="003909F4" w:rsidP="00B97845">
      <w:pPr>
        <w:rPr>
          <w:rFonts w:ascii="Times New Roman" w:hAnsi="Times New Roman" w:cs="Times New Roman"/>
          <w:sz w:val="18"/>
          <w:szCs w:val="18"/>
        </w:rPr>
      </w:pPr>
    </w:p>
    <w:sectPr w:rsidR="00486976" w:rsidRPr="0046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4A0"/>
    <w:multiLevelType w:val="hybridMultilevel"/>
    <w:tmpl w:val="9962D10A"/>
    <w:lvl w:ilvl="0" w:tplc="588083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7"/>
    <w:rsid w:val="00153B7A"/>
    <w:rsid w:val="001C4DDF"/>
    <w:rsid w:val="002A531D"/>
    <w:rsid w:val="003909F4"/>
    <w:rsid w:val="003D7427"/>
    <w:rsid w:val="004518D1"/>
    <w:rsid w:val="00466B40"/>
    <w:rsid w:val="00676BD7"/>
    <w:rsid w:val="00997B8B"/>
    <w:rsid w:val="00B97845"/>
    <w:rsid w:val="00C242C4"/>
    <w:rsid w:val="00C81D35"/>
    <w:rsid w:val="00CA20A3"/>
    <w:rsid w:val="00D1019B"/>
    <w:rsid w:val="00F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1746"/>
  <w15:chartTrackingRefBased/>
  <w15:docId w15:val="{3D25DACC-3CDD-4652-8894-A32C0363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784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B9784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Janicka</dc:creator>
  <cp:keywords/>
  <dc:description/>
  <cp:lastModifiedBy>Edyta Janicka</cp:lastModifiedBy>
  <cp:revision>12</cp:revision>
  <dcterms:created xsi:type="dcterms:W3CDTF">2022-05-17T13:36:00Z</dcterms:created>
  <dcterms:modified xsi:type="dcterms:W3CDTF">2022-05-23T12:55:00Z</dcterms:modified>
</cp:coreProperties>
</file>