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1F12F" w14:textId="77777777" w:rsidR="006B3B7F" w:rsidRPr="006B3B7F" w:rsidRDefault="006B3B7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6B3B7F">
        <w:rPr>
          <w:b/>
          <w:color w:val="000000"/>
          <w:sz w:val="22"/>
          <w:szCs w:val="22"/>
        </w:rPr>
        <w:t>UMOWA</w:t>
      </w:r>
    </w:p>
    <w:p w14:paraId="6B9E49F9" w14:textId="77777777" w:rsidR="006B3B7F" w:rsidRPr="006B3B7F" w:rsidRDefault="006B3B7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</w:p>
    <w:p w14:paraId="3288D49D" w14:textId="77777777" w:rsidR="006B3B7F" w:rsidRPr="006B3B7F" w:rsidRDefault="006B3B7F" w:rsidP="006B3B7F">
      <w:pPr>
        <w:spacing w:line="276" w:lineRule="auto"/>
        <w:ind w:hanging="142"/>
        <w:jc w:val="center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zawarta w dniu………………… w Kole pomiędzy:</w:t>
      </w:r>
    </w:p>
    <w:p w14:paraId="465147F4" w14:textId="77777777" w:rsidR="006B3B7F" w:rsidRPr="006B3B7F" w:rsidRDefault="006B3B7F" w:rsidP="006B3B7F">
      <w:pPr>
        <w:spacing w:line="276" w:lineRule="auto"/>
        <w:ind w:hanging="142"/>
        <w:jc w:val="center"/>
        <w:rPr>
          <w:color w:val="000000"/>
          <w:sz w:val="22"/>
          <w:szCs w:val="22"/>
        </w:rPr>
      </w:pPr>
    </w:p>
    <w:p w14:paraId="374228F8" w14:textId="77777777" w:rsidR="006B3B7F" w:rsidRPr="006B3B7F" w:rsidRDefault="006B3B7F" w:rsidP="006B3B7F">
      <w:pPr>
        <w:spacing w:line="276" w:lineRule="auto"/>
        <w:ind w:left="-142"/>
        <w:jc w:val="both"/>
        <w:rPr>
          <w:color w:val="000000"/>
          <w:sz w:val="22"/>
          <w:szCs w:val="22"/>
        </w:rPr>
      </w:pPr>
      <w:r w:rsidRPr="00C911B6">
        <w:rPr>
          <w:b/>
          <w:color w:val="000000"/>
          <w:sz w:val="22"/>
          <w:szCs w:val="22"/>
        </w:rPr>
        <w:t>Miejskim Zakładem Energetyki Cieplnej Spółka z ograniczoną odpowiedzialnością</w:t>
      </w:r>
      <w:r w:rsidRPr="006B3B7F">
        <w:rPr>
          <w:color w:val="000000"/>
          <w:sz w:val="22"/>
          <w:szCs w:val="22"/>
        </w:rPr>
        <w:t>, 62-600 Koło, ul. Przesmyk 1, wpisaną do rejestru przedsiębiorców Krajowego Rejestru Sądowego, prowadzonego przez Sąd Rejonowy Poznań- Nowe Miasto i Wilda w Poznaniu, IX Wydział Gospodarczy KRS 0000063322, NIP: 666-10-05-055, REGON 310219626, o kapitale zakładowym w wysokości 5 754 220,00 zł reprezentowaną przez:</w:t>
      </w:r>
    </w:p>
    <w:p w14:paraId="002A76F5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Prezesa Zarządu — Przemysława Stasiaka, zwanym dalej „Zamawiającym”</w:t>
      </w:r>
    </w:p>
    <w:p w14:paraId="782245B4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a</w:t>
      </w:r>
    </w:p>
    <w:p w14:paraId="55D90D24" w14:textId="77777777" w:rsidR="006B3B7F" w:rsidRPr="006B3B7F" w:rsidRDefault="006B3B7F" w:rsidP="006B3B7F">
      <w:p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DA04F5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reprezentowanym przez: </w:t>
      </w:r>
    </w:p>
    <w:p w14:paraId="00FCED8B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……………………………………………………………………………………………………………..</w:t>
      </w:r>
    </w:p>
    <w:p w14:paraId="0231AC5E" w14:textId="77777777" w:rsidR="006B3B7F" w:rsidRPr="006B3B7F" w:rsidRDefault="006B3B7F" w:rsidP="006B3B7F">
      <w:pPr>
        <w:spacing w:line="276" w:lineRule="auto"/>
        <w:ind w:hanging="142"/>
        <w:jc w:val="center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( Imię i Nazwisko oraz funkcja lub stanowisko)</w:t>
      </w:r>
    </w:p>
    <w:p w14:paraId="26ABE392" w14:textId="095D4DDD" w:rsidR="006B3B7F" w:rsidRPr="006B3B7F" w:rsidRDefault="006B3B7F" w:rsidP="00802014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zwanym dalej „Wykonawcą”, </w:t>
      </w:r>
      <w:r w:rsidR="00802014">
        <w:rPr>
          <w:color w:val="000000"/>
          <w:sz w:val="22"/>
          <w:szCs w:val="22"/>
        </w:rPr>
        <w:t>a</w:t>
      </w:r>
      <w:r w:rsidRPr="006B3B7F">
        <w:rPr>
          <w:color w:val="000000"/>
          <w:sz w:val="22"/>
          <w:szCs w:val="22"/>
        </w:rPr>
        <w:t xml:space="preserve"> łącznie „Stronami”.</w:t>
      </w:r>
    </w:p>
    <w:p w14:paraId="2B4625F7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3D2B4AF9" w14:textId="748681F7" w:rsidR="006B3B7F" w:rsidRPr="006B3B7F" w:rsidRDefault="006B3B7F" w:rsidP="006B3B7F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 wyniku przeprowadzonego postępowania o udzielenie zamówienia sektorowego przeprowadzonego w trybie przetargu nieograniczonego na podstawie Regulaminu udzielania zamówień sektorowych na dostawy, usługi i roboty budowlane ( powyżej 30 000 €) obowiązującym w MZEC Sp. z o.o. w Kole, oraz zgodnie z Wewnętrznymi procedurami udzielenia zamówień w ramach projektów dofinansowanych z Programu Operacyjnego Infrastruktura i Środowisko na lata 2014-2020 Strony zawierają umow</w:t>
      </w:r>
      <w:r w:rsidR="00DB7FA7">
        <w:rPr>
          <w:color w:val="000000"/>
          <w:sz w:val="22"/>
          <w:szCs w:val="22"/>
        </w:rPr>
        <w:t>ę</w:t>
      </w:r>
      <w:r w:rsidRPr="006B3B7F">
        <w:rPr>
          <w:color w:val="000000"/>
          <w:sz w:val="22"/>
          <w:szCs w:val="22"/>
        </w:rPr>
        <w:t xml:space="preserve"> o następującej treści:</w:t>
      </w:r>
    </w:p>
    <w:p w14:paraId="40E80EEB" w14:textId="77777777" w:rsidR="006B3B7F" w:rsidRPr="006B3B7F" w:rsidRDefault="006B3B7F" w:rsidP="006B3B7F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</w:p>
    <w:p w14:paraId="21912CC2" w14:textId="6E0653D0" w:rsidR="006B3B7F" w:rsidRPr="00AD50BF" w:rsidRDefault="006B3B7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t>§ 1</w:t>
      </w:r>
      <w:r w:rsidR="00B53B7C">
        <w:rPr>
          <w:b/>
          <w:color w:val="000000"/>
          <w:sz w:val="22"/>
          <w:szCs w:val="22"/>
        </w:rPr>
        <w:t>. Przedmiot umowy, obowiązki Wykonawcy.</w:t>
      </w:r>
    </w:p>
    <w:p w14:paraId="596ECAB8" w14:textId="77777777" w:rsidR="006B3B7F" w:rsidRPr="006B3B7F" w:rsidRDefault="006B3B7F" w:rsidP="006B3B7F">
      <w:pPr>
        <w:spacing w:line="276" w:lineRule="auto"/>
        <w:jc w:val="both"/>
        <w:rPr>
          <w:color w:val="000000"/>
          <w:sz w:val="22"/>
          <w:szCs w:val="22"/>
        </w:rPr>
      </w:pPr>
    </w:p>
    <w:p w14:paraId="0A63D02F" w14:textId="12C3C466" w:rsidR="006B3B7F" w:rsidRPr="00137711" w:rsidRDefault="006B3B7F" w:rsidP="00DA43B2">
      <w:pPr>
        <w:pStyle w:val="justify"/>
        <w:numPr>
          <w:ilvl w:val="0"/>
          <w:numId w:val="1"/>
        </w:numPr>
        <w:rPr>
          <w:rFonts w:ascii="Times New Roman" w:hAnsi="Times New Roman" w:cs="Times New Roman"/>
        </w:rPr>
      </w:pPr>
      <w:r w:rsidRPr="00137711">
        <w:rPr>
          <w:rFonts w:ascii="Times New Roman" w:hAnsi="Times New Roman" w:cs="Times New Roman"/>
          <w:color w:val="000000"/>
        </w:rPr>
        <w:t xml:space="preserve">Zamawiający powierza, a Wykonawca przyjmuje do wykonania </w:t>
      </w:r>
      <w:r w:rsidR="00137711" w:rsidRPr="00137711">
        <w:rPr>
          <w:rFonts w:ascii="Times New Roman" w:hAnsi="Times New Roman" w:cs="Times New Roman"/>
          <w:color w:val="000000" w:themeColor="text1"/>
        </w:rPr>
        <w:t>kompletną dokumentację projektową</w:t>
      </w:r>
      <w:r w:rsidR="00453BA5" w:rsidRPr="00137711">
        <w:rPr>
          <w:rFonts w:ascii="Times New Roman" w:hAnsi="Times New Roman" w:cs="Times New Roman"/>
          <w:color w:val="000000" w:themeColor="text1"/>
        </w:rPr>
        <w:t xml:space="preserve"> dla zadania pn.: </w:t>
      </w:r>
      <w:r w:rsidR="00453BA5" w:rsidRPr="00137711">
        <w:rPr>
          <w:rFonts w:ascii="Times New Roman" w:hAnsi="Times New Roman" w:cs="Times New Roman"/>
          <w:i/>
          <w:color w:val="000000" w:themeColor="text1"/>
        </w:rPr>
        <w:t xml:space="preserve">„Budowa ciepłowni geotermalnej w mieście Koło wraz z jej podłączeniem do istniejącego systemu ciepłowniczego MZEC Sp. z o. o.”, </w:t>
      </w:r>
      <w:r w:rsidR="00453BA5" w:rsidRPr="00137711">
        <w:rPr>
          <w:rFonts w:ascii="Times New Roman" w:hAnsi="Times New Roman" w:cs="Times New Roman"/>
          <w:color w:val="000000" w:themeColor="text1"/>
        </w:rPr>
        <w:t>która to będzie się składała się z:</w:t>
      </w:r>
      <w:r w:rsidR="00453BA5" w:rsidRPr="00137711">
        <w:rPr>
          <w:rFonts w:ascii="Times New Roman" w:hAnsi="Times New Roman" w:cs="Times New Roman"/>
          <w:color w:val="FF0000"/>
        </w:rPr>
        <w:t xml:space="preserve"> </w:t>
      </w:r>
      <w:r w:rsidR="00453BA5" w:rsidRPr="00137711">
        <w:rPr>
          <w:rFonts w:ascii="Times New Roman" w:hAnsi="Times New Roman" w:cs="Times New Roman"/>
        </w:rPr>
        <w:t>projektu budowlanego i wykonawczego w rozumieniu przepisów Rozporządzenia Ministra Transportu, Budownictwa i Gospodarki Morskiej z dn. 27.04.2012 w sprawie szczegółowego zakresu i formy projektu budowlanego (Dz.U. z 2012, poz. 462, z późn. zm.) oraz projektu robót geologicznych odwiertu Koło GT-2.</w:t>
      </w:r>
    </w:p>
    <w:p w14:paraId="32365EA9" w14:textId="72D2B4DE" w:rsidR="006B3B7F" w:rsidRDefault="006B3B7F" w:rsidP="006B3B7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137711">
        <w:rPr>
          <w:color w:val="000000"/>
          <w:sz w:val="22"/>
          <w:szCs w:val="22"/>
        </w:rPr>
        <w:t xml:space="preserve">Zakres rzeczowy dotyczący przedmiotu zamówienia </w:t>
      </w:r>
      <w:r w:rsidR="00D8098C">
        <w:rPr>
          <w:color w:val="000000"/>
          <w:sz w:val="22"/>
          <w:szCs w:val="22"/>
        </w:rPr>
        <w:t xml:space="preserve">został określony w treści </w:t>
      </w:r>
      <w:r w:rsidRPr="00137711">
        <w:rPr>
          <w:color w:val="000000"/>
          <w:sz w:val="22"/>
          <w:szCs w:val="22"/>
        </w:rPr>
        <w:t>Załącznik</w:t>
      </w:r>
      <w:r w:rsidR="00D8098C">
        <w:rPr>
          <w:color w:val="000000"/>
          <w:sz w:val="22"/>
          <w:szCs w:val="22"/>
        </w:rPr>
        <w:t>a</w:t>
      </w:r>
      <w:r w:rsidRPr="00137711">
        <w:rPr>
          <w:color w:val="000000"/>
          <w:sz w:val="22"/>
          <w:szCs w:val="22"/>
        </w:rPr>
        <w:t xml:space="preserve"> nr </w:t>
      </w:r>
      <w:r w:rsidRPr="006B3B7F">
        <w:rPr>
          <w:color w:val="000000"/>
          <w:sz w:val="22"/>
          <w:szCs w:val="22"/>
        </w:rPr>
        <w:t>1</w:t>
      </w:r>
      <w:r w:rsidR="00D8098C">
        <w:rPr>
          <w:color w:val="000000"/>
          <w:sz w:val="22"/>
          <w:szCs w:val="22"/>
        </w:rPr>
        <w:t xml:space="preserve"> i Nr 2</w:t>
      </w:r>
      <w:r w:rsidRPr="006B3B7F">
        <w:rPr>
          <w:color w:val="000000"/>
          <w:sz w:val="22"/>
          <w:szCs w:val="22"/>
        </w:rPr>
        <w:t xml:space="preserve"> do umowy </w:t>
      </w:r>
      <w:r w:rsidR="00D8098C">
        <w:rPr>
          <w:color w:val="000000"/>
          <w:sz w:val="22"/>
          <w:szCs w:val="22"/>
        </w:rPr>
        <w:t xml:space="preserve"> i </w:t>
      </w:r>
      <w:r w:rsidRPr="006B3B7F">
        <w:rPr>
          <w:color w:val="000000"/>
          <w:sz w:val="22"/>
          <w:szCs w:val="22"/>
        </w:rPr>
        <w:t>jest integralną częścią umowy.</w:t>
      </w:r>
      <w:r w:rsidR="00DB7FA7">
        <w:rPr>
          <w:color w:val="000000"/>
          <w:sz w:val="22"/>
          <w:szCs w:val="22"/>
        </w:rPr>
        <w:t xml:space="preserve"> </w:t>
      </w:r>
    </w:p>
    <w:p w14:paraId="5703DF5B" w14:textId="37AF8D3F" w:rsidR="005901C2" w:rsidRPr="006B3B7F" w:rsidRDefault="005901C2" w:rsidP="006B3B7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901C2">
        <w:rPr>
          <w:color w:val="000000"/>
          <w:sz w:val="22"/>
          <w:szCs w:val="22"/>
        </w:rPr>
        <w:t>Wykonawca zobowiązany jest do zapewnienia uczestnictwa Projektantów przygotowujących dokumentację projektową przy realizacji robót w ramach Nadzoru Autorskiego.</w:t>
      </w:r>
    </w:p>
    <w:p w14:paraId="2B8DD12D" w14:textId="77777777" w:rsidR="005901C2" w:rsidRDefault="006B3B7F" w:rsidP="005901C2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Wykonawca zobowiązuje się do uzupełnienia ewentualnych braków lub usunięcia błędów w opracowanej dokumentacji podczas prowadzonego postępowania administracyjnego przez organ administracji architektoniczno-budowlanej w sprawie wydania decyzji o pozwoleniu na budowę w terminie wyznaczonym przez ten organ.</w:t>
      </w:r>
    </w:p>
    <w:p w14:paraId="42A624B5" w14:textId="461B60CC" w:rsidR="005901C2" w:rsidRDefault="005901C2" w:rsidP="005901C2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901C2">
        <w:rPr>
          <w:color w:val="000000"/>
          <w:sz w:val="22"/>
          <w:szCs w:val="22"/>
        </w:rPr>
        <w:t>Przedmiot umowy obejmuje również prace projektowe nieopisane (lub nieopisane szczegółowo)</w:t>
      </w:r>
      <w:r w:rsidR="00EE3062">
        <w:rPr>
          <w:color w:val="000000"/>
          <w:sz w:val="22"/>
          <w:szCs w:val="22"/>
        </w:rPr>
        <w:br/>
      </w:r>
      <w:r w:rsidRPr="005901C2">
        <w:rPr>
          <w:color w:val="000000"/>
          <w:sz w:val="22"/>
          <w:szCs w:val="22"/>
        </w:rPr>
        <w:t xml:space="preserve"> w </w:t>
      </w:r>
      <w:r w:rsidR="00EE3062">
        <w:rPr>
          <w:color w:val="000000"/>
          <w:sz w:val="22"/>
          <w:szCs w:val="22"/>
        </w:rPr>
        <w:t>treści Zapytania Ofertowego stanowiącego Załącznik nr 2 do umowy</w:t>
      </w:r>
      <w:r w:rsidRPr="005901C2">
        <w:rPr>
          <w:color w:val="000000"/>
          <w:sz w:val="22"/>
          <w:szCs w:val="22"/>
        </w:rPr>
        <w:t xml:space="preserve">, ale wymagane pod </w:t>
      </w:r>
      <w:r w:rsidRPr="005901C2">
        <w:rPr>
          <w:color w:val="000000"/>
          <w:sz w:val="22"/>
          <w:szCs w:val="22"/>
        </w:rPr>
        <w:lastRenderedPageBreak/>
        <w:t xml:space="preserve">względem technicznym, technologicznym i prawnym, aby obiekt budowlany był kompletny i mógł zgodnie </w:t>
      </w:r>
      <w:r w:rsidR="00802014">
        <w:rPr>
          <w:color w:val="000000"/>
          <w:sz w:val="22"/>
          <w:szCs w:val="22"/>
        </w:rPr>
        <w:br/>
      </w:r>
      <w:r w:rsidRPr="005901C2">
        <w:rPr>
          <w:color w:val="000000"/>
          <w:sz w:val="22"/>
          <w:szCs w:val="22"/>
        </w:rPr>
        <w:t xml:space="preserve">z obowiązującymi przepisami być oddany do użytkowania. </w:t>
      </w:r>
    </w:p>
    <w:p w14:paraId="07DCA6C0" w14:textId="384D4913" w:rsidR="005901C2" w:rsidRPr="00453BA5" w:rsidRDefault="005901C2" w:rsidP="005901C2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901C2">
        <w:rPr>
          <w:color w:val="000000"/>
          <w:sz w:val="22"/>
          <w:szCs w:val="22"/>
        </w:rPr>
        <w:t>Wykonawca zobowiązuje się do wykonania przedmiotu umowy zgodnie z z</w:t>
      </w:r>
      <w:r w:rsidR="006E48CE">
        <w:rPr>
          <w:color w:val="000000"/>
          <w:sz w:val="22"/>
          <w:szCs w:val="22"/>
        </w:rPr>
        <w:t>a</w:t>
      </w:r>
      <w:r w:rsidRPr="005901C2">
        <w:rPr>
          <w:color w:val="000000"/>
          <w:sz w:val="22"/>
          <w:szCs w:val="22"/>
        </w:rPr>
        <w:t xml:space="preserve">leceniami Zamawiającego, zasadami aktualnej wiedzy technicznej, obowiązującymi w tym zakresie </w:t>
      </w:r>
      <w:r w:rsidRPr="00453BA5">
        <w:rPr>
          <w:color w:val="000000"/>
          <w:sz w:val="22"/>
          <w:szCs w:val="22"/>
        </w:rPr>
        <w:t>przepisami oraz zgodnie z Polskimi Normami. Rozwiązania projektowe będą konsultowane i uzgadniane z Zamawiającym. Wykonawca jest zobowiązany uwzględniać uwagi i sugestie Zamawiającego.</w:t>
      </w:r>
    </w:p>
    <w:p w14:paraId="032836FC" w14:textId="598501E0" w:rsidR="00453BA5" w:rsidRPr="00453BA5" w:rsidRDefault="00453BA5" w:rsidP="00453BA5">
      <w:pPr>
        <w:pStyle w:val="justify"/>
        <w:numPr>
          <w:ilvl w:val="0"/>
          <w:numId w:val="1"/>
        </w:numPr>
        <w:rPr>
          <w:rFonts w:ascii="Times New Roman" w:hAnsi="Times New Roman" w:cs="Times New Roman"/>
        </w:rPr>
      </w:pPr>
      <w:r w:rsidRPr="00453BA5">
        <w:rPr>
          <w:rFonts w:ascii="Times New Roman" w:hAnsi="Times New Roman" w:cs="Times New Roman"/>
        </w:rPr>
        <w:t>Wykona</w:t>
      </w:r>
      <w:r>
        <w:rPr>
          <w:rFonts w:ascii="Times New Roman" w:hAnsi="Times New Roman" w:cs="Times New Roman"/>
        </w:rPr>
        <w:t>wca zobowiązuje się do</w:t>
      </w:r>
      <w:r w:rsidRPr="00453BA5">
        <w:rPr>
          <w:rFonts w:ascii="Times New Roman" w:hAnsi="Times New Roman" w:cs="Times New Roman"/>
        </w:rPr>
        <w:t xml:space="preserve"> udzielania wyjaśnień (odpowiedzi) na pytania, które mogą się pojawić w trakcie </w:t>
      </w:r>
      <w:r w:rsidRPr="00C911B6">
        <w:rPr>
          <w:rFonts w:ascii="Times New Roman" w:hAnsi="Times New Roman" w:cs="Times New Roman"/>
          <w:color w:val="000000" w:themeColor="text1"/>
        </w:rPr>
        <w:t>postepowań na wykonawstwo robót budowlanych od podmiotów przystępujących do postępowań o udzielenie zamówienia publicznego</w:t>
      </w:r>
      <w:r w:rsidR="00DB429B" w:rsidRPr="00C911B6">
        <w:rPr>
          <w:rFonts w:ascii="Times New Roman" w:hAnsi="Times New Roman" w:cs="Times New Roman"/>
          <w:color w:val="000000" w:themeColor="text1"/>
        </w:rPr>
        <w:t>, w terminie</w:t>
      </w:r>
      <w:r w:rsidR="00C911B6">
        <w:rPr>
          <w:rFonts w:ascii="Times New Roman" w:hAnsi="Times New Roman" w:cs="Times New Roman"/>
          <w:color w:val="000000" w:themeColor="text1"/>
        </w:rPr>
        <w:t xml:space="preserve"> 3 </w:t>
      </w:r>
      <w:r w:rsidR="00DB429B" w:rsidRPr="00C911B6">
        <w:rPr>
          <w:rFonts w:ascii="Times New Roman" w:hAnsi="Times New Roman" w:cs="Times New Roman"/>
          <w:color w:val="000000" w:themeColor="text1"/>
        </w:rPr>
        <w:t xml:space="preserve">dni od </w:t>
      </w:r>
      <w:r w:rsidR="006E48CE" w:rsidRPr="00C911B6">
        <w:rPr>
          <w:rFonts w:ascii="Times New Roman" w:hAnsi="Times New Roman" w:cs="Times New Roman"/>
          <w:color w:val="000000" w:themeColor="text1"/>
        </w:rPr>
        <w:t xml:space="preserve">daty </w:t>
      </w:r>
      <w:r w:rsidR="00DB429B" w:rsidRPr="00C911B6">
        <w:rPr>
          <w:rFonts w:ascii="Times New Roman" w:hAnsi="Times New Roman" w:cs="Times New Roman"/>
          <w:color w:val="000000" w:themeColor="text1"/>
        </w:rPr>
        <w:t>wpływu zapytania</w:t>
      </w:r>
      <w:r w:rsidRPr="00C911B6">
        <w:rPr>
          <w:rFonts w:ascii="Times New Roman" w:hAnsi="Times New Roman" w:cs="Times New Roman"/>
          <w:color w:val="000000" w:themeColor="text1"/>
        </w:rPr>
        <w:t>. W postępowaniach</w:t>
      </w:r>
      <w:r w:rsidRPr="00453BA5">
        <w:rPr>
          <w:rFonts w:ascii="Times New Roman" w:hAnsi="Times New Roman" w:cs="Times New Roman"/>
        </w:rPr>
        <w:t xml:space="preserve"> na wykonawstwo robót budowlanych opracowane przez Wykonawcę dokumentacje projektowe będą stanowiły załącznik do treści </w:t>
      </w:r>
      <w:r w:rsidR="00D8098C">
        <w:rPr>
          <w:rFonts w:ascii="Times New Roman" w:hAnsi="Times New Roman" w:cs="Times New Roman"/>
        </w:rPr>
        <w:t>dokumentacji postępowania</w:t>
      </w:r>
      <w:r w:rsidRPr="00453BA5">
        <w:rPr>
          <w:rFonts w:ascii="Times New Roman" w:hAnsi="Times New Roman" w:cs="Times New Roman"/>
        </w:rPr>
        <w:t>.</w:t>
      </w:r>
    </w:p>
    <w:p w14:paraId="7BB7A198" w14:textId="4735DC88" w:rsidR="00DA43B2" w:rsidRDefault="006B3B7F" w:rsidP="00DA43B2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453BA5">
        <w:rPr>
          <w:color w:val="000000"/>
          <w:sz w:val="22"/>
          <w:szCs w:val="22"/>
        </w:rPr>
        <w:t>Wykonawca dokumentacji zobowiązuje</w:t>
      </w:r>
      <w:r w:rsidRPr="006B3B7F">
        <w:rPr>
          <w:color w:val="000000"/>
          <w:sz w:val="22"/>
          <w:szCs w:val="22"/>
        </w:rPr>
        <w:t xml:space="preserve"> się, że w opracowanym projekcie budowlanym nie będzie używał</w:t>
      </w:r>
      <w:r w:rsidR="005901C2" w:rsidRPr="005901C2">
        <w:t xml:space="preserve"> </w:t>
      </w:r>
      <w:r w:rsidR="005901C2" w:rsidRPr="005901C2">
        <w:rPr>
          <w:color w:val="000000"/>
          <w:sz w:val="22"/>
          <w:szCs w:val="22"/>
        </w:rPr>
        <w:t>odniesień do znaków towarowych, patentów lub pochodzenia, źródła lub szczególnego</w:t>
      </w:r>
      <w:r w:rsidR="005901C2">
        <w:rPr>
          <w:color w:val="000000"/>
          <w:sz w:val="22"/>
          <w:szCs w:val="22"/>
        </w:rPr>
        <w:t xml:space="preserve"> </w:t>
      </w:r>
      <w:r w:rsidR="005901C2" w:rsidRPr="005901C2">
        <w:rPr>
          <w:color w:val="000000"/>
          <w:sz w:val="22"/>
          <w:szCs w:val="22"/>
        </w:rPr>
        <w:t>procesu, który charakteryzuje produkty lub usługi dostarczane przez konkretnego</w:t>
      </w:r>
      <w:r w:rsidR="005901C2">
        <w:rPr>
          <w:color w:val="000000"/>
          <w:sz w:val="22"/>
          <w:szCs w:val="22"/>
        </w:rPr>
        <w:t xml:space="preserve"> </w:t>
      </w:r>
      <w:r w:rsidR="005901C2" w:rsidRPr="005901C2">
        <w:rPr>
          <w:color w:val="000000"/>
          <w:sz w:val="22"/>
          <w:szCs w:val="22"/>
        </w:rPr>
        <w:t>wykonawcę, jeżeli mogłoby to doprowadzić do uprzywilejowania lub wyeliminowania</w:t>
      </w:r>
      <w:r w:rsidR="005901C2">
        <w:rPr>
          <w:color w:val="000000"/>
          <w:sz w:val="22"/>
          <w:szCs w:val="22"/>
        </w:rPr>
        <w:t xml:space="preserve"> </w:t>
      </w:r>
      <w:r w:rsidR="005901C2" w:rsidRPr="005901C2">
        <w:rPr>
          <w:color w:val="000000"/>
          <w:sz w:val="22"/>
          <w:szCs w:val="22"/>
        </w:rPr>
        <w:t>niektórych wykonawców lub produktów</w:t>
      </w:r>
      <w:r w:rsidR="005901C2">
        <w:rPr>
          <w:color w:val="000000"/>
          <w:sz w:val="22"/>
          <w:szCs w:val="22"/>
        </w:rPr>
        <w:t xml:space="preserve">, </w:t>
      </w:r>
      <w:r w:rsidRPr="005901C2">
        <w:rPr>
          <w:color w:val="000000"/>
          <w:sz w:val="22"/>
          <w:szCs w:val="22"/>
        </w:rPr>
        <w:t xml:space="preserve">a jedynie szczegółowe parametry techniczne takich materiałów czy urządzeń określające ich standardy jakościowe. W przypadku, gdy jednoznaczne określenie, jakości danego wyrobu nie będzie możliwe poprzez podanie szczegółowych parametrów technicznych, dopuszcza się podanie typu lub producenta, lecz z wyraźnym zaznaczeniem, iż jest to rozwiązanie przykładowe służące jedynie określeniu, jakości urządzenia czy materiału, </w:t>
      </w:r>
      <w:r w:rsidR="00C911B6">
        <w:rPr>
          <w:color w:val="000000"/>
          <w:sz w:val="22"/>
          <w:szCs w:val="22"/>
        </w:rPr>
        <w:br/>
      </w:r>
      <w:r w:rsidRPr="005901C2">
        <w:rPr>
          <w:color w:val="000000"/>
          <w:sz w:val="22"/>
          <w:szCs w:val="22"/>
        </w:rPr>
        <w:t>o którym mowa w opracowaniu, z zaznaczeniem, iż dopuszcza się stosowanie o równoważnych lub lepszych parametrach, określając warunki tej równoważności.</w:t>
      </w:r>
      <w:r w:rsidR="005901C2">
        <w:rPr>
          <w:color w:val="000000"/>
          <w:sz w:val="22"/>
          <w:szCs w:val="22"/>
        </w:rPr>
        <w:t xml:space="preserve"> </w:t>
      </w:r>
      <w:r w:rsidR="005901C2" w:rsidRPr="005901C2">
        <w:rPr>
          <w:color w:val="000000"/>
          <w:sz w:val="22"/>
          <w:szCs w:val="22"/>
        </w:rPr>
        <w:t>Takim odniesieniom muszą towarzyszyć słowa „lub równoważne”</w:t>
      </w:r>
      <w:r w:rsidR="00DA43B2">
        <w:rPr>
          <w:color w:val="000000"/>
          <w:sz w:val="22"/>
          <w:szCs w:val="22"/>
        </w:rPr>
        <w:t>.</w:t>
      </w:r>
    </w:p>
    <w:p w14:paraId="4970E277" w14:textId="766F5893" w:rsidR="00DA43B2" w:rsidRPr="00DA43B2" w:rsidRDefault="00DA43B2" w:rsidP="00DA43B2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DA43B2">
        <w:rPr>
          <w:color w:val="000000"/>
          <w:sz w:val="22"/>
          <w:szCs w:val="22"/>
        </w:rPr>
        <w:t xml:space="preserve">Wykonawca zobowiązuje się </w:t>
      </w:r>
      <w:r>
        <w:rPr>
          <w:color w:val="000000"/>
          <w:sz w:val="22"/>
          <w:szCs w:val="22"/>
        </w:rPr>
        <w:t>posiadać</w:t>
      </w:r>
      <w:r w:rsidR="00C911B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na wezwanie Zamawiającego przedstawić dowód </w:t>
      </w:r>
      <w:r w:rsidRPr="00DA43B2">
        <w:rPr>
          <w:sz w:val="22"/>
          <w:szCs w:val="22"/>
        </w:rPr>
        <w:t>u</w:t>
      </w:r>
      <w:r>
        <w:rPr>
          <w:sz w:val="22"/>
          <w:szCs w:val="22"/>
        </w:rPr>
        <w:t>bezpieczenia</w:t>
      </w:r>
      <w:r w:rsidR="00C911B6">
        <w:rPr>
          <w:sz w:val="22"/>
          <w:szCs w:val="22"/>
        </w:rPr>
        <w:t>,</w:t>
      </w:r>
      <w:r w:rsidRPr="00DA43B2">
        <w:rPr>
          <w:sz w:val="22"/>
          <w:szCs w:val="22"/>
        </w:rPr>
        <w:t xml:space="preserve"> od odpowiedzialności cywilnej OC na kwotę gwarancyjną nie mniejszą niż 500</w:t>
      </w:r>
      <w:r w:rsidR="00D8098C">
        <w:rPr>
          <w:sz w:val="22"/>
          <w:szCs w:val="22"/>
        </w:rPr>
        <w:t> </w:t>
      </w:r>
      <w:r w:rsidRPr="00DA43B2">
        <w:rPr>
          <w:sz w:val="22"/>
          <w:szCs w:val="22"/>
        </w:rPr>
        <w:t>000,00 PLN</w:t>
      </w:r>
      <w:r>
        <w:rPr>
          <w:sz w:val="22"/>
          <w:szCs w:val="22"/>
        </w:rPr>
        <w:t xml:space="preserve">. W przypadku realizacji przedmiotu umowy przez konsorcjum firm Zamawiający może żądać przedstawienia dowodu ubezpieczenia </w:t>
      </w:r>
      <w:r w:rsidRPr="00DA43B2">
        <w:rPr>
          <w:sz w:val="22"/>
          <w:szCs w:val="22"/>
        </w:rPr>
        <w:t>od odpowiedzialności cywilnej OC</w:t>
      </w:r>
      <w:r>
        <w:rPr>
          <w:sz w:val="22"/>
          <w:szCs w:val="22"/>
        </w:rPr>
        <w:t xml:space="preserve"> przez wszystkich konsorcjantów</w:t>
      </w:r>
      <w:r w:rsidRPr="00DA43B2">
        <w:rPr>
          <w:sz w:val="22"/>
          <w:szCs w:val="22"/>
        </w:rPr>
        <w:t xml:space="preserve"> na kwotę gwarancyjną nie mniejszą niż 500</w:t>
      </w:r>
      <w:r w:rsidR="00D8098C">
        <w:rPr>
          <w:sz w:val="22"/>
          <w:szCs w:val="22"/>
        </w:rPr>
        <w:t> </w:t>
      </w:r>
      <w:r w:rsidRPr="00DA43B2">
        <w:rPr>
          <w:sz w:val="22"/>
          <w:szCs w:val="22"/>
        </w:rPr>
        <w:t>000,00 PLN</w:t>
      </w:r>
      <w:r>
        <w:rPr>
          <w:sz w:val="22"/>
          <w:szCs w:val="22"/>
        </w:rPr>
        <w:t xml:space="preserve"> od Lidera Konsorcjum.</w:t>
      </w:r>
    </w:p>
    <w:p w14:paraId="5DE947F3" w14:textId="331C8A87" w:rsidR="006B3B7F" w:rsidRPr="006B3B7F" w:rsidRDefault="00C911B6" w:rsidP="006B3B7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B3B7F" w:rsidRPr="006B3B7F">
        <w:rPr>
          <w:color w:val="000000"/>
          <w:sz w:val="22"/>
          <w:szCs w:val="22"/>
        </w:rPr>
        <w:t>Dokumentacja przetargowa i oferta Wykonawcy stanowią integralną część niniejszej umowy.</w:t>
      </w:r>
    </w:p>
    <w:p w14:paraId="597A0B25" w14:textId="5694A3B1" w:rsidR="006B3B7F" w:rsidRPr="006B3B7F" w:rsidRDefault="00C911B6" w:rsidP="006B3B7F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B3B7F" w:rsidRPr="006B3B7F">
        <w:rPr>
          <w:color w:val="000000"/>
          <w:sz w:val="22"/>
          <w:szCs w:val="22"/>
        </w:rPr>
        <w:t xml:space="preserve">Osobą uprawnioną do kontaktów ze strony Wykonawcy jest ……………………………………… Natomiast ze strony Zamawiającego jest ………………………………………………lub inna osoba upoważniona przez Prezesa Zarządu Miejskiego Zakładu Energetyki Cieplnej Spółka </w:t>
      </w:r>
      <w:r>
        <w:rPr>
          <w:color w:val="000000"/>
          <w:sz w:val="22"/>
          <w:szCs w:val="22"/>
        </w:rPr>
        <w:br/>
      </w:r>
      <w:r w:rsidR="006B3B7F" w:rsidRPr="006B3B7F">
        <w:rPr>
          <w:color w:val="000000"/>
          <w:sz w:val="22"/>
          <w:szCs w:val="22"/>
        </w:rPr>
        <w:t>z ograniczona odpowiedzialnością z siedzibą w Kole.</w:t>
      </w:r>
    </w:p>
    <w:p w14:paraId="3A0A6A6D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3CA1A539" w14:textId="03D8DAC0" w:rsidR="006B3B7F" w:rsidRPr="00AD50BF" w:rsidRDefault="006B3B7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t>§ 2</w:t>
      </w:r>
      <w:r w:rsidR="00B53B7C">
        <w:rPr>
          <w:b/>
          <w:color w:val="000000"/>
          <w:sz w:val="22"/>
          <w:szCs w:val="22"/>
        </w:rPr>
        <w:t>. Terminy realizacji umowy.</w:t>
      </w:r>
    </w:p>
    <w:p w14:paraId="204C5C71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2C8321A2" w14:textId="25070D9D" w:rsidR="006B3B7F" w:rsidRPr="00C911B6" w:rsidRDefault="00DA43B2" w:rsidP="00C911B6">
      <w:pPr>
        <w:pStyle w:val="Akapitzlist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C911B6">
        <w:rPr>
          <w:color w:val="000000"/>
          <w:sz w:val="22"/>
          <w:szCs w:val="22"/>
        </w:rPr>
        <w:t>Z zastrzeżeniem postanowień § 8</w:t>
      </w:r>
      <w:r w:rsidR="006B3B7F" w:rsidRPr="00C911B6">
        <w:rPr>
          <w:color w:val="000000"/>
          <w:sz w:val="22"/>
          <w:szCs w:val="22"/>
        </w:rPr>
        <w:t xml:space="preserve"> niniejszej Umowy strony ustalają następujące terminy realizacji umowy:</w:t>
      </w:r>
    </w:p>
    <w:p w14:paraId="05325B4A" w14:textId="2F3E74AC" w:rsidR="005361E4" w:rsidRPr="00C911B6" w:rsidRDefault="006B3B7F" w:rsidP="00C911B6">
      <w:pPr>
        <w:pStyle w:val="Akapitzlist"/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C911B6">
        <w:rPr>
          <w:color w:val="000000"/>
          <w:sz w:val="22"/>
          <w:szCs w:val="22"/>
        </w:rPr>
        <w:t>termin rozpoczęcia wykonania przedmiotu umowy – zgodny z dn</w:t>
      </w:r>
      <w:r w:rsidR="005361E4" w:rsidRPr="00C911B6">
        <w:rPr>
          <w:color w:val="000000"/>
          <w:sz w:val="22"/>
          <w:szCs w:val="22"/>
        </w:rPr>
        <w:t>iem podpisania niniejszej umowy;</w:t>
      </w:r>
    </w:p>
    <w:p w14:paraId="7FDC2C9C" w14:textId="7C23A15E" w:rsidR="005361E4" w:rsidRPr="005361E4" w:rsidRDefault="005361E4" w:rsidP="005361E4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453BA5">
        <w:rPr>
          <w:color w:val="000000"/>
          <w:sz w:val="22"/>
          <w:szCs w:val="22"/>
        </w:rPr>
        <w:lastRenderedPageBreak/>
        <w:t>termin zakończenia wykonania przedmiotu umowy w zakresie</w:t>
      </w:r>
      <w:r>
        <w:rPr>
          <w:sz w:val="22"/>
          <w:szCs w:val="22"/>
        </w:rPr>
        <w:t xml:space="preserve"> wykonania projektu budowlanego i złożenia wniosku o pozwolenie na budowę </w:t>
      </w:r>
      <w:r w:rsidRPr="00453BA5">
        <w:rPr>
          <w:color w:val="000000"/>
          <w:sz w:val="22"/>
          <w:szCs w:val="22"/>
        </w:rPr>
        <w:t xml:space="preserve">– </w:t>
      </w:r>
      <w:r w:rsidRPr="00453BA5">
        <w:rPr>
          <w:b/>
          <w:color w:val="000000"/>
          <w:sz w:val="22"/>
          <w:szCs w:val="22"/>
        </w:rPr>
        <w:t>180 dni</w:t>
      </w:r>
      <w:r w:rsidRPr="00453BA5">
        <w:rPr>
          <w:color w:val="000000"/>
          <w:sz w:val="22"/>
          <w:szCs w:val="22"/>
        </w:rPr>
        <w:t xml:space="preserve"> od dnia podpisania niniejszej umowy,</w:t>
      </w:r>
    </w:p>
    <w:p w14:paraId="4E2E8618" w14:textId="434C3FC0" w:rsidR="00453BA5" w:rsidRPr="00453BA5" w:rsidRDefault="006B3B7F" w:rsidP="00453BA5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453BA5">
        <w:rPr>
          <w:color w:val="000000"/>
          <w:sz w:val="22"/>
          <w:szCs w:val="22"/>
        </w:rPr>
        <w:t>termin zakończenia wykonania przedmiotu umowy w zakresie</w:t>
      </w:r>
      <w:r w:rsidR="005361E4">
        <w:rPr>
          <w:sz w:val="22"/>
          <w:szCs w:val="22"/>
        </w:rPr>
        <w:t xml:space="preserve"> wykonania</w:t>
      </w:r>
      <w:r w:rsidR="00453BA5" w:rsidRPr="00453BA5">
        <w:rPr>
          <w:sz w:val="22"/>
          <w:szCs w:val="22"/>
        </w:rPr>
        <w:t xml:space="preserve"> projektu wykonawczego: </w:t>
      </w:r>
      <w:r w:rsidR="00453BA5" w:rsidRPr="005361E4">
        <w:rPr>
          <w:b/>
          <w:sz w:val="22"/>
          <w:szCs w:val="22"/>
        </w:rPr>
        <w:t>240 dni</w:t>
      </w:r>
      <w:r w:rsidR="00453BA5" w:rsidRPr="00453BA5">
        <w:rPr>
          <w:sz w:val="22"/>
          <w:szCs w:val="22"/>
        </w:rPr>
        <w:t xml:space="preserve"> od dnia podpisania umowy przez Zamawiającego z NFOŚiGW </w:t>
      </w:r>
      <w:r w:rsidR="005361E4">
        <w:rPr>
          <w:sz w:val="22"/>
          <w:szCs w:val="22"/>
        </w:rPr>
        <w:br/>
      </w:r>
      <w:r w:rsidR="00453BA5" w:rsidRPr="00453BA5">
        <w:rPr>
          <w:sz w:val="22"/>
          <w:szCs w:val="22"/>
        </w:rPr>
        <w:t>w Warszawie na dofinansowanie przedmiotu zamówienia z Programu Operacyjnego Infrastruktura i Środowisko na lata 2014-2020, Osi priorytetowej i Zmniejszenie emisyjności gospodarki, Działania 1.1 Wspieranie wytwarzania i dystrybucji energii pochodzącej ze źródeł odnawialnych, Poddziałania 1.1.1. Wspieranie inwestycji dotyczących wytwarzania energii z odnawialnych źródeł wraz z podłączeniem tych źródeł do sieci dystrybucyjnej/przesyłowej.</w:t>
      </w:r>
    </w:p>
    <w:p w14:paraId="08C20303" w14:textId="23BB9C20" w:rsidR="006B3B7F" w:rsidRPr="005361E4" w:rsidRDefault="006B3B7F" w:rsidP="006B3B7F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5361E4">
        <w:rPr>
          <w:color w:val="000000"/>
          <w:sz w:val="22"/>
          <w:szCs w:val="22"/>
        </w:rPr>
        <w:t>termin zakończenia wykonania przedmiotu umowy w zakresie</w:t>
      </w:r>
      <w:r w:rsidR="005361E4">
        <w:rPr>
          <w:sz w:val="22"/>
          <w:szCs w:val="22"/>
        </w:rPr>
        <w:t xml:space="preserve"> wykonania</w:t>
      </w:r>
      <w:r w:rsidR="005361E4" w:rsidRPr="005361E4">
        <w:rPr>
          <w:sz w:val="22"/>
          <w:szCs w:val="22"/>
        </w:rPr>
        <w:t xml:space="preserve"> projektu robót geologicznych na odwiert Koło GT-2 i złożenie wniosku o zatwierdzenie projektu robót geologicznych do Urzędu Marszałkowskiego woj. Wielkopolskiego</w:t>
      </w:r>
      <w:r w:rsidRPr="005361E4">
        <w:rPr>
          <w:sz w:val="22"/>
          <w:szCs w:val="22"/>
        </w:rPr>
        <w:t xml:space="preserve"> </w:t>
      </w:r>
      <w:r w:rsidR="005361E4">
        <w:rPr>
          <w:sz w:val="22"/>
          <w:szCs w:val="22"/>
        </w:rPr>
        <w:t>–</w:t>
      </w:r>
      <w:r w:rsidRPr="005361E4">
        <w:rPr>
          <w:sz w:val="22"/>
          <w:szCs w:val="22"/>
        </w:rPr>
        <w:t xml:space="preserve"> </w:t>
      </w:r>
      <w:r w:rsidRPr="005361E4">
        <w:rPr>
          <w:b/>
          <w:bCs/>
          <w:sz w:val="22"/>
          <w:szCs w:val="22"/>
        </w:rPr>
        <w:t>90 dni</w:t>
      </w:r>
      <w:r w:rsidRPr="005361E4">
        <w:rPr>
          <w:sz w:val="22"/>
          <w:szCs w:val="22"/>
        </w:rPr>
        <w:t xml:space="preserve"> od daty podpisania niniejszej umowy.</w:t>
      </w:r>
    </w:p>
    <w:p w14:paraId="15FA3121" w14:textId="77777777" w:rsidR="006B3B7F" w:rsidRPr="006B3B7F" w:rsidRDefault="006B3B7F" w:rsidP="006B3B7F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Ustala się, że zamówienie zostało wykonane w terminie:</w:t>
      </w:r>
    </w:p>
    <w:p w14:paraId="3A3B8AD1" w14:textId="73744470" w:rsidR="006B3B7F" w:rsidRPr="005D074E" w:rsidRDefault="006B3B7F" w:rsidP="005D074E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wskazanym w ust. 1 pkt b</w:t>
      </w:r>
      <w:r w:rsidR="005361E4">
        <w:rPr>
          <w:color w:val="000000"/>
          <w:sz w:val="22"/>
          <w:szCs w:val="22"/>
        </w:rPr>
        <w:t xml:space="preserve"> niniejszej Umowy</w:t>
      </w:r>
      <w:r w:rsidRPr="006B3B7F">
        <w:rPr>
          <w:color w:val="000000"/>
          <w:sz w:val="22"/>
          <w:szCs w:val="22"/>
        </w:rPr>
        <w:t xml:space="preserve">, jeżeli do tej daty </w:t>
      </w:r>
      <w:r w:rsidR="005D074E">
        <w:rPr>
          <w:color w:val="000000"/>
          <w:sz w:val="22"/>
          <w:szCs w:val="22"/>
        </w:rPr>
        <w:t xml:space="preserve">zostanie </w:t>
      </w:r>
      <w:r w:rsidR="005D074E" w:rsidRPr="005D074E">
        <w:rPr>
          <w:color w:val="000000"/>
          <w:sz w:val="22"/>
          <w:szCs w:val="22"/>
        </w:rPr>
        <w:t>przekaza</w:t>
      </w:r>
      <w:r w:rsidR="005D074E">
        <w:rPr>
          <w:color w:val="000000"/>
          <w:sz w:val="22"/>
          <w:szCs w:val="22"/>
        </w:rPr>
        <w:t>na</w:t>
      </w:r>
      <w:r w:rsidR="005D074E" w:rsidRPr="005D074E">
        <w:rPr>
          <w:color w:val="000000"/>
          <w:sz w:val="22"/>
          <w:szCs w:val="22"/>
        </w:rPr>
        <w:t xml:space="preserve"> Zamawiającemu dokumentacj</w:t>
      </w:r>
      <w:r w:rsidR="005D074E">
        <w:rPr>
          <w:color w:val="000000"/>
          <w:sz w:val="22"/>
          <w:szCs w:val="22"/>
        </w:rPr>
        <w:t>a dotycząca</w:t>
      </w:r>
      <w:r w:rsidR="005D074E" w:rsidRPr="005D074E">
        <w:rPr>
          <w:color w:val="000000"/>
          <w:sz w:val="22"/>
          <w:szCs w:val="22"/>
        </w:rPr>
        <w:t xml:space="preserve"> zgłoszenie jej do odbioru</w:t>
      </w:r>
      <w:r w:rsidR="005D074E">
        <w:rPr>
          <w:color w:val="000000"/>
          <w:sz w:val="22"/>
          <w:szCs w:val="22"/>
        </w:rPr>
        <w:t>;</w:t>
      </w:r>
    </w:p>
    <w:p w14:paraId="194946E0" w14:textId="16AF7F4C" w:rsidR="006B3B7F" w:rsidRPr="006B3B7F" w:rsidRDefault="006B3B7F" w:rsidP="006B3B7F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wskazanym w ust. 1 pkt c</w:t>
      </w:r>
      <w:r w:rsidR="005361E4" w:rsidRPr="005361E4">
        <w:rPr>
          <w:color w:val="000000"/>
          <w:sz w:val="22"/>
          <w:szCs w:val="22"/>
        </w:rPr>
        <w:t xml:space="preserve"> </w:t>
      </w:r>
      <w:r w:rsidR="005361E4">
        <w:rPr>
          <w:color w:val="000000"/>
          <w:sz w:val="22"/>
          <w:szCs w:val="22"/>
        </w:rPr>
        <w:t>niniejszej Umowy</w:t>
      </w:r>
      <w:r w:rsidRPr="006B3B7F">
        <w:rPr>
          <w:color w:val="000000"/>
          <w:sz w:val="22"/>
          <w:szCs w:val="22"/>
        </w:rPr>
        <w:t xml:space="preserve">, jeżeli do tej daty </w:t>
      </w:r>
      <w:r w:rsidR="005D074E">
        <w:rPr>
          <w:color w:val="000000"/>
          <w:sz w:val="22"/>
          <w:szCs w:val="22"/>
        </w:rPr>
        <w:t>zostanie Zamawiającemu przekazan</w:t>
      </w:r>
      <w:r w:rsidR="00204BB8">
        <w:rPr>
          <w:color w:val="000000"/>
          <w:sz w:val="22"/>
          <w:szCs w:val="22"/>
        </w:rPr>
        <w:t>y projekt wykonawczy i wraz z kompletną dokumentacją</w:t>
      </w:r>
      <w:r w:rsidR="005361E4">
        <w:rPr>
          <w:color w:val="000000"/>
          <w:sz w:val="22"/>
          <w:szCs w:val="22"/>
        </w:rPr>
        <w:t>;</w:t>
      </w:r>
    </w:p>
    <w:p w14:paraId="2B30B5C6" w14:textId="60B81941" w:rsidR="006B3B7F" w:rsidRPr="006B3B7F" w:rsidRDefault="006B3B7F" w:rsidP="006B3B7F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wskazanym w ust. 1 pkt d</w:t>
      </w:r>
      <w:r w:rsidR="005361E4" w:rsidRPr="005361E4">
        <w:rPr>
          <w:color w:val="000000"/>
          <w:sz w:val="22"/>
          <w:szCs w:val="22"/>
        </w:rPr>
        <w:t xml:space="preserve"> </w:t>
      </w:r>
      <w:r w:rsidR="005361E4">
        <w:rPr>
          <w:color w:val="000000"/>
          <w:sz w:val="22"/>
          <w:szCs w:val="22"/>
        </w:rPr>
        <w:t>niniejszej Umowy</w:t>
      </w:r>
      <w:r w:rsidRPr="006B3B7F">
        <w:rPr>
          <w:color w:val="000000"/>
          <w:sz w:val="22"/>
          <w:szCs w:val="22"/>
        </w:rPr>
        <w:t>, jeżeli do tej daty zostanie</w:t>
      </w:r>
      <w:r w:rsidR="00204BB8">
        <w:rPr>
          <w:color w:val="000000"/>
          <w:sz w:val="22"/>
          <w:szCs w:val="22"/>
        </w:rPr>
        <w:t xml:space="preserve"> przekazana Zamawiającemu dokumentacja </w:t>
      </w:r>
      <w:r w:rsidRPr="006B3B7F">
        <w:rPr>
          <w:color w:val="000000"/>
          <w:sz w:val="22"/>
          <w:szCs w:val="22"/>
        </w:rPr>
        <w:t xml:space="preserve"> </w:t>
      </w:r>
      <w:r w:rsidR="00204BB8">
        <w:rPr>
          <w:color w:val="000000"/>
          <w:sz w:val="22"/>
          <w:szCs w:val="22"/>
        </w:rPr>
        <w:t>projektowa</w:t>
      </w:r>
      <w:r w:rsidR="005361E4">
        <w:rPr>
          <w:color w:val="000000"/>
          <w:sz w:val="22"/>
          <w:szCs w:val="22"/>
        </w:rPr>
        <w:t>.</w:t>
      </w:r>
    </w:p>
    <w:p w14:paraId="5752FF44" w14:textId="5EA87219" w:rsidR="00204BB8" w:rsidRDefault="00204BB8" w:rsidP="006B3B7F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204BB8">
        <w:rPr>
          <w:color w:val="000000"/>
          <w:sz w:val="22"/>
          <w:szCs w:val="22"/>
        </w:rPr>
        <w:t>Strony ustalają, że z czynności odbioru spisany będzie pisemny protokół zawierający wszelkie ustalenia dokonane w toku odbioru oraz terminy na usunięcie wad stwierdzonych przy odbiorze, podpisany przez przedstawicieli Stron. W przypadku gdy otrzymana dokumentacja będzie niepełna, nieczytelna bądź będzie zawierała inne istotne wady, Zamawiający zwróci ją Wykonawcy z pisemnym podaniem przyczyn odmowy odbioru i wyznaczy termin usunięcia wad. Zamawiający ma prawo odmówić odbioru przedmiotu umowy i podpisania protokołu w przypadku stwierdzenia istotnych wad przedmiotu umowy.</w:t>
      </w:r>
    </w:p>
    <w:p w14:paraId="327C0DC6" w14:textId="08559C1F" w:rsidR="006B3B7F" w:rsidRPr="006B3B7F" w:rsidRDefault="006B3B7F" w:rsidP="006B3B7F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Przekazanie Zamawiającemu do akceptacji propozycji rozwiązań projektowych nastąpi w niżej wymienionych terminach: </w:t>
      </w:r>
    </w:p>
    <w:p w14:paraId="5C2941C4" w14:textId="331165FE" w:rsidR="006B3B7F" w:rsidRPr="006B3B7F" w:rsidRDefault="006B3B7F" w:rsidP="006B3B7F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dla przedmiotu umowy w zakresie</w:t>
      </w:r>
      <w:r w:rsidR="00AD50BF" w:rsidRPr="00AD50BF">
        <w:rPr>
          <w:color w:val="000000"/>
          <w:sz w:val="22"/>
          <w:szCs w:val="22"/>
        </w:rPr>
        <w:t xml:space="preserve"> </w:t>
      </w:r>
      <w:r w:rsidR="00AD50BF" w:rsidRPr="006B3B7F">
        <w:rPr>
          <w:color w:val="000000"/>
          <w:sz w:val="22"/>
          <w:szCs w:val="22"/>
        </w:rPr>
        <w:t>wskazanym w ust. 1 pkt b</w:t>
      </w:r>
      <w:r w:rsidR="00AD50BF">
        <w:rPr>
          <w:color w:val="000000"/>
          <w:sz w:val="22"/>
          <w:szCs w:val="22"/>
        </w:rPr>
        <w:t xml:space="preserve"> </w:t>
      </w:r>
      <w:r w:rsidRPr="006B3B7F">
        <w:rPr>
          <w:color w:val="000000"/>
          <w:sz w:val="22"/>
          <w:szCs w:val="22"/>
        </w:rPr>
        <w:t xml:space="preserve">– </w:t>
      </w:r>
      <w:r w:rsidRPr="006B3B7F">
        <w:rPr>
          <w:b/>
          <w:color w:val="000000"/>
          <w:sz w:val="22"/>
          <w:szCs w:val="22"/>
        </w:rPr>
        <w:t>100 dni</w:t>
      </w:r>
      <w:r w:rsidRPr="006B3B7F">
        <w:rPr>
          <w:color w:val="000000"/>
          <w:sz w:val="22"/>
          <w:szCs w:val="22"/>
        </w:rPr>
        <w:t xml:space="preserve"> od d</w:t>
      </w:r>
      <w:r w:rsidR="00AD50BF">
        <w:rPr>
          <w:color w:val="000000"/>
          <w:sz w:val="22"/>
          <w:szCs w:val="22"/>
        </w:rPr>
        <w:t>nia podpisania niniejszej umowy;</w:t>
      </w:r>
    </w:p>
    <w:p w14:paraId="35CCD811" w14:textId="6D4B64F8" w:rsidR="006B3B7F" w:rsidRPr="006B3B7F" w:rsidRDefault="00AD50BF" w:rsidP="006B3B7F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dla przedmiotu umowy w zakresie</w:t>
      </w:r>
      <w:r w:rsidRPr="00AD50B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wskazanym w ust. 1 pkt c </w:t>
      </w:r>
      <w:r w:rsidR="006B3B7F" w:rsidRPr="006B3B7F">
        <w:rPr>
          <w:color w:val="000000"/>
          <w:sz w:val="22"/>
          <w:szCs w:val="22"/>
        </w:rPr>
        <w:t xml:space="preserve">– </w:t>
      </w:r>
      <w:r w:rsidR="006B3B7F" w:rsidRPr="006B3B7F">
        <w:rPr>
          <w:b/>
          <w:color w:val="000000"/>
          <w:sz w:val="22"/>
          <w:szCs w:val="22"/>
        </w:rPr>
        <w:t>100 dni</w:t>
      </w:r>
      <w:r>
        <w:rPr>
          <w:color w:val="000000"/>
          <w:sz w:val="22"/>
          <w:szCs w:val="22"/>
        </w:rPr>
        <w:t xml:space="preserve"> od dnia podpisania umowy przez Zamawiającego</w:t>
      </w:r>
      <w:r w:rsidR="006B3B7F" w:rsidRPr="006B3B7F">
        <w:rPr>
          <w:color w:val="000000"/>
          <w:sz w:val="22"/>
          <w:szCs w:val="22"/>
        </w:rPr>
        <w:t xml:space="preserve"> o dofinansowanie projektu z </w:t>
      </w:r>
      <w:r w:rsidR="006B3B7F" w:rsidRPr="006B3B7F">
        <w:rPr>
          <w:sz w:val="22"/>
          <w:szCs w:val="22"/>
        </w:rPr>
        <w:t>Programu Operacyjnego Infrastruktura i Środowisko na lata 2014-2020, Osi priorytetowej I Zmniejszenie emisyjności gospodarki, Działania 1.1 Wspieranie wytwarzania i dystrybucji energii pochodzącej ze źródeł odnawialnych, Poddziałania 1.1.1. Wspieranie inwestycji dotyczących wytwarzania energii z odnawialnych źródeł wraz z podłączeniem tych źródeł do sieci dystrybucyjnej/przesyłowej,</w:t>
      </w:r>
    </w:p>
    <w:p w14:paraId="0E89D22E" w14:textId="7C1085E5" w:rsidR="006B3B7F" w:rsidRPr="006B3B7F" w:rsidRDefault="00AD50BF" w:rsidP="006B3B7F">
      <w:pPr>
        <w:numPr>
          <w:ilvl w:val="1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dla przedmiotu umowy w zakresie</w:t>
      </w:r>
      <w:r w:rsidRPr="00AD50B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wskazanym w ust. 1 pkt d</w:t>
      </w:r>
      <w:r w:rsidR="006B3B7F" w:rsidRPr="006B3B7F">
        <w:rPr>
          <w:sz w:val="22"/>
          <w:szCs w:val="22"/>
        </w:rPr>
        <w:t xml:space="preserve"> –  </w:t>
      </w:r>
      <w:r w:rsidR="006E48CE">
        <w:rPr>
          <w:b/>
          <w:sz w:val="22"/>
          <w:szCs w:val="22"/>
        </w:rPr>
        <w:t>70</w:t>
      </w:r>
      <w:r w:rsidR="006B3B7F" w:rsidRPr="006B3B7F">
        <w:rPr>
          <w:b/>
          <w:sz w:val="22"/>
          <w:szCs w:val="22"/>
        </w:rPr>
        <w:t xml:space="preserve"> dni</w:t>
      </w:r>
      <w:r w:rsidR="006B3B7F" w:rsidRPr="006B3B7F">
        <w:rPr>
          <w:sz w:val="22"/>
          <w:szCs w:val="22"/>
        </w:rPr>
        <w:t xml:space="preserve"> od daty podpisania niniejszej umowy</w:t>
      </w:r>
      <w:r w:rsidR="006B3B7F" w:rsidRPr="006B3B7F">
        <w:rPr>
          <w:color w:val="000000"/>
          <w:sz w:val="22"/>
          <w:szCs w:val="22"/>
        </w:rPr>
        <w:t>.</w:t>
      </w:r>
    </w:p>
    <w:p w14:paraId="5850E58F" w14:textId="77777777" w:rsidR="006B3B7F" w:rsidRPr="006B3B7F" w:rsidRDefault="006B3B7F" w:rsidP="006B3B7F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Zamawiający w terminie 7 dni roboczych od otrzymania propozycji projektowych wniesie swoje uwagi do przedstawionych przez Wykonawcę rozwiązań projektowych i wykonawczych.</w:t>
      </w:r>
    </w:p>
    <w:p w14:paraId="3283774A" w14:textId="77777777" w:rsidR="006B3B7F" w:rsidRPr="006B3B7F" w:rsidRDefault="006B3B7F" w:rsidP="006B3B7F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Po uwzględnieniu uwag Zamawiającego, w terminie 14 dni, Wykonawca ponownie przedstawi rozwiązania projektowe i wykonawcze Zamawiającemu.</w:t>
      </w:r>
    </w:p>
    <w:p w14:paraId="788431A3" w14:textId="77777777" w:rsidR="006B3B7F" w:rsidRPr="006B3B7F" w:rsidRDefault="006B3B7F" w:rsidP="006B3B7F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Brak wniesienia uwag przez Zamawiającego w terminie 7 dni roboczych jest równoznaczne z zatwierdzeniem przedstawionych przez Wykonawcę rozwiązań projektowych i wykonawczych.</w:t>
      </w:r>
    </w:p>
    <w:p w14:paraId="02713FAB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00912E69" w14:textId="77777777" w:rsidR="00D8098C" w:rsidRDefault="00D8098C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</w:p>
    <w:p w14:paraId="206D305C" w14:textId="77777777" w:rsidR="00D8098C" w:rsidRDefault="00D8098C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</w:p>
    <w:p w14:paraId="4DA42391" w14:textId="5CAE2924" w:rsidR="006B3B7F" w:rsidRPr="00AD50BF" w:rsidRDefault="006B3B7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t>§ 3</w:t>
      </w:r>
      <w:r w:rsidR="00B53B7C">
        <w:rPr>
          <w:b/>
          <w:color w:val="000000"/>
          <w:sz w:val="22"/>
          <w:szCs w:val="22"/>
        </w:rPr>
        <w:t>. Wynagrodzenie.</w:t>
      </w:r>
    </w:p>
    <w:p w14:paraId="2CF53E1B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575C66C7" w14:textId="77777777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 wykonanie przedmiotu umowy Wykonawcy przysługuje wynagrodzenie łączne w wysokości: ……………………….. złotych brutto (słownie: …………………………………………..)</w:t>
      </w:r>
    </w:p>
    <w:p w14:paraId="0EDFB963" w14:textId="77777777" w:rsidR="006B3B7F" w:rsidRPr="006B3B7F" w:rsidRDefault="006B3B7F" w:rsidP="006B3B7F">
      <w:pPr>
        <w:spacing w:line="276" w:lineRule="auto"/>
        <w:ind w:left="1080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Kwota netto</w:t>
      </w:r>
      <w:r w:rsidRPr="006B3B7F">
        <w:rPr>
          <w:color w:val="000000"/>
          <w:sz w:val="22"/>
          <w:szCs w:val="22"/>
        </w:rPr>
        <w:tab/>
      </w:r>
      <w:r w:rsidRPr="006B3B7F">
        <w:rPr>
          <w:color w:val="000000"/>
          <w:sz w:val="22"/>
          <w:szCs w:val="22"/>
        </w:rPr>
        <w:tab/>
        <w:t>- ….……………… . zł</w:t>
      </w:r>
    </w:p>
    <w:p w14:paraId="37D7BD51" w14:textId="77777777" w:rsidR="006B3B7F" w:rsidRPr="006B3B7F" w:rsidRDefault="006B3B7F" w:rsidP="006B3B7F">
      <w:pPr>
        <w:spacing w:line="276" w:lineRule="auto"/>
        <w:ind w:left="1080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Kwota podatku VAT </w:t>
      </w:r>
      <w:r w:rsidRPr="006B3B7F">
        <w:rPr>
          <w:color w:val="000000"/>
          <w:sz w:val="22"/>
          <w:szCs w:val="22"/>
        </w:rPr>
        <w:tab/>
        <w:t xml:space="preserve">- ….………..……… zł </w:t>
      </w:r>
    </w:p>
    <w:p w14:paraId="6A86A8A9" w14:textId="77777777" w:rsidR="006B3B7F" w:rsidRPr="006B3B7F" w:rsidRDefault="006B3B7F" w:rsidP="006B3B7F">
      <w:pPr>
        <w:spacing w:line="276" w:lineRule="auto"/>
        <w:ind w:left="1080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Kwota brutto</w:t>
      </w:r>
      <w:r w:rsidRPr="006B3B7F">
        <w:rPr>
          <w:color w:val="000000"/>
          <w:sz w:val="22"/>
          <w:szCs w:val="22"/>
        </w:rPr>
        <w:tab/>
      </w:r>
      <w:r w:rsidRPr="006B3B7F">
        <w:rPr>
          <w:color w:val="000000"/>
          <w:sz w:val="22"/>
          <w:szCs w:val="22"/>
        </w:rPr>
        <w:tab/>
        <w:t>- ……………………zł</w:t>
      </w:r>
    </w:p>
    <w:p w14:paraId="4B014C3C" w14:textId="77777777" w:rsidR="006B3B7F" w:rsidRPr="006B3B7F" w:rsidRDefault="006B3B7F" w:rsidP="006B3B7F">
      <w:pPr>
        <w:spacing w:line="276" w:lineRule="auto"/>
        <w:ind w:left="567" w:hanging="142"/>
        <w:jc w:val="both"/>
        <w:rPr>
          <w:color w:val="000000"/>
          <w:sz w:val="22"/>
          <w:szCs w:val="22"/>
        </w:rPr>
      </w:pPr>
    </w:p>
    <w:p w14:paraId="0BD688C5" w14:textId="77777777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Wynagrodzenie określone w § 3 ust. 1 będzie wypłacane Wykonawcy w następujących częściach:</w:t>
      </w:r>
    </w:p>
    <w:p w14:paraId="4049A16B" w14:textId="7FCBC7AB" w:rsidR="006B3B7F" w:rsidRPr="00887372" w:rsidRDefault="006B3B7F" w:rsidP="00887372">
      <w:pPr>
        <w:pStyle w:val="Akapitzlist"/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 xml:space="preserve">I część – wykonanie </w:t>
      </w:r>
      <w:r w:rsidRPr="00887372">
        <w:rPr>
          <w:sz w:val="22"/>
          <w:szCs w:val="22"/>
        </w:rPr>
        <w:t>projektu budowlanego i uzyskanie pozwolenia na budowę</w:t>
      </w:r>
      <w:r w:rsidRPr="00887372">
        <w:rPr>
          <w:color w:val="000000"/>
          <w:sz w:val="22"/>
          <w:szCs w:val="22"/>
        </w:rPr>
        <w:t xml:space="preserve"> – kwota ………..…  netto / …………….…. brutto  –</w:t>
      </w:r>
      <w:r w:rsidR="0081480E" w:rsidRPr="00887372">
        <w:rPr>
          <w:color w:val="000000"/>
          <w:sz w:val="22"/>
          <w:szCs w:val="22"/>
        </w:rPr>
        <w:t xml:space="preserve"> należna po podpisaniu przez Strony protokołu odbioru części I zamówienia;</w:t>
      </w:r>
    </w:p>
    <w:p w14:paraId="63C25405" w14:textId="60E2E7E3" w:rsidR="006B3B7F" w:rsidRPr="006B3B7F" w:rsidRDefault="006B3B7F" w:rsidP="006B3B7F">
      <w:pPr>
        <w:numPr>
          <w:ilvl w:val="1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II część – wykonanie projektu wykonawczego – kwota …. netto / ….. brutto – należna po wykonaniu i zaakceptowania przez Zamawiającego dokumentacji;</w:t>
      </w:r>
    </w:p>
    <w:p w14:paraId="311E2EF7" w14:textId="2C3C3605" w:rsidR="006B3B7F" w:rsidRPr="00887372" w:rsidRDefault="006B3B7F" w:rsidP="00887372">
      <w:pPr>
        <w:pStyle w:val="Akapitzlist"/>
        <w:numPr>
          <w:ilvl w:val="1"/>
          <w:numId w:val="4"/>
        </w:numPr>
        <w:spacing w:line="276" w:lineRule="auto"/>
        <w:jc w:val="both"/>
        <w:rPr>
          <w:color w:val="FF0000"/>
          <w:sz w:val="22"/>
          <w:szCs w:val="22"/>
        </w:rPr>
      </w:pPr>
      <w:r w:rsidRPr="00887372">
        <w:rPr>
          <w:color w:val="000000" w:themeColor="text1"/>
          <w:sz w:val="22"/>
          <w:szCs w:val="22"/>
        </w:rPr>
        <w:t>III część – wykonanie dokumentacji projektowej wraz z ostateczną decyzją zatwierdzającą  Projekt Robót</w:t>
      </w:r>
      <w:r w:rsidRPr="00887372">
        <w:rPr>
          <w:sz w:val="22"/>
          <w:szCs w:val="22"/>
        </w:rPr>
        <w:t xml:space="preserve"> Geologicznych – kwota ………… netto / ……………. brutto  – należna po </w:t>
      </w:r>
      <w:r w:rsidR="0081480E" w:rsidRPr="00887372">
        <w:rPr>
          <w:sz w:val="22"/>
          <w:szCs w:val="22"/>
        </w:rPr>
        <w:t xml:space="preserve">podpisaniu przez Strony protokołu odbioru III części zamówienia. </w:t>
      </w:r>
    </w:p>
    <w:p w14:paraId="6DFC89D4" w14:textId="7DD0FBA1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Wynagrodzenie wskazane w § 3 ust. 1 za wykonanie zamówienia obejmuje wszelkie koszty prac projektowych i wykonawczych, wykonania czynności formalno-prawnych (pozyskania ostatecznych decyzji, warunków, uzgodnień, itp.) niezbędnych dla wykonania zamówienia, przygotowania niezbędnych dokumentów i opracowań w tym zakresie oraz przeniesienia na Zamawiającego majątkowych praw autorskich do wykonanej dokumentacji projektowej i wykonawczej na zasadach wskazanych w § </w:t>
      </w:r>
      <w:r w:rsidR="00682AE4">
        <w:rPr>
          <w:color w:val="000000"/>
          <w:sz w:val="22"/>
          <w:szCs w:val="22"/>
        </w:rPr>
        <w:t xml:space="preserve">4 </w:t>
      </w:r>
      <w:r w:rsidRPr="006B3B7F">
        <w:rPr>
          <w:color w:val="000000"/>
          <w:sz w:val="22"/>
          <w:szCs w:val="22"/>
        </w:rPr>
        <w:t>niniejszej Umowy.</w:t>
      </w:r>
      <w:r w:rsidR="00204BB8">
        <w:rPr>
          <w:color w:val="000000"/>
          <w:sz w:val="22"/>
          <w:szCs w:val="22"/>
        </w:rPr>
        <w:t xml:space="preserve"> Wynagrodzenie obejmuje również </w:t>
      </w:r>
      <w:r w:rsidR="00204BB8" w:rsidRPr="00204BB8">
        <w:rPr>
          <w:color w:val="000000"/>
          <w:sz w:val="22"/>
          <w:szCs w:val="22"/>
        </w:rPr>
        <w:t xml:space="preserve">zezwolenie na wykonywanie przez Zamawiającego bez ograniczeń </w:t>
      </w:r>
      <w:r w:rsidR="00204BB8">
        <w:rPr>
          <w:color w:val="000000"/>
          <w:sz w:val="22"/>
          <w:szCs w:val="22"/>
        </w:rPr>
        <w:t xml:space="preserve">zależnych </w:t>
      </w:r>
      <w:r w:rsidR="00204BB8" w:rsidRPr="00204BB8">
        <w:rPr>
          <w:color w:val="000000"/>
          <w:sz w:val="22"/>
          <w:szCs w:val="22"/>
        </w:rPr>
        <w:t>praw autorskich oraz upoważnienie  Zamawiającego do zezwalania bez ograniczeń osobom trzecim, na wykonywanie zależnych praw autorskich.</w:t>
      </w:r>
    </w:p>
    <w:p w14:paraId="0C406A87" w14:textId="77777777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Faktury za poszczególne etapy wskazane w § 3 ust. 2 należy wystawić na Miejski Zakład Energetyki Cieplnej Spółka z ograniczoną odpowiedzialnością, 62 – 600 Koło, ul. Przesmyk 1, NIP 666-10-05-055, REGON 310219626. </w:t>
      </w:r>
    </w:p>
    <w:p w14:paraId="1E436EB9" w14:textId="77777777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Faktury będą płatne przelewem na rachunek bankowy Wykonawcy wskazany na fakturze w terminie 30 dni od daty otrzymania prawidłowo wystawionej faktury.</w:t>
      </w:r>
    </w:p>
    <w:p w14:paraId="1BFB7318" w14:textId="77777777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Na fakturze powinien znajdować się: numer, data zawarcia umowy oraz adnotacja wskazująca, której części umowy zgodnie z § 3 ust. 2 faktura dotyczy.</w:t>
      </w:r>
    </w:p>
    <w:p w14:paraId="187B28ED" w14:textId="77777777" w:rsidR="006B3B7F" w:rsidRP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Datą zapłaty jest data złożenia polecenia przelewu w banku Zamawiającego.</w:t>
      </w:r>
    </w:p>
    <w:p w14:paraId="47DDD155" w14:textId="4DB0C439" w:rsidR="006B3B7F" w:rsidRDefault="006B3B7F" w:rsidP="006B3B7F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 przypadku opóźnienia w zapłacie faktury, Wykonawca ma prawo naliczać odsetki ustawowe za opóźnienie.</w:t>
      </w:r>
    </w:p>
    <w:p w14:paraId="43D044B5" w14:textId="7EAE985B" w:rsidR="007E7377" w:rsidRPr="00C911B6" w:rsidRDefault="00204BB8" w:rsidP="00C911B6">
      <w:pPr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204BB8">
        <w:rPr>
          <w:color w:val="000000"/>
          <w:sz w:val="22"/>
          <w:szCs w:val="22"/>
        </w:rPr>
        <w:t>Wykonawca może wystawiać ustrukturyzowane faktury elektroniczne w rozumieniu przepisów ustawy o elektronicznym fakturowaniu</w:t>
      </w:r>
      <w:r w:rsidR="007E7377">
        <w:rPr>
          <w:color w:val="000000"/>
          <w:sz w:val="22"/>
          <w:szCs w:val="22"/>
        </w:rPr>
        <w:t>.</w:t>
      </w:r>
    </w:p>
    <w:p w14:paraId="608A1758" w14:textId="77777777" w:rsidR="006B3B7F" w:rsidRPr="006B3B7F" w:rsidRDefault="006B3B7F" w:rsidP="00AD50BF">
      <w:pPr>
        <w:spacing w:line="276" w:lineRule="auto"/>
        <w:jc w:val="both"/>
        <w:rPr>
          <w:color w:val="000000"/>
          <w:sz w:val="22"/>
          <w:szCs w:val="22"/>
        </w:rPr>
      </w:pPr>
    </w:p>
    <w:p w14:paraId="18BD1D8B" w14:textId="77777777" w:rsidR="00B53B7C" w:rsidRDefault="00B53B7C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</w:p>
    <w:p w14:paraId="2CAE7EE2" w14:textId="2A232069" w:rsidR="006B3B7F" w:rsidRPr="00AD50BF" w:rsidRDefault="006B3B7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t xml:space="preserve">§ </w:t>
      </w:r>
      <w:r w:rsidR="00AD50BF">
        <w:rPr>
          <w:b/>
          <w:color w:val="000000"/>
          <w:sz w:val="22"/>
          <w:szCs w:val="22"/>
        </w:rPr>
        <w:t>4</w:t>
      </w:r>
      <w:r w:rsidR="00B53B7C">
        <w:rPr>
          <w:b/>
          <w:color w:val="000000"/>
          <w:sz w:val="22"/>
          <w:szCs w:val="22"/>
        </w:rPr>
        <w:t>. Prawa autorskie</w:t>
      </w:r>
    </w:p>
    <w:p w14:paraId="3D467DDE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5457785A" w14:textId="72143A5D" w:rsidR="006B3B7F" w:rsidRPr="006B3B7F" w:rsidRDefault="006B3B7F" w:rsidP="006B3B7F">
      <w:pPr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lastRenderedPageBreak/>
        <w:t>Wykonawca oświadcza, że będą mu przysługiwały wszelkie prawa autorskie majątkowe do wszelkich utworów, wytwarzanych przez Wykonawcę w związku z wykonaniem przedmiotu umowy, oraz że w ramach wynagrodzenia określonego w § 3, przenosi na Zamawiającego autorskie prawa majątkowe do wszelkich utworów będących przedmiotem niniejszej umowy i do wszelkich egzemplarzy dokumentacji tych utworów</w:t>
      </w:r>
      <w:r w:rsidR="007E7377">
        <w:rPr>
          <w:color w:val="000000"/>
          <w:sz w:val="22"/>
          <w:szCs w:val="22"/>
        </w:rPr>
        <w:t xml:space="preserve"> </w:t>
      </w:r>
      <w:r w:rsidR="007E7377" w:rsidRPr="007E7377">
        <w:rPr>
          <w:color w:val="000000"/>
          <w:sz w:val="22"/>
          <w:szCs w:val="22"/>
        </w:rPr>
        <w:t>na wszystkich polach eksploatacji, w szczególności tych wymienionych w art. 50 ustawy o prawie autorskim i prawach pokrewnych (</w:t>
      </w:r>
      <w:r w:rsidR="00887372">
        <w:rPr>
          <w:color w:val="000000"/>
          <w:sz w:val="22"/>
          <w:szCs w:val="22"/>
        </w:rPr>
        <w:t xml:space="preserve">t.j. </w:t>
      </w:r>
      <w:r w:rsidR="007E7377" w:rsidRPr="007E7377">
        <w:rPr>
          <w:color w:val="000000"/>
          <w:sz w:val="22"/>
          <w:szCs w:val="22"/>
        </w:rPr>
        <w:t>Dz.U.2019</w:t>
      </w:r>
      <w:r w:rsidR="00887372">
        <w:rPr>
          <w:color w:val="000000"/>
          <w:sz w:val="22"/>
          <w:szCs w:val="22"/>
        </w:rPr>
        <w:t xml:space="preserve">, poz. </w:t>
      </w:r>
      <w:r w:rsidR="007E7377" w:rsidRPr="007E7377">
        <w:rPr>
          <w:color w:val="000000"/>
          <w:sz w:val="22"/>
          <w:szCs w:val="22"/>
        </w:rPr>
        <w:t>1231</w:t>
      </w:r>
      <w:r w:rsidR="00887372">
        <w:rPr>
          <w:color w:val="000000"/>
          <w:sz w:val="22"/>
          <w:szCs w:val="22"/>
        </w:rPr>
        <w:t xml:space="preserve"> ze zm.)</w:t>
      </w:r>
      <w:r w:rsidRPr="006B3B7F">
        <w:rPr>
          <w:color w:val="000000"/>
          <w:sz w:val="22"/>
          <w:szCs w:val="22"/>
        </w:rPr>
        <w:t>,</w:t>
      </w:r>
      <w:r w:rsidR="007E7377">
        <w:rPr>
          <w:color w:val="000000"/>
          <w:sz w:val="22"/>
          <w:szCs w:val="22"/>
        </w:rPr>
        <w:t xml:space="preserve"> oraz:</w:t>
      </w:r>
    </w:p>
    <w:p w14:paraId="3AB0F235" w14:textId="7AFD7E9D" w:rsidR="006B3B7F" w:rsidRPr="00887372" w:rsidRDefault="006B3B7F" w:rsidP="00887372">
      <w:pPr>
        <w:pStyle w:val="Akapitzlist"/>
        <w:numPr>
          <w:ilvl w:val="1"/>
          <w:numId w:val="6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w zakresie utrwalania utworu i zwielokrotniania utworu wszelkimi znanymi w chwili zawarcia niniejszej umowy technikami, a w szczególności: drukarską, cyfrową, optyczną, zapisu magnetycznego, reprograficzną, w ramach pamięci komputera (w tym serwera) oraz sieci multimedialnych (m.in. Internet), na każdym znanym nośniku, w tym: papierze, nośniku optycznym, magnetycznym, cyfrowym (m.in. płyty CD, DVD, dyskietki komputerowe),</w:t>
      </w:r>
    </w:p>
    <w:p w14:paraId="3148A91B" w14:textId="77777777" w:rsidR="006B3B7F" w:rsidRPr="006B3B7F" w:rsidRDefault="006B3B7F" w:rsidP="006B3B7F">
      <w:pPr>
        <w:numPr>
          <w:ilvl w:val="1"/>
          <w:numId w:val="6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wprowadzenie do obrotu, użyczenie, najem oryginału lub egzemplarzy, na których utwór utrwalono,</w:t>
      </w:r>
    </w:p>
    <w:p w14:paraId="4B8C4015" w14:textId="77777777" w:rsidR="006B3B7F" w:rsidRPr="006B3B7F" w:rsidRDefault="006B3B7F" w:rsidP="006B3B7F">
      <w:pPr>
        <w:numPr>
          <w:ilvl w:val="1"/>
          <w:numId w:val="6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rozpowszechnianie utworu w dowolny sposób w całości lub części w tym publiczne prezentacje, wyświetlenie, odtworzenie, nadawanie i reemitowanie, publikowanie utworów oraz udostępnienie utworów w taki sposób, aby każdy miał do niego dostęp w miejscu i czasie przez siebie wybranym w szczególności przez wprowadzania do sieci Internet, w środkach masowego przekazu, tablicach ogłoszeń, wykorzystywania utworów w celach związanych z konsultacjami społecznymi oraz związanych z ubieganiem się o dofinansowanie z jakichkolwiek źródeł zewnętrznych,</w:t>
      </w:r>
    </w:p>
    <w:p w14:paraId="5E834636" w14:textId="77777777" w:rsidR="006B3B7F" w:rsidRPr="006B3B7F" w:rsidRDefault="006B3B7F" w:rsidP="006B3B7F">
      <w:pPr>
        <w:numPr>
          <w:ilvl w:val="1"/>
          <w:numId w:val="6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 zakresie prawa do opracowania utworów polegającego na sporządzaniu utworów zależnych,</w:t>
      </w:r>
    </w:p>
    <w:p w14:paraId="6D2964A0" w14:textId="77777777" w:rsidR="006B3B7F" w:rsidRPr="006B3B7F" w:rsidRDefault="006B3B7F" w:rsidP="006B3B7F">
      <w:pPr>
        <w:numPr>
          <w:ilvl w:val="1"/>
          <w:numId w:val="6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 zakresie prawa do dalszego przetwarzania i wykorzystywania elementów utworów, prawa do wykorzystania każdej odrębnej części, jak i całości materiałów dla potrzeb wszelkich dalszych materiałów wykonywanych na zlecenie Zamawiającego.</w:t>
      </w:r>
    </w:p>
    <w:p w14:paraId="68063440" w14:textId="5BD6662C" w:rsidR="006B3B7F" w:rsidRPr="00887372" w:rsidRDefault="006B3B7F" w:rsidP="0088737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Przeniesienie autorskich praw majątkowych do utworów na Zamawiającego</w:t>
      </w:r>
      <w:r w:rsidR="00DC01B0" w:rsidRPr="00887372">
        <w:rPr>
          <w:color w:val="000000"/>
          <w:sz w:val="22"/>
          <w:szCs w:val="22"/>
        </w:rPr>
        <w:t xml:space="preserve"> oraz </w:t>
      </w:r>
      <w:r w:rsidR="00DC01B0" w:rsidRPr="00887372">
        <w:rPr>
          <w:rFonts w:eastAsia="Calibri"/>
          <w:sz w:val="22"/>
          <w:szCs w:val="22"/>
        </w:rPr>
        <w:t>zezwolenie bez ograniczeń Zamawiającemu na wykonywanie zależnych praw autorskich</w:t>
      </w:r>
      <w:r w:rsidRPr="00887372">
        <w:rPr>
          <w:color w:val="000000"/>
          <w:sz w:val="22"/>
          <w:szCs w:val="22"/>
        </w:rPr>
        <w:t xml:space="preserve"> nastąpi z chwilą podpisania przez niego protokołu zdawczo-odbiorczego przedmiotu zamówienia.</w:t>
      </w:r>
      <w:r w:rsidR="00DC01B0" w:rsidRPr="00887372">
        <w:rPr>
          <w:color w:val="000000"/>
          <w:sz w:val="22"/>
          <w:szCs w:val="22"/>
        </w:rPr>
        <w:t xml:space="preserve"> </w:t>
      </w:r>
    </w:p>
    <w:p w14:paraId="510F6B44" w14:textId="5C9535F5" w:rsidR="006B3B7F" w:rsidRPr="00887372" w:rsidRDefault="006B3B7F" w:rsidP="0088737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Nabyte przez Zamawiającego prawa nie są ograniczone w czasie, jak również terytorialnie.</w:t>
      </w:r>
    </w:p>
    <w:p w14:paraId="3D43C692" w14:textId="056DE73E" w:rsidR="006B3B7F" w:rsidRPr="00887372" w:rsidRDefault="006B3B7F" w:rsidP="00887372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Zamawiający może wykonywać prawa, o których mowa w ust. 1 przy użyciu wszelkich istniejących lub powstałych w przyszłości nośników i technologii, bez żadnych ograniczeń w tym zakresie.</w:t>
      </w:r>
    </w:p>
    <w:p w14:paraId="6C259911" w14:textId="6BD6A6FE" w:rsidR="006B3B7F" w:rsidRPr="00DA43B2" w:rsidRDefault="00AD50BF" w:rsidP="00DA43B2">
      <w:pPr>
        <w:spacing w:line="276" w:lineRule="auto"/>
        <w:ind w:left="360"/>
        <w:jc w:val="center"/>
        <w:rPr>
          <w:b/>
          <w:color w:val="000000"/>
          <w:sz w:val="22"/>
          <w:szCs w:val="22"/>
        </w:rPr>
      </w:pPr>
      <w:r w:rsidRPr="00DA43B2">
        <w:rPr>
          <w:b/>
          <w:color w:val="000000"/>
          <w:sz w:val="22"/>
          <w:szCs w:val="22"/>
        </w:rPr>
        <w:t>§ 5</w:t>
      </w:r>
      <w:r w:rsidR="00B53B7C">
        <w:rPr>
          <w:b/>
          <w:color w:val="000000"/>
          <w:sz w:val="22"/>
          <w:szCs w:val="22"/>
        </w:rPr>
        <w:t>. Odpowiedzialność Wykonawcy, rękojmia za wady.</w:t>
      </w:r>
    </w:p>
    <w:p w14:paraId="796E0CB2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0DE9FBAF" w14:textId="39CA3D00" w:rsidR="006B3B7F" w:rsidRPr="00887372" w:rsidRDefault="006B3B7F" w:rsidP="00887372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Wykonawca jest odpowiedzialny względem Zamawiającego, jeżeli dokumentacja projektowa ma wady zmniejszające jej wartość lub użyteczność ze względu na cel oznaczony w umowie, a w szczególności odpowiada za rozwiązania niezgodne z parametrami ustalonymi w normach i przepisach techniczno-budowlanych.</w:t>
      </w:r>
    </w:p>
    <w:p w14:paraId="64691528" w14:textId="77777777" w:rsidR="006B3B7F" w:rsidRPr="006B3B7F" w:rsidRDefault="006B3B7F" w:rsidP="006B3B7F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Zamawiającemu, który otrzymał wadliwą dokumentację projektową przysługuje prawo żądania:</w:t>
      </w:r>
    </w:p>
    <w:p w14:paraId="2E5D7C4B" w14:textId="77777777" w:rsidR="006B3B7F" w:rsidRPr="006B3B7F" w:rsidRDefault="006B3B7F" w:rsidP="006B3B7F">
      <w:pPr>
        <w:numPr>
          <w:ilvl w:val="1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bezpłatnego usunięcia wad w terminie wyznaczonym Wykonawcy bez względu na wysokość związanych z tym kosztów,</w:t>
      </w:r>
    </w:p>
    <w:p w14:paraId="53761E24" w14:textId="435CFF70" w:rsidR="006B3B7F" w:rsidRDefault="006B3B7F" w:rsidP="006B3B7F">
      <w:pPr>
        <w:numPr>
          <w:ilvl w:val="1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obniżenia wynagrodzenia należnego Wykonawcy.</w:t>
      </w:r>
    </w:p>
    <w:p w14:paraId="61C049B9" w14:textId="7BE48ADF" w:rsidR="00DC01B0" w:rsidRPr="006B3B7F" w:rsidRDefault="00DC01B0" w:rsidP="00DC01B0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DC01B0">
        <w:rPr>
          <w:color w:val="000000"/>
          <w:sz w:val="22"/>
          <w:szCs w:val="22"/>
        </w:rPr>
        <w:t>Zamawiający zawiadomi Wykonawcę o dostrzeżonej wadzie e-mailem. Zawiadomienie będzie zawierać wykaz dostrzeżonych wad oraz wyznaczać termin – nie krótszy niż 3 dni, na ich usunięcie.</w:t>
      </w:r>
    </w:p>
    <w:p w14:paraId="756F1D32" w14:textId="77777777" w:rsidR="006B3B7F" w:rsidRPr="006B3B7F" w:rsidRDefault="006B3B7F" w:rsidP="006B3B7F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lastRenderedPageBreak/>
        <w:t>Uprawnienia Zamawiającego z tytułu rękojmi za wady dokumentacji projektowej wygasają w stosunku do Wykonawcy wraz z wygaśnięciem odpowiedzialności wykonawcy robót z tytułu rękojmi za wady obiektów lub robót wykonywanych na podstawie tego projektu.</w:t>
      </w:r>
    </w:p>
    <w:p w14:paraId="42C00A5D" w14:textId="77777777" w:rsidR="006B3B7F" w:rsidRPr="006B3B7F" w:rsidRDefault="006B3B7F" w:rsidP="006B3B7F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Niezależnie od uprawnień z tytułu rękojmi za wady, Zamawiającemu przysługuje prawo żądania od Wykonawcy naprawienia szkody powstałej wskutek wad przedmiotu umowy powstałych z jego winy, a powodujących dodatkowe nieuzasadnione koszty z punktu widzenia prawidłowego przebiegu procesu inwestycyjnego oraz szkody powstałe wskutek nieosiągnięcia w zrealizowanych obiektach (robotach) parametrów zgodnych z normami i przepisami techniczno-budowlanymi. </w:t>
      </w:r>
    </w:p>
    <w:p w14:paraId="5C5A6DB9" w14:textId="77777777" w:rsidR="006B3B7F" w:rsidRPr="006B3B7F" w:rsidRDefault="006B3B7F" w:rsidP="006B3B7F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Wykonawca może uwolnić się od odpowiedzialności z tytułu rękojmi za wady pracy projektowej, jeżeli wykaże, że wada powstała wskutek wykonania dokumentacji projektowej według wskazówek Zamawiającego, które Wykonawca zakwestionował i uprzedził na piśmie Zamawiającego o przewidywanych skutkach zastosowania się do tych wskazówek.</w:t>
      </w:r>
    </w:p>
    <w:p w14:paraId="1430272E" w14:textId="77777777" w:rsidR="006B3B7F" w:rsidRPr="006B3B7F" w:rsidRDefault="006B3B7F" w:rsidP="006B3B7F">
      <w:pPr>
        <w:numPr>
          <w:ilvl w:val="0"/>
          <w:numId w:val="8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Wykonawca odpowiada za wady w wykonaniu przedmiotu umowy również po okresie rękojmi, jeżeli Zamawiający zawiadomił Wykonawcę o wadzie przed upływem okresu rękojmi.</w:t>
      </w:r>
    </w:p>
    <w:p w14:paraId="165BC271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593F1B67" w14:textId="24D15E41" w:rsidR="006B3B7F" w:rsidRPr="00AD50BF" w:rsidRDefault="00AD50B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t>§ 6</w:t>
      </w:r>
      <w:r w:rsidR="00B53B7C">
        <w:rPr>
          <w:b/>
          <w:color w:val="000000"/>
          <w:sz w:val="22"/>
          <w:szCs w:val="22"/>
        </w:rPr>
        <w:t>. Kary umowne.</w:t>
      </w:r>
    </w:p>
    <w:p w14:paraId="650B1AA7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760A6982" w14:textId="77777777" w:rsidR="006B3B7F" w:rsidRPr="006B3B7F" w:rsidRDefault="006B3B7F" w:rsidP="006B3B7F">
      <w:pPr>
        <w:numPr>
          <w:ilvl w:val="0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Wykonawca zapłaci Zamawiającemu kary umowne liczone procentowo od łącznego wynagrodzenia umownego brutto określonego w § 3 ust. 1:</w:t>
      </w:r>
    </w:p>
    <w:p w14:paraId="087E8F33" w14:textId="77777777" w:rsidR="006B3B7F" w:rsidRPr="006B3B7F" w:rsidRDefault="006B3B7F" w:rsidP="006B3B7F">
      <w:pPr>
        <w:numPr>
          <w:ilvl w:val="1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 przypadku odstąpienia od umowy przez Zamawiającego lub Wykonawcę z przyczyn, za które ponosi odpowiedzialność Wykonawca w wysokości 10% łącznego wynagrodzenia umownego brutto,</w:t>
      </w:r>
    </w:p>
    <w:p w14:paraId="7A484B73" w14:textId="58D097D0" w:rsidR="006B3B7F" w:rsidRPr="006B3B7F" w:rsidRDefault="006B3B7F" w:rsidP="006B3B7F">
      <w:pPr>
        <w:numPr>
          <w:ilvl w:val="1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za opóźnienie w </w:t>
      </w:r>
      <w:r w:rsidR="00DC01B0">
        <w:rPr>
          <w:color w:val="000000"/>
          <w:sz w:val="22"/>
          <w:szCs w:val="22"/>
        </w:rPr>
        <w:t xml:space="preserve">realizacji przedmiotu umowy zgodnie z terminami wskazanymi w § 2 </w:t>
      </w:r>
      <w:r w:rsidR="00AD50BF">
        <w:rPr>
          <w:color w:val="000000"/>
          <w:sz w:val="22"/>
          <w:szCs w:val="22"/>
        </w:rPr>
        <w:br/>
      </w:r>
      <w:r w:rsidRPr="006B3B7F">
        <w:rPr>
          <w:color w:val="000000"/>
          <w:sz w:val="22"/>
          <w:szCs w:val="22"/>
        </w:rPr>
        <w:t>w wysokości 0,20% łącznego wynagrodzenia umownego brutto za każdy dzień opóźnienia,</w:t>
      </w:r>
    </w:p>
    <w:p w14:paraId="42837642" w14:textId="0453B7D1" w:rsidR="006B3B7F" w:rsidRDefault="006B3B7F" w:rsidP="006B3B7F">
      <w:pPr>
        <w:numPr>
          <w:ilvl w:val="1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 opóźnienie w usunięciu wad dokumentacji projektowej i wykonawczej w okresie rękojmi w wysokości 0,20% łącznego wynagrodzenia umownego brutto za każdy dzień opóźnienia</w:t>
      </w:r>
      <w:r w:rsidR="006511FD">
        <w:rPr>
          <w:color w:val="000000"/>
          <w:sz w:val="22"/>
          <w:szCs w:val="22"/>
        </w:rPr>
        <w:t>,</w:t>
      </w:r>
    </w:p>
    <w:p w14:paraId="1ABF72C4" w14:textId="555CE379" w:rsidR="006511FD" w:rsidRPr="006B3B7F" w:rsidRDefault="006511FD" w:rsidP="006B3B7F">
      <w:pPr>
        <w:numPr>
          <w:ilvl w:val="1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opóźnienie w </w:t>
      </w:r>
      <w:r w:rsidRPr="006511FD">
        <w:rPr>
          <w:color w:val="000000"/>
          <w:sz w:val="22"/>
          <w:szCs w:val="22"/>
        </w:rPr>
        <w:t>udzielani</w:t>
      </w:r>
      <w:r>
        <w:rPr>
          <w:color w:val="000000"/>
          <w:sz w:val="22"/>
          <w:szCs w:val="22"/>
        </w:rPr>
        <w:t xml:space="preserve">u </w:t>
      </w:r>
      <w:r w:rsidRPr="006511FD">
        <w:rPr>
          <w:color w:val="000000"/>
          <w:sz w:val="22"/>
          <w:szCs w:val="22"/>
        </w:rPr>
        <w:t xml:space="preserve">wyjaśnień (odpowiedzi) na pytania, które mogą się pojawić </w:t>
      </w:r>
      <w:r w:rsidR="00AD50BF">
        <w:rPr>
          <w:color w:val="000000"/>
          <w:sz w:val="22"/>
          <w:szCs w:val="22"/>
        </w:rPr>
        <w:br/>
      </w:r>
      <w:r w:rsidRPr="006511FD">
        <w:rPr>
          <w:color w:val="000000"/>
          <w:sz w:val="22"/>
          <w:szCs w:val="22"/>
        </w:rPr>
        <w:t>w trakcie postepowań na wykonawstwo robót budowlanych od podmiotów przystępujących do postępowań o udzielenie zamówienia publicznego</w:t>
      </w:r>
      <w:r>
        <w:rPr>
          <w:color w:val="000000"/>
          <w:sz w:val="22"/>
          <w:szCs w:val="22"/>
        </w:rPr>
        <w:t xml:space="preserve"> </w:t>
      </w:r>
      <w:r w:rsidRPr="006B3B7F">
        <w:rPr>
          <w:color w:val="000000"/>
          <w:sz w:val="22"/>
          <w:szCs w:val="22"/>
        </w:rPr>
        <w:t>w wysokości 0,20% łącznego wynagrodzenia umownego brutto za każdy dzień opóźnienia</w:t>
      </w:r>
      <w:r>
        <w:rPr>
          <w:color w:val="000000"/>
          <w:sz w:val="22"/>
          <w:szCs w:val="22"/>
        </w:rPr>
        <w:t xml:space="preserve">. </w:t>
      </w:r>
    </w:p>
    <w:p w14:paraId="485CA901" w14:textId="14272AC3" w:rsidR="006B3B7F" w:rsidRPr="006B3B7F" w:rsidRDefault="006B3B7F" w:rsidP="006B3B7F">
      <w:pPr>
        <w:numPr>
          <w:ilvl w:val="0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Zamawiający zapłaci Wykonawcy kary umowne w wypadku odstąpienia od umowy przez Wykonawcę z winy Zamawiającego w wysokości 10% wynagrodzenia umownego brutto</w:t>
      </w:r>
      <w:r w:rsidR="006511FD">
        <w:rPr>
          <w:color w:val="000000"/>
          <w:sz w:val="22"/>
          <w:szCs w:val="22"/>
        </w:rPr>
        <w:t xml:space="preserve"> </w:t>
      </w:r>
      <w:r w:rsidR="006511FD" w:rsidRPr="006511FD">
        <w:rPr>
          <w:color w:val="000000"/>
          <w:sz w:val="22"/>
          <w:szCs w:val="22"/>
        </w:rPr>
        <w:t>za wyjątkiem sytuacji odstąpienia przez Wykonawcę z powodu niewykonania przez Zamawiającego obowiązku o którym mowa w § 3ust. 5 Umowy.</w:t>
      </w:r>
    </w:p>
    <w:p w14:paraId="25CC5BD7" w14:textId="1AE6BA00" w:rsidR="006B3B7F" w:rsidRPr="00C911B6" w:rsidRDefault="006B3B7F" w:rsidP="006B3B7F">
      <w:pPr>
        <w:numPr>
          <w:ilvl w:val="0"/>
          <w:numId w:val="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Strony zastrzegają sobie prawo do odszkodowania uzupełniającego przewyższającego wysokość kar </w:t>
      </w:r>
      <w:r w:rsidRPr="00C911B6">
        <w:rPr>
          <w:color w:val="000000" w:themeColor="text1"/>
          <w:sz w:val="22"/>
          <w:szCs w:val="22"/>
        </w:rPr>
        <w:t>umownych do wysokości rzeczywiście poniesionej szkody.</w:t>
      </w:r>
    </w:p>
    <w:p w14:paraId="207A5BBB" w14:textId="580E68A3" w:rsidR="00DC01B0" w:rsidRPr="00C911B6" w:rsidRDefault="00DC01B0" w:rsidP="006B3B7F">
      <w:pPr>
        <w:numPr>
          <w:ilvl w:val="0"/>
          <w:numId w:val="9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C911B6">
        <w:rPr>
          <w:color w:val="000000" w:themeColor="text1"/>
          <w:sz w:val="22"/>
          <w:szCs w:val="22"/>
        </w:rPr>
        <w:t xml:space="preserve">Maksymalna wysokość kar </w:t>
      </w:r>
      <w:r w:rsidR="00AD50BF" w:rsidRPr="00C911B6">
        <w:rPr>
          <w:color w:val="000000" w:themeColor="text1"/>
          <w:sz w:val="22"/>
          <w:szCs w:val="22"/>
        </w:rPr>
        <w:t>umownych nie może przekroczyć 30</w:t>
      </w:r>
      <w:r w:rsidRPr="00C911B6">
        <w:rPr>
          <w:color w:val="000000" w:themeColor="text1"/>
          <w:sz w:val="22"/>
          <w:szCs w:val="22"/>
        </w:rPr>
        <w:t xml:space="preserve"> % wynagrodzenia umownego brutto. </w:t>
      </w:r>
    </w:p>
    <w:p w14:paraId="0CC3FFB4" w14:textId="77777777" w:rsidR="00110C04" w:rsidRPr="00110C04" w:rsidRDefault="006511FD" w:rsidP="0015351F">
      <w:pPr>
        <w:numPr>
          <w:ilvl w:val="0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C911B6">
        <w:rPr>
          <w:color w:val="000000" w:themeColor="text1"/>
          <w:sz w:val="22"/>
          <w:szCs w:val="22"/>
        </w:rPr>
        <w:t>Strony postanawiają, iż kary umowne określone w ust. 1 powyżej są należne również za niezawinione opóźnienie.</w:t>
      </w:r>
      <w:r w:rsidR="0015351F" w:rsidRPr="00C911B6">
        <w:rPr>
          <w:color w:val="000000" w:themeColor="text1"/>
          <w:sz w:val="22"/>
          <w:szCs w:val="22"/>
        </w:rPr>
        <w:t xml:space="preserve"> Wykonawca nie może zwolnić się z zapłaty kary poprzez wykazanie, iż nie ponosi winy za niewykonanie lub nienależyte wykonanie umowy, która stanowi podstawę zapłaty kary umownej o której mowa w ust. 1 powyżej.</w:t>
      </w:r>
    </w:p>
    <w:p w14:paraId="2BEBFDBB" w14:textId="56348A18" w:rsidR="006B3B7F" w:rsidRPr="0015351F" w:rsidRDefault="006B3B7F" w:rsidP="0015351F">
      <w:pPr>
        <w:numPr>
          <w:ilvl w:val="0"/>
          <w:numId w:val="9"/>
        </w:numPr>
        <w:spacing w:line="276" w:lineRule="auto"/>
        <w:jc w:val="both"/>
        <w:rPr>
          <w:color w:val="000000"/>
          <w:sz w:val="22"/>
          <w:szCs w:val="22"/>
        </w:rPr>
      </w:pPr>
      <w:r w:rsidRPr="00C911B6">
        <w:rPr>
          <w:color w:val="000000" w:themeColor="text1"/>
          <w:sz w:val="22"/>
          <w:szCs w:val="22"/>
        </w:rPr>
        <w:t>Zamawiający zastrzega sobie możliwość potrącenia kar umownych z faktur wystawionych przez Wykonawcę</w:t>
      </w:r>
      <w:r w:rsidRPr="0015351F">
        <w:rPr>
          <w:color w:val="000000"/>
          <w:sz w:val="22"/>
          <w:szCs w:val="22"/>
        </w:rPr>
        <w:t xml:space="preserve"> bez uprzedniego wezwania lub powiadomienia o zamiarze dokonania potrącenia.</w:t>
      </w:r>
    </w:p>
    <w:p w14:paraId="1771B25F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7FD4AC44" w14:textId="0F19A062" w:rsidR="006B3B7F" w:rsidRPr="00AD50BF" w:rsidRDefault="00AD50B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lastRenderedPageBreak/>
        <w:t>§ 7</w:t>
      </w:r>
      <w:r w:rsidR="00B53B7C">
        <w:rPr>
          <w:b/>
          <w:color w:val="000000"/>
          <w:sz w:val="22"/>
          <w:szCs w:val="22"/>
        </w:rPr>
        <w:t>. Prawo odstąpienia od umowy.</w:t>
      </w:r>
    </w:p>
    <w:p w14:paraId="1CE1B107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19512AFE" w14:textId="2D68626E" w:rsidR="006B3B7F" w:rsidRPr="00887372" w:rsidRDefault="006B3B7F" w:rsidP="00887372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Zamawiający zastrzega sobie prawo do odstąpienia od umowy w następujących przypadkach:</w:t>
      </w:r>
    </w:p>
    <w:p w14:paraId="59EB16C2" w14:textId="536AA597" w:rsidR="006B3B7F" w:rsidRPr="00887372" w:rsidRDefault="006B3B7F" w:rsidP="00887372">
      <w:pPr>
        <w:pStyle w:val="Akapitzlist"/>
        <w:numPr>
          <w:ilvl w:val="1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887372">
        <w:rPr>
          <w:color w:val="000000"/>
          <w:sz w:val="22"/>
          <w:szCs w:val="22"/>
        </w:rPr>
        <w:t>jeżeli środki, które Zamawiający zamierzał przeznaczyć na sfinansowanie całości lub części zamówienia, nie zostały mu przyznane, a możliwość unieważnienia postępowania na tej podstawie została przewidziana w ogłoszeniu o zamówieniu,</w:t>
      </w:r>
    </w:p>
    <w:p w14:paraId="2AD4EB11" w14:textId="77777777" w:rsidR="006B3B7F" w:rsidRPr="006B3B7F" w:rsidRDefault="006B3B7F" w:rsidP="006B3B7F">
      <w:pPr>
        <w:numPr>
          <w:ilvl w:val="1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jeżeli Wykonawca nie podjął się wykonywania obowiązków wynikających z niniejszej umowy lub przerwał ich wykonywanie,</w:t>
      </w:r>
    </w:p>
    <w:p w14:paraId="454AB5CE" w14:textId="64EDAD92" w:rsidR="006B3B7F" w:rsidRPr="006B3B7F" w:rsidRDefault="006B3B7F" w:rsidP="006B3B7F">
      <w:pPr>
        <w:numPr>
          <w:ilvl w:val="1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w razie zaistnienia istotnej zmiany okoliczności powodującej, że wykonanie umowy nie leży w interesie publicznym lub społecznym, czego nie można było przewidzieć w chwili zawarcia umowy, lub gdy dalsze wykonywanie umowy może zagrozić bezpieczeństwu publicznemu/społecznemu, lub też Zamawiający nie uzyskał dofinansowania prognozowanego dla sfinansowania przedmiotu zamówienia określonego w </w:t>
      </w:r>
      <w:r w:rsidR="00D8098C">
        <w:rPr>
          <w:color w:val="000000"/>
          <w:sz w:val="22"/>
          <w:szCs w:val="22"/>
        </w:rPr>
        <w:t>treści zapytania ofertowego</w:t>
      </w:r>
      <w:r w:rsidRPr="006B3B7F">
        <w:rPr>
          <w:color w:val="000000"/>
          <w:sz w:val="22"/>
          <w:szCs w:val="22"/>
        </w:rPr>
        <w:t>,</w:t>
      </w:r>
    </w:p>
    <w:p w14:paraId="5E2D7660" w14:textId="6D1BCDC2" w:rsidR="006B3B7F" w:rsidRDefault="006B3B7F" w:rsidP="006B3B7F">
      <w:pPr>
        <w:numPr>
          <w:ilvl w:val="1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utraty przez Wykonawcę prawa do wykonywania działalności będącej przedmiotem niniejszej umowy.</w:t>
      </w:r>
    </w:p>
    <w:p w14:paraId="6B8C5634" w14:textId="32BBCAF6" w:rsidR="006511FD" w:rsidRDefault="007E7377" w:rsidP="007E7377">
      <w:pPr>
        <w:pStyle w:val="Akapitzlist"/>
        <w:numPr>
          <w:ilvl w:val="1"/>
          <w:numId w:val="10"/>
        </w:numPr>
        <w:rPr>
          <w:color w:val="000000"/>
          <w:sz w:val="22"/>
          <w:szCs w:val="22"/>
        </w:rPr>
      </w:pPr>
      <w:r w:rsidRPr="007E7377">
        <w:rPr>
          <w:color w:val="000000"/>
          <w:sz w:val="22"/>
          <w:szCs w:val="22"/>
        </w:rPr>
        <w:t>z przyczyn leżących po stronie Wykonawcy, gdy Wykonawca nienależycie wykonuje umowę, w szczególności, gdy zwłoka w wykonaniu obowiązków określonych w ust. 2 i 3 umowy przekroczy 5 dni</w:t>
      </w:r>
      <w:r w:rsidR="006511FD">
        <w:rPr>
          <w:color w:val="000000"/>
          <w:sz w:val="22"/>
          <w:szCs w:val="22"/>
        </w:rPr>
        <w:t>,</w:t>
      </w:r>
    </w:p>
    <w:p w14:paraId="11233937" w14:textId="77777777" w:rsidR="006B3B7F" w:rsidRDefault="006B3B7F" w:rsidP="006B3B7F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Odstąpienie od umowy powinno nastąpić w terminie 30 dni od daty powzięcia wiadomości o okolicznościach uzasadniających złożenie oświadczenia o odstąpieniu. Oświadczenie Zamawiającego w tym zakresie winno nastąpić na piśmie pod rygorem nieważności.</w:t>
      </w:r>
    </w:p>
    <w:p w14:paraId="2A56BD13" w14:textId="5072AA3C" w:rsidR="00F33726" w:rsidRPr="00F33726" w:rsidRDefault="000F148C" w:rsidP="00C911B6">
      <w:pPr>
        <w:pStyle w:val="Tekstkomentarza"/>
        <w:numPr>
          <w:ilvl w:val="0"/>
          <w:numId w:val="10"/>
        </w:numPr>
        <w:spacing w:line="276" w:lineRule="auto"/>
        <w:ind w:right="0"/>
        <w:rPr>
          <w:sz w:val="22"/>
          <w:szCs w:val="22"/>
        </w:rPr>
      </w:pPr>
      <w:r w:rsidRPr="000F148C">
        <w:rPr>
          <w:sz w:val="22"/>
          <w:szCs w:val="22"/>
        </w:rPr>
        <w:t>Niezależnie</w:t>
      </w:r>
      <w:r>
        <w:rPr>
          <w:sz w:val="22"/>
          <w:szCs w:val="22"/>
        </w:rPr>
        <w:t xml:space="preserve"> od</w:t>
      </w:r>
      <w:r w:rsidR="00F33726">
        <w:rPr>
          <w:sz w:val="22"/>
          <w:szCs w:val="22"/>
        </w:rPr>
        <w:t xml:space="preserve"> wystąpienia </w:t>
      </w:r>
      <w:r w:rsidR="00F33726" w:rsidRPr="00C911B6">
        <w:rPr>
          <w:sz w:val="22"/>
          <w:szCs w:val="22"/>
        </w:rPr>
        <w:t xml:space="preserve">okoliczności wskazanych w § 7 ust. 1 </w:t>
      </w:r>
      <w:r>
        <w:rPr>
          <w:sz w:val="22"/>
          <w:szCs w:val="22"/>
        </w:rPr>
        <w:t xml:space="preserve">oraz równolegle w okresie </w:t>
      </w:r>
      <w:r w:rsidR="00887372">
        <w:rPr>
          <w:sz w:val="22"/>
          <w:szCs w:val="22"/>
        </w:rPr>
        <w:br/>
      </w:r>
      <w:r>
        <w:rPr>
          <w:sz w:val="22"/>
          <w:szCs w:val="22"/>
        </w:rPr>
        <w:t xml:space="preserve">o którym mowa w § 7 ust. 2, </w:t>
      </w:r>
      <w:r w:rsidR="00F33726" w:rsidRPr="00C911B6">
        <w:rPr>
          <w:sz w:val="22"/>
          <w:szCs w:val="22"/>
        </w:rPr>
        <w:t xml:space="preserve">Strony dopuszczają możliwość </w:t>
      </w:r>
      <w:r w:rsidR="00F33726">
        <w:rPr>
          <w:sz w:val="22"/>
          <w:szCs w:val="22"/>
        </w:rPr>
        <w:t>o</w:t>
      </w:r>
      <w:r w:rsidR="00F33726" w:rsidRPr="00C911B6">
        <w:rPr>
          <w:sz w:val="22"/>
          <w:szCs w:val="22"/>
        </w:rPr>
        <w:t xml:space="preserve">dstąpienia od Umowy na zasadach przewidzianych w przepisach Kodeksu cywilnego. </w:t>
      </w:r>
    </w:p>
    <w:p w14:paraId="0F569B85" w14:textId="4C361793" w:rsidR="006B3B7F" w:rsidRPr="00AD50BF" w:rsidRDefault="006B3B7F" w:rsidP="006B3B7F">
      <w:pPr>
        <w:numPr>
          <w:ilvl w:val="0"/>
          <w:numId w:val="10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B3B7F">
        <w:rPr>
          <w:color w:val="000000"/>
          <w:sz w:val="22"/>
          <w:szCs w:val="22"/>
        </w:rPr>
        <w:t>W przypadku złożenia przez Zamawiającego oświadczenia o odstąpieniu od umowy z przyczyn, o których mowa w ust. 1 niniejszego paragrafu Wykonawca oświadcza, iż zrzeka się wszelkich roszczeń względem Zamawiającego z tytułu przystąpienia do realizacji kontraktu</w:t>
      </w:r>
      <w:r>
        <w:rPr>
          <w:color w:val="000000"/>
          <w:sz w:val="22"/>
          <w:szCs w:val="22"/>
        </w:rPr>
        <w:t xml:space="preserve">, </w:t>
      </w:r>
      <w:r w:rsidRPr="006511FD">
        <w:rPr>
          <w:sz w:val="22"/>
          <w:szCs w:val="22"/>
        </w:rPr>
        <w:t xml:space="preserve">za wyjątkiem </w:t>
      </w:r>
      <w:r w:rsidRPr="00AD50BF">
        <w:rPr>
          <w:color w:val="000000" w:themeColor="text1"/>
          <w:sz w:val="22"/>
          <w:szCs w:val="22"/>
        </w:rPr>
        <w:t>wynagrodzenia należnego Wykonawcy za już wykonaną pracę, obliczonego proporcjonalnie.</w:t>
      </w:r>
    </w:p>
    <w:p w14:paraId="49453B3F" w14:textId="45824ACF" w:rsidR="006511FD" w:rsidRPr="00C911B6" w:rsidRDefault="006511FD" w:rsidP="00C911B6">
      <w:pPr>
        <w:numPr>
          <w:ilvl w:val="0"/>
          <w:numId w:val="10"/>
        </w:numPr>
        <w:spacing w:line="276" w:lineRule="auto"/>
        <w:jc w:val="both"/>
        <w:rPr>
          <w:color w:val="000000"/>
          <w:sz w:val="22"/>
          <w:szCs w:val="22"/>
        </w:rPr>
      </w:pPr>
      <w:r w:rsidRPr="00AD50BF">
        <w:rPr>
          <w:color w:val="000000" w:themeColor="text1"/>
          <w:sz w:val="22"/>
          <w:szCs w:val="22"/>
        </w:rPr>
        <w:t>Rozliczenie wynagrodzenia przysługującego Wykonawcy za wykonaną pracę w przypadku odstąpienia od umowy nastąpi na po</w:t>
      </w:r>
      <w:r w:rsidR="00AD50BF" w:rsidRPr="00AD50BF">
        <w:rPr>
          <w:color w:val="000000" w:themeColor="text1"/>
          <w:sz w:val="22"/>
          <w:szCs w:val="22"/>
        </w:rPr>
        <w:t>dstawie szczegółowego protokołu</w:t>
      </w:r>
      <w:r w:rsidRPr="00AD50BF">
        <w:rPr>
          <w:color w:val="000000" w:themeColor="text1"/>
          <w:sz w:val="22"/>
          <w:szCs w:val="22"/>
        </w:rPr>
        <w:t xml:space="preserve"> inwentaryzacji prac projektowych w toku według stanu na dzień odstąpienia</w:t>
      </w:r>
      <w:r w:rsidR="00977ADC" w:rsidRPr="00AD50BF">
        <w:rPr>
          <w:color w:val="000000" w:themeColor="text1"/>
          <w:sz w:val="22"/>
          <w:szCs w:val="22"/>
        </w:rPr>
        <w:t xml:space="preserve">, sporządzonego przez strony w terminie 14 dni od dnia złożenia oświadczenia o odstąpieniu od umowy. </w:t>
      </w:r>
    </w:p>
    <w:p w14:paraId="6FE43BB3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21D32649" w14:textId="652A8EFD" w:rsidR="006B3B7F" w:rsidRPr="00AD50BF" w:rsidRDefault="00AD50BF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 w:rsidRPr="00AD50BF">
        <w:rPr>
          <w:b/>
          <w:color w:val="000000"/>
          <w:sz w:val="22"/>
          <w:szCs w:val="22"/>
        </w:rPr>
        <w:t>§ 8</w:t>
      </w:r>
      <w:r w:rsidR="00B53B7C">
        <w:rPr>
          <w:b/>
          <w:color w:val="000000"/>
          <w:sz w:val="22"/>
          <w:szCs w:val="22"/>
        </w:rPr>
        <w:t>. Zmiana umowy.</w:t>
      </w:r>
    </w:p>
    <w:p w14:paraId="3C70737F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410B92B9" w14:textId="77777777" w:rsidR="006B3B7F" w:rsidRPr="006B3B7F" w:rsidRDefault="006B3B7F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Strony zastrzegają możliwość dokonania zmian niniejszej Umowy (z zastrzeżeniem postanowień zamieszczonych poniżej), przy czym wprowadzane modyfikacje nie mogą prowadzić do zmiany ogólnego charakteru umowy w stosunku do charakteru umowy w brzmieniu pierwotnym. Wszelkie zmiany treści umowy wymagają pod rygorem nieważności zachowania formy pisemnej.</w:t>
      </w:r>
    </w:p>
    <w:p w14:paraId="740896E6" w14:textId="180202EB" w:rsidR="006B3B7F" w:rsidRPr="006B3B7F" w:rsidRDefault="006B3B7F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Strony przewidują możliwość zmiany umowy w zakresie określenia przedmiotu zamówienia w porównaniu do postanowień </w:t>
      </w:r>
      <w:r w:rsidR="00977ADC">
        <w:rPr>
          <w:color w:val="000000"/>
          <w:sz w:val="22"/>
          <w:szCs w:val="22"/>
        </w:rPr>
        <w:t>Zapytania ofertowego</w:t>
      </w:r>
      <w:r w:rsidRPr="006B3B7F">
        <w:rPr>
          <w:color w:val="000000"/>
          <w:sz w:val="22"/>
          <w:szCs w:val="22"/>
        </w:rPr>
        <w:t xml:space="preserve"> lub w stosunku do treści umowy, na podstawie, której dokonano wyboru wykonawcy w postępowaniu o udzielenie zamówienia sektorowego, w wyniku przeprowadzenia którego zawarto niniejszą umowę możliwa jest wyłącznie w przypadku, gdy prowadzi do jego ograniczenia lub zastosowania rozwiązań zamiennych tj. takich, które nie powodują rozszerzenia określenia przedmiotu zamówienia, </w:t>
      </w:r>
      <w:r w:rsidRPr="006B3B7F">
        <w:rPr>
          <w:color w:val="000000"/>
          <w:sz w:val="22"/>
          <w:szCs w:val="22"/>
        </w:rPr>
        <w:lastRenderedPageBreak/>
        <w:t>prowadzą do jego ulepszenia, usprawnienia jego realizacji lub zastosowania materiałów równoważnych.</w:t>
      </w:r>
    </w:p>
    <w:p w14:paraId="6E165FB1" w14:textId="1B5C6A30" w:rsidR="006B3B7F" w:rsidRDefault="006B3B7F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Zamawiający przewiduje możliwość zmiany wynagrodzenia umownego, w przypadkach określonych w art. 144 ust. 1 pkt. 6 ustawy Prawo zamówień publicznych.</w:t>
      </w:r>
    </w:p>
    <w:p w14:paraId="333CEB8B" w14:textId="74ECD27E" w:rsidR="00977ADC" w:rsidRPr="006B3B7F" w:rsidRDefault="00977ADC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977ADC">
        <w:rPr>
          <w:color w:val="000000"/>
          <w:sz w:val="22"/>
          <w:szCs w:val="22"/>
        </w:rPr>
        <w:t>Zamawiający przewiduje możliwość zmiany Umowy na zasadach określonych w pkt. 6.5.2 ust. 20 Wytyczn</w:t>
      </w:r>
      <w:r>
        <w:rPr>
          <w:color w:val="000000"/>
          <w:sz w:val="22"/>
          <w:szCs w:val="22"/>
        </w:rPr>
        <w:t>ych</w:t>
      </w:r>
      <w:r w:rsidRPr="00977ADC">
        <w:rPr>
          <w:color w:val="000000"/>
          <w:sz w:val="22"/>
          <w:szCs w:val="22"/>
        </w:rPr>
        <w:t xml:space="preserve"> w zakresie kwalifikowalności wydatków w ramach Europejskiego Funduszu Rozwoju Regionalnego, Europejskiego Funduszu Społecznego oraz Funduszu Spójności na lata 2014-2020</w:t>
      </w:r>
      <w:r>
        <w:rPr>
          <w:color w:val="000000"/>
          <w:sz w:val="22"/>
          <w:szCs w:val="22"/>
        </w:rPr>
        <w:t>.</w:t>
      </w:r>
    </w:p>
    <w:p w14:paraId="6B620D8C" w14:textId="63A187C2" w:rsidR="006B3B7F" w:rsidRPr="006B3B7F" w:rsidRDefault="006B3B7F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W przypadku konieczności zmiany wskazanych przez Wykonawcę w ofercie osób uczestniczących w wykonywaniu zamówienia, Wykonawca może dokonać zmiany w tym zakresie pod warunkiem zachowania warunków dotyczących kwalifikacji zawodowych, uprawnień, doświadczenia i wykształcenia niezbędnych do wykonania zamówienia określonych w </w:t>
      </w:r>
      <w:r w:rsidR="00D8098C">
        <w:rPr>
          <w:color w:val="000000"/>
          <w:sz w:val="22"/>
          <w:szCs w:val="22"/>
        </w:rPr>
        <w:t xml:space="preserve">zapytaniu ofertowym stanowiącym załącznik do umowy </w:t>
      </w:r>
      <w:r w:rsidRPr="006B3B7F">
        <w:rPr>
          <w:color w:val="000000"/>
          <w:sz w:val="22"/>
          <w:szCs w:val="22"/>
        </w:rPr>
        <w:t>i wskazanych przez Wykonawcę w ofercie oraz zawiadomienia Zamawiającego o powyższej zmianie z co najmniej 7 dniowym wyprzedzeniem i uzyskania pisemnej zgody Zamawiającego na dokonanie takiej zmiany. Zmiana w tym zakresie nie wymaga zawarcia aneksu do umowy.</w:t>
      </w:r>
    </w:p>
    <w:p w14:paraId="2BAEA4A1" w14:textId="77777777" w:rsidR="006B3B7F" w:rsidRPr="006B3B7F" w:rsidRDefault="006B3B7F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Każda ze stron może wystąpić z pisemną propozycją zmian postanowień niniejszej umowy. Propozycja musi wskazywać na jedną z wymienionych powyżej okoliczności uzasadniających wprowadzenie zmian. </w:t>
      </w:r>
    </w:p>
    <w:p w14:paraId="65EE7633" w14:textId="77777777" w:rsidR="006B3B7F" w:rsidRPr="006B3B7F" w:rsidRDefault="006B3B7F" w:rsidP="006B3B7F">
      <w:pPr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Strony ustalają, że Wykonawca nie może bez pisemnej zgody Zamawiającego dokonać cesji wierzytelności na rzecz osoby trzeciej.</w:t>
      </w:r>
    </w:p>
    <w:p w14:paraId="083967D6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1D512009" w14:textId="3D2C21B2" w:rsidR="006B3B7F" w:rsidRPr="00137711" w:rsidRDefault="00137711" w:rsidP="006B3B7F">
      <w:pPr>
        <w:spacing w:line="276" w:lineRule="auto"/>
        <w:ind w:hanging="14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9</w:t>
      </w:r>
      <w:r w:rsidR="00B53B7C">
        <w:rPr>
          <w:b/>
          <w:color w:val="000000"/>
          <w:sz w:val="22"/>
          <w:szCs w:val="22"/>
        </w:rPr>
        <w:t>. Postanowienia końcowe.</w:t>
      </w:r>
    </w:p>
    <w:p w14:paraId="4C46C1F3" w14:textId="77777777" w:rsidR="006B3B7F" w:rsidRPr="006B3B7F" w:rsidRDefault="006B3B7F" w:rsidP="006B3B7F">
      <w:pPr>
        <w:spacing w:line="276" w:lineRule="auto"/>
        <w:ind w:hanging="142"/>
        <w:jc w:val="center"/>
        <w:rPr>
          <w:color w:val="000000"/>
          <w:sz w:val="22"/>
          <w:szCs w:val="22"/>
        </w:rPr>
      </w:pPr>
    </w:p>
    <w:p w14:paraId="518B6875" w14:textId="77777777" w:rsidR="006B3B7F" w:rsidRPr="006B3B7F" w:rsidRDefault="006B3B7F" w:rsidP="006B3B7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 sprawach nieuregulowanych niniejszą umową zastosowanie mają:</w:t>
      </w:r>
    </w:p>
    <w:p w14:paraId="6C3340E5" w14:textId="77777777" w:rsidR="006B3B7F" w:rsidRPr="006B3B7F" w:rsidRDefault="006B3B7F" w:rsidP="006B3B7F">
      <w:pPr>
        <w:numPr>
          <w:ilvl w:val="0"/>
          <w:numId w:val="13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przepisy Kodeksu Cywilnego,</w:t>
      </w:r>
    </w:p>
    <w:p w14:paraId="054D7CB8" w14:textId="77777777" w:rsidR="006B3B7F" w:rsidRPr="006B3B7F" w:rsidRDefault="006B3B7F" w:rsidP="006B3B7F">
      <w:pPr>
        <w:numPr>
          <w:ilvl w:val="0"/>
          <w:numId w:val="13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przepisy Prawo budowlane i przepisów wykonawczych,</w:t>
      </w:r>
    </w:p>
    <w:p w14:paraId="08B64523" w14:textId="1437D2B7" w:rsidR="006B3B7F" w:rsidRPr="006B3B7F" w:rsidRDefault="006B3B7F" w:rsidP="006B3B7F">
      <w:pPr>
        <w:numPr>
          <w:ilvl w:val="0"/>
          <w:numId w:val="13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przepisy Prawo zamówień publicznych</w:t>
      </w:r>
      <w:r w:rsidR="00977ADC">
        <w:rPr>
          <w:color w:val="000000"/>
          <w:sz w:val="22"/>
          <w:szCs w:val="22"/>
        </w:rPr>
        <w:t xml:space="preserve"> w zakresie zamówień sektorowych</w:t>
      </w:r>
      <w:r w:rsidR="00F64072">
        <w:rPr>
          <w:color w:val="000000"/>
          <w:sz w:val="22"/>
          <w:szCs w:val="22"/>
        </w:rPr>
        <w:t xml:space="preserve">, </w:t>
      </w:r>
      <w:r w:rsidR="00F64072" w:rsidRPr="00F64072">
        <w:rPr>
          <w:color w:val="000000"/>
          <w:sz w:val="22"/>
          <w:szCs w:val="22"/>
        </w:rPr>
        <w:t>o których mowa w art. 132 ust. 1 PZP</w:t>
      </w:r>
      <w:r w:rsidR="00977ADC">
        <w:rPr>
          <w:color w:val="000000"/>
          <w:sz w:val="22"/>
          <w:szCs w:val="22"/>
        </w:rPr>
        <w:t>,</w:t>
      </w:r>
    </w:p>
    <w:p w14:paraId="7CE1E92D" w14:textId="77777777" w:rsidR="00977ADC" w:rsidRDefault="006B3B7F" w:rsidP="00977ADC">
      <w:pPr>
        <w:numPr>
          <w:ilvl w:val="0"/>
          <w:numId w:val="13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przepisy prawa autorskiego,</w:t>
      </w:r>
    </w:p>
    <w:p w14:paraId="62D3CF6E" w14:textId="77777777" w:rsidR="00977ADC" w:rsidRDefault="006B3B7F" w:rsidP="00977ADC">
      <w:pPr>
        <w:numPr>
          <w:ilvl w:val="0"/>
          <w:numId w:val="13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977ADC">
        <w:rPr>
          <w:color w:val="000000"/>
          <w:sz w:val="22"/>
          <w:szCs w:val="22"/>
        </w:rPr>
        <w:t>inne powszechnie obowiązujące przepisy prawa</w:t>
      </w:r>
      <w:r w:rsidR="00977ADC" w:rsidRPr="00977ADC">
        <w:rPr>
          <w:color w:val="000000"/>
          <w:sz w:val="22"/>
          <w:szCs w:val="22"/>
        </w:rPr>
        <w:t>,</w:t>
      </w:r>
    </w:p>
    <w:p w14:paraId="304E884C" w14:textId="201E5035" w:rsidR="00977ADC" w:rsidRPr="00C911B6" w:rsidRDefault="00977ADC" w:rsidP="00C911B6">
      <w:pPr>
        <w:numPr>
          <w:ilvl w:val="0"/>
          <w:numId w:val="13"/>
        </w:num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977ADC">
        <w:rPr>
          <w:color w:val="000000"/>
          <w:sz w:val="22"/>
          <w:szCs w:val="22"/>
        </w:rPr>
        <w:t>Wytyczne w zakresie kwalifikowalności wydatków w ramach Europejskiego Funduszu Rozwoju Regionalnego, Europejskiego Funduszu Społecznego oraz Funduszu Spójności na lata 2014-2020</w:t>
      </w:r>
      <w:r>
        <w:rPr>
          <w:color w:val="000000"/>
          <w:sz w:val="22"/>
          <w:szCs w:val="22"/>
        </w:rPr>
        <w:t>.</w:t>
      </w:r>
    </w:p>
    <w:p w14:paraId="2CF870B4" w14:textId="77777777" w:rsidR="006B3B7F" w:rsidRPr="006B3B7F" w:rsidRDefault="006B3B7F" w:rsidP="006B3B7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Wszelkie spory mogące wynikać w związku z realizacją niniejszej umowy będą rozstrzygane polubownie. W przypadku braku porozumienia stron, właściwym do rozstrzygnięcia spraw spornych będzie sąd właściwy dla siedziby Zamawiającego.</w:t>
      </w:r>
    </w:p>
    <w:p w14:paraId="52086362" w14:textId="77777777" w:rsidR="006B3B7F" w:rsidRPr="006B3B7F" w:rsidRDefault="006B3B7F" w:rsidP="006B3B7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Wykonawca zobowiązuje się do niezwłocznego, poinformowania Zamawiającego o zmianie adresu siedziby firmy, adresu e-mail. Brak takiego powiadomienia będzie skutkować tym, iż korespondencja, kierowana na dotychczasowy adres, będzie przez strony traktowana, jako doręczona, a adresem właściwym jest adres wskazany w umowie.</w:t>
      </w:r>
    </w:p>
    <w:p w14:paraId="26D99712" w14:textId="77777777" w:rsidR="006B3B7F" w:rsidRPr="006B3B7F" w:rsidRDefault="006B3B7F" w:rsidP="006B3B7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Zmiany i uzupełnienia treści umowy wymagają formy pisemnej pod rygorem nieważności.</w:t>
      </w:r>
    </w:p>
    <w:p w14:paraId="048559AC" w14:textId="77777777" w:rsidR="006B3B7F" w:rsidRPr="006B3B7F" w:rsidRDefault="006B3B7F" w:rsidP="006B3B7F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Umowę sporządzono w czterech jednobrzmiących egzemplarzach, w tym trzy egzemplarze dla Zamawiającego i jeden egzemplarz dla Wykonawcy.</w:t>
      </w:r>
    </w:p>
    <w:p w14:paraId="11EEA30C" w14:textId="2746BA6D" w:rsidR="006B3B7F" w:rsidRPr="00137711" w:rsidRDefault="006B3B7F" w:rsidP="00137711">
      <w:pPr>
        <w:numPr>
          <w:ilvl w:val="0"/>
          <w:numId w:val="12"/>
        </w:numPr>
        <w:spacing w:line="276" w:lineRule="auto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Integralną część niniejszej umowy stanowi oferta Wykonawcy, </w:t>
      </w:r>
      <w:r w:rsidR="00EE3062">
        <w:rPr>
          <w:color w:val="000000"/>
          <w:sz w:val="22"/>
          <w:szCs w:val="22"/>
        </w:rPr>
        <w:t>Zapytanie Ofertowe</w:t>
      </w:r>
      <w:r w:rsidRPr="006B3B7F">
        <w:rPr>
          <w:color w:val="000000"/>
          <w:sz w:val="22"/>
          <w:szCs w:val="22"/>
        </w:rPr>
        <w:t xml:space="preserve"> oraz zakres rzeczowy dotyczący przedmiotu zamówienia.</w:t>
      </w:r>
    </w:p>
    <w:p w14:paraId="0AF1B364" w14:textId="77777777" w:rsid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61158CA5" w14:textId="77777777" w:rsidR="00B53B7C" w:rsidRPr="006B3B7F" w:rsidRDefault="00B53B7C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</w:p>
    <w:p w14:paraId="757BC75C" w14:textId="77777777" w:rsidR="006B3B7F" w:rsidRP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>Załączniki:</w:t>
      </w:r>
    </w:p>
    <w:p w14:paraId="289C11EE" w14:textId="6EADD175" w:rsidR="006B3B7F" w:rsidRDefault="006B3B7F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Nr 1 - </w:t>
      </w:r>
      <w:r w:rsidR="00D8098C" w:rsidRPr="00D8098C">
        <w:rPr>
          <w:color w:val="000000"/>
          <w:sz w:val="22"/>
          <w:szCs w:val="22"/>
        </w:rPr>
        <w:t>Studium Wykonalności</w:t>
      </w:r>
    </w:p>
    <w:p w14:paraId="65BFD142" w14:textId="10D7260C" w:rsidR="00D8098C" w:rsidRPr="006B3B7F" w:rsidRDefault="00D8098C" w:rsidP="006B3B7F">
      <w:pPr>
        <w:spacing w:line="276" w:lineRule="auto"/>
        <w:ind w:hanging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Nr 2 – Zapytanie ofertowe</w:t>
      </w:r>
    </w:p>
    <w:p w14:paraId="7516DA4D" w14:textId="7FB34302" w:rsidR="006B3B7F" w:rsidRPr="006B3B7F" w:rsidRDefault="006B3B7F" w:rsidP="00B53B7C">
      <w:pPr>
        <w:spacing w:after="827" w:line="276" w:lineRule="auto"/>
        <w:ind w:right="107" w:hanging="142"/>
        <w:jc w:val="both"/>
        <w:rPr>
          <w:color w:val="000000"/>
          <w:sz w:val="22"/>
          <w:szCs w:val="22"/>
        </w:rPr>
      </w:pPr>
      <w:r w:rsidRPr="006B3B7F">
        <w:rPr>
          <w:color w:val="000000"/>
          <w:sz w:val="22"/>
          <w:szCs w:val="22"/>
        </w:rPr>
        <w:t xml:space="preserve">Nr </w:t>
      </w:r>
      <w:r w:rsidR="00D8098C">
        <w:rPr>
          <w:color w:val="000000"/>
          <w:sz w:val="22"/>
          <w:szCs w:val="22"/>
        </w:rPr>
        <w:t>3</w:t>
      </w:r>
      <w:r w:rsidRPr="006B3B7F">
        <w:rPr>
          <w:color w:val="000000"/>
          <w:sz w:val="22"/>
          <w:szCs w:val="22"/>
        </w:rPr>
        <w:t xml:space="preserve"> </w:t>
      </w:r>
      <w:r w:rsidR="00B53B7C">
        <w:rPr>
          <w:color w:val="000000"/>
          <w:sz w:val="22"/>
          <w:szCs w:val="22"/>
        </w:rPr>
        <w:t>–</w:t>
      </w:r>
      <w:r w:rsidRPr="006B3B7F">
        <w:rPr>
          <w:color w:val="000000"/>
          <w:sz w:val="22"/>
          <w:szCs w:val="22"/>
        </w:rPr>
        <w:t xml:space="preserve"> oferta Wykonawcy</w:t>
      </w:r>
    </w:p>
    <w:p w14:paraId="67AE42AF" w14:textId="77777777" w:rsidR="00B53B7C" w:rsidRDefault="006B3B7F" w:rsidP="006B3B7F">
      <w:pPr>
        <w:tabs>
          <w:tab w:val="center" w:pos="1468"/>
          <w:tab w:val="right" w:pos="6303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6B3B7F">
        <w:rPr>
          <w:b/>
          <w:color w:val="000000"/>
          <w:sz w:val="22"/>
          <w:szCs w:val="22"/>
        </w:rPr>
        <w:tab/>
      </w:r>
    </w:p>
    <w:p w14:paraId="08C1C552" w14:textId="16A5D3E4" w:rsidR="006B3B7F" w:rsidRPr="006B3B7F" w:rsidRDefault="00B53B7C" w:rsidP="006B3B7F">
      <w:pPr>
        <w:tabs>
          <w:tab w:val="center" w:pos="1468"/>
          <w:tab w:val="right" w:pos="6303"/>
        </w:tabs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 w:rsidR="006B3B7F" w:rsidRPr="006B3B7F">
        <w:rPr>
          <w:b/>
          <w:color w:val="000000"/>
          <w:sz w:val="22"/>
          <w:szCs w:val="22"/>
        </w:rPr>
        <w:t>Zamawiający</w:t>
      </w:r>
      <w:r w:rsidR="006B3B7F" w:rsidRPr="006B3B7F">
        <w:rPr>
          <w:b/>
          <w:color w:val="000000"/>
          <w:sz w:val="22"/>
          <w:szCs w:val="22"/>
        </w:rPr>
        <w:tab/>
        <w:t xml:space="preserve">                                                                        Wykonawca</w:t>
      </w:r>
    </w:p>
    <w:p w14:paraId="0CBB8C52" w14:textId="77777777" w:rsidR="006B3B7F" w:rsidRPr="006B3B7F" w:rsidRDefault="006B3B7F" w:rsidP="006B3B7F">
      <w:pPr>
        <w:spacing w:line="276" w:lineRule="auto"/>
        <w:jc w:val="both"/>
        <w:rPr>
          <w:b/>
          <w:sz w:val="22"/>
          <w:szCs w:val="22"/>
        </w:rPr>
      </w:pPr>
    </w:p>
    <w:p w14:paraId="325D723F" w14:textId="77777777" w:rsidR="00357AC1" w:rsidRPr="006B3B7F" w:rsidRDefault="00357AC1">
      <w:pPr>
        <w:rPr>
          <w:sz w:val="22"/>
          <w:szCs w:val="22"/>
        </w:rPr>
      </w:pPr>
    </w:p>
    <w:sectPr w:rsidR="00357AC1" w:rsidRPr="006B3B7F" w:rsidSect="004807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41ED" w14:textId="77777777" w:rsidR="00C911B6" w:rsidRDefault="00C911B6">
      <w:r>
        <w:separator/>
      </w:r>
    </w:p>
  </w:endnote>
  <w:endnote w:type="continuationSeparator" w:id="0">
    <w:p w14:paraId="5760E136" w14:textId="77777777" w:rsidR="00C911B6" w:rsidRDefault="00C9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2624" w14:textId="77777777" w:rsidR="00C911B6" w:rsidRDefault="00C911B6" w:rsidP="00C91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ED2F31" w14:textId="77777777" w:rsidR="00C911B6" w:rsidRDefault="00C911B6" w:rsidP="00B53B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F3047" w14:textId="77777777" w:rsidR="00C911B6" w:rsidRDefault="00C911B6" w:rsidP="00C91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E8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6192C24" w14:textId="7AB61319" w:rsidR="00C911B6" w:rsidRDefault="00F50A84" w:rsidP="00B53B7C">
    <w:pPr>
      <w:pStyle w:val="Stopka"/>
      <w:ind w:right="360"/>
    </w:pPr>
    <w:r w:rsidRPr="00C13861">
      <w:rPr>
        <w:rFonts w:eastAsia="SimSun"/>
        <w:noProof/>
      </w:rPr>
      <w:drawing>
        <wp:inline distT="0" distB="0" distL="0" distR="0" wp14:anchorId="36079251" wp14:editId="5B8502C5">
          <wp:extent cx="5600700" cy="5105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314AC" w14:textId="77777777" w:rsidR="00C911B6" w:rsidRDefault="00C911B6">
      <w:r>
        <w:separator/>
      </w:r>
    </w:p>
  </w:footnote>
  <w:footnote w:type="continuationSeparator" w:id="0">
    <w:p w14:paraId="0C989A7C" w14:textId="77777777" w:rsidR="00C911B6" w:rsidRDefault="00C9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076C5" w14:textId="77777777" w:rsidR="00C911B6" w:rsidRDefault="00C911B6" w:rsidP="00480735">
    <w:pPr>
      <w:pStyle w:val="Nagwek"/>
      <w:rPr>
        <w:sz w:val="18"/>
        <w:szCs w:val="18"/>
      </w:rPr>
    </w:pPr>
  </w:p>
  <w:tbl>
    <w:tblPr>
      <w:tblW w:w="9072" w:type="dxa"/>
      <w:tblInd w:w="70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7632"/>
    </w:tblGrid>
    <w:tr w:rsidR="00C911B6" w14:paraId="0142B376" w14:textId="77777777" w:rsidTr="00764D5A">
      <w:trPr>
        <w:cantSplit/>
        <w:trHeight w:val="321"/>
      </w:trPr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A9444D" w14:textId="088825E4" w:rsidR="00C911B6" w:rsidRDefault="00C911B6" w:rsidP="00480735">
          <w:pPr>
            <w:jc w:val="center"/>
          </w:pPr>
          <w:r w:rsidRPr="00FF77A7">
            <w:rPr>
              <w:noProof/>
            </w:rPr>
            <w:drawing>
              <wp:inline distT="0" distB="0" distL="0" distR="0" wp14:anchorId="000AD16A" wp14:editId="7786C6DE">
                <wp:extent cx="937260" cy="525780"/>
                <wp:effectExtent l="0" t="0" r="0" b="7620"/>
                <wp:docPr id="1" name="Obraz 1" descr="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A8C963" w14:textId="6178DD4D" w:rsidR="00C911B6" w:rsidRDefault="00764D5A" w:rsidP="00480735">
          <w:pPr>
            <w:jc w:val="center"/>
            <w:rPr>
              <w:b/>
              <w:bCs/>
              <w:i/>
              <w:iCs/>
              <w:color w:val="008000"/>
              <w:lang w:eastAsia="ar-SA"/>
            </w:rPr>
          </w:pPr>
          <w:r w:rsidRPr="00764D5A">
            <w:rPr>
              <w:i/>
              <w:sz w:val="16"/>
              <w:szCs w:val="14"/>
            </w:rPr>
            <w:t>„Budowa ciepłowni geotermalnej w mieście Koło wraz z jej podłączeniem do istniejącego systemu ciepłowniczego MZEC Sp. z o. o.”,</w:t>
          </w:r>
        </w:p>
      </w:tc>
    </w:tr>
    <w:tr w:rsidR="00C911B6" w14:paraId="6C281B96" w14:textId="77777777" w:rsidTr="00764D5A">
      <w:trPr>
        <w:cantSplit/>
        <w:trHeight w:val="560"/>
      </w:trPr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B56D5" w14:textId="77777777" w:rsidR="00C911B6" w:rsidRDefault="00C911B6" w:rsidP="00480735">
          <w:pPr>
            <w:jc w:val="center"/>
          </w:pPr>
        </w:p>
      </w:tc>
      <w:tc>
        <w:tcPr>
          <w:tcW w:w="76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D6F2696" w14:textId="77777777" w:rsidR="00C911B6" w:rsidRPr="00B7238C" w:rsidRDefault="00C911B6" w:rsidP="00480735">
          <w:pPr>
            <w:jc w:val="center"/>
            <w:rPr>
              <w:b/>
              <w:sz w:val="22"/>
              <w:szCs w:val="16"/>
            </w:rPr>
          </w:pPr>
          <w:r>
            <w:rPr>
              <w:b/>
              <w:sz w:val="22"/>
              <w:szCs w:val="16"/>
            </w:rPr>
            <w:t>WZÓR UMOWY</w:t>
          </w:r>
        </w:p>
      </w:tc>
    </w:tr>
    <w:tr w:rsidR="00C911B6" w14:paraId="6D031D02" w14:textId="77777777" w:rsidTr="00764D5A">
      <w:trPr>
        <w:cantSplit/>
        <w:trHeight w:val="70"/>
      </w:trPr>
      <w:tc>
        <w:tcPr>
          <w:tcW w:w="144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9B73430" w14:textId="77777777" w:rsidR="00C911B6" w:rsidRDefault="00C911B6" w:rsidP="00480735">
          <w:pPr>
            <w:jc w:val="center"/>
          </w:pPr>
        </w:p>
      </w:tc>
      <w:tc>
        <w:tcPr>
          <w:tcW w:w="763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45A0873" w14:textId="77777777" w:rsidR="00C911B6" w:rsidRDefault="00C911B6" w:rsidP="00480735">
          <w:pPr>
            <w:ind w:right="-19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Strona </w:t>
          </w:r>
          <w:r>
            <w:rPr>
              <w:rStyle w:val="Numerstrony"/>
              <w:sz w:val="20"/>
              <w:szCs w:val="20"/>
            </w:rPr>
            <w:fldChar w:fldCharType="begin"/>
          </w:r>
          <w:r>
            <w:rPr>
              <w:rStyle w:val="Numerstrony"/>
              <w:sz w:val="20"/>
              <w:szCs w:val="20"/>
            </w:rPr>
            <w:instrText xml:space="preserve"> PAGE </w:instrText>
          </w:r>
          <w:r>
            <w:rPr>
              <w:rStyle w:val="Numerstrony"/>
              <w:sz w:val="20"/>
              <w:szCs w:val="20"/>
            </w:rPr>
            <w:fldChar w:fldCharType="separate"/>
          </w:r>
          <w:r w:rsidR="00FD7E82">
            <w:rPr>
              <w:rStyle w:val="Numerstrony"/>
              <w:noProof/>
              <w:sz w:val="20"/>
              <w:szCs w:val="20"/>
            </w:rPr>
            <w:t>8</w:t>
          </w:r>
          <w:r>
            <w:rPr>
              <w:rStyle w:val="Numerstrony"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z </w:t>
          </w:r>
          <w:r>
            <w:rPr>
              <w:rStyle w:val="Numerstrony"/>
              <w:sz w:val="20"/>
              <w:szCs w:val="20"/>
            </w:rPr>
            <w:fldChar w:fldCharType="begin"/>
          </w:r>
          <w:r>
            <w:rPr>
              <w:rStyle w:val="Numerstrony"/>
              <w:sz w:val="20"/>
              <w:szCs w:val="20"/>
            </w:rPr>
            <w:instrText xml:space="preserve"> NUMPAGES </w:instrText>
          </w:r>
          <w:r>
            <w:rPr>
              <w:rStyle w:val="Numerstrony"/>
              <w:sz w:val="20"/>
              <w:szCs w:val="20"/>
            </w:rPr>
            <w:fldChar w:fldCharType="separate"/>
          </w:r>
          <w:r w:rsidR="00FD7E82">
            <w:rPr>
              <w:rStyle w:val="Numerstrony"/>
              <w:noProof/>
              <w:sz w:val="20"/>
              <w:szCs w:val="20"/>
            </w:rPr>
            <w:t>9</w:t>
          </w:r>
          <w:r>
            <w:rPr>
              <w:rStyle w:val="Numerstrony"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    </w:t>
          </w:r>
        </w:p>
      </w:tc>
    </w:tr>
  </w:tbl>
  <w:p w14:paraId="2B7CD1E2" w14:textId="77777777" w:rsidR="00C911B6" w:rsidRDefault="00C911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F20"/>
    <w:multiLevelType w:val="multilevel"/>
    <w:tmpl w:val="9D50800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99306C"/>
    <w:multiLevelType w:val="multilevel"/>
    <w:tmpl w:val="A8820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7F5398"/>
    <w:multiLevelType w:val="hybridMultilevel"/>
    <w:tmpl w:val="B0A4395A"/>
    <w:lvl w:ilvl="0" w:tplc="F08CCE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408D17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976"/>
    <w:multiLevelType w:val="multilevel"/>
    <w:tmpl w:val="9D50800C"/>
    <w:numStyleLink w:val="Styl1"/>
  </w:abstractNum>
  <w:abstractNum w:abstractNumId="4" w15:restartNumberingAfterBreak="0">
    <w:nsid w:val="18FB7FE6"/>
    <w:multiLevelType w:val="multilevel"/>
    <w:tmpl w:val="9D50800C"/>
    <w:numStyleLink w:val="Styl1"/>
  </w:abstractNum>
  <w:abstractNum w:abstractNumId="5" w15:restartNumberingAfterBreak="0">
    <w:nsid w:val="3E057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97A1C21"/>
    <w:multiLevelType w:val="multilevel"/>
    <w:tmpl w:val="9D50800C"/>
    <w:numStyleLink w:val="Styl1"/>
  </w:abstractNum>
  <w:abstractNum w:abstractNumId="7" w15:restartNumberingAfterBreak="0">
    <w:nsid w:val="58F333BF"/>
    <w:multiLevelType w:val="multilevel"/>
    <w:tmpl w:val="9D50800C"/>
    <w:numStyleLink w:val="Styl1"/>
  </w:abstractNum>
  <w:abstractNum w:abstractNumId="8" w15:restartNumberingAfterBreak="0">
    <w:nsid w:val="5A623DA2"/>
    <w:multiLevelType w:val="hybridMultilevel"/>
    <w:tmpl w:val="48382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D116B"/>
    <w:multiLevelType w:val="multilevel"/>
    <w:tmpl w:val="7ABC1E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B7314F"/>
    <w:multiLevelType w:val="multilevel"/>
    <w:tmpl w:val="9D50800C"/>
    <w:numStyleLink w:val="Styl1"/>
  </w:abstractNum>
  <w:abstractNum w:abstractNumId="11" w15:restartNumberingAfterBreak="0">
    <w:nsid w:val="672849C6"/>
    <w:multiLevelType w:val="multilevel"/>
    <w:tmpl w:val="9D50800C"/>
    <w:numStyleLink w:val="Styl1"/>
  </w:abstractNum>
  <w:abstractNum w:abstractNumId="12" w15:restartNumberingAfterBreak="0">
    <w:nsid w:val="6787061F"/>
    <w:multiLevelType w:val="hybridMultilevel"/>
    <w:tmpl w:val="AF946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58CE74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F962310"/>
    <w:multiLevelType w:val="multilevel"/>
    <w:tmpl w:val="141CDF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F02A77"/>
    <w:multiLevelType w:val="multilevel"/>
    <w:tmpl w:val="9D50800C"/>
    <w:numStyleLink w:val="Styl1"/>
  </w:abstractNum>
  <w:num w:numId="1">
    <w:abstractNumId w:val="12"/>
  </w:num>
  <w:num w:numId="2">
    <w:abstractNumId w:val="0"/>
  </w:num>
  <w:num w:numId="3">
    <w:abstractNumId w:val="13"/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792" w:hanging="432"/>
        </w:pPr>
        <w:rPr>
          <w:rFonts w:ascii="Times New Roman" w:eastAsia="Times New Roman" w:hAnsi="Times New Roman" w:cs="Times New Roman"/>
          <w:color w:val="000000" w:themeColor="text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7F"/>
    <w:rsid w:val="00020529"/>
    <w:rsid w:val="000F148C"/>
    <w:rsid w:val="00110C04"/>
    <w:rsid w:val="00137711"/>
    <w:rsid w:val="0015351F"/>
    <w:rsid w:val="001C4FCA"/>
    <w:rsid w:val="00204BB8"/>
    <w:rsid w:val="00251DD6"/>
    <w:rsid w:val="00357AC1"/>
    <w:rsid w:val="003A0315"/>
    <w:rsid w:val="00453BA5"/>
    <w:rsid w:val="00480735"/>
    <w:rsid w:val="004C3376"/>
    <w:rsid w:val="005361E4"/>
    <w:rsid w:val="005901C2"/>
    <w:rsid w:val="005D074E"/>
    <w:rsid w:val="006511FD"/>
    <w:rsid w:val="00682AE4"/>
    <w:rsid w:val="00694334"/>
    <w:rsid w:val="006B3B7F"/>
    <w:rsid w:val="006E48CE"/>
    <w:rsid w:val="006F4366"/>
    <w:rsid w:val="00764D5A"/>
    <w:rsid w:val="007E1077"/>
    <w:rsid w:val="007E7377"/>
    <w:rsid w:val="007F35DA"/>
    <w:rsid w:val="00802014"/>
    <w:rsid w:val="0081480E"/>
    <w:rsid w:val="008178F4"/>
    <w:rsid w:val="008737C7"/>
    <w:rsid w:val="00887372"/>
    <w:rsid w:val="009343AD"/>
    <w:rsid w:val="00977ADC"/>
    <w:rsid w:val="009A4ADE"/>
    <w:rsid w:val="00AD50BF"/>
    <w:rsid w:val="00B53B7C"/>
    <w:rsid w:val="00BC75C4"/>
    <w:rsid w:val="00C911B6"/>
    <w:rsid w:val="00C9697D"/>
    <w:rsid w:val="00CB497E"/>
    <w:rsid w:val="00D8098C"/>
    <w:rsid w:val="00DA43B2"/>
    <w:rsid w:val="00DB429B"/>
    <w:rsid w:val="00DB7FA7"/>
    <w:rsid w:val="00DC01B0"/>
    <w:rsid w:val="00E46B1A"/>
    <w:rsid w:val="00E72C10"/>
    <w:rsid w:val="00EA5DC1"/>
    <w:rsid w:val="00EE09B5"/>
    <w:rsid w:val="00EE3062"/>
    <w:rsid w:val="00F33726"/>
    <w:rsid w:val="00F50A84"/>
    <w:rsid w:val="00F64072"/>
    <w:rsid w:val="00FD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86EF17"/>
  <w15:docId w15:val="{6123A8EF-8323-42BA-A721-08D23956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3B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3B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B3B7F"/>
  </w:style>
  <w:style w:type="character" w:styleId="Odwoaniedokomentarza">
    <w:name w:val="annotation reference"/>
    <w:uiPriority w:val="99"/>
    <w:semiHidden/>
    <w:unhideWhenUsed/>
    <w:rsid w:val="006B3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3B7F"/>
    <w:pPr>
      <w:spacing w:after="5"/>
      <w:ind w:left="3" w:right="691" w:hanging="3"/>
      <w:jc w:val="both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3B7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Styl1">
    <w:name w:val="Styl1"/>
    <w:rsid w:val="006B3B7F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B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7F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377"/>
    <w:pPr>
      <w:spacing w:after="0"/>
      <w:ind w:left="0" w:right="0" w:firstLine="0"/>
      <w:jc w:val="left"/>
    </w:pPr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37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7377"/>
    <w:pPr>
      <w:ind w:left="720"/>
      <w:contextualSpacing/>
    </w:pPr>
  </w:style>
  <w:style w:type="paragraph" w:customStyle="1" w:styleId="justify">
    <w:name w:val="justify"/>
    <w:rsid w:val="00453BA5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453BA5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B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9944-9261-403E-89CB-39C122C0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3480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WGPR WGPR</cp:lastModifiedBy>
  <cp:revision>6</cp:revision>
  <cp:lastPrinted>2020-08-18T09:33:00Z</cp:lastPrinted>
  <dcterms:created xsi:type="dcterms:W3CDTF">2020-08-19T09:52:00Z</dcterms:created>
  <dcterms:modified xsi:type="dcterms:W3CDTF">2020-08-20T06:42:00Z</dcterms:modified>
</cp:coreProperties>
</file>