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C7" w:rsidRDefault="003833A0" w:rsidP="00DB1360">
      <w:pPr>
        <w:rPr>
          <w:rFonts w:ascii="Verdana" w:hAnsi="Verdana"/>
        </w:rPr>
      </w:pPr>
      <w:r w:rsidRPr="00831432">
        <w:rPr>
          <w:rFonts w:ascii="Verdana" w:hAnsi="Verdana"/>
        </w:rPr>
        <w:t>ZP</w:t>
      </w:r>
      <w:r w:rsidR="001147A9">
        <w:rPr>
          <w:rFonts w:ascii="Verdana" w:hAnsi="Verdana"/>
        </w:rPr>
        <w:t>U</w:t>
      </w:r>
      <w:r w:rsidR="00DB1360">
        <w:rPr>
          <w:rFonts w:ascii="Verdana" w:hAnsi="Verdana"/>
        </w:rPr>
        <w:t>.272.40.2024</w:t>
      </w:r>
    </w:p>
    <w:p w:rsidR="00DB1360" w:rsidRPr="00DB1360" w:rsidRDefault="00DB1360" w:rsidP="00DB1360">
      <w:pPr>
        <w:jc w:val="right"/>
        <w:rPr>
          <w:rFonts w:ascii="Verdana" w:hAnsi="Verdana"/>
        </w:rPr>
      </w:pPr>
      <w:r>
        <w:rPr>
          <w:rFonts w:ascii="Verdana" w:hAnsi="Verdana"/>
        </w:rPr>
        <w:t xml:space="preserve">Załącznik nr </w:t>
      </w:r>
      <w:r w:rsidR="00B83661">
        <w:rPr>
          <w:rFonts w:ascii="Verdana" w:hAnsi="Verdana"/>
        </w:rPr>
        <w:t>8</w:t>
      </w:r>
      <w:bookmarkStart w:id="0" w:name="_GoBack"/>
      <w:bookmarkEnd w:id="0"/>
      <w:r>
        <w:rPr>
          <w:rFonts w:ascii="Verdana" w:hAnsi="Verdana"/>
        </w:rPr>
        <w:t xml:space="preserve"> do SWZ</w:t>
      </w:r>
    </w:p>
    <w:p w:rsidR="008E2B56" w:rsidRPr="00B06599" w:rsidRDefault="008E2B56" w:rsidP="00DE7291">
      <w:pPr>
        <w:rPr>
          <w:rFonts w:ascii="Verdana" w:hAnsi="Verdana" w:cstheme="majorHAnsi"/>
          <w:b/>
          <w:sz w:val="20"/>
          <w:szCs w:val="20"/>
        </w:rPr>
      </w:pPr>
    </w:p>
    <w:p w:rsidR="008E2B56" w:rsidRPr="00B06599" w:rsidRDefault="008E2B56" w:rsidP="00DB1360">
      <w:pPr>
        <w:spacing w:line="360" w:lineRule="auto"/>
        <w:jc w:val="center"/>
        <w:rPr>
          <w:rFonts w:ascii="Verdana" w:hAnsi="Verdana" w:cstheme="majorHAnsi"/>
          <w:sz w:val="20"/>
          <w:szCs w:val="20"/>
        </w:rPr>
      </w:pPr>
      <w:r w:rsidRPr="00B06599">
        <w:rPr>
          <w:rFonts w:ascii="Verdana" w:hAnsi="Verdana" w:cstheme="majorHAnsi"/>
          <w:sz w:val="20"/>
          <w:szCs w:val="20"/>
        </w:rPr>
        <w:t>Niniejszy Załącznik stanowi jednocześnie szczegółowy opis przedmiotu zamówienia i opis oferowanego sprzętu. Zaoferowane przez Wykonawcę pojazd musi spełniać wymagania postawione w niniejszym załączniku w kolumnie „Wymagania minimalne” oraz zostać dostarczone na warunkach określonych w SWZ.</w:t>
      </w:r>
    </w:p>
    <w:p w:rsidR="003833A0" w:rsidRPr="00831432" w:rsidRDefault="00DE7291" w:rsidP="00DB1360">
      <w:pPr>
        <w:jc w:val="center"/>
        <w:rPr>
          <w:rFonts w:ascii="Verdana" w:hAnsi="Verdana" w:cstheme="majorHAnsi"/>
          <w:b/>
          <w:sz w:val="20"/>
          <w:szCs w:val="20"/>
        </w:rPr>
      </w:pPr>
      <w:r w:rsidRPr="00831432">
        <w:rPr>
          <w:rFonts w:ascii="Verdana" w:hAnsi="Verdana" w:cstheme="majorHAnsi"/>
          <w:b/>
          <w:sz w:val="20"/>
          <w:szCs w:val="20"/>
        </w:rPr>
        <w:t>Wykonawca w kolumnie „Oferowane parametry” winien odnieść się do każdego z wymagań minimalnych postawionych przez Zamawiającego w kolumnie „Wymagania minimalne”. Wykonawca określa też model i producenta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9816C3" w:rsidRPr="00886A31" w:rsidTr="00425534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9816C3" w:rsidRPr="00886A31" w:rsidRDefault="009816C3" w:rsidP="00425534">
            <w:pPr>
              <w:rPr>
                <w:rFonts w:cs="Calibri"/>
                <w:b/>
                <w:color w:val="000000"/>
                <w:sz w:val="20"/>
              </w:rPr>
            </w:pPr>
            <w:r w:rsidRPr="00886A31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816C3" w:rsidRPr="00886A31" w:rsidRDefault="009816C3" w:rsidP="00425534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  <w:tr w:rsidR="009816C3" w:rsidRPr="00886A31" w:rsidTr="00425534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9816C3" w:rsidRPr="00886A31" w:rsidRDefault="009816C3" w:rsidP="00425534">
            <w:pPr>
              <w:rPr>
                <w:rFonts w:cs="Calibri"/>
                <w:b/>
                <w:color w:val="000000"/>
                <w:sz w:val="20"/>
              </w:rPr>
            </w:pPr>
            <w:r w:rsidRPr="00886A31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816C3" w:rsidRPr="00886A31" w:rsidRDefault="009816C3" w:rsidP="00425534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</w:tbl>
    <w:p w:rsidR="00DE7291" w:rsidRPr="00831432" w:rsidRDefault="00DE7291" w:rsidP="00DE7291">
      <w:pPr>
        <w:rPr>
          <w:rFonts w:ascii="Verdana" w:hAnsi="Verdana"/>
        </w:rPr>
      </w:pPr>
    </w:p>
    <w:p w:rsidR="003833A0" w:rsidRPr="00831432" w:rsidRDefault="003833A0" w:rsidP="003833A0">
      <w:pPr>
        <w:jc w:val="center"/>
        <w:rPr>
          <w:rFonts w:ascii="Verdana" w:hAnsi="Verdana"/>
          <w:b/>
        </w:rPr>
      </w:pPr>
      <w:r w:rsidRPr="00831432">
        <w:rPr>
          <w:rFonts w:ascii="Verdana" w:hAnsi="Verdana"/>
          <w:b/>
        </w:rPr>
        <w:t>Wymagane parametry konstrukcyjne oraz wyposażenie samochodu.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2"/>
        <w:gridCol w:w="2266"/>
      </w:tblGrid>
      <w:tr w:rsidR="003833A0" w:rsidRPr="00831432" w:rsidTr="004C4DD5">
        <w:tc>
          <w:tcPr>
            <w:tcW w:w="704" w:type="dxa"/>
          </w:tcPr>
          <w:p w:rsidR="003833A0" w:rsidRPr="00831432" w:rsidRDefault="003833A0" w:rsidP="003833A0">
            <w:pPr>
              <w:ind w:right="212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>Lp</w:t>
            </w:r>
          </w:p>
        </w:tc>
        <w:tc>
          <w:tcPr>
            <w:tcW w:w="3260" w:type="dxa"/>
            <w:vAlign w:val="center"/>
          </w:tcPr>
          <w:p w:rsidR="003833A0" w:rsidRPr="00831432" w:rsidRDefault="003833A0" w:rsidP="003833A0">
            <w:pPr>
              <w:ind w:right="212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>Parametr</w:t>
            </w:r>
          </w:p>
        </w:tc>
        <w:tc>
          <w:tcPr>
            <w:tcW w:w="2832" w:type="dxa"/>
            <w:vAlign w:val="center"/>
          </w:tcPr>
          <w:p w:rsidR="003833A0" w:rsidRPr="00831432" w:rsidRDefault="003833A0" w:rsidP="003833A0">
            <w:pPr>
              <w:ind w:left="-71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 xml:space="preserve">Wymagane minimalne parametry techniczne </w:t>
            </w:r>
          </w:p>
        </w:tc>
        <w:tc>
          <w:tcPr>
            <w:tcW w:w="2266" w:type="dxa"/>
            <w:vAlign w:val="center"/>
          </w:tcPr>
          <w:p w:rsidR="003833A0" w:rsidRPr="00831432" w:rsidRDefault="003833A0" w:rsidP="003833A0">
            <w:pPr>
              <w:ind w:left="-71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>Oferowane parametry techniczne</w:t>
            </w:r>
          </w:p>
        </w:tc>
      </w:tr>
      <w:tr w:rsidR="007D4FDC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7D4FDC" w:rsidRPr="00831432" w:rsidRDefault="007D4FDC" w:rsidP="007D4FD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DANE OGÓLNE</w:t>
            </w: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260" w:type="dxa"/>
          </w:tcPr>
          <w:p w:rsidR="003833A0" w:rsidRPr="00831432" w:rsidRDefault="007D4FDC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Rok produkcji</w:t>
            </w:r>
          </w:p>
        </w:tc>
        <w:tc>
          <w:tcPr>
            <w:tcW w:w="2832" w:type="dxa"/>
          </w:tcPr>
          <w:p w:rsidR="007D4FDC" w:rsidRPr="00831432" w:rsidRDefault="007D4FDC" w:rsidP="007D4FDC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starszy niż 2024 rok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Rodzaj</w:t>
            </w:r>
            <w:r w:rsidR="004C4DD5">
              <w:rPr>
                <w:rFonts w:ascii="Verdana" w:hAnsi="Verdana" w:cs="Arial"/>
                <w:sz w:val="16"/>
                <w:szCs w:val="16"/>
              </w:rPr>
              <w:t xml:space="preserve"> - </w:t>
            </w:r>
            <w:r w:rsidR="004C4DD5" w:rsidRPr="00831432">
              <w:rPr>
                <w:rFonts w:ascii="Verdana" w:hAnsi="Verdana" w:cs="Arial"/>
                <w:sz w:val="16"/>
                <w:szCs w:val="16"/>
              </w:rPr>
              <w:t>możliwość przewożenia 5 osób na miejscach siedzących (w tym kierowca) w kierunku jazdy</w:t>
            </w:r>
          </w:p>
        </w:tc>
        <w:tc>
          <w:tcPr>
            <w:tcW w:w="2832" w:type="dxa"/>
          </w:tcPr>
          <w:p w:rsidR="003833A0" w:rsidRPr="00831432" w:rsidRDefault="004C4DD5" w:rsidP="003833A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Minimum 5 osób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021435" w:rsidRPr="00831432" w:rsidRDefault="00021435" w:rsidP="000214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ODNOŚNIE WARUNKÓW EKSPLOATACJI</w:t>
            </w: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3260" w:type="dxa"/>
          </w:tcPr>
          <w:p w:rsidR="003833A0" w:rsidRPr="00831432" w:rsidRDefault="00021435" w:rsidP="004C4DD5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Przy</w:t>
            </w:r>
            <w:r w:rsidR="004C4DD5">
              <w:rPr>
                <w:rFonts w:ascii="Verdana" w:hAnsi="Verdana"/>
                <w:sz w:val="16"/>
                <w:szCs w:val="16"/>
              </w:rPr>
              <w:t>gotowany przez producenta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do przechowywania na wolnym powietrzu</w:t>
            </w:r>
          </w:p>
        </w:tc>
        <w:tc>
          <w:tcPr>
            <w:tcW w:w="2832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4C4DD5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260" w:type="dxa"/>
          </w:tcPr>
          <w:p w:rsidR="00021435" w:rsidRPr="00831432" w:rsidRDefault="004C4DD5" w:rsidP="000B09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Pojazd dostosowany fabrycznie</w:t>
            </w:r>
            <w:r w:rsidR="00021435" w:rsidRPr="00831432">
              <w:rPr>
                <w:rFonts w:ascii="Verdana" w:hAnsi="Verdana"/>
                <w:sz w:val="16"/>
                <w:szCs w:val="16"/>
              </w:rPr>
              <w:t xml:space="preserve"> do wykonywania zadań transportowych po drogach twardych i gruntowych w warunkach klimatycznych i terenowych charakterystycznych dla obszaru Europy</w:t>
            </w:r>
          </w:p>
        </w:tc>
        <w:tc>
          <w:tcPr>
            <w:tcW w:w="2832" w:type="dxa"/>
          </w:tcPr>
          <w:p w:rsidR="00021435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  <w:p w:rsidR="000B090F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B090F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0B090F" w:rsidRPr="00831432" w:rsidRDefault="000B090F" w:rsidP="000B09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OCHRONY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3260" w:type="dxa"/>
          </w:tcPr>
          <w:p w:rsidR="00021435" w:rsidRPr="00831432" w:rsidRDefault="000B090F" w:rsidP="000B090F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Elementy pojazdu muszą mieć zabezpieczenie antykorozyjnie lub wykonanie z materiałów odpornych na oddziaływanie czynników środowiskowych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oraz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zapewniającej skuteczną i trwałą ochronę antykorozyjną</w:t>
            </w:r>
          </w:p>
        </w:tc>
        <w:tc>
          <w:tcPr>
            <w:tcW w:w="2832" w:type="dxa"/>
          </w:tcPr>
          <w:p w:rsidR="00021435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 48 miesięcy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3260" w:type="dxa"/>
          </w:tcPr>
          <w:p w:rsidR="00021435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Kolor nadwozia</w:t>
            </w:r>
            <w:r w:rsidR="00E8377E">
              <w:rPr>
                <w:rFonts w:ascii="Verdana" w:hAnsi="Verdana"/>
                <w:sz w:val="16"/>
                <w:szCs w:val="16"/>
              </w:rPr>
              <w:t>, n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adwozie pojazdu od strony wewnętrznej karoserii, musi być pomalowane farbą zgodnie z kolorem pojazdu</w:t>
            </w:r>
          </w:p>
        </w:tc>
        <w:tc>
          <w:tcPr>
            <w:tcW w:w="2832" w:type="dxa"/>
          </w:tcPr>
          <w:p w:rsidR="00021435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biały lub czarny lub szary (srebrny) lub zielony (w odcieniach pastelowych)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3260" w:type="dxa"/>
          </w:tcPr>
          <w:p w:rsidR="00021435" w:rsidRPr="00831432" w:rsidRDefault="006D027D" w:rsidP="00756262">
            <w:pPr>
              <w:suppressAutoHyphens/>
              <w:jc w:val="both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Elementy podwozia lub elementy fabrycznie wykonane z tworzyw sztucznych</w:t>
            </w:r>
            <w:r w:rsidR="00E8377E">
              <w:rPr>
                <w:rFonts w:ascii="Verdana" w:hAnsi="Verdana"/>
                <w:sz w:val="16"/>
                <w:szCs w:val="16"/>
              </w:rPr>
              <w:t>,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elementy fabrycznie wykonane z tworzyw sztucznych w kolorze czarnym nie muszą być przemalowywane.</w:t>
            </w:r>
          </w:p>
        </w:tc>
        <w:tc>
          <w:tcPr>
            <w:tcW w:w="2832" w:type="dxa"/>
          </w:tcPr>
          <w:p w:rsidR="00021435" w:rsidRPr="00831432" w:rsidRDefault="00E8377E" w:rsidP="00D75707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 / nielakierowane (czarne)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9A346B" w:rsidRPr="00831432" w:rsidRDefault="009A346B" w:rsidP="009A34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OBSŁUGIWANIE</w:t>
            </w: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3260" w:type="dxa"/>
          </w:tcPr>
          <w:p w:rsidR="00021435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Przebiegi międzyobsługowe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nie mogą być krótsze, niż co 15 000 km lu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b nie mniejsze,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niż co 12 miesięcy (w przypadku nie wykonania przebiegu w kilometrach). Dopuszcza się zmniejszenie przebiegów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lastRenderedPageBreak/>
              <w:t>międzyobsługowych maksymalnie o 50% podczas jazdy w terenie, co musi być określone w instrukcji użytkowania lub obsługiwania</w:t>
            </w:r>
          </w:p>
        </w:tc>
        <w:tc>
          <w:tcPr>
            <w:tcW w:w="2832" w:type="dxa"/>
          </w:tcPr>
          <w:p w:rsidR="00021435" w:rsidRPr="00831432" w:rsidRDefault="00E8377E" w:rsidP="00D75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Minimum 15 000 km/ 12 miesięcy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9A346B" w:rsidRPr="00831432" w:rsidRDefault="009A346B" w:rsidP="009A346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GWARANCYJNE</w:t>
            </w: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3260" w:type="dxa"/>
          </w:tcPr>
          <w:p w:rsidR="00021435" w:rsidRPr="00831432" w:rsidRDefault="00573BB5" w:rsidP="00C526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</w:t>
            </w:r>
            <w:r w:rsidR="00C526F6" w:rsidRPr="00831432">
              <w:rPr>
                <w:rFonts w:ascii="Verdana" w:hAnsi="Verdana"/>
                <w:sz w:val="16"/>
                <w:szCs w:val="16"/>
              </w:rPr>
              <w:t>warancja ogólna na wszystkie elementy bez limitu przebiegu na wszystkie elementy, które nie podlegają normalnemu zużyciu w czasie eksploatacji</w:t>
            </w:r>
          </w:p>
        </w:tc>
        <w:tc>
          <w:tcPr>
            <w:tcW w:w="2832" w:type="dxa"/>
          </w:tcPr>
          <w:p w:rsidR="00021435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 niż 24 miesiące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Gwarancja na powłoki lakiernicze</w:t>
            </w:r>
          </w:p>
        </w:tc>
        <w:tc>
          <w:tcPr>
            <w:tcW w:w="2832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 niż 24 miesiące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3260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Gwarancja na perforację elementów nadwozia</w:t>
            </w:r>
          </w:p>
        </w:tc>
        <w:tc>
          <w:tcPr>
            <w:tcW w:w="2832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 niż 48 miesięcy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03283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C03283" w:rsidRPr="00831432" w:rsidRDefault="00C03283" w:rsidP="00C03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OGÓLNE WYMAGANIA KONSTRUKCYJNE</w:t>
            </w: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Nadwozie</w:t>
            </w:r>
          </w:p>
        </w:tc>
        <w:tc>
          <w:tcPr>
            <w:tcW w:w="2832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SUV lub Pickup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3260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Rodzaj silnika</w:t>
            </w:r>
          </w:p>
        </w:tc>
        <w:tc>
          <w:tcPr>
            <w:tcW w:w="2832" w:type="dxa"/>
          </w:tcPr>
          <w:p w:rsidR="009A346B" w:rsidRPr="00831432" w:rsidRDefault="00982D9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spalinowy benz</w:t>
            </w:r>
            <w:r w:rsidR="00E8377E">
              <w:rPr>
                <w:rFonts w:ascii="Verdana" w:hAnsi="Verdana"/>
                <w:sz w:val="16"/>
                <w:szCs w:val="16"/>
              </w:rPr>
              <w:t>ynowy lub spalinowy benzynowy z fabryczną instalacją LPG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3260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Pojemność silnika</w:t>
            </w:r>
          </w:p>
        </w:tc>
        <w:tc>
          <w:tcPr>
            <w:tcW w:w="2832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minimum: 1100 cm</w:t>
            </w:r>
            <w:r w:rsidRPr="00831432"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260" w:type="dxa"/>
          </w:tcPr>
          <w:p w:rsidR="009A346B" w:rsidRPr="00831432" w:rsidRDefault="00D6163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Moc silnika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minimum 96 kW maksimum 230 kW</w:t>
            </w:r>
          </w:p>
        </w:tc>
        <w:tc>
          <w:tcPr>
            <w:tcW w:w="2832" w:type="dxa"/>
          </w:tcPr>
          <w:p w:rsidR="009A346B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</w:t>
            </w:r>
            <w:r w:rsidR="00D61636" w:rsidRPr="00831432">
              <w:rPr>
                <w:rFonts w:ascii="Verdana" w:hAnsi="Verdana"/>
                <w:sz w:val="16"/>
                <w:szCs w:val="16"/>
              </w:rPr>
              <w:t xml:space="preserve">96 kW 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3260" w:type="dxa"/>
          </w:tcPr>
          <w:p w:rsidR="009A346B" w:rsidRPr="00831432" w:rsidRDefault="004E3491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Skrzynia biegów</w:t>
            </w:r>
            <w:r w:rsidR="00E8377E">
              <w:rPr>
                <w:rFonts w:ascii="Verdana" w:hAnsi="Verdana"/>
                <w:sz w:val="16"/>
                <w:szCs w:val="16"/>
              </w:rPr>
              <w:t>: a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utomatyczna lub półautomatyczna lub manualna o minimum 5 przełożeniach do przodu plus jeden bieg wsteczny</w:t>
            </w:r>
          </w:p>
        </w:tc>
        <w:tc>
          <w:tcPr>
            <w:tcW w:w="2832" w:type="dxa"/>
          </w:tcPr>
          <w:p w:rsidR="009A346B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manualna 5 biegów plus wsteczny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3260" w:type="dxa"/>
          </w:tcPr>
          <w:p w:rsidR="009A346B" w:rsidRPr="00831432" w:rsidRDefault="004E3491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Rodzaj napędu</w:t>
            </w:r>
          </w:p>
        </w:tc>
        <w:tc>
          <w:tcPr>
            <w:tcW w:w="2832" w:type="dxa"/>
          </w:tcPr>
          <w:p w:rsidR="00E15E7E" w:rsidRPr="00831432" w:rsidRDefault="004E3491" w:rsidP="00E15E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4x4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na wszystkie koła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3260" w:type="dxa"/>
          </w:tcPr>
          <w:p w:rsidR="00E8377E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Wersja nadwozia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A346B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Dopuszcza się zaoferowanie następujących wersji nadwoziowych samochodów:  5 osobowy z napędem 4x4, minimum czterodrzwiowy z oddzielnymi drzwiami</w:t>
            </w:r>
          </w:p>
        </w:tc>
        <w:tc>
          <w:tcPr>
            <w:tcW w:w="2832" w:type="dxa"/>
          </w:tcPr>
          <w:p w:rsidR="009A346B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5 osobowy</w:t>
            </w:r>
          </w:p>
          <w:p w:rsidR="00E8377E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4 drzwiowy (z oddzielnymi drzwiami rozdzielonymi stałym słupkiem) 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3260" w:type="dxa"/>
          </w:tcPr>
          <w:p w:rsidR="009A346B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Rozstaw osi</w:t>
            </w:r>
          </w:p>
        </w:tc>
        <w:tc>
          <w:tcPr>
            <w:tcW w:w="2832" w:type="dxa"/>
          </w:tcPr>
          <w:p w:rsidR="009A346B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mniejszy niż 2600 mm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7B526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8B31FD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3260" w:type="dxa"/>
          </w:tcPr>
          <w:p w:rsidR="00E15E7E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Szerokość</w:t>
            </w:r>
          </w:p>
        </w:tc>
        <w:tc>
          <w:tcPr>
            <w:tcW w:w="2832" w:type="dxa"/>
          </w:tcPr>
          <w:p w:rsidR="00E15E7E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mniejsza niż 1770 mm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3260" w:type="dxa"/>
          </w:tcPr>
          <w:p w:rsidR="00E15E7E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Długość</w:t>
            </w:r>
          </w:p>
        </w:tc>
        <w:tc>
          <w:tcPr>
            <w:tcW w:w="2832" w:type="dxa"/>
          </w:tcPr>
          <w:p w:rsidR="00E15E7E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mniejsza niż 4100 mm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3260" w:type="dxa"/>
          </w:tcPr>
          <w:p w:rsidR="00E8377E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Prześwit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E15E7E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831432">
              <w:rPr>
                <w:rFonts w:ascii="Verdana" w:hAnsi="Verdana"/>
                <w:sz w:val="16"/>
                <w:szCs w:val="16"/>
              </w:rPr>
              <w:t>mierzony jako odległość od dolnej części karoserii do powierzchni ziemi, mierzone na płaskim podłożu.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832" w:type="dxa"/>
          </w:tcPr>
          <w:p w:rsidR="00E15E7E" w:rsidRPr="00831432" w:rsidRDefault="00331B63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Nie mniejszy niż 205 mm 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3260" w:type="dxa"/>
          </w:tcPr>
          <w:p w:rsidR="00E8377E" w:rsidRDefault="00297A47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Systemy bezpieczeństwa</w:t>
            </w:r>
          </w:p>
          <w:p w:rsidR="00E8377E" w:rsidRPr="00831432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Układ przeciwdziałania blokowaniu kół (np. Anti-Lock Braking System – </w:t>
            </w:r>
            <w:r w:rsidRPr="00831432">
              <w:rPr>
                <w:rFonts w:ascii="Verdana" w:hAnsi="Verdana"/>
                <w:b/>
                <w:sz w:val="16"/>
                <w:szCs w:val="16"/>
              </w:rPr>
              <w:t>ABS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31432">
              <w:rPr>
                <w:rFonts w:ascii="Verdana" w:hAnsi="Verdana"/>
                <w:sz w:val="16"/>
                <w:szCs w:val="16"/>
              </w:rPr>
              <w:t>lub równoważny);</w:t>
            </w:r>
          </w:p>
          <w:p w:rsidR="00E8377E" w:rsidRPr="00831432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- Elektroniczny układ stabilizacji toru jazdy (np. Electronic Stability Program </w:t>
            </w:r>
            <w:r w:rsidRPr="00831432">
              <w:rPr>
                <w:rFonts w:ascii="Verdana" w:hAnsi="Verdana"/>
                <w:b/>
                <w:sz w:val="16"/>
                <w:szCs w:val="16"/>
              </w:rPr>
              <w:t>ESP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lub równoważny);</w:t>
            </w:r>
          </w:p>
          <w:p w:rsidR="00E15E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- System kontroli trakcji (np. Acceleration Slip Regulation – </w:t>
            </w:r>
            <w:r w:rsidRPr="00831432">
              <w:rPr>
                <w:rFonts w:ascii="Verdana" w:hAnsi="Verdana"/>
                <w:b/>
                <w:sz w:val="16"/>
                <w:szCs w:val="16"/>
              </w:rPr>
              <w:t>ASR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lu</w:t>
            </w:r>
            <w:r>
              <w:rPr>
                <w:rFonts w:ascii="Verdana" w:hAnsi="Verdana"/>
                <w:sz w:val="16"/>
                <w:szCs w:val="16"/>
              </w:rPr>
              <w:t>b równoważny)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z możliwością dezaktywacji przedmiotowego systemu</w:t>
            </w:r>
          </w:p>
        </w:tc>
        <w:tc>
          <w:tcPr>
            <w:tcW w:w="2832" w:type="dxa"/>
          </w:tcPr>
          <w:p w:rsidR="00E8377E" w:rsidRDefault="00297A47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E8377E">
              <w:rPr>
                <w:rFonts w:ascii="Verdana" w:hAnsi="Verdana"/>
                <w:sz w:val="16"/>
                <w:szCs w:val="16"/>
              </w:rPr>
              <w:t>ABS</w:t>
            </w:r>
          </w:p>
          <w:p w:rsidR="00E8377E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ESP</w:t>
            </w:r>
          </w:p>
          <w:p w:rsidR="00E8377E" w:rsidRPr="00831432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-ASR</w:t>
            </w:r>
          </w:p>
          <w:p w:rsidR="00297A47" w:rsidRPr="00831432" w:rsidRDefault="00297A47" w:rsidP="00297A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3260" w:type="dxa"/>
          </w:tcPr>
          <w:p w:rsidR="00E15E7E" w:rsidRPr="00831432" w:rsidRDefault="00297A47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Układ kierowniczy</w:t>
            </w:r>
          </w:p>
        </w:tc>
        <w:tc>
          <w:tcPr>
            <w:tcW w:w="2832" w:type="dxa"/>
          </w:tcPr>
          <w:p w:rsidR="00E15E7E" w:rsidRPr="00831432" w:rsidRDefault="00297A47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Ze wspomaganiem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3260" w:type="dxa"/>
          </w:tcPr>
          <w:p w:rsidR="004F5452" w:rsidRPr="00831432" w:rsidRDefault="004F5452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System informujący o konieczności zapięcia pasów bezpieczeństwa, </w:t>
            </w:r>
          </w:p>
        </w:tc>
        <w:tc>
          <w:tcPr>
            <w:tcW w:w="2832" w:type="dxa"/>
          </w:tcPr>
          <w:p w:rsidR="004F5452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 dla kierowcy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4F5452" w:rsidRPr="00831432" w:rsidRDefault="004F5452" w:rsidP="004F54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ZAKRES WYPOSAŻENIA</w:t>
            </w: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3260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Felgi stalowe</w:t>
            </w:r>
          </w:p>
        </w:tc>
        <w:tc>
          <w:tcPr>
            <w:tcW w:w="2832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3260" w:type="dxa"/>
          </w:tcPr>
          <w:p w:rsidR="00E8377E" w:rsidRDefault="004F5452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Koła</w:t>
            </w:r>
          </w:p>
          <w:p w:rsidR="00E837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jednakowe homologowane ogumienie bezdętkowe wielosezonowe typu Off Road z oznaczeniem np. All Terrain</w:t>
            </w:r>
          </w:p>
          <w:p w:rsidR="004F5452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Dopuszcza się do zaoferowania pojazd wyposażony w komplet kół z jednakowymi oponami (jako komplet uważa się wówczas 4 pełnowymiarowe koła), wyposażonymi we wkładki (typu Run Flat lub równoważne), umożliwiające ruch pojazdu z prędkością minimum 40 km/h na odległość nie mniejszą niż 40 km w przypadku utraty szczelności opon – przy takim rozwiązaniu konieczne jest wyposażenie pojazdu w zestaw naprawczy do opon</w:t>
            </w:r>
          </w:p>
        </w:tc>
        <w:tc>
          <w:tcPr>
            <w:tcW w:w="2832" w:type="dxa"/>
          </w:tcPr>
          <w:p w:rsidR="00E837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ogumienie wielosezonowe </w:t>
            </w:r>
            <w:r w:rsidRPr="00831432">
              <w:rPr>
                <w:rFonts w:ascii="Verdana" w:hAnsi="Verdana"/>
                <w:sz w:val="16"/>
                <w:szCs w:val="16"/>
              </w:rPr>
              <w:t>wielosezonowe typu Off Road z oznaczeniem np. All Terrain</w:t>
            </w:r>
          </w:p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8B31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3260" w:type="dxa"/>
          </w:tcPr>
          <w:p w:rsidR="004F545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Koło zapasowe</w:t>
            </w:r>
          </w:p>
          <w:p w:rsidR="00E8377E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pełnowymiarowe koło zapasowe, umieszczone w obrębie przestrzeni bagażowej lub pod nadwoziem lub na tylnej klapie w fabrycznie przystosowanym do tego miejscu w sposób uniemożliwiający jego swobodne przemieszczanie</w:t>
            </w:r>
          </w:p>
        </w:tc>
        <w:tc>
          <w:tcPr>
            <w:tcW w:w="2832" w:type="dxa"/>
          </w:tcPr>
          <w:p w:rsidR="004F5452" w:rsidRPr="00831432" w:rsidRDefault="004F5452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pełnowymiarowe koło zapasowe, 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3260" w:type="dxa"/>
          </w:tcPr>
          <w:p w:rsidR="004F5452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</w:t>
            </w:r>
            <w:r w:rsidR="00347997" w:rsidRPr="00831432">
              <w:rPr>
                <w:rFonts w:ascii="Verdana" w:hAnsi="Verdana"/>
                <w:sz w:val="16"/>
                <w:szCs w:val="16"/>
              </w:rPr>
              <w:t>ożliwość regulacji położenia kolumny koła kierownicy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831432">
              <w:rPr>
                <w:rFonts w:ascii="Verdana" w:hAnsi="Verdana"/>
                <w:sz w:val="16"/>
                <w:szCs w:val="16"/>
              </w:rPr>
              <w:t>o najmniej w jednej płaszczyźnie</w:t>
            </w:r>
          </w:p>
        </w:tc>
        <w:tc>
          <w:tcPr>
            <w:tcW w:w="2832" w:type="dxa"/>
          </w:tcPr>
          <w:p w:rsidR="004F5452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płaszczyzna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3260" w:type="dxa"/>
          </w:tcPr>
          <w:p w:rsidR="004F5452" w:rsidRPr="00831432" w:rsidRDefault="00D75707" w:rsidP="00D75707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Atestowana g</w:t>
            </w:r>
            <w:r w:rsidR="00344FDA" w:rsidRPr="00831432">
              <w:rPr>
                <w:rFonts w:ascii="Verdana" w:hAnsi="Verdana"/>
                <w:sz w:val="16"/>
                <w:szCs w:val="16"/>
              </w:rPr>
              <w:t>aśnica</w:t>
            </w:r>
          </w:p>
        </w:tc>
        <w:tc>
          <w:tcPr>
            <w:tcW w:w="2832" w:type="dxa"/>
          </w:tcPr>
          <w:p w:rsidR="004F5452" w:rsidRPr="00831432" w:rsidRDefault="00344FDA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3260" w:type="dxa"/>
          </w:tcPr>
          <w:p w:rsidR="004F5452" w:rsidRPr="00831432" w:rsidRDefault="00344FDA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Podnośnik umożliwiający wymianę poszczególnych ogumionych kół pojazdu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dostosowany do masy pojazdu</w:t>
            </w:r>
          </w:p>
        </w:tc>
        <w:tc>
          <w:tcPr>
            <w:tcW w:w="2832" w:type="dxa"/>
          </w:tcPr>
          <w:p w:rsidR="004F5452" w:rsidRPr="00831432" w:rsidRDefault="00344FDA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3260" w:type="dxa"/>
          </w:tcPr>
          <w:p w:rsidR="004F5452" w:rsidRPr="00831432" w:rsidRDefault="00344FDA" w:rsidP="00344FDA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Lina lub taśma holownicza z szeklami posiadająca atest</w:t>
            </w:r>
          </w:p>
        </w:tc>
        <w:tc>
          <w:tcPr>
            <w:tcW w:w="2832" w:type="dxa"/>
          </w:tcPr>
          <w:p w:rsidR="004F5452" w:rsidRPr="00831432" w:rsidRDefault="00344FDA" w:rsidP="00344FDA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Długość co najmniej 4 m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3260" w:type="dxa"/>
          </w:tcPr>
          <w:p w:rsidR="004F5452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Apteczka sanitarna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w opakowaniu z wyposażeniem umożliwiającym udzielenie pierwszej pomocy zgodną ze standardem określonym w normie DIN 13164 lub równoważnej</w:t>
            </w:r>
          </w:p>
        </w:tc>
        <w:tc>
          <w:tcPr>
            <w:tcW w:w="2832" w:type="dxa"/>
          </w:tcPr>
          <w:p w:rsidR="004F5452" w:rsidRPr="00831432" w:rsidRDefault="00E8377E" w:rsidP="00C52E0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</w:t>
            </w:r>
            <w:r w:rsidRPr="00831432">
              <w:rPr>
                <w:rFonts w:ascii="Verdana" w:hAnsi="Verdana"/>
                <w:sz w:val="16"/>
                <w:szCs w:val="16"/>
              </w:rPr>
              <w:t>DIN 13164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3260" w:type="dxa"/>
          </w:tcPr>
          <w:p w:rsidR="00E8377E" w:rsidRPr="00831432" w:rsidRDefault="00543F38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O</w:t>
            </w:r>
            <w:r w:rsidR="00093123" w:rsidRPr="00831432">
              <w:rPr>
                <w:rFonts w:ascii="Verdana" w:hAnsi="Verdana"/>
                <w:sz w:val="16"/>
                <w:szCs w:val="16"/>
              </w:rPr>
              <w:t>dblaskowa kamizelka ostrzegawcza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2 (dwie) szt.</w:t>
            </w:r>
          </w:p>
          <w:p w:rsidR="00E837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kolor żółty </w:t>
            </w:r>
          </w:p>
          <w:p w:rsidR="004F5452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rozmiar XXL</w:t>
            </w:r>
          </w:p>
        </w:tc>
        <w:tc>
          <w:tcPr>
            <w:tcW w:w="2832" w:type="dxa"/>
          </w:tcPr>
          <w:p w:rsidR="00093123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szt.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3260" w:type="dxa"/>
          </w:tcPr>
          <w:p w:rsidR="004F5452" w:rsidRPr="00831432" w:rsidRDefault="00584B29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Trójkąt ostrzegawczy w opakowaniu ochronnym</w:t>
            </w:r>
          </w:p>
        </w:tc>
        <w:tc>
          <w:tcPr>
            <w:tcW w:w="2832" w:type="dxa"/>
          </w:tcPr>
          <w:p w:rsidR="004F5452" w:rsidRPr="00831432" w:rsidRDefault="00584B29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3260" w:type="dxa"/>
          </w:tcPr>
          <w:p w:rsidR="00093123" w:rsidRPr="00831432" w:rsidRDefault="00D75707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Klucz dedykowany do wymiany koła</w:t>
            </w:r>
          </w:p>
        </w:tc>
        <w:tc>
          <w:tcPr>
            <w:tcW w:w="2832" w:type="dxa"/>
          </w:tcPr>
          <w:p w:rsidR="00093123" w:rsidRPr="00831432" w:rsidRDefault="00D75707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Lusterka boczne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Elektrycznie sterowane</w:t>
            </w:r>
          </w:p>
        </w:tc>
        <w:tc>
          <w:tcPr>
            <w:tcW w:w="2832" w:type="dxa"/>
          </w:tcPr>
          <w:p w:rsidR="00093123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3260" w:type="dxa"/>
          </w:tcPr>
          <w:p w:rsidR="00E8377E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Dywaniki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093123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Wodoodporne zgodne z ofertą producenta (przez komplet należy rozumieć dostarczenie minimum po jednym dywaniku dla kierowcy i pasażera siedzącego obok kierowcy oraz 3 pasażerów siedzących z tyłu lub dostarczenie jednego zintegrowanego dywanika zapewniającego ochronę całej części przedniej podłogi pojazdu oraz jednego integralnego dywanika zapewniającego ochronę całej części tylnej)</w:t>
            </w:r>
          </w:p>
        </w:tc>
        <w:tc>
          <w:tcPr>
            <w:tcW w:w="2832" w:type="dxa"/>
          </w:tcPr>
          <w:p w:rsidR="00093123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dywaniki przód</w:t>
            </w:r>
          </w:p>
          <w:p w:rsidR="00E8377E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dywanik tył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Centralny zamek</w:t>
            </w:r>
          </w:p>
        </w:tc>
        <w:tc>
          <w:tcPr>
            <w:tcW w:w="2832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3260" w:type="dxa"/>
          </w:tcPr>
          <w:p w:rsidR="00093123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73768D" w:rsidRPr="00831432">
              <w:rPr>
                <w:rFonts w:ascii="Verdana" w:hAnsi="Verdana"/>
                <w:sz w:val="16"/>
                <w:szCs w:val="16"/>
              </w:rPr>
              <w:t>mmobiliser</w:t>
            </w:r>
          </w:p>
        </w:tc>
        <w:tc>
          <w:tcPr>
            <w:tcW w:w="2832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Czujniki parkowania</w:t>
            </w:r>
          </w:p>
        </w:tc>
        <w:tc>
          <w:tcPr>
            <w:tcW w:w="2832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Z przodu i tyłu 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Światła przeciwmgłowe</w:t>
            </w:r>
            <w:r w:rsidR="00A52C54" w:rsidRPr="00831432">
              <w:rPr>
                <w:rFonts w:ascii="Verdana" w:hAnsi="Verdana"/>
                <w:sz w:val="16"/>
                <w:szCs w:val="16"/>
              </w:rPr>
              <w:t xml:space="preserve"> przednie w zderzaku lub zintegrowane z reflektorami przednimi</w:t>
            </w:r>
          </w:p>
        </w:tc>
        <w:tc>
          <w:tcPr>
            <w:tcW w:w="2832" w:type="dxa"/>
          </w:tcPr>
          <w:p w:rsidR="00093123" w:rsidRPr="00831432" w:rsidRDefault="00A52C54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F0F23" w:rsidRPr="00831432" w:rsidTr="00EA1FC5">
        <w:trPr>
          <w:trHeight w:val="3889"/>
        </w:trPr>
        <w:tc>
          <w:tcPr>
            <w:tcW w:w="704" w:type="dxa"/>
          </w:tcPr>
          <w:p w:rsidR="003F0F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</w:t>
            </w:r>
          </w:p>
        </w:tc>
        <w:tc>
          <w:tcPr>
            <w:tcW w:w="3260" w:type="dxa"/>
          </w:tcPr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Hak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Klasy 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Posiada homologację e20 lub E20 lub obie równocześnie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uciąg haka z dopuszczalną masą całkowitą holowanej przyczepy określoną dla pojazdu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Pojazd musi umożliwiać holowanie przyczep z hamulcem (spełniać warunki techniczne pojazdu samochodowego i przyczepy przeznaczonej do łączenia z tym pojazdem)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31432">
              <w:rPr>
                <w:rFonts w:ascii="Verdana" w:hAnsi="Verdana"/>
                <w:sz w:val="16"/>
                <w:szCs w:val="16"/>
              </w:rPr>
              <w:t>o dopuszczalnej masie całkowitej minimum 750 kg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musi posiadać odczepiany zaczep kulowy – hak z tzw. Bagnetowym mocowaniem zaczepu</w:t>
            </w:r>
          </w:p>
          <w:p w:rsidR="003F0F23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musi znajdować się tabliczka znamionowa lub naklejka znamionowa</w:t>
            </w:r>
          </w:p>
        </w:tc>
        <w:tc>
          <w:tcPr>
            <w:tcW w:w="2832" w:type="dxa"/>
          </w:tcPr>
          <w:p w:rsidR="003F0F23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Minimalna dopuszczalna masa całkowita przyczepy 750 kg</w:t>
            </w:r>
          </w:p>
        </w:tc>
        <w:tc>
          <w:tcPr>
            <w:tcW w:w="2266" w:type="dxa"/>
          </w:tcPr>
          <w:p w:rsidR="003F0F23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:rsidR="00AA554E" w:rsidRPr="00831432" w:rsidRDefault="00AA554E" w:rsidP="00AA554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przedziału kierowcy i pasażerskiego</w:t>
            </w: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3260" w:type="dxa"/>
          </w:tcPr>
          <w:p w:rsidR="00AA554E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W przedziale pasażerskim muszą znajdować się schowki na rzeczy osobiste kierowcy w tym minimum jednej zamykany schowek na dokumenty</w:t>
            </w:r>
          </w:p>
        </w:tc>
        <w:tc>
          <w:tcPr>
            <w:tcW w:w="2832" w:type="dxa"/>
          </w:tcPr>
          <w:p w:rsidR="00AA554E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schowki w tym 1 zamykany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</w:p>
        </w:tc>
        <w:tc>
          <w:tcPr>
            <w:tcW w:w="3260" w:type="dxa"/>
          </w:tcPr>
          <w:p w:rsidR="00AA554E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limatyzacja</w:t>
            </w:r>
            <w:r w:rsidR="003F0F23" w:rsidRPr="00831432">
              <w:rPr>
                <w:rFonts w:ascii="Verdana" w:hAnsi="Verdana"/>
                <w:sz w:val="16"/>
                <w:szCs w:val="16"/>
              </w:rPr>
              <w:t xml:space="preserve"> manualna lub automatyczna obejmująca cały przedział pasażerski</w:t>
            </w:r>
          </w:p>
        </w:tc>
        <w:tc>
          <w:tcPr>
            <w:tcW w:w="2832" w:type="dxa"/>
          </w:tcPr>
          <w:p w:rsidR="00AA554E" w:rsidRPr="00831432" w:rsidRDefault="003F0F23" w:rsidP="00DC35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manualna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</w:t>
            </w:r>
          </w:p>
        </w:tc>
        <w:tc>
          <w:tcPr>
            <w:tcW w:w="3260" w:type="dxa"/>
          </w:tcPr>
          <w:p w:rsidR="00DC35F6" w:rsidRPr="00831432" w:rsidRDefault="00DC35F6" w:rsidP="00DC35F6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Fotel kierowcy i pasażera </w:t>
            </w:r>
          </w:p>
          <w:p w:rsidR="003F0F23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musi posiadać możliwość regulacji poziomej (oddalenia od koła kierownicy), pionowej (wysokość siedziska) oraz pochylenia oparcia. Ponadto, musi być wyposażony w zagłówek, 3-punktowe pasy bezpieczeństwa z regulacją wysokości mocowania</w:t>
            </w:r>
          </w:p>
          <w:p w:rsidR="00AA554E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- muszą spełniać wymagania regulaminu nr 17 EKG ONZ „Jednolite przepisy dotyczące homologacji pojazdów w odniesieniu do siedzeń, ich mocowań i zagłówków”</w:t>
            </w:r>
          </w:p>
        </w:tc>
        <w:tc>
          <w:tcPr>
            <w:tcW w:w="2832" w:type="dxa"/>
          </w:tcPr>
          <w:p w:rsidR="00DC35F6" w:rsidRPr="00831432" w:rsidRDefault="003F0F23" w:rsidP="00DC35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Fotel z zagłówkiem, regulacją przód/tył oraz wysokości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</w:t>
            </w:r>
          </w:p>
        </w:tc>
        <w:tc>
          <w:tcPr>
            <w:tcW w:w="3260" w:type="dxa"/>
          </w:tcPr>
          <w:p w:rsidR="003F0F23" w:rsidRDefault="00DC35F6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Kanapa tylna</w:t>
            </w:r>
          </w:p>
          <w:p w:rsidR="003F0F23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- wyposażona w zagłówki dla wszystkich pasażerów w niej siedzących</w:t>
            </w:r>
          </w:p>
          <w:p w:rsidR="00AA554E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- musi spełniać wymagania regulaminu nr 17 EKG ONZ „Jednolite przepisy dotyczące homologacji pojazdów w odniesieniu do siedzeń, ich mocowań i zagłówków”</w:t>
            </w:r>
          </w:p>
        </w:tc>
        <w:tc>
          <w:tcPr>
            <w:tcW w:w="2832" w:type="dxa"/>
          </w:tcPr>
          <w:p w:rsidR="00DC35F6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zagłówki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</w:t>
            </w:r>
          </w:p>
        </w:tc>
        <w:tc>
          <w:tcPr>
            <w:tcW w:w="3260" w:type="dxa"/>
          </w:tcPr>
          <w:p w:rsidR="00AA554E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oduszki powietrzne</w:t>
            </w:r>
          </w:p>
        </w:tc>
        <w:tc>
          <w:tcPr>
            <w:tcW w:w="2832" w:type="dxa"/>
          </w:tcPr>
          <w:p w:rsidR="00AA554E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 czołowe kierowcy                       i pasażera oraz dwie boczne (lub rozwiązanie równoważne)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3768D" w:rsidRPr="00831432" w:rsidTr="004C4DD5">
        <w:trPr>
          <w:trHeight w:val="35"/>
        </w:trPr>
        <w:tc>
          <w:tcPr>
            <w:tcW w:w="704" w:type="dxa"/>
          </w:tcPr>
          <w:p w:rsidR="0073768D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</w:t>
            </w:r>
          </w:p>
        </w:tc>
        <w:tc>
          <w:tcPr>
            <w:tcW w:w="3260" w:type="dxa"/>
          </w:tcPr>
          <w:p w:rsidR="0073768D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nstalacja radiowa</w:t>
            </w:r>
          </w:p>
        </w:tc>
        <w:tc>
          <w:tcPr>
            <w:tcW w:w="2832" w:type="dxa"/>
          </w:tcPr>
          <w:p w:rsidR="0073768D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Fabryczna, z funkcją bluetooth zgodnie z ofertą producenta</w:t>
            </w:r>
          </w:p>
        </w:tc>
        <w:tc>
          <w:tcPr>
            <w:tcW w:w="2266" w:type="dxa"/>
          </w:tcPr>
          <w:p w:rsidR="0073768D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3768D" w:rsidRPr="00831432" w:rsidTr="004C4DD5">
        <w:trPr>
          <w:trHeight w:val="35"/>
        </w:trPr>
        <w:tc>
          <w:tcPr>
            <w:tcW w:w="704" w:type="dxa"/>
          </w:tcPr>
          <w:p w:rsidR="0073768D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3260" w:type="dxa"/>
          </w:tcPr>
          <w:p w:rsidR="0073768D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unkty świetlne</w:t>
            </w:r>
          </w:p>
        </w:tc>
        <w:tc>
          <w:tcPr>
            <w:tcW w:w="2832" w:type="dxa"/>
          </w:tcPr>
          <w:p w:rsidR="0073768D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co najmniej dwa, działające również automatycznie po otwarciu drzwi</w:t>
            </w:r>
          </w:p>
        </w:tc>
        <w:tc>
          <w:tcPr>
            <w:tcW w:w="2266" w:type="dxa"/>
          </w:tcPr>
          <w:p w:rsidR="0073768D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35F6" w:rsidRPr="00831432" w:rsidTr="004C4DD5">
        <w:trPr>
          <w:trHeight w:val="35"/>
        </w:trPr>
        <w:tc>
          <w:tcPr>
            <w:tcW w:w="704" w:type="dxa"/>
          </w:tcPr>
          <w:p w:rsidR="00DC35F6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</w:t>
            </w:r>
          </w:p>
        </w:tc>
        <w:tc>
          <w:tcPr>
            <w:tcW w:w="3260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Tapicerka (rodzaj materiału</w:t>
            </w:r>
            <w:r w:rsidRPr="00831432">
              <w:rPr>
                <w:rFonts w:ascii="Verdana" w:hAnsi="Verdana"/>
                <w:sz w:val="16"/>
                <w:szCs w:val="16"/>
                <w:vertAlign w:val="superscript"/>
              </w:rPr>
              <w:t>16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i kolor)</w:t>
            </w:r>
          </w:p>
        </w:tc>
        <w:tc>
          <w:tcPr>
            <w:tcW w:w="2832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ustalona z Zamawiającym, z gamy minimum dwóch ofert zaproponowanych przez Wykonawcę – przed podpisaniem umowy</w:t>
            </w:r>
          </w:p>
        </w:tc>
        <w:tc>
          <w:tcPr>
            <w:tcW w:w="2266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35F6" w:rsidRPr="00831432" w:rsidTr="004C4DD5">
        <w:trPr>
          <w:trHeight w:val="35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:rsidR="00DC35F6" w:rsidRPr="00831432" w:rsidRDefault="00DC35F6" w:rsidP="00DC35F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przedziału bagażowego</w:t>
            </w:r>
          </w:p>
        </w:tc>
      </w:tr>
      <w:tr w:rsidR="00DC35F6" w:rsidRPr="00831432" w:rsidTr="004C4DD5">
        <w:trPr>
          <w:trHeight w:val="35"/>
        </w:trPr>
        <w:tc>
          <w:tcPr>
            <w:tcW w:w="704" w:type="dxa"/>
          </w:tcPr>
          <w:p w:rsidR="00DC35F6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</w:t>
            </w:r>
          </w:p>
        </w:tc>
        <w:tc>
          <w:tcPr>
            <w:tcW w:w="3260" w:type="dxa"/>
          </w:tcPr>
          <w:p w:rsidR="00DC35F6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lementy do mocowania ładunku</w:t>
            </w:r>
          </w:p>
        </w:tc>
        <w:tc>
          <w:tcPr>
            <w:tcW w:w="2832" w:type="dxa"/>
          </w:tcPr>
          <w:p w:rsidR="00DC35F6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2 punkty do mocowania</w:t>
            </w:r>
          </w:p>
        </w:tc>
        <w:tc>
          <w:tcPr>
            <w:tcW w:w="2266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35F6" w:rsidRPr="00831432" w:rsidTr="004C4DD5">
        <w:trPr>
          <w:trHeight w:val="35"/>
        </w:trPr>
        <w:tc>
          <w:tcPr>
            <w:tcW w:w="704" w:type="dxa"/>
          </w:tcPr>
          <w:p w:rsidR="00DC35F6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</w:t>
            </w:r>
          </w:p>
        </w:tc>
        <w:tc>
          <w:tcPr>
            <w:tcW w:w="3260" w:type="dxa"/>
          </w:tcPr>
          <w:p w:rsidR="00DC35F6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Konstrukcja podłogi</w:t>
            </w:r>
          </w:p>
          <w:p w:rsidR="0092386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płaska (dopuszcza się podłużne wgłębienia o wysokości maksimum 25 mm)</w:t>
            </w:r>
          </w:p>
          <w:p w:rsidR="00923862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musi być wyłożona materiałem antypoślizgowym. Rodzaj i kolor zostanie ustalony z Zamawiającym z gamy minimum dwóch propozycji przedstawionych przez Wykonawcę – przed podpisaniem umowy. Dopuszcza się do zaoferowania pojazdy z podłogą wykonaną ze specjalnej sklejki o powierzchni antypoślizgowej. Zastosowana sklejka ma być odporna na wodę, oleje, smary itp. Dodatkowo drewno użyte do wykonania podłogi ma posiadać certyfikat FSC</w:t>
            </w:r>
            <w:r w:rsidRPr="00831432">
              <w:rPr>
                <w:rFonts w:ascii="Verdana" w:hAnsi="Verdana"/>
                <w:sz w:val="16"/>
                <w:szCs w:val="16"/>
                <w:vertAlign w:val="superscript"/>
              </w:rPr>
              <w:t>®</w:t>
            </w:r>
          </w:p>
        </w:tc>
        <w:tc>
          <w:tcPr>
            <w:tcW w:w="2832" w:type="dxa"/>
          </w:tcPr>
          <w:p w:rsidR="00DC35F6" w:rsidRPr="00831432" w:rsidRDefault="00923862" w:rsidP="00207E5D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Płaska, pokryta materiałem antypoślizgowym z tworzywa sztucznego</w:t>
            </w:r>
          </w:p>
        </w:tc>
        <w:tc>
          <w:tcPr>
            <w:tcW w:w="2266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C68A9" w:rsidRPr="00831432" w:rsidTr="004C4DD5">
        <w:trPr>
          <w:trHeight w:val="35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:rsidR="008C68A9" w:rsidRPr="00831432" w:rsidRDefault="008C68A9" w:rsidP="008C68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wyposażenia elektrycznego</w:t>
            </w: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</w:t>
            </w:r>
          </w:p>
        </w:tc>
        <w:tc>
          <w:tcPr>
            <w:tcW w:w="3260" w:type="dxa"/>
          </w:tcPr>
          <w:p w:rsidR="00923862" w:rsidRDefault="008C68A9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Gniazdo umożliwiające podłączenie zasilania do instalacji elektrycznej przyczepy</w:t>
            </w:r>
            <w:r w:rsidR="00923862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093123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spełniające wymagania opisane w PN-ISO 1724:2006 „Pojazdy drogowe. Złącza elektryczne między pojazdami ciągnącymi i ciągniętymi. Złącza 7-stykowe typu 12 N (normalne) do pojazdów o znamionowym napięciu zasilania 12 V”</w:t>
            </w:r>
          </w:p>
        </w:tc>
        <w:tc>
          <w:tcPr>
            <w:tcW w:w="2832" w:type="dxa"/>
          </w:tcPr>
          <w:p w:rsidR="00093123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gniazdo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833A0" w:rsidRPr="003C13A0" w:rsidRDefault="003833A0">
      <w:pPr>
        <w:rPr>
          <w:rFonts w:ascii="Verdana" w:hAnsi="Verdana"/>
          <w:sz w:val="20"/>
          <w:szCs w:val="20"/>
        </w:rPr>
      </w:pPr>
    </w:p>
    <w:sectPr w:rsidR="003833A0" w:rsidRPr="003C1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27D" w:rsidRDefault="006D027D" w:rsidP="006D027D">
      <w:pPr>
        <w:spacing w:after="0" w:line="240" w:lineRule="auto"/>
      </w:pPr>
      <w:r>
        <w:separator/>
      </w:r>
    </w:p>
  </w:endnote>
  <w:endnote w:type="continuationSeparator" w:id="0">
    <w:p w:rsidR="006D027D" w:rsidRDefault="006D027D" w:rsidP="006D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27D" w:rsidRDefault="006D027D" w:rsidP="006D027D">
      <w:pPr>
        <w:spacing w:after="0" w:line="240" w:lineRule="auto"/>
      </w:pPr>
      <w:r>
        <w:separator/>
      </w:r>
    </w:p>
  </w:footnote>
  <w:footnote w:type="continuationSeparator" w:id="0">
    <w:p w:rsidR="006D027D" w:rsidRDefault="006D027D" w:rsidP="006D0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55893"/>
    <w:multiLevelType w:val="hybridMultilevel"/>
    <w:tmpl w:val="A0766870"/>
    <w:lvl w:ilvl="0" w:tplc="252C6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664A8"/>
    <w:multiLevelType w:val="hybridMultilevel"/>
    <w:tmpl w:val="A6663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B7EEC"/>
    <w:multiLevelType w:val="hybridMultilevel"/>
    <w:tmpl w:val="9C1684A0"/>
    <w:lvl w:ilvl="0" w:tplc="6480D8A6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5E0E22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D6D80"/>
    <w:multiLevelType w:val="hybridMultilevel"/>
    <w:tmpl w:val="3A343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E6D0D"/>
    <w:multiLevelType w:val="hybridMultilevel"/>
    <w:tmpl w:val="B204E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149C1"/>
    <w:multiLevelType w:val="hybridMultilevel"/>
    <w:tmpl w:val="78C0B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A0"/>
    <w:rsid w:val="00021435"/>
    <w:rsid w:val="00093123"/>
    <w:rsid w:val="000B090F"/>
    <w:rsid w:val="001147A9"/>
    <w:rsid w:val="00207E5D"/>
    <w:rsid w:val="0026033D"/>
    <w:rsid w:val="00297A47"/>
    <w:rsid w:val="00331B63"/>
    <w:rsid w:val="00344FDA"/>
    <w:rsid w:val="00347997"/>
    <w:rsid w:val="003833A0"/>
    <w:rsid w:val="00397455"/>
    <w:rsid w:val="003C13A0"/>
    <w:rsid w:val="003F0F23"/>
    <w:rsid w:val="00424AC4"/>
    <w:rsid w:val="004C1D6F"/>
    <w:rsid w:val="004C4DD5"/>
    <w:rsid w:val="004E3491"/>
    <w:rsid w:val="004F5452"/>
    <w:rsid w:val="00543F38"/>
    <w:rsid w:val="00551B7F"/>
    <w:rsid w:val="00573BB5"/>
    <w:rsid w:val="00584B29"/>
    <w:rsid w:val="00627FF7"/>
    <w:rsid w:val="006D027D"/>
    <w:rsid w:val="0073449F"/>
    <w:rsid w:val="007346AF"/>
    <w:rsid w:val="0073768D"/>
    <w:rsid w:val="00756262"/>
    <w:rsid w:val="007B526E"/>
    <w:rsid w:val="007D1C73"/>
    <w:rsid w:val="007D3F5A"/>
    <w:rsid w:val="007D4FDC"/>
    <w:rsid w:val="00831432"/>
    <w:rsid w:val="008B31FD"/>
    <w:rsid w:val="008C68A9"/>
    <w:rsid w:val="008E2B56"/>
    <w:rsid w:val="00923862"/>
    <w:rsid w:val="00947F9F"/>
    <w:rsid w:val="009816C3"/>
    <w:rsid w:val="00982D9E"/>
    <w:rsid w:val="009A346B"/>
    <w:rsid w:val="009F46EA"/>
    <w:rsid w:val="00A112E4"/>
    <w:rsid w:val="00A501BA"/>
    <w:rsid w:val="00A52C54"/>
    <w:rsid w:val="00A76229"/>
    <w:rsid w:val="00AA554E"/>
    <w:rsid w:val="00AD52FF"/>
    <w:rsid w:val="00B06599"/>
    <w:rsid w:val="00B83661"/>
    <w:rsid w:val="00C03283"/>
    <w:rsid w:val="00C526F6"/>
    <w:rsid w:val="00C52E02"/>
    <w:rsid w:val="00D31EC7"/>
    <w:rsid w:val="00D61636"/>
    <w:rsid w:val="00D75707"/>
    <w:rsid w:val="00DB1360"/>
    <w:rsid w:val="00DC35F6"/>
    <w:rsid w:val="00DE7291"/>
    <w:rsid w:val="00E15E7E"/>
    <w:rsid w:val="00E8377E"/>
    <w:rsid w:val="00FD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602B"/>
  <w15:chartTrackingRefBased/>
  <w15:docId w15:val="{EA8BB1E1-0649-49E7-AF21-48ABA28D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8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7291"/>
    <w:pPr>
      <w:ind w:left="720"/>
      <w:contextualSpacing/>
    </w:pPr>
  </w:style>
  <w:style w:type="paragraph" w:styleId="Lista">
    <w:name w:val="List"/>
    <w:basedOn w:val="Tekstpodstawowy"/>
    <w:rsid w:val="00DE7291"/>
    <w:pPr>
      <w:suppressAutoHyphens/>
      <w:spacing w:line="240" w:lineRule="auto"/>
    </w:pPr>
    <w:rPr>
      <w:rFonts w:ascii="Verdana" w:eastAsia="Times New Roman" w:hAnsi="Verdana" w:cs="Tahoma"/>
      <w:sz w:val="20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7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72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27D"/>
    <w:pPr>
      <w:suppressAutoHyphens/>
      <w:spacing w:after="0" w:line="240" w:lineRule="auto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27D"/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6D02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1344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Paczesna</dc:creator>
  <cp:keywords/>
  <dc:description/>
  <cp:lastModifiedBy>Małgorzata Bandurska</cp:lastModifiedBy>
  <cp:revision>5</cp:revision>
  <cp:lastPrinted>2024-11-04T13:51:00Z</cp:lastPrinted>
  <dcterms:created xsi:type="dcterms:W3CDTF">2024-11-04T08:54:00Z</dcterms:created>
  <dcterms:modified xsi:type="dcterms:W3CDTF">2024-11-04T14:04:00Z</dcterms:modified>
</cp:coreProperties>
</file>