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47" w:rsidRPr="00FA2E88" w:rsidRDefault="002E670C" w:rsidP="00FA2E88">
      <w:pPr>
        <w:spacing w:after="0" w:line="276" w:lineRule="auto"/>
        <w:jc w:val="right"/>
        <w:rPr>
          <w:rFonts w:eastAsia="Times New Roman" w:cstheme="minorHAnsi"/>
          <w:lang w:eastAsia="pl-PL"/>
        </w:rPr>
      </w:pPr>
      <w:r w:rsidRPr="00FA2E88">
        <w:rPr>
          <w:rFonts w:eastAsia="Times New Roman" w:cstheme="minorHAnsi"/>
          <w:lang w:eastAsia="pl-PL"/>
        </w:rPr>
        <w:t xml:space="preserve">Łomża, dnia </w:t>
      </w:r>
      <w:r w:rsidR="009C3A2B">
        <w:rPr>
          <w:rFonts w:eastAsia="Times New Roman" w:cstheme="minorHAnsi"/>
          <w:lang w:eastAsia="pl-PL"/>
        </w:rPr>
        <w:t>05</w:t>
      </w:r>
      <w:r w:rsidR="00076422" w:rsidRPr="00FA2E88">
        <w:rPr>
          <w:rFonts w:eastAsia="Times New Roman" w:cstheme="minorHAnsi"/>
          <w:lang w:eastAsia="pl-PL"/>
        </w:rPr>
        <w:t>.</w:t>
      </w:r>
      <w:r w:rsidR="008C685F" w:rsidRPr="00FA2E88">
        <w:rPr>
          <w:rFonts w:eastAsia="Times New Roman" w:cstheme="minorHAnsi"/>
          <w:lang w:eastAsia="pl-PL"/>
        </w:rPr>
        <w:t>0</w:t>
      </w:r>
      <w:r w:rsidR="00950528">
        <w:rPr>
          <w:rFonts w:eastAsia="Times New Roman" w:cstheme="minorHAnsi"/>
          <w:lang w:eastAsia="pl-PL"/>
        </w:rPr>
        <w:t>7</w:t>
      </w:r>
      <w:r w:rsidR="00CA1D9F" w:rsidRPr="00FA2E88">
        <w:rPr>
          <w:rFonts w:eastAsia="Times New Roman" w:cstheme="minorHAnsi"/>
          <w:lang w:eastAsia="pl-PL"/>
        </w:rPr>
        <w:t>.202</w:t>
      </w:r>
      <w:r w:rsidR="008C685F" w:rsidRPr="00FA2E88">
        <w:rPr>
          <w:rFonts w:eastAsia="Times New Roman" w:cstheme="minorHAnsi"/>
          <w:lang w:eastAsia="pl-PL"/>
        </w:rPr>
        <w:t>4</w:t>
      </w:r>
      <w:r w:rsidR="00751220" w:rsidRPr="00FA2E88">
        <w:rPr>
          <w:rFonts w:eastAsia="Times New Roman" w:cstheme="minorHAnsi"/>
          <w:lang w:eastAsia="pl-PL"/>
        </w:rPr>
        <w:t xml:space="preserve"> r.</w:t>
      </w:r>
    </w:p>
    <w:p w:rsidR="00955AA8" w:rsidRDefault="00955AA8" w:rsidP="00FA2E88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:rsidR="00955AA8" w:rsidRDefault="00955AA8" w:rsidP="00FA2E88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:rsidR="00751220" w:rsidRPr="00FA2E88" w:rsidRDefault="00950528" w:rsidP="00FA2E88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WIR.271.2.8</w:t>
      </w:r>
      <w:r w:rsidR="00955AA8">
        <w:rPr>
          <w:rFonts w:eastAsia="Times New Roman" w:cstheme="minorHAnsi"/>
          <w:b/>
          <w:lang w:eastAsia="pl-PL"/>
        </w:rPr>
        <w:t>.2</w:t>
      </w:r>
      <w:r w:rsidR="003403AF">
        <w:rPr>
          <w:rFonts w:eastAsia="Times New Roman" w:cstheme="minorHAnsi"/>
          <w:b/>
          <w:lang w:eastAsia="pl-PL"/>
        </w:rPr>
        <w:t>.</w:t>
      </w:r>
      <w:r>
        <w:rPr>
          <w:rFonts w:eastAsia="Times New Roman" w:cstheme="minorHAnsi"/>
          <w:b/>
          <w:lang w:eastAsia="pl-PL"/>
        </w:rPr>
        <w:t>2024</w:t>
      </w:r>
    </w:p>
    <w:p w:rsidR="00751220" w:rsidRPr="00FA2E88" w:rsidRDefault="00751220" w:rsidP="00B53AD7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A2E88">
        <w:rPr>
          <w:rFonts w:eastAsia="Times New Roman" w:cstheme="minorHAnsi"/>
          <w:b/>
          <w:lang w:eastAsia="pl-PL"/>
        </w:rPr>
        <w:tab/>
      </w:r>
      <w:r w:rsidRPr="00FA2E88">
        <w:rPr>
          <w:rFonts w:eastAsia="Times New Roman" w:cstheme="minorHAnsi"/>
          <w:b/>
          <w:lang w:eastAsia="pl-PL"/>
        </w:rPr>
        <w:tab/>
      </w:r>
      <w:r w:rsidRPr="00FA2E88">
        <w:rPr>
          <w:rFonts w:eastAsia="Times New Roman" w:cstheme="minorHAnsi"/>
          <w:b/>
          <w:lang w:eastAsia="pl-PL"/>
        </w:rPr>
        <w:tab/>
      </w:r>
      <w:r w:rsidRPr="00FA2E88">
        <w:rPr>
          <w:rFonts w:eastAsia="Times New Roman" w:cstheme="minorHAnsi"/>
          <w:b/>
          <w:lang w:eastAsia="pl-PL"/>
        </w:rPr>
        <w:tab/>
      </w:r>
      <w:r w:rsidRPr="00FA2E88">
        <w:rPr>
          <w:rFonts w:eastAsia="Times New Roman" w:cstheme="minorHAnsi"/>
          <w:b/>
          <w:lang w:eastAsia="pl-PL"/>
        </w:rPr>
        <w:tab/>
      </w:r>
      <w:r w:rsidRPr="00FA2E88">
        <w:rPr>
          <w:rFonts w:eastAsia="Times New Roman" w:cstheme="minorHAnsi"/>
          <w:b/>
          <w:lang w:eastAsia="pl-PL"/>
        </w:rPr>
        <w:tab/>
      </w:r>
    </w:p>
    <w:p w:rsidR="00F060D9" w:rsidRPr="00FA2E88" w:rsidRDefault="00037270" w:rsidP="00FA2E88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FA2E88">
        <w:rPr>
          <w:rFonts w:cstheme="minorHAnsi"/>
          <w:b/>
          <w:bCs/>
        </w:rPr>
        <w:t>WYJAŚNIENIA</w:t>
      </w:r>
      <w:r w:rsidR="006664B8" w:rsidRPr="00FA2E88">
        <w:rPr>
          <w:rFonts w:cstheme="minorHAnsi"/>
          <w:b/>
          <w:bCs/>
        </w:rPr>
        <w:t xml:space="preserve"> </w:t>
      </w:r>
      <w:r w:rsidR="00751220" w:rsidRPr="00FA2E88">
        <w:rPr>
          <w:rFonts w:cstheme="minorHAnsi"/>
          <w:b/>
          <w:bCs/>
        </w:rPr>
        <w:t>TREŚCI S</w:t>
      </w:r>
      <w:r w:rsidR="00CA1D9F" w:rsidRPr="00FA2E88">
        <w:rPr>
          <w:rFonts w:cstheme="minorHAnsi"/>
          <w:b/>
          <w:bCs/>
        </w:rPr>
        <w:t xml:space="preserve">PECYFIKACJI </w:t>
      </w:r>
      <w:r w:rsidR="00751220" w:rsidRPr="00FA2E88">
        <w:rPr>
          <w:rFonts w:cstheme="minorHAnsi"/>
          <w:b/>
          <w:bCs/>
        </w:rPr>
        <w:t>W</w:t>
      </w:r>
      <w:r w:rsidR="00CA1D9F" w:rsidRPr="00FA2E88">
        <w:rPr>
          <w:rFonts w:cstheme="minorHAnsi"/>
          <w:b/>
          <w:bCs/>
        </w:rPr>
        <w:t xml:space="preserve">ARUNKÓW </w:t>
      </w:r>
      <w:r w:rsidR="00751220" w:rsidRPr="00FA2E88">
        <w:rPr>
          <w:rFonts w:cstheme="minorHAnsi"/>
          <w:b/>
          <w:bCs/>
        </w:rPr>
        <w:t>Z</w:t>
      </w:r>
      <w:r w:rsidR="00CA1D9F" w:rsidRPr="00FA2E88">
        <w:rPr>
          <w:rFonts w:cstheme="minorHAnsi"/>
          <w:b/>
          <w:bCs/>
        </w:rPr>
        <w:t>AMÓWIENIA</w:t>
      </w:r>
      <w:bookmarkStart w:id="0" w:name="_GoBack"/>
      <w:bookmarkEnd w:id="0"/>
    </w:p>
    <w:p w:rsidR="005163E2" w:rsidRDefault="005163E2" w:rsidP="00950528">
      <w:pPr>
        <w:spacing w:after="0" w:line="276" w:lineRule="auto"/>
        <w:jc w:val="both"/>
        <w:rPr>
          <w:rFonts w:cstheme="minorHAnsi"/>
        </w:rPr>
      </w:pPr>
    </w:p>
    <w:p w:rsidR="00547835" w:rsidRPr="00FA2E88" w:rsidRDefault="00076422" w:rsidP="00950528">
      <w:pPr>
        <w:spacing w:after="0" w:line="276" w:lineRule="auto"/>
        <w:jc w:val="both"/>
        <w:rPr>
          <w:rFonts w:cstheme="minorHAnsi"/>
          <w:b/>
          <w:lang w:eastAsia="pl-PL"/>
        </w:rPr>
      </w:pPr>
      <w:r w:rsidRPr="00FA2E88">
        <w:rPr>
          <w:rFonts w:cstheme="minorHAnsi"/>
        </w:rPr>
        <w:t xml:space="preserve">Dotyczy: postępowania o udzielenie zamówienia publicznego pn.: </w:t>
      </w:r>
      <w:r w:rsidR="006B7EC8" w:rsidRPr="00FA2E88">
        <w:rPr>
          <w:rFonts w:cstheme="minorHAnsi"/>
          <w:b/>
          <w:bCs/>
        </w:rPr>
        <w:t>„</w:t>
      </w:r>
      <w:r w:rsidR="00950528" w:rsidRPr="00950528">
        <w:rPr>
          <w:rFonts w:cstheme="minorHAnsi"/>
          <w:b/>
          <w:bCs/>
        </w:rPr>
        <w:t>Budowa Miejskiego Żłobka nr 5 w Łomży - projektuj i buduj</w:t>
      </w:r>
      <w:r w:rsidR="00950528">
        <w:rPr>
          <w:rFonts w:cstheme="minorHAnsi"/>
          <w:b/>
          <w:bCs/>
        </w:rPr>
        <w:t>”</w:t>
      </w:r>
    </w:p>
    <w:p w:rsidR="00950528" w:rsidRDefault="00950528" w:rsidP="00FA2E88">
      <w:pPr>
        <w:spacing w:after="0" w:line="276" w:lineRule="auto"/>
        <w:ind w:firstLine="708"/>
        <w:jc w:val="both"/>
        <w:rPr>
          <w:rFonts w:cstheme="minorHAnsi"/>
        </w:rPr>
      </w:pPr>
    </w:p>
    <w:p w:rsidR="00B96C16" w:rsidRPr="008E5F48" w:rsidRDefault="00076422" w:rsidP="00B3743E">
      <w:pPr>
        <w:spacing w:after="0" w:line="276" w:lineRule="auto"/>
        <w:ind w:firstLine="708"/>
        <w:jc w:val="both"/>
        <w:rPr>
          <w:rFonts w:cstheme="minorHAnsi"/>
        </w:rPr>
      </w:pPr>
      <w:r w:rsidRPr="008E5F48">
        <w:rPr>
          <w:rFonts w:cstheme="minorHAnsi"/>
        </w:rPr>
        <w:t xml:space="preserve">Zamawiający, </w:t>
      </w:r>
      <w:r w:rsidR="003403AF">
        <w:rPr>
          <w:rFonts w:cstheme="minorHAnsi"/>
        </w:rPr>
        <w:t xml:space="preserve">Miasto Łomża, </w:t>
      </w:r>
      <w:r w:rsidR="00B96C16" w:rsidRPr="008E5F48">
        <w:rPr>
          <w:rFonts w:cstheme="minorHAnsi"/>
        </w:rPr>
        <w:t xml:space="preserve">działając na podstawie art. 284 ust. </w:t>
      </w:r>
      <w:r w:rsidR="00950528" w:rsidRPr="008E5F48">
        <w:rPr>
          <w:rFonts w:cstheme="minorHAnsi"/>
        </w:rPr>
        <w:t>2</w:t>
      </w:r>
      <w:r w:rsidR="00AD4008" w:rsidRPr="008E5F48">
        <w:rPr>
          <w:rFonts w:cstheme="minorHAnsi"/>
        </w:rPr>
        <w:t xml:space="preserve"> </w:t>
      </w:r>
      <w:r w:rsidR="00B96C16" w:rsidRPr="008E5F48">
        <w:rPr>
          <w:rFonts w:cstheme="minorHAnsi"/>
        </w:rPr>
        <w:t>i 6 ustawy z dnia 11 września 2019 r. Prawo zamówień publicznyc</w:t>
      </w:r>
      <w:r w:rsidR="003403AF">
        <w:rPr>
          <w:rFonts w:cstheme="minorHAnsi"/>
        </w:rPr>
        <w:t>h (Dz. U. z 2023 poz. 1605 ze</w:t>
      </w:r>
      <w:r w:rsidR="00B96C16" w:rsidRPr="008E5F48">
        <w:rPr>
          <w:rFonts w:cstheme="minorHAnsi"/>
        </w:rPr>
        <w:t xml:space="preserve"> zm.), zwanej dalej „ustawą </w:t>
      </w:r>
      <w:proofErr w:type="spellStart"/>
      <w:r w:rsidR="00B96C16" w:rsidRPr="008E5F48">
        <w:rPr>
          <w:rFonts w:cstheme="minorHAnsi"/>
        </w:rPr>
        <w:t>Pzp</w:t>
      </w:r>
      <w:proofErr w:type="spellEnd"/>
      <w:r w:rsidR="00B96C16" w:rsidRPr="008E5F48">
        <w:rPr>
          <w:rFonts w:cstheme="minorHAnsi"/>
        </w:rPr>
        <w:t xml:space="preserve">”, </w:t>
      </w:r>
      <w:r w:rsidR="003403AF">
        <w:rPr>
          <w:rFonts w:cstheme="minorHAnsi"/>
        </w:rPr>
        <w:t xml:space="preserve">wyjaśnia </w:t>
      </w:r>
      <w:r w:rsidR="00B96C16" w:rsidRPr="008E5F48">
        <w:rPr>
          <w:rFonts w:cstheme="minorHAnsi"/>
        </w:rPr>
        <w:t>treś</w:t>
      </w:r>
      <w:r w:rsidR="003403AF">
        <w:rPr>
          <w:rFonts w:cstheme="minorHAnsi"/>
        </w:rPr>
        <w:t>ć</w:t>
      </w:r>
      <w:r w:rsidR="00B96C16" w:rsidRPr="008E5F48">
        <w:rPr>
          <w:rFonts w:cstheme="minorHAnsi"/>
        </w:rPr>
        <w:t xml:space="preserve"> Specyfikacji Warunków </w:t>
      </w:r>
      <w:r w:rsidR="008E5F48" w:rsidRPr="008E5F48">
        <w:rPr>
          <w:rFonts w:cstheme="minorHAnsi"/>
        </w:rPr>
        <w:t>Zamówienia zwanej dalej „SWZ”:</w:t>
      </w:r>
    </w:p>
    <w:p w:rsidR="009D30FC" w:rsidRPr="008E5F48" w:rsidRDefault="009D30FC" w:rsidP="00B3743E">
      <w:pPr>
        <w:spacing w:after="0" w:line="276" w:lineRule="auto"/>
        <w:jc w:val="both"/>
        <w:rPr>
          <w:rFonts w:cstheme="minorHAnsi"/>
          <w:b/>
        </w:rPr>
      </w:pPr>
    </w:p>
    <w:p w:rsidR="009D30FC" w:rsidRPr="008E5F48" w:rsidRDefault="009D30FC" w:rsidP="00B3743E">
      <w:pPr>
        <w:autoSpaceDE w:val="0"/>
        <w:autoSpaceDN w:val="0"/>
        <w:spacing w:after="0" w:line="276" w:lineRule="auto"/>
        <w:jc w:val="both"/>
        <w:rPr>
          <w:rFonts w:cstheme="minorHAnsi"/>
        </w:rPr>
      </w:pPr>
      <w:r w:rsidRPr="008E5F48">
        <w:rPr>
          <w:rFonts w:cstheme="minorHAnsi"/>
          <w:b/>
        </w:rPr>
        <w:t>Pytanie 1</w:t>
      </w:r>
    </w:p>
    <w:p w:rsidR="00707838" w:rsidRPr="008E5F48" w:rsidRDefault="00707838" w:rsidP="00B3743E">
      <w:pPr>
        <w:tabs>
          <w:tab w:val="left" w:pos="567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76" w:lineRule="auto"/>
        <w:jc w:val="both"/>
        <w:rPr>
          <w:rFonts w:eastAsia="Times New Roman" w:cstheme="minorHAnsi"/>
          <w:b/>
          <w:color w:val="000000" w:themeColor="text1"/>
        </w:rPr>
      </w:pPr>
      <w:r w:rsidRPr="008E5F48">
        <w:rPr>
          <w:rFonts w:cstheme="minorHAnsi"/>
        </w:rPr>
        <w:t>Czy istniejące utwardzenia, tj. drogi, chodniki, miejsca postojowe należy całkowicie usunąć i zastąpić je nowymi?</w:t>
      </w:r>
      <w:r w:rsidRPr="008E5F48">
        <w:rPr>
          <w:rFonts w:eastAsia="Times New Roman" w:cstheme="minorHAnsi"/>
          <w:b/>
          <w:color w:val="000000" w:themeColor="text1"/>
        </w:rPr>
        <w:t xml:space="preserve"> </w:t>
      </w:r>
    </w:p>
    <w:p w:rsidR="009D30FC" w:rsidRPr="008E5F48" w:rsidRDefault="009D30FC" w:rsidP="00B3743E">
      <w:pPr>
        <w:tabs>
          <w:tab w:val="left" w:pos="567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76" w:lineRule="auto"/>
        <w:jc w:val="both"/>
        <w:rPr>
          <w:rFonts w:eastAsia="Times New Roman" w:cstheme="minorHAnsi"/>
          <w:b/>
          <w:color w:val="000000" w:themeColor="text1"/>
          <w:u w:val="single"/>
        </w:rPr>
      </w:pPr>
      <w:r w:rsidRPr="008E5F48">
        <w:rPr>
          <w:rFonts w:eastAsia="Times New Roman" w:cstheme="minorHAnsi"/>
          <w:b/>
          <w:color w:val="000000" w:themeColor="text1"/>
          <w:u w:val="single"/>
        </w:rPr>
        <w:t>Odpowiedź:</w:t>
      </w:r>
    </w:p>
    <w:p w:rsidR="003D051A" w:rsidRPr="008E5F48" w:rsidRDefault="00707838" w:rsidP="00B3743E">
      <w:pPr>
        <w:spacing w:after="0" w:line="276" w:lineRule="auto"/>
        <w:jc w:val="both"/>
        <w:rPr>
          <w:rFonts w:cstheme="minorHAnsi"/>
          <w:color w:val="000000"/>
        </w:rPr>
      </w:pPr>
      <w:r w:rsidRPr="008E5F48">
        <w:rPr>
          <w:rFonts w:cstheme="minorHAnsi"/>
          <w:color w:val="000000"/>
        </w:rPr>
        <w:t xml:space="preserve">Wyżej wymienione elementy infrastruktury drogowej należy usunąć i zutylizować. Zaprojektować </w:t>
      </w:r>
      <w:r w:rsidRPr="008E5F48">
        <w:rPr>
          <w:rFonts w:cstheme="minorHAnsi"/>
          <w:color w:val="000000"/>
        </w:rPr>
        <w:br/>
        <w:t xml:space="preserve">i wykonać nowe dojścia i dojazdy do budynku wraz z parkingami w ilości nie mniejszej niż wskazane </w:t>
      </w:r>
      <w:r w:rsidRPr="008E5F48">
        <w:rPr>
          <w:rFonts w:cstheme="minorHAnsi"/>
          <w:color w:val="000000"/>
        </w:rPr>
        <w:br/>
        <w:t>w PFU. Jednocześnie zwracamy uwagę iż, projektując utwardzenie całego terenu należy wykonać badania gruntu i na tej podstawie dostosować konstrukcje dojść, dojazdów oraz parkingów.</w:t>
      </w:r>
    </w:p>
    <w:p w:rsidR="00707838" w:rsidRPr="008E5F48" w:rsidRDefault="00707838" w:rsidP="00B3743E">
      <w:pPr>
        <w:spacing w:after="0" w:line="276" w:lineRule="auto"/>
        <w:jc w:val="both"/>
        <w:rPr>
          <w:rFonts w:cstheme="minorHAnsi"/>
          <w:color w:val="000000"/>
        </w:rPr>
      </w:pPr>
    </w:p>
    <w:p w:rsidR="00707838" w:rsidRPr="008E5F48" w:rsidRDefault="00707838" w:rsidP="00B3743E">
      <w:pPr>
        <w:autoSpaceDE w:val="0"/>
        <w:autoSpaceDN w:val="0"/>
        <w:spacing w:after="0" w:line="276" w:lineRule="auto"/>
        <w:jc w:val="both"/>
        <w:rPr>
          <w:rFonts w:cstheme="minorHAnsi"/>
        </w:rPr>
      </w:pPr>
      <w:r w:rsidRPr="008E5F48">
        <w:rPr>
          <w:rFonts w:cstheme="minorHAnsi"/>
          <w:b/>
        </w:rPr>
        <w:t>Pytanie 2</w:t>
      </w:r>
    </w:p>
    <w:p w:rsidR="00707838" w:rsidRPr="008E5F48" w:rsidRDefault="00707838" w:rsidP="00B3743E">
      <w:pPr>
        <w:tabs>
          <w:tab w:val="left" w:pos="567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76" w:lineRule="auto"/>
        <w:jc w:val="both"/>
        <w:rPr>
          <w:rFonts w:cstheme="minorHAnsi"/>
        </w:rPr>
      </w:pPr>
      <w:r w:rsidRPr="008E5F48">
        <w:rPr>
          <w:rFonts w:cstheme="minorHAnsi"/>
        </w:rPr>
        <w:t>Co Zamawiający rozumie pod pojęciem uporządkowanie istniejącej zieleni? Czy należy wykonać</w:t>
      </w:r>
      <w:r w:rsidR="005163E2">
        <w:rPr>
          <w:rFonts w:cstheme="minorHAnsi"/>
        </w:rPr>
        <w:t xml:space="preserve"> </w:t>
      </w:r>
      <w:r w:rsidRPr="008E5F48">
        <w:rPr>
          <w:rFonts w:cstheme="minorHAnsi"/>
        </w:rPr>
        <w:t>szczegółową inwentaryzację wszystkich istniejących drzew i krzewów na działce oraz wykonać nowy</w:t>
      </w:r>
    </w:p>
    <w:p w:rsidR="00707838" w:rsidRPr="008E5F48" w:rsidRDefault="00707838" w:rsidP="00B3743E">
      <w:pPr>
        <w:tabs>
          <w:tab w:val="left" w:pos="567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76" w:lineRule="auto"/>
        <w:jc w:val="both"/>
        <w:rPr>
          <w:rFonts w:cstheme="minorHAnsi"/>
        </w:rPr>
      </w:pPr>
      <w:r w:rsidRPr="008E5F48">
        <w:rPr>
          <w:rFonts w:cstheme="minorHAnsi"/>
        </w:rPr>
        <w:t>projekt zieleni na całość terenu wg PZT?</w:t>
      </w:r>
    </w:p>
    <w:p w:rsidR="00707838" w:rsidRPr="008E5F48" w:rsidRDefault="00707838" w:rsidP="00B3743E">
      <w:pPr>
        <w:tabs>
          <w:tab w:val="left" w:pos="567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76" w:lineRule="auto"/>
        <w:jc w:val="both"/>
        <w:rPr>
          <w:rFonts w:eastAsia="Times New Roman" w:cstheme="minorHAnsi"/>
          <w:b/>
          <w:color w:val="000000" w:themeColor="text1"/>
          <w:u w:val="single"/>
        </w:rPr>
      </w:pPr>
      <w:r w:rsidRPr="008E5F48">
        <w:rPr>
          <w:rFonts w:eastAsia="Times New Roman" w:cstheme="minorHAnsi"/>
          <w:b/>
          <w:color w:val="000000" w:themeColor="text1"/>
          <w:u w:val="single"/>
        </w:rPr>
        <w:t>Odpowiedź:</w:t>
      </w:r>
    </w:p>
    <w:p w:rsidR="00707838" w:rsidRPr="008E5F48" w:rsidRDefault="00707838" w:rsidP="00B3743E">
      <w:pPr>
        <w:spacing w:after="0" w:line="276" w:lineRule="auto"/>
        <w:jc w:val="both"/>
        <w:rPr>
          <w:rStyle w:val="size"/>
          <w:rFonts w:cstheme="minorHAnsi"/>
          <w:color w:val="000000"/>
          <w:shd w:val="clear" w:color="auto" w:fill="FFFFFF"/>
        </w:rPr>
      </w:pPr>
      <w:r w:rsidRPr="008E5F48">
        <w:rPr>
          <w:rStyle w:val="size"/>
          <w:rFonts w:cstheme="minorHAnsi"/>
          <w:color w:val="000000"/>
          <w:shd w:val="clear" w:color="auto" w:fill="FFFFFF"/>
        </w:rPr>
        <w:t xml:space="preserve">Przed rozpoczęciem prac projektowych, należy uzyskać mapę do celów projektowych na której będą naniesione drzewa oraz zieleń niska. Na tej podstawie należy przewidzieć drzewa do usunięcia w związku z projektowaną inwestycją. Wykonawca wystąpi do </w:t>
      </w:r>
      <w:r w:rsidR="00AD028F" w:rsidRPr="008E5F48">
        <w:rPr>
          <w:rStyle w:val="size"/>
          <w:rFonts w:cstheme="minorHAnsi"/>
          <w:color w:val="000000"/>
          <w:shd w:val="clear" w:color="auto" w:fill="FFFFFF"/>
        </w:rPr>
        <w:t xml:space="preserve">Prezydenta </w:t>
      </w:r>
      <w:r w:rsidRPr="008E5F48">
        <w:rPr>
          <w:rStyle w:val="size"/>
          <w:rFonts w:cstheme="minorHAnsi"/>
          <w:color w:val="000000"/>
          <w:shd w:val="clear" w:color="auto" w:fill="FFFFFF"/>
        </w:rPr>
        <w:t xml:space="preserve">Miasta Łomża </w:t>
      </w:r>
      <w:r w:rsidR="00896E23" w:rsidRPr="008E5F48">
        <w:rPr>
          <w:rStyle w:val="size"/>
          <w:rFonts w:cstheme="minorHAnsi"/>
          <w:color w:val="000000"/>
          <w:shd w:val="clear" w:color="auto" w:fill="FFFFFF"/>
        </w:rPr>
        <w:t xml:space="preserve">o </w:t>
      </w:r>
      <w:r w:rsidR="00AD028F" w:rsidRPr="008E5F48">
        <w:rPr>
          <w:rStyle w:val="size"/>
          <w:rFonts w:cstheme="minorHAnsi"/>
          <w:color w:val="000000"/>
          <w:shd w:val="clear" w:color="auto" w:fill="FFFFFF"/>
        </w:rPr>
        <w:t>ze</w:t>
      </w:r>
      <w:r w:rsidR="00896E23" w:rsidRPr="008E5F48">
        <w:rPr>
          <w:rStyle w:val="size"/>
          <w:rFonts w:cstheme="minorHAnsi"/>
          <w:color w:val="000000"/>
          <w:shd w:val="clear" w:color="auto" w:fill="FFFFFF"/>
        </w:rPr>
        <w:t>zwolenie na wycinkę drzew i je usunie na własny koszt</w:t>
      </w:r>
      <w:r w:rsidR="00923DA9" w:rsidRPr="008E5F48">
        <w:rPr>
          <w:rStyle w:val="size"/>
          <w:rFonts w:cstheme="minorHAnsi"/>
          <w:color w:val="000000"/>
          <w:shd w:val="clear" w:color="auto" w:fill="FFFFFF"/>
        </w:rPr>
        <w:t xml:space="preserve"> (koszt wyciętego drzewa można oszacować w oparciu o</w:t>
      </w:r>
      <w:r w:rsidR="00923DA9" w:rsidRPr="008E5F48">
        <w:rPr>
          <w:rFonts w:cstheme="minorHAnsi"/>
        </w:rPr>
        <w:t xml:space="preserve"> </w:t>
      </w:r>
      <w:r w:rsidR="00923DA9" w:rsidRPr="008E5F48">
        <w:rPr>
          <w:rStyle w:val="size"/>
          <w:rFonts w:cstheme="minorHAnsi"/>
          <w:color w:val="000000"/>
          <w:shd w:val="clear" w:color="auto" w:fill="FFFFFF"/>
        </w:rPr>
        <w:t xml:space="preserve">Rozporządzenia Ministra Środowiska w sprawie </w:t>
      </w:r>
      <w:r w:rsidR="00AD028F" w:rsidRPr="008E5F48">
        <w:rPr>
          <w:rStyle w:val="size"/>
          <w:rFonts w:cstheme="minorHAnsi"/>
          <w:color w:val="000000"/>
          <w:shd w:val="clear" w:color="auto" w:fill="FFFFFF"/>
        </w:rPr>
        <w:t xml:space="preserve">wysokości stawek </w:t>
      </w:r>
      <w:r w:rsidR="00923DA9" w:rsidRPr="008E5F48">
        <w:rPr>
          <w:rStyle w:val="size"/>
          <w:rFonts w:cstheme="minorHAnsi"/>
          <w:color w:val="000000"/>
          <w:shd w:val="clear" w:color="auto" w:fill="FFFFFF"/>
        </w:rPr>
        <w:t>opłat za usunięcie drzew i krzewów z dnia 3 lipca 2017 r. (Dz.U. z 2017r. poz. 1330))</w:t>
      </w:r>
      <w:r w:rsidR="00896E23" w:rsidRPr="008E5F48">
        <w:rPr>
          <w:rStyle w:val="size"/>
          <w:rFonts w:cstheme="minorHAnsi"/>
          <w:color w:val="000000"/>
          <w:shd w:val="clear" w:color="auto" w:fill="FFFFFF"/>
        </w:rPr>
        <w:t xml:space="preserve">. Jeżeli z </w:t>
      </w:r>
      <w:r w:rsidR="00AD028F" w:rsidRPr="008E5F48">
        <w:rPr>
          <w:rStyle w:val="size"/>
          <w:rFonts w:cstheme="minorHAnsi"/>
          <w:color w:val="000000"/>
          <w:shd w:val="clear" w:color="auto" w:fill="FFFFFF"/>
        </w:rPr>
        <w:t>zezwolenia będą</w:t>
      </w:r>
      <w:r w:rsidR="00896E23" w:rsidRPr="008E5F48">
        <w:rPr>
          <w:rStyle w:val="size"/>
          <w:rFonts w:cstheme="minorHAnsi"/>
          <w:color w:val="000000"/>
          <w:shd w:val="clear" w:color="auto" w:fill="FFFFFF"/>
        </w:rPr>
        <w:t xml:space="preserve"> wynikał</w:t>
      </w:r>
      <w:r w:rsidR="00923DA9" w:rsidRPr="008E5F48">
        <w:rPr>
          <w:rStyle w:val="size"/>
          <w:rFonts w:cstheme="minorHAnsi"/>
          <w:color w:val="000000"/>
          <w:shd w:val="clear" w:color="auto" w:fill="FFFFFF"/>
        </w:rPr>
        <w:t>y</w:t>
      </w:r>
      <w:r w:rsidR="00896E23" w:rsidRPr="008E5F48">
        <w:rPr>
          <w:rStyle w:val="size"/>
          <w:rFonts w:cstheme="minorHAnsi"/>
          <w:color w:val="000000"/>
          <w:shd w:val="clear" w:color="auto" w:fill="FFFFFF"/>
        </w:rPr>
        <w:t xml:space="preserve"> nasadzenia zastępcze</w:t>
      </w:r>
      <w:r w:rsidR="00AD028F" w:rsidRPr="008E5F48">
        <w:rPr>
          <w:rStyle w:val="size"/>
          <w:rFonts w:cstheme="minorHAnsi"/>
          <w:color w:val="000000"/>
          <w:shd w:val="clear" w:color="auto" w:fill="FFFFFF"/>
        </w:rPr>
        <w:t>,</w:t>
      </w:r>
      <w:r w:rsidR="00896E23" w:rsidRPr="008E5F48">
        <w:rPr>
          <w:rStyle w:val="size"/>
          <w:rFonts w:cstheme="minorHAnsi"/>
          <w:color w:val="000000"/>
          <w:shd w:val="clear" w:color="auto" w:fill="FFFFFF"/>
        </w:rPr>
        <w:t xml:space="preserve"> Wykonawca wykona to na własny koszt. Projekt zieleni musi s</w:t>
      </w:r>
      <w:r w:rsidR="003403AF">
        <w:rPr>
          <w:rStyle w:val="size"/>
          <w:rFonts w:cstheme="minorHAnsi"/>
          <w:color w:val="000000"/>
          <w:shd w:val="clear" w:color="auto" w:fill="FFFFFF"/>
        </w:rPr>
        <w:t>tanowić odrębne opracowanie, ze </w:t>
      </w:r>
      <w:r w:rsidR="00896E23" w:rsidRPr="008E5F48">
        <w:rPr>
          <w:rStyle w:val="size"/>
          <w:rFonts w:cstheme="minorHAnsi"/>
          <w:color w:val="000000"/>
          <w:shd w:val="clear" w:color="auto" w:fill="FFFFFF"/>
        </w:rPr>
        <w:t xml:space="preserve">wskazaniem ilości oraz rodzaju zastosowanej zieleni. Uporządkowanie terenu będzie </w:t>
      </w:r>
      <w:r w:rsidR="00AD028F" w:rsidRPr="008E5F48">
        <w:rPr>
          <w:rStyle w:val="size"/>
          <w:rFonts w:cstheme="minorHAnsi"/>
          <w:color w:val="000000"/>
          <w:shd w:val="clear" w:color="auto" w:fill="FFFFFF"/>
        </w:rPr>
        <w:t>obejmowało zakresem całą</w:t>
      </w:r>
      <w:r w:rsidR="00896E23" w:rsidRPr="008E5F48">
        <w:rPr>
          <w:rStyle w:val="size"/>
          <w:rFonts w:cstheme="minorHAnsi"/>
          <w:color w:val="000000"/>
          <w:shd w:val="clear" w:color="auto" w:fill="FFFFFF"/>
        </w:rPr>
        <w:t xml:space="preserve"> inwestycję objętą PFU (oznaczone zakresem A-J), tj</w:t>
      </w:r>
      <w:r w:rsidR="000B443F" w:rsidRPr="008E5F48">
        <w:rPr>
          <w:rStyle w:val="size"/>
          <w:rFonts w:cstheme="minorHAnsi"/>
          <w:color w:val="000000"/>
          <w:shd w:val="clear" w:color="auto" w:fill="FFFFFF"/>
        </w:rPr>
        <w:t>.</w:t>
      </w:r>
      <w:r w:rsidR="00896E23" w:rsidRPr="008E5F48">
        <w:rPr>
          <w:rStyle w:val="size"/>
          <w:rFonts w:cstheme="minorHAnsi"/>
          <w:color w:val="000000"/>
          <w:shd w:val="clear" w:color="auto" w:fill="FFFFFF"/>
        </w:rPr>
        <w:t xml:space="preserve"> humusowanie, sianie traw, nasadzanie drzew i krzewów zgodnie z przedstawionym </w:t>
      </w:r>
      <w:r w:rsidR="00923DA9" w:rsidRPr="008E5F48">
        <w:rPr>
          <w:rStyle w:val="size"/>
          <w:rFonts w:cstheme="minorHAnsi"/>
          <w:color w:val="000000"/>
          <w:shd w:val="clear" w:color="auto" w:fill="FFFFFF"/>
        </w:rPr>
        <w:t>PFU.</w:t>
      </w:r>
    </w:p>
    <w:p w:rsidR="00896E23" w:rsidRPr="008E5F48" w:rsidRDefault="00896E23" w:rsidP="00B3743E">
      <w:pPr>
        <w:spacing w:after="0" w:line="276" w:lineRule="auto"/>
        <w:jc w:val="both"/>
        <w:rPr>
          <w:rStyle w:val="size"/>
          <w:rFonts w:cstheme="minorHAnsi"/>
          <w:color w:val="000000"/>
          <w:shd w:val="clear" w:color="auto" w:fill="FFFFFF"/>
        </w:rPr>
      </w:pPr>
    </w:p>
    <w:p w:rsidR="00896E23" w:rsidRPr="008E5F48" w:rsidRDefault="00896E23" w:rsidP="00B3743E">
      <w:pPr>
        <w:autoSpaceDE w:val="0"/>
        <w:autoSpaceDN w:val="0"/>
        <w:spacing w:after="0" w:line="276" w:lineRule="auto"/>
        <w:jc w:val="both"/>
        <w:rPr>
          <w:rFonts w:cstheme="minorHAnsi"/>
        </w:rPr>
      </w:pPr>
      <w:r w:rsidRPr="008E5F48">
        <w:rPr>
          <w:rFonts w:cstheme="minorHAnsi"/>
          <w:b/>
        </w:rPr>
        <w:t>Pytanie 3</w:t>
      </w:r>
    </w:p>
    <w:p w:rsidR="00896E23" w:rsidRPr="008E5F48" w:rsidRDefault="00896E23" w:rsidP="00B3743E">
      <w:pPr>
        <w:tabs>
          <w:tab w:val="left" w:pos="567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76" w:lineRule="auto"/>
        <w:jc w:val="both"/>
        <w:rPr>
          <w:rFonts w:cstheme="minorHAnsi"/>
        </w:rPr>
      </w:pPr>
      <w:r w:rsidRPr="008E5F48">
        <w:rPr>
          <w:rFonts w:cstheme="minorHAnsi"/>
        </w:rPr>
        <w:t>W PFU jest zapis dotyczący wykonania badania nośności placu utwardzonego. Co w przypadku jeśli</w:t>
      </w:r>
      <w:r w:rsidR="003403AF">
        <w:rPr>
          <w:rFonts w:cstheme="minorHAnsi"/>
        </w:rPr>
        <w:t xml:space="preserve"> </w:t>
      </w:r>
      <w:r w:rsidRPr="008E5F48">
        <w:rPr>
          <w:rFonts w:cstheme="minorHAnsi"/>
        </w:rPr>
        <w:t>istniejący plac nie będzie spełniał nośności. Czy demontaż istniejących utwardzeń oraz wykonanie na</w:t>
      </w:r>
      <w:r w:rsidR="003403AF">
        <w:rPr>
          <w:rFonts w:cstheme="minorHAnsi"/>
        </w:rPr>
        <w:t xml:space="preserve"> </w:t>
      </w:r>
      <w:r w:rsidRPr="008E5F48">
        <w:rPr>
          <w:rFonts w:cstheme="minorHAnsi"/>
        </w:rPr>
        <w:t>nowo będzie traktowane jako robota dodatkowa? Czy wykonawca na tym etapie ma uwzględnić tylko</w:t>
      </w:r>
      <w:r w:rsidR="003403AF">
        <w:rPr>
          <w:rFonts w:cstheme="minorHAnsi"/>
        </w:rPr>
        <w:t xml:space="preserve"> </w:t>
      </w:r>
      <w:r w:rsidRPr="008E5F48">
        <w:rPr>
          <w:rFonts w:cstheme="minorHAnsi"/>
        </w:rPr>
        <w:lastRenderedPageBreak/>
        <w:t>wykonanie badań istniejącego podłoża? Czy oferta musi obejmować również demontaż, utylizację i</w:t>
      </w:r>
      <w:r w:rsidR="003403AF">
        <w:rPr>
          <w:rFonts w:cstheme="minorHAnsi"/>
        </w:rPr>
        <w:t> </w:t>
      </w:r>
      <w:r w:rsidRPr="008E5F48">
        <w:rPr>
          <w:rFonts w:cstheme="minorHAnsi"/>
        </w:rPr>
        <w:t>wykonanie nowych utwardzeń?</w:t>
      </w:r>
    </w:p>
    <w:p w:rsidR="00896E23" w:rsidRPr="008E5F48" w:rsidRDefault="00896E23" w:rsidP="00B3743E">
      <w:pPr>
        <w:tabs>
          <w:tab w:val="left" w:pos="567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76" w:lineRule="auto"/>
        <w:jc w:val="both"/>
        <w:rPr>
          <w:rFonts w:eastAsia="Times New Roman" w:cstheme="minorHAnsi"/>
          <w:b/>
          <w:color w:val="000000" w:themeColor="text1"/>
          <w:u w:val="single"/>
        </w:rPr>
      </w:pPr>
      <w:r w:rsidRPr="008E5F48">
        <w:rPr>
          <w:rFonts w:eastAsia="Times New Roman" w:cstheme="minorHAnsi"/>
          <w:b/>
          <w:color w:val="000000" w:themeColor="text1"/>
          <w:u w:val="single"/>
        </w:rPr>
        <w:t>Odpowiedź:</w:t>
      </w:r>
    </w:p>
    <w:p w:rsidR="00626B88" w:rsidRPr="008E5F48" w:rsidRDefault="00AD028F" w:rsidP="00B3743E">
      <w:pPr>
        <w:spacing w:after="0" w:line="276" w:lineRule="auto"/>
        <w:jc w:val="both"/>
        <w:rPr>
          <w:rFonts w:cstheme="minorHAnsi"/>
        </w:rPr>
      </w:pPr>
      <w:r w:rsidRPr="008E5F48">
        <w:rPr>
          <w:rFonts w:cstheme="minorHAnsi"/>
        </w:rPr>
        <w:t>Odpowiedź na powyższe pytanie udzielono w odpowiedzi na pytanie nr 1. Zamawiający informuje iż przytoczone powyżej roboty należy zawrzeć w cenie oferty.</w:t>
      </w:r>
    </w:p>
    <w:p w:rsidR="000B443F" w:rsidRPr="008E5F48" w:rsidRDefault="000B443F" w:rsidP="00B3743E">
      <w:pPr>
        <w:autoSpaceDE w:val="0"/>
        <w:autoSpaceDN w:val="0"/>
        <w:spacing w:after="0" w:line="276" w:lineRule="auto"/>
        <w:jc w:val="both"/>
        <w:rPr>
          <w:rFonts w:cstheme="minorHAnsi"/>
          <w:b/>
        </w:rPr>
      </w:pPr>
    </w:p>
    <w:p w:rsidR="000B443F" w:rsidRPr="008E5F48" w:rsidRDefault="000B443F" w:rsidP="00B3743E">
      <w:pPr>
        <w:autoSpaceDE w:val="0"/>
        <w:autoSpaceDN w:val="0"/>
        <w:spacing w:after="0" w:line="276" w:lineRule="auto"/>
        <w:jc w:val="both"/>
        <w:rPr>
          <w:rFonts w:cstheme="minorHAnsi"/>
        </w:rPr>
      </w:pPr>
      <w:r w:rsidRPr="008E5F48">
        <w:rPr>
          <w:rFonts w:cstheme="minorHAnsi"/>
          <w:b/>
        </w:rPr>
        <w:t>Pytanie 4</w:t>
      </w:r>
    </w:p>
    <w:p w:rsidR="000B443F" w:rsidRPr="008E5F48" w:rsidRDefault="000B443F" w:rsidP="00B3743E">
      <w:pPr>
        <w:tabs>
          <w:tab w:val="left" w:pos="567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76" w:lineRule="auto"/>
        <w:jc w:val="both"/>
        <w:rPr>
          <w:rFonts w:eastAsia="Times New Roman" w:cstheme="minorHAnsi"/>
          <w:b/>
          <w:color w:val="000000" w:themeColor="text1"/>
        </w:rPr>
      </w:pPr>
      <w:r w:rsidRPr="008E5F48">
        <w:rPr>
          <w:rFonts w:cstheme="minorHAnsi"/>
        </w:rPr>
        <w:t>Proszę o zaznaczenie na PZT w którym miejscu ma się kończyć zakres opracowania projektowego i prac budowlanych jeśli chodzi o drogę pożarową, miejsca postojowe i zieleń. W PFU wskazano, że wzdłuż granicy z działkami 20826 i 20829 przewiduje się możliwość lokalizacji powyższego zakresu, ale na końcu wskazano również, że przebudowa nie jest przedmiotem opracowania. Proszę o wskazanie konkretnego miejsca do którego należy wykonać wyżej wymienione prace, a których prac nie należy uwzględniać w wycenie.</w:t>
      </w:r>
    </w:p>
    <w:p w:rsidR="000B443F" w:rsidRPr="008E5F48" w:rsidRDefault="000B443F" w:rsidP="00B3743E">
      <w:pPr>
        <w:tabs>
          <w:tab w:val="left" w:pos="567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76" w:lineRule="auto"/>
        <w:jc w:val="both"/>
        <w:rPr>
          <w:rFonts w:eastAsia="Times New Roman" w:cstheme="minorHAnsi"/>
          <w:b/>
          <w:color w:val="000000" w:themeColor="text1"/>
          <w:u w:val="single"/>
        </w:rPr>
      </w:pPr>
      <w:r w:rsidRPr="008E5F48">
        <w:rPr>
          <w:rFonts w:eastAsia="Times New Roman" w:cstheme="minorHAnsi"/>
          <w:b/>
          <w:color w:val="000000" w:themeColor="text1"/>
          <w:u w:val="single"/>
        </w:rPr>
        <w:t>Odpowiedź:</w:t>
      </w:r>
    </w:p>
    <w:p w:rsidR="000B443F" w:rsidRPr="008E5F48" w:rsidRDefault="000B443F" w:rsidP="00B3743E">
      <w:pPr>
        <w:spacing w:after="0" w:line="276" w:lineRule="auto"/>
        <w:jc w:val="both"/>
        <w:rPr>
          <w:rFonts w:cstheme="minorHAnsi"/>
        </w:rPr>
      </w:pPr>
      <w:r w:rsidRPr="008E5F48">
        <w:rPr>
          <w:rFonts w:cstheme="minorHAnsi"/>
        </w:rPr>
        <w:t xml:space="preserve">Projekt </w:t>
      </w:r>
      <w:r w:rsidR="00DE6187" w:rsidRPr="008E5F48">
        <w:rPr>
          <w:rFonts w:cstheme="minorHAnsi"/>
        </w:rPr>
        <w:t xml:space="preserve">Zagospodarowania terenu oraz wynikające z niego prace tj. dojścia, dojazdy, utwardzenia, drogi pożarowe, parkingi, zieleń, małą architekturę, place zabaw itp. </w:t>
      </w:r>
      <w:r w:rsidR="00301EE4" w:rsidRPr="008E5F48">
        <w:rPr>
          <w:rFonts w:cstheme="minorHAnsi"/>
        </w:rPr>
        <w:t>n</w:t>
      </w:r>
      <w:r w:rsidR="00DE6187" w:rsidRPr="008E5F48">
        <w:rPr>
          <w:rFonts w:cstheme="minorHAnsi"/>
        </w:rPr>
        <w:t>ależy wykonać w obrębie całej działki o nr geod. 21010/2, której zakres zaznaczony jest na rysunku Z1 symbolem A-J</w:t>
      </w:r>
      <w:r w:rsidR="00301EE4" w:rsidRPr="008E5F48">
        <w:rPr>
          <w:rFonts w:cstheme="minorHAnsi"/>
        </w:rPr>
        <w:t>. Szczegóły zagospodarowania terenu zostaną określone w decyzji o ustaleniu lokalizacji inwestycji celu publicznego, o którą musi wystąpić Wykonawca</w:t>
      </w:r>
      <w:r w:rsidR="00B16FDD" w:rsidRPr="008E5F48">
        <w:rPr>
          <w:rFonts w:cstheme="minorHAnsi"/>
        </w:rPr>
        <w:t xml:space="preserve"> przed p</w:t>
      </w:r>
      <w:r w:rsidR="008E5F48">
        <w:rPr>
          <w:rFonts w:cstheme="minorHAnsi"/>
        </w:rPr>
        <w:t>o</w:t>
      </w:r>
      <w:r w:rsidR="00B16FDD" w:rsidRPr="008E5F48">
        <w:rPr>
          <w:rFonts w:cstheme="minorHAnsi"/>
        </w:rPr>
        <w:t>djęciem prac projektowych</w:t>
      </w:r>
      <w:r w:rsidR="00301EE4" w:rsidRPr="008E5F48">
        <w:rPr>
          <w:rFonts w:cstheme="minorHAnsi"/>
        </w:rPr>
        <w:t xml:space="preserve"> w imieniu Zamawiającego, dotyczy to również wszystkich uzgodnień z gestorami sieci.</w:t>
      </w:r>
    </w:p>
    <w:p w:rsidR="00DE6187" w:rsidRPr="008E5F48" w:rsidRDefault="00DE6187" w:rsidP="00B3743E">
      <w:pPr>
        <w:spacing w:after="0" w:line="276" w:lineRule="auto"/>
        <w:jc w:val="both"/>
        <w:rPr>
          <w:rFonts w:cstheme="minorHAnsi"/>
        </w:rPr>
      </w:pPr>
    </w:p>
    <w:p w:rsidR="00DE6187" w:rsidRPr="008E5F48" w:rsidRDefault="00DE6187" w:rsidP="00B3743E">
      <w:pPr>
        <w:autoSpaceDE w:val="0"/>
        <w:autoSpaceDN w:val="0"/>
        <w:spacing w:after="0" w:line="276" w:lineRule="auto"/>
        <w:jc w:val="both"/>
        <w:rPr>
          <w:rFonts w:cstheme="minorHAnsi"/>
        </w:rPr>
      </w:pPr>
      <w:r w:rsidRPr="008E5F48">
        <w:rPr>
          <w:rFonts w:cstheme="minorHAnsi"/>
          <w:b/>
        </w:rPr>
        <w:t xml:space="preserve">Pytanie </w:t>
      </w:r>
      <w:r w:rsidR="0034613F" w:rsidRPr="008E5F48">
        <w:rPr>
          <w:rFonts w:cstheme="minorHAnsi"/>
          <w:b/>
        </w:rPr>
        <w:t>5</w:t>
      </w:r>
    </w:p>
    <w:p w:rsidR="00DE6187" w:rsidRPr="008E5F48" w:rsidRDefault="00DE6187" w:rsidP="00B3743E">
      <w:pPr>
        <w:tabs>
          <w:tab w:val="left" w:pos="567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76" w:lineRule="auto"/>
        <w:jc w:val="both"/>
        <w:rPr>
          <w:rFonts w:cstheme="minorHAnsi"/>
        </w:rPr>
      </w:pPr>
      <w:r w:rsidRPr="008E5F48">
        <w:rPr>
          <w:rFonts w:cstheme="minorHAnsi"/>
        </w:rPr>
        <w:t>W opisie PFU wskazano, że należy przewidzieć rozbiórkę tarasu. Na rysunku PZT nie zaznaczono tego</w:t>
      </w:r>
      <w:r w:rsidR="00B3743E">
        <w:rPr>
          <w:rFonts w:cstheme="minorHAnsi"/>
        </w:rPr>
        <w:t xml:space="preserve"> </w:t>
      </w:r>
      <w:r w:rsidRPr="008E5F48">
        <w:rPr>
          <w:rFonts w:cstheme="minorHAnsi"/>
        </w:rPr>
        <w:t xml:space="preserve">elementu jako istniejący i przewidziany do rozbiórki. Pod tarasem jest istniejące pomieszczenie, które ma dojście z zewnątrz i wewnątrz obiektu. Proszę o informację czy w związku z demontażem tego elementu istniejące zejście oraz murek i całe zejście należy zdemontować i nasypać do przewidzianej rzędnej terenu? Czy w związku z tym należy zamurować istniejące wejścia z istniejącego budynku, czy należy wykonać izolację </w:t>
      </w:r>
      <w:proofErr w:type="spellStart"/>
      <w:r w:rsidRPr="008E5F48">
        <w:rPr>
          <w:rFonts w:cstheme="minorHAnsi"/>
        </w:rPr>
        <w:t>przeciwwilgociwą</w:t>
      </w:r>
      <w:proofErr w:type="spellEnd"/>
      <w:r w:rsidRPr="008E5F48">
        <w:rPr>
          <w:rFonts w:cstheme="minorHAnsi"/>
        </w:rPr>
        <w:t xml:space="preserve"> i cieplną w istniejącym budynku i czy należy wykonać opaskę istniejącego budynku w miejscu po zdemontowanym tarasie? Proszę o szczegółowy zakres prac jaki należy uwzględnić w związku z likwidacją tarasu.</w:t>
      </w:r>
    </w:p>
    <w:p w:rsidR="00DE6187" w:rsidRPr="00B02D05" w:rsidRDefault="00DE6187" w:rsidP="00B3743E">
      <w:pPr>
        <w:tabs>
          <w:tab w:val="left" w:pos="567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76" w:lineRule="auto"/>
        <w:jc w:val="both"/>
        <w:rPr>
          <w:rFonts w:eastAsia="Times New Roman" w:cstheme="minorHAnsi"/>
          <w:b/>
          <w:color w:val="000000" w:themeColor="text1"/>
          <w:u w:val="single"/>
        </w:rPr>
      </w:pPr>
      <w:r w:rsidRPr="00B02D05">
        <w:rPr>
          <w:rFonts w:eastAsia="Times New Roman" w:cstheme="minorHAnsi"/>
          <w:b/>
          <w:color w:val="000000" w:themeColor="text1"/>
          <w:u w:val="single"/>
        </w:rPr>
        <w:t>Odpowiedź:</w:t>
      </w:r>
    </w:p>
    <w:p w:rsidR="00DE6187" w:rsidRPr="008E5F48" w:rsidRDefault="0034613F" w:rsidP="00B3743E">
      <w:pPr>
        <w:spacing w:after="0" w:line="276" w:lineRule="auto"/>
        <w:jc w:val="both"/>
        <w:rPr>
          <w:rFonts w:cstheme="minorHAnsi"/>
        </w:rPr>
      </w:pPr>
      <w:r w:rsidRPr="008E5F48">
        <w:rPr>
          <w:rFonts w:cstheme="minorHAnsi"/>
        </w:rPr>
        <w:t>Rysunek Z1 wskazuj</w:t>
      </w:r>
      <w:r w:rsidR="00301EE4" w:rsidRPr="008E5F48">
        <w:rPr>
          <w:rFonts w:cstheme="minorHAnsi"/>
        </w:rPr>
        <w:t>e</w:t>
      </w:r>
      <w:r w:rsidRPr="008E5F48">
        <w:rPr>
          <w:rFonts w:cstheme="minorHAnsi"/>
        </w:rPr>
        <w:t xml:space="preserve"> taras do rozbiórki zaznaczony dwiema kreskami na czerwono. Taras jest wierzchnią warstwą kondygnacji podziemnej, do której wjeżdża się poprzez wjazd od szczytu z lewej strony od wejścia głównego do budynku przedszkola. W ofercie należy uwzględnić rozbiórkę całości, wraz ze ścianami fundamentowymi oraz fundamentem. Po rozbiórce należy dwukrotnie zaizolować fundamenty przeciwwilgociową masą bitumiczną, wykonać izolację termiczną z </w:t>
      </w:r>
      <w:r w:rsidR="00923DA9" w:rsidRPr="008E5F48">
        <w:rPr>
          <w:rFonts w:cstheme="minorHAnsi"/>
        </w:rPr>
        <w:t>polistyrenu</w:t>
      </w:r>
      <w:r w:rsidRPr="008E5F48">
        <w:rPr>
          <w:rFonts w:cstheme="minorHAnsi"/>
        </w:rPr>
        <w:t xml:space="preserve"> ekstrudowanego o zmiennej grubości (zmienna grubość wynika z krzywizn ścian fundamentowych </w:t>
      </w:r>
      <w:r w:rsidR="00923DA9" w:rsidRPr="008E5F48">
        <w:rPr>
          <w:rFonts w:cstheme="minorHAnsi"/>
        </w:rPr>
        <w:t>przedszkola</w:t>
      </w:r>
      <w:r w:rsidRPr="008E5F48">
        <w:rPr>
          <w:rFonts w:cstheme="minorHAnsi"/>
        </w:rPr>
        <w:t xml:space="preserve">), </w:t>
      </w:r>
      <w:proofErr w:type="spellStart"/>
      <w:r w:rsidRPr="008E5F48">
        <w:rPr>
          <w:rFonts w:cstheme="minorHAnsi"/>
        </w:rPr>
        <w:t>zasiatkować</w:t>
      </w:r>
      <w:proofErr w:type="spellEnd"/>
      <w:r w:rsidRPr="008E5F48">
        <w:rPr>
          <w:rFonts w:cstheme="minorHAnsi"/>
        </w:rPr>
        <w:t xml:space="preserve"> oraz wykonać wyprawę klejową, przed obsypaniem do wymaganej rzędnej obłożyć całość folią kubełkową. </w:t>
      </w:r>
      <w:r w:rsidR="00301EE4" w:rsidRPr="008E5F48">
        <w:rPr>
          <w:rFonts w:cstheme="minorHAnsi"/>
        </w:rPr>
        <w:t xml:space="preserve">Gruz z rozbiórki należy zutylizować. </w:t>
      </w:r>
      <w:r w:rsidRPr="008E5F48">
        <w:rPr>
          <w:rFonts w:cstheme="minorHAnsi"/>
        </w:rPr>
        <w:t>Należy również wykonać opaskę przepuszczalną</w:t>
      </w:r>
      <w:r w:rsidR="00923DA9" w:rsidRPr="008E5F48">
        <w:rPr>
          <w:rFonts w:cstheme="minorHAnsi"/>
        </w:rPr>
        <w:t xml:space="preserve"> wraz z drenażem</w:t>
      </w:r>
      <w:r w:rsidRPr="008E5F48">
        <w:rPr>
          <w:rFonts w:cstheme="minorHAnsi"/>
        </w:rPr>
        <w:t xml:space="preserve"> wzdłuż dłuższej części budynku przedszkola.</w:t>
      </w:r>
    </w:p>
    <w:p w:rsidR="00626B88" w:rsidRPr="008E5F48" w:rsidRDefault="00626B88" w:rsidP="00B3743E">
      <w:pPr>
        <w:spacing w:after="0" w:line="276" w:lineRule="auto"/>
        <w:ind w:firstLine="708"/>
        <w:jc w:val="both"/>
        <w:rPr>
          <w:rFonts w:cstheme="minorHAnsi"/>
        </w:rPr>
      </w:pPr>
    </w:p>
    <w:p w:rsidR="00923DA9" w:rsidRPr="008E5F48" w:rsidRDefault="00923DA9" w:rsidP="00B3743E">
      <w:pPr>
        <w:autoSpaceDE w:val="0"/>
        <w:autoSpaceDN w:val="0"/>
        <w:spacing w:after="0" w:line="276" w:lineRule="auto"/>
        <w:jc w:val="both"/>
        <w:rPr>
          <w:rFonts w:cstheme="minorHAnsi"/>
        </w:rPr>
      </w:pPr>
      <w:r w:rsidRPr="008E5F48">
        <w:rPr>
          <w:rFonts w:cstheme="minorHAnsi"/>
          <w:b/>
        </w:rPr>
        <w:t>Pytanie 6</w:t>
      </w:r>
    </w:p>
    <w:p w:rsidR="00923DA9" w:rsidRPr="008E5F48" w:rsidRDefault="00923DA9" w:rsidP="00B3743E">
      <w:pPr>
        <w:tabs>
          <w:tab w:val="left" w:pos="567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76" w:lineRule="auto"/>
        <w:jc w:val="both"/>
        <w:rPr>
          <w:rFonts w:cstheme="minorHAnsi"/>
        </w:rPr>
      </w:pPr>
      <w:r w:rsidRPr="008E5F48">
        <w:rPr>
          <w:rFonts w:cstheme="minorHAnsi"/>
        </w:rPr>
        <w:t>Na PZT nie wskazano istniejącego drzewa do usunięcia, prawdopodobnie jest to kilkudziesięcioletni</w:t>
      </w:r>
    </w:p>
    <w:p w:rsidR="00923DA9" w:rsidRPr="008E5F48" w:rsidRDefault="00923DA9" w:rsidP="00B3743E">
      <w:pPr>
        <w:tabs>
          <w:tab w:val="left" w:pos="567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76" w:lineRule="auto"/>
        <w:jc w:val="both"/>
        <w:rPr>
          <w:rFonts w:cstheme="minorHAnsi"/>
        </w:rPr>
      </w:pPr>
      <w:r w:rsidRPr="008E5F48">
        <w:rPr>
          <w:rFonts w:cstheme="minorHAnsi"/>
        </w:rPr>
        <w:t>modrzew przy projektowanym budynku. Czy wskazane drzewo należy przewidzieć do wycinki i koszty</w:t>
      </w:r>
    </w:p>
    <w:p w:rsidR="00923DA9" w:rsidRPr="008E5F48" w:rsidRDefault="00923DA9" w:rsidP="00B3743E">
      <w:pPr>
        <w:tabs>
          <w:tab w:val="left" w:pos="567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76" w:lineRule="auto"/>
        <w:jc w:val="both"/>
        <w:rPr>
          <w:rFonts w:cstheme="minorHAnsi"/>
        </w:rPr>
      </w:pPr>
      <w:proofErr w:type="spellStart"/>
      <w:r w:rsidRPr="008E5F48">
        <w:rPr>
          <w:rFonts w:cstheme="minorHAnsi"/>
        </w:rPr>
        <w:lastRenderedPageBreak/>
        <w:t>nasadzeń</w:t>
      </w:r>
      <w:proofErr w:type="spellEnd"/>
      <w:r w:rsidRPr="008E5F48">
        <w:rPr>
          <w:rFonts w:cstheme="minorHAnsi"/>
        </w:rPr>
        <w:t xml:space="preserve"> zastępczych?</w:t>
      </w:r>
    </w:p>
    <w:p w:rsidR="00923DA9" w:rsidRPr="00B02D05" w:rsidRDefault="00923DA9" w:rsidP="00B3743E">
      <w:pPr>
        <w:tabs>
          <w:tab w:val="left" w:pos="567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76" w:lineRule="auto"/>
        <w:jc w:val="both"/>
        <w:rPr>
          <w:rFonts w:eastAsia="Times New Roman" w:cstheme="minorHAnsi"/>
          <w:b/>
          <w:color w:val="000000" w:themeColor="text1"/>
          <w:u w:val="single"/>
        </w:rPr>
      </w:pPr>
      <w:r w:rsidRPr="00B02D05">
        <w:rPr>
          <w:rFonts w:eastAsia="Times New Roman" w:cstheme="minorHAnsi"/>
          <w:b/>
          <w:color w:val="000000" w:themeColor="text1"/>
          <w:u w:val="single"/>
        </w:rPr>
        <w:t>Odpowiedź:</w:t>
      </w:r>
    </w:p>
    <w:p w:rsidR="00923DA9" w:rsidRPr="008E5F48" w:rsidRDefault="00923DA9" w:rsidP="00B3743E">
      <w:pPr>
        <w:tabs>
          <w:tab w:val="left" w:pos="567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76" w:lineRule="auto"/>
        <w:jc w:val="both"/>
        <w:rPr>
          <w:rFonts w:eastAsia="Times New Roman" w:cstheme="minorHAnsi"/>
          <w:color w:val="000000" w:themeColor="text1"/>
        </w:rPr>
      </w:pPr>
      <w:r w:rsidRPr="008E5F48">
        <w:rPr>
          <w:rFonts w:eastAsia="Times New Roman" w:cstheme="minorHAnsi"/>
          <w:color w:val="000000" w:themeColor="text1"/>
        </w:rPr>
        <w:t xml:space="preserve">W uzupełnieniu odpowiedzi do pytania 2 Zamawiający informuję, że jeżeli proces projektowy będzie wymagał usunięcia drzew, które nie są naniesione na mapie trzeba będzie je uwzględnić </w:t>
      </w:r>
      <w:r w:rsidRPr="008E5F48">
        <w:rPr>
          <w:rFonts w:eastAsia="Times New Roman" w:cstheme="minorHAnsi"/>
          <w:color w:val="000000" w:themeColor="text1"/>
        </w:rPr>
        <w:br/>
        <w:t xml:space="preserve">w inwentaryzacji. </w:t>
      </w:r>
      <w:r w:rsidR="00301EE4" w:rsidRPr="008E5F48">
        <w:rPr>
          <w:rFonts w:eastAsia="Times New Roman" w:cstheme="minorHAnsi"/>
          <w:color w:val="000000" w:themeColor="text1"/>
        </w:rPr>
        <w:t>Zamawiający</w:t>
      </w:r>
      <w:r w:rsidRPr="008E5F48">
        <w:rPr>
          <w:rFonts w:eastAsia="Times New Roman" w:cstheme="minorHAnsi"/>
          <w:color w:val="000000" w:themeColor="text1"/>
        </w:rPr>
        <w:t xml:space="preserve"> jest za pozostawieniem jak największej ilości drzew, jednak jeżeli </w:t>
      </w:r>
      <w:r w:rsidR="00301EE4" w:rsidRPr="008E5F48">
        <w:rPr>
          <w:rFonts w:eastAsia="Times New Roman" w:cstheme="minorHAnsi"/>
          <w:color w:val="000000" w:themeColor="text1"/>
        </w:rPr>
        <w:br/>
      </w:r>
      <w:r w:rsidRPr="008E5F48">
        <w:rPr>
          <w:rFonts w:eastAsia="Times New Roman" w:cstheme="minorHAnsi"/>
          <w:color w:val="000000" w:themeColor="text1"/>
        </w:rPr>
        <w:t>z projektowania wynikać będzie ich usunięcie to należy to uwzględnić.</w:t>
      </w:r>
    </w:p>
    <w:p w:rsidR="00923DA9" w:rsidRPr="008E5F48" w:rsidRDefault="00923DA9" w:rsidP="00B3743E">
      <w:pPr>
        <w:spacing w:after="0" w:line="276" w:lineRule="auto"/>
        <w:ind w:firstLine="708"/>
        <w:jc w:val="both"/>
        <w:rPr>
          <w:rFonts w:cstheme="minorHAnsi"/>
        </w:rPr>
      </w:pPr>
    </w:p>
    <w:p w:rsidR="00923DA9" w:rsidRPr="008E5F48" w:rsidRDefault="00961A93" w:rsidP="00B3743E">
      <w:pPr>
        <w:spacing w:after="0" w:line="276" w:lineRule="auto"/>
        <w:jc w:val="both"/>
        <w:rPr>
          <w:rFonts w:cstheme="minorHAnsi"/>
          <w:b/>
        </w:rPr>
      </w:pPr>
      <w:r w:rsidRPr="008E5F48">
        <w:rPr>
          <w:rFonts w:cstheme="minorHAnsi"/>
          <w:b/>
        </w:rPr>
        <w:t>Pytanie 7</w:t>
      </w:r>
    </w:p>
    <w:p w:rsidR="00923DA9" w:rsidRPr="008E5F48" w:rsidRDefault="00923DA9" w:rsidP="00B3743E">
      <w:pPr>
        <w:spacing w:after="0" w:line="276" w:lineRule="auto"/>
        <w:jc w:val="both"/>
        <w:rPr>
          <w:rFonts w:cstheme="minorHAnsi"/>
        </w:rPr>
      </w:pPr>
      <w:r w:rsidRPr="008E5F48">
        <w:rPr>
          <w:rFonts w:cstheme="minorHAnsi"/>
        </w:rPr>
        <w:t>Jak należy rozumieć zapis na PZT „droga pożarowa bez możliwości dostępu przejazdu samochodom</w:t>
      </w:r>
      <w:r w:rsidR="00B02D05">
        <w:rPr>
          <w:rFonts w:cstheme="minorHAnsi"/>
        </w:rPr>
        <w:t xml:space="preserve"> </w:t>
      </w:r>
      <w:r w:rsidRPr="008E5F48">
        <w:rPr>
          <w:rFonts w:cstheme="minorHAnsi"/>
        </w:rPr>
        <w:t>osobowym” a jednocześnie zaznaczono miejsca postojowe do których dojazd przewidziano powyższą</w:t>
      </w:r>
    </w:p>
    <w:p w:rsidR="00923DA9" w:rsidRPr="008E5F48" w:rsidRDefault="00923DA9" w:rsidP="00B3743E">
      <w:pPr>
        <w:spacing w:after="0" w:line="276" w:lineRule="auto"/>
        <w:jc w:val="both"/>
        <w:rPr>
          <w:rFonts w:cstheme="minorHAnsi"/>
        </w:rPr>
      </w:pPr>
      <w:r w:rsidRPr="008E5F48">
        <w:rPr>
          <w:rFonts w:cstheme="minorHAnsi"/>
        </w:rPr>
        <w:t>drogą pożarową?</w:t>
      </w:r>
    </w:p>
    <w:p w:rsidR="00923DA9" w:rsidRPr="00B02D05" w:rsidRDefault="00923DA9" w:rsidP="00B3743E">
      <w:pPr>
        <w:spacing w:after="0" w:line="276" w:lineRule="auto"/>
        <w:jc w:val="both"/>
        <w:rPr>
          <w:rFonts w:cstheme="minorHAnsi"/>
          <w:b/>
          <w:u w:val="single"/>
        </w:rPr>
      </w:pPr>
      <w:r w:rsidRPr="00B02D05">
        <w:rPr>
          <w:rFonts w:cstheme="minorHAnsi"/>
          <w:b/>
          <w:u w:val="single"/>
        </w:rPr>
        <w:t>Odpowiedź:</w:t>
      </w:r>
    </w:p>
    <w:p w:rsidR="00923DA9" w:rsidRPr="008E5F48" w:rsidRDefault="00923DA9" w:rsidP="00B3743E">
      <w:pPr>
        <w:spacing w:after="0" w:line="276" w:lineRule="auto"/>
        <w:jc w:val="both"/>
        <w:rPr>
          <w:rFonts w:cstheme="minorHAnsi"/>
        </w:rPr>
      </w:pPr>
      <w:r w:rsidRPr="008E5F48">
        <w:rPr>
          <w:rFonts w:cstheme="minorHAnsi"/>
        </w:rPr>
        <w:t>Zamawiający informuje, że droga pożarowa zaznaczona czerwonymi kreskami jest przejezdna dla samochodów osobowych jako dojazd do parkingów</w:t>
      </w:r>
      <w:r w:rsidR="00301EE4" w:rsidRPr="008E5F48">
        <w:rPr>
          <w:rFonts w:cstheme="minorHAnsi"/>
        </w:rPr>
        <w:t xml:space="preserve"> od 4 do 18 natomiast dojazd utwardzony jest </w:t>
      </w:r>
      <w:r w:rsidRPr="008E5F48">
        <w:rPr>
          <w:rFonts w:cstheme="minorHAnsi"/>
        </w:rPr>
        <w:t xml:space="preserve">od 4 do 16 (od ul. </w:t>
      </w:r>
      <w:r w:rsidR="00301EE4" w:rsidRPr="008E5F48">
        <w:rPr>
          <w:rFonts w:cstheme="minorHAnsi"/>
        </w:rPr>
        <w:t>Przyjaźni</w:t>
      </w:r>
      <w:r w:rsidRPr="008E5F48">
        <w:rPr>
          <w:rFonts w:cstheme="minorHAnsi"/>
        </w:rPr>
        <w:t>) oraz o 1-3 od szczytu projektowanego budynku. Droga pożarowa jest utwardzona do końca parkingu nr 16 (przy dz. nr 20820)</w:t>
      </w:r>
      <w:r w:rsidR="006F5B0F" w:rsidRPr="008E5F48">
        <w:rPr>
          <w:rFonts w:cstheme="minorHAnsi"/>
        </w:rPr>
        <w:t xml:space="preserve"> oraz nr 3 (przy działce 20815) kolorem szarym, </w:t>
      </w:r>
      <w:r w:rsidR="00301EE4" w:rsidRPr="008E5F48">
        <w:rPr>
          <w:rFonts w:cstheme="minorHAnsi"/>
        </w:rPr>
        <w:t xml:space="preserve">natomiast </w:t>
      </w:r>
      <w:r w:rsidR="006F5B0F" w:rsidRPr="008E5F48">
        <w:rPr>
          <w:rFonts w:cstheme="minorHAnsi"/>
        </w:rPr>
        <w:t>droga</w:t>
      </w:r>
      <w:r w:rsidR="00301EE4" w:rsidRPr="008E5F48">
        <w:rPr>
          <w:rFonts w:cstheme="minorHAnsi"/>
        </w:rPr>
        <w:t xml:space="preserve"> pożarowa</w:t>
      </w:r>
      <w:r w:rsidR="006F5B0F" w:rsidRPr="008E5F48">
        <w:rPr>
          <w:rFonts w:cstheme="minorHAnsi"/>
        </w:rPr>
        <w:t xml:space="preserve"> biegnąca wzdłuż budynku projektowanego żłobka jest gruntowa zaznaczona kolorem zielonym.</w:t>
      </w:r>
    </w:p>
    <w:p w:rsidR="00923DA9" w:rsidRPr="008E5F48" w:rsidRDefault="00923DA9" w:rsidP="00B3743E">
      <w:pPr>
        <w:tabs>
          <w:tab w:val="left" w:pos="2985"/>
        </w:tabs>
        <w:spacing w:after="0" w:line="276" w:lineRule="auto"/>
        <w:jc w:val="both"/>
        <w:rPr>
          <w:rFonts w:cstheme="minorHAnsi"/>
        </w:rPr>
      </w:pPr>
    </w:p>
    <w:p w:rsidR="006F5B0F" w:rsidRPr="008E5F48" w:rsidRDefault="00961A93" w:rsidP="00B3743E">
      <w:pPr>
        <w:spacing w:after="0" w:line="276" w:lineRule="auto"/>
        <w:jc w:val="both"/>
        <w:rPr>
          <w:rFonts w:cstheme="minorHAnsi"/>
          <w:b/>
        </w:rPr>
      </w:pPr>
      <w:r w:rsidRPr="008E5F48">
        <w:rPr>
          <w:rFonts w:cstheme="minorHAnsi"/>
          <w:b/>
        </w:rPr>
        <w:t>Pytanie 8</w:t>
      </w:r>
    </w:p>
    <w:p w:rsidR="006F5B0F" w:rsidRPr="008E5F48" w:rsidRDefault="006F5B0F" w:rsidP="00B3743E">
      <w:pPr>
        <w:tabs>
          <w:tab w:val="left" w:pos="2985"/>
        </w:tabs>
        <w:spacing w:after="0" w:line="276" w:lineRule="auto"/>
        <w:jc w:val="both"/>
        <w:rPr>
          <w:rFonts w:cstheme="minorHAnsi"/>
        </w:rPr>
      </w:pPr>
      <w:r w:rsidRPr="008E5F48">
        <w:rPr>
          <w:rFonts w:cstheme="minorHAnsi"/>
        </w:rPr>
        <w:t>Czy należy zaprojektować i przewidzieć dodatkowe miejsce gromadzenia odpadów? Czy tą funkcję będzie zaspokajał istniejąca wiata śmietnikowa?</w:t>
      </w:r>
    </w:p>
    <w:p w:rsidR="006F5B0F" w:rsidRPr="00B02D05" w:rsidRDefault="006F5B0F" w:rsidP="00B3743E">
      <w:pPr>
        <w:spacing w:after="0" w:line="276" w:lineRule="auto"/>
        <w:jc w:val="both"/>
        <w:rPr>
          <w:rFonts w:cstheme="minorHAnsi"/>
          <w:b/>
          <w:u w:val="single"/>
        </w:rPr>
      </w:pPr>
      <w:r w:rsidRPr="00B02D05">
        <w:rPr>
          <w:rFonts w:cstheme="minorHAnsi"/>
          <w:b/>
          <w:u w:val="single"/>
        </w:rPr>
        <w:t>Odpowiedź:</w:t>
      </w:r>
    </w:p>
    <w:p w:rsidR="006F5B0F" w:rsidRPr="008E5F48" w:rsidRDefault="006F5B0F" w:rsidP="00B3743E">
      <w:pPr>
        <w:tabs>
          <w:tab w:val="left" w:pos="2985"/>
        </w:tabs>
        <w:spacing w:after="0" w:line="276" w:lineRule="auto"/>
        <w:jc w:val="both"/>
        <w:rPr>
          <w:rFonts w:cstheme="minorHAnsi"/>
        </w:rPr>
      </w:pPr>
      <w:r w:rsidRPr="008E5F48">
        <w:rPr>
          <w:rFonts w:cstheme="minorHAnsi"/>
        </w:rPr>
        <w:t>Zamawiający informuje, że istniejącą wiatę śmietnikową należy przebudować i rozbudować oraz wyposażyć  w pojemniki w ilości niezbędnej do obsługi nowoprojektowanego żłobka oraz istniejącego przedszkola.</w:t>
      </w:r>
    </w:p>
    <w:p w:rsidR="006F5B0F" w:rsidRPr="008E5F48" w:rsidRDefault="006F5B0F" w:rsidP="00B3743E">
      <w:pPr>
        <w:tabs>
          <w:tab w:val="left" w:pos="2985"/>
        </w:tabs>
        <w:spacing w:after="0" w:line="276" w:lineRule="auto"/>
        <w:jc w:val="both"/>
        <w:rPr>
          <w:rFonts w:cstheme="minorHAnsi"/>
        </w:rPr>
      </w:pPr>
    </w:p>
    <w:p w:rsidR="006F5B0F" w:rsidRPr="008E5F48" w:rsidRDefault="00961A93" w:rsidP="00B3743E">
      <w:pPr>
        <w:tabs>
          <w:tab w:val="left" w:pos="2985"/>
        </w:tabs>
        <w:spacing w:after="0" w:line="276" w:lineRule="auto"/>
        <w:jc w:val="both"/>
        <w:rPr>
          <w:rFonts w:cstheme="minorHAnsi"/>
          <w:b/>
        </w:rPr>
      </w:pPr>
      <w:r w:rsidRPr="008E5F48">
        <w:rPr>
          <w:rFonts w:cstheme="minorHAnsi"/>
          <w:b/>
        </w:rPr>
        <w:t>Pytanie 9</w:t>
      </w:r>
    </w:p>
    <w:p w:rsidR="006F5B0F" w:rsidRPr="008E5F48" w:rsidRDefault="006F5B0F" w:rsidP="00B3743E">
      <w:pPr>
        <w:tabs>
          <w:tab w:val="left" w:pos="2985"/>
        </w:tabs>
        <w:spacing w:after="0" w:line="276" w:lineRule="auto"/>
        <w:jc w:val="both"/>
        <w:rPr>
          <w:rFonts w:cstheme="minorHAnsi"/>
        </w:rPr>
      </w:pPr>
      <w:r w:rsidRPr="008E5F48">
        <w:rPr>
          <w:rFonts w:cstheme="minorHAnsi"/>
        </w:rPr>
        <w:t>Czy w związku z projektowanymi wjazdami należy przewidzieć wymianę istniejących bram wjazdowych? Jeśli tak to z czego mają być wykonane, czy mają być przesuwne, czy uchylne i czy otwieranie ma odbywać się ręcznie czy należy przewidzieć automatykę?</w:t>
      </w:r>
    </w:p>
    <w:p w:rsidR="006F5B0F" w:rsidRPr="00B02D05" w:rsidRDefault="006F5B0F" w:rsidP="00B3743E">
      <w:pPr>
        <w:tabs>
          <w:tab w:val="left" w:pos="2985"/>
        </w:tabs>
        <w:spacing w:after="0" w:line="276" w:lineRule="auto"/>
        <w:jc w:val="both"/>
        <w:rPr>
          <w:rFonts w:cstheme="minorHAnsi"/>
          <w:b/>
          <w:u w:val="single"/>
        </w:rPr>
      </w:pPr>
      <w:r w:rsidRPr="00B02D05">
        <w:rPr>
          <w:rFonts w:cstheme="minorHAnsi"/>
          <w:b/>
          <w:u w:val="single"/>
        </w:rPr>
        <w:t>Odpowiedź:</w:t>
      </w:r>
    </w:p>
    <w:p w:rsidR="006F5B0F" w:rsidRPr="008E5F48" w:rsidRDefault="006F5B0F" w:rsidP="00B3743E">
      <w:pPr>
        <w:tabs>
          <w:tab w:val="left" w:pos="2985"/>
        </w:tabs>
        <w:spacing w:after="0" w:line="276" w:lineRule="auto"/>
        <w:jc w:val="both"/>
        <w:rPr>
          <w:rFonts w:cstheme="minorHAnsi"/>
        </w:rPr>
      </w:pPr>
      <w:r w:rsidRPr="008E5F48">
        <w:rPr>
          <w:rFonts w:cstheme="minorHAnsi"/>
        </w:rPr>
        <w:t xml:space="preserve">Ogrodzenie </w:t>
      </w:r>
      <w:r w:rsidR="00301EE4" w:rsidRPr="008E5F48">
        <w:rPr>
          <w:rFonts w:cstheme="minorHAnsi"/>
        </w:rPr>
        <w:t xml:space="preserve">terenu </w:t>
      </w:r>
      <w:r w:rsidRPr="008E5F48">
        <w:rPr>
          <w:rFonts w:cstheme="minorHAnsi"/>
        </w:rPr>
        <w:t xml:space="preserve">całej </w:t>
      </w:r>
      <w:r w:rsidR="00301EE4" w:rsidRPr="008E5F48">
        <w:rPr>
          <w:rFonts w:cstheme="minorHAnsi"/>
        </w:rPr>
        <w:t xml:space="preserve">działki (21010/2) </w:t>
      </w:r>
      <w:r w:rsidRPr="008E5F48">
        <w:rPr>
          <w:rFonts w:cstheme="minorHAnsi"/>
        </w:rPr>
        <w:t xml:space="preserve">jest do wymiany, </w:t>
      </w:r>
      <w:r w:rsidR="00301EE4" w:rsidRPr="008E5F48">
        <w:rPr>
          <w:rFonts w:cstheme="minorHAnsi"/>
        </w:rPr>
        <w:t xml:space="preserve">wraz z </w:t>
      </w:r>
      <w:r w:rsidRPr="008E5F48">
        <w:rPr>
          <w:rFonts w:cstheme="minorHAnsi"/>
        </w:rPr>
        <w:t>bram</w:t>
      </w:r>
      <w:r w:rsidR="00301EE4" w:rsidRPr="008E5F48">
        <w:rPr>
          <w:rFonts w:cstheme="minorHAnsi"/>
        </w:rPr>
        <w:t>ami</w:t>
      </w:r>
      <w:r w:rsidRPr="008E5F48">
        <w:rPr>
          <w:rFonts w:cstheme="minorHAnsi"/>
        </w:rPr>
        <w:t xml:space="preserve"> wjazdow</w:t>
      </w:r>
      <w:r w:rsidR="00301EE4" w:rsidRPr="008E5F48">
        <w:rPr>
          <w:rFonts w:cstheme="minorHAnsi"/>
        </w:rPr>
        <w:t>ymi które należy</w:t>
      </w:r>
      <w:r w:rsidRPr="008E5F48">
        <w:rPr>
          <w:rFonts w:cstheme="minorHAnsi"/>
        </w:rPr>
        <w:t xml:space="preserve"> projektować jako dwuskrzydłowe otwierane automatycznie. Ogrodzenie musi chronić teren </w:t>
      </w:r>
      <w:r w:rsidR="00301EE4" w:rsidRPr="008E5F48">
        <w:rPr>
          <w:rFonts w:cstheme="minorHAnsi"/>
        </w:rPr>
        <w:t>przedszkola</w:t>
      </w:r>
      <w:r w:rsidRPr="008E5F48">
        <w:rPr>
          <w:rFonts w:cstheme="minorHAnsi"/>
        </w:rPr>
        <w:t xml:space="preserve">, nie stwarzając przy tym dodatkowych zagrożeń. Ogrodzenie nie może mieć ostro zakończonych elementów, drutu kolczastego, tłuczonego szkła oraz innych podobnych wyrobów </w:t>
      </w:r>
      <w:r w:rsidR="00301EE4" w:rsidRPr="008E5F48">
        <w:rPr>
          <w:rFonts w:cstheme="minorHAnsi"/>
        </w:rPr>
        <w:br/>
      </w:r>
      <w:r w:rsidRPr="008E5F48">
        <w:rPr>
          <w:rFonts w:cstheme="minorHAnsi"/>
        </w:rPr>
        <w:t>i materiałów. Zamawiający dopuszcza ogrodzenie panelowe z prętów co najmniej fi 5mm lu</w:t>
      </w:r>
      <w:r w:rsidR="00B3743E">
        <w:rPr>
          <w:rFonts w:cstheme="minorHAnsi"/>
        </w:rPr>
        <w:t>b drewniane w ramach stalowych. O</w:t>
      </w:r>
      <w:r w:rsidR="00961A93" w:rsidRPr="008E5F48">
        <w:rPr>
          <w:rFonts w:cstheme="minorHAnsi"/>
        </w:rPr>
        <w:t>grodzeni</w:t>
      </w:r>
      <w:r w:rsidR="00B3743E">
        <w:rPr>
          <w:rFonts w:cstheme="minorHAnsi"/>
        </w:rPr>
        <w:t>e</w:t>
      </w:r>
      <w:r w:rsidR="00961A93" w:rsidRPr="008E5F48">
        <w:rPr>
          <w:rFonts w:cstheme="minorHAnsi"/>
        </w:rPr>
        <w:t xml:space="preserve"> </w:t>
      </w:r>
      <w:r w:rsidR="00B3743E">
        <w:rPr>
          <w:rFonts w:cstheme="minorHAnsi"/>
        </w:rPr>
        <w:t>to po</w:t>
      </w:r>
      <w:r w:rsidR="00961A93" w:rsidRPr="008E5F48">
        <w:rPr>
          <w:rFonts w:cstheme="minorHAnsi"/>
        </w:rPr>
        <w:t>winno mieć wysokość nie mniejszą niż 180 cm.</w:t>
      </w:r>
    </w:p>
    <w:p w:rsidR="00961A93" w:rsidRPr="008E5F48" w:rsidRDefault="00961A93" w:rsidP="00B3743E">
      <w:pPr>
        <w:tabs>
          <w:tab w:val="left" w:pos="2985"/>
        </w:tabs>
        <w:spacing w:after="0" w:line="276" w:lineRule="auto"/>
        <w:jc w:val="both"/>
        <w:rPr>
          <w:rFonts w:cstheme="minorHAnsi"/>
        </w:rPr>
      </w:pPr>
    </w:p>
    <w:p w:rsidR="006F5B0F" w:rsidRPr="008E5F48" w:rsidRDefault="00961A93" w:rsidP="00B3743E">
      <w:pPr>
        <w:tabs>
          <w:tab w:val="left" w:pos="2985"/>
        </w:tabs>
        <w:spacing w:after="0" w:line="276" w:lineRule="auto"/>
        <w:jc w:val="both"/>
        <w:rPr>
          <w:rFonts w:cstheme="minorHAnsi"/>
          <w:b/>
        </w:rPr>
      </w:pPr>
      <w:r w:rsidRPr="008E5F48">
        <w:rPr>
          <w:rFonts w:cstheme="minorHAnsi"/>
          <w:b/>
        </w:rPr>
        <w:t>Pytanie 10</w:t>
      </w:r>
    </w:p>
    <w:p w:rsidR="00961A93" w:rsidRPr="008E5F48" w:rsidRDefault="00961A93" w:rsidP="00B3743E">
      <w:pPr>
        <w:tabs>
          <w:tab w:val="left" w:pos="2985"/>
        </w:tabs>
        <w:spacing w:after="0" w:line="276" w:lineRule="auto"/>
        <w:jc w:val="both"/>
        <w:rPr>
          <w:rFonts w:cstheme="minorHAnsi"/>
        </w:rPr>
      </w:pPr>
      <w:r w:rsidRPr="008E5F48">
        <w:rPr>
          <w:rFonts w:cstheme="minorHAnsi"/>
        </w:rPr>
        <w:t xml:space="preserve">Proszę o określenie w zakresie ogrodzeń co ma obejmować wycena. W PFU brak tych informacji gdzie i na jakim odcinku ma być ogrodzenie z czego ma być wykonane oraz czy istniejące ogrodzenie podlega demontażowi i wykonaniu na nowo? </w:t>
      </w:r>
    </w:p>
    <w:p w:rsidR="005163E2" w:rsidRDefault="005163E2" w:rsidP="00B3743E">
      <w:pPr>
        <w:tabs>
          <w:tab w:val="left" w:pos="2985"/>
        </w:tabs>
        <w:spacing w:after="0" w:line="276" w:lineRule="auto"/>
        <w:jc w:val="both"/>
        <w:rPr>
          <w:rFonts w:cstheme="minorHAnsi"/>
          <w:b/>
          <w:u w:val="single"/>
        </w:rPr>
      </w:pPr>
    </w:p>
    <w:p w:rsidR="006F5B0F" w:rsidRPr="00B02D05" w:rsidRDefault="006F5B0F" w:rsidP="00B3743E">
      <w:pPr>
        <w:tabs>
          <w:tab w:val="left" w:pos="2985"/>
        </w:tabs>
        <w:spacing w:after="0" w:line="276" w:lineRule="auto"/>
        <w:jc w:val="both"/>
        <w:rPr>
          <w:rFonts w:cstheme="minorHAnsi"/>
          <w:b/>
          <w:u w:val="single"/>
        </w:rPr>
      </w:pPr>
      <w:r w:rsidRPr="00B02D05">
        <w:rPr>
          <w:rFonts w:cstheme="minorHAnsi"/>
          <w:b/>
          <w:u w:val="single"/>
        </w:rPr>
        <w:lastRenderedPageBreak/>
        <w:t>Odpowiedź:</w:t>
      </w:r>
    </w:p>
    <w:p w:rsidR="006F5B0F" w:rsidRPr="008E5F48" w:rsidRDefault="00961A93" w:rsidP="00B3743E">
      <w:pPr>
        <w:tabs>
          <w:tab w:val="left" w:pos="2985"/>
        </w:tabs>
        <w:spacing w:after="0" w:line="276" w:lineRule="auto"/>
        <w:jc w:val="both"/>
        <w:rPr>
          <w:rFonts w:cstheme="minorHAnsi"/>
        </w:rPr>
      </w:pPr>
      <w:r w:rsidRPr="008E5F48">
        <w:rPr>
          <w:rFonts w:cstheme="minorHAnsi"/>
        </w:rPr>
        <w:t>Zgodnie z odpowiedzią nr 9 całe ogrodzenie placówki jest do wymiany, włącznie z bramami, furtkami. Dodatkowo musi być ogrodzony nowoprojektowany plac zabaw zgodnie z obowiązującymi przepisami.</w:t>
      </w:r>
    </w:p>
    <w:p w:rsidR="006F5B0F" w:rsidRPr="008E5F48" w:rsidRDefault="006F5B0F" w:rsidP="00B3743E">
      <w:pPr>
        <w:tabs>
          <w:tab w:val="left" w:pos="2985"/>
        </w:tabs>
        <w:spacing w:after="0" w:line="276" w:lineRule="auto"/>
        <w:jc w:val="both"/>
        <w:rPr>
          <w:rFonts w:cstheme="minorHAnsi"/>
        </w:rPr>
      </w:pPr>
    </w:p>
    <w:p w:rsidR="00464FA1" w:rsidRDefault="00301EE4" w:rsidP="00B3743E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cstheme="minorHAnsi"/>
        </w:rPr>
      </w:pPr>
      <w:r w:rsidRPr="00B3743E">
        <w:rPr>
          <w:rFonts w:cstheme="minorHAnsi"/>
        </w:rPr>
        <w:t>W związku z odpowiedziami na pytania Zamawiający</w:t>
      </w:r>
      <w:r w:rsidR="00B3743E" w:rsidRPr="00B3743E">
        <w:rPr>
          <w:rFonts w:cstheme="minorHAnsi"/>
        </w:rPr>
        <w:t xml:space="preserve"> działając na podstawie </w:t>
      </w:r>
      <w:r w:rsidR="00B3743E" w:rsidRPr="00B3743E">
        <w:rPr>
          <w:rFonts w:cstheme="minorHAnsi"/>
          <w:bCs/>
          <w:color w:val="000000"/>
        </w:rPr>
        <w:t xml:space="preserve">art. 286 ust. 1 i </w:t>
      </w:r>
      <w:r w:rsidR="005163E2">
        <w:rPr>
          <w:rFonts w:cstheme="minorHAnsi"/>
          <w:bCs/>
          <w:color w:val="000000"/>
        </w:rPr>
        <w:t>7</w:t>
      </w:r>
      <w:r w:rsidR="00B3743E" w:rsidRPr="00B3743E">
        <w:rPr>
          <w:rFonts w:cstheme="minorHAnsi"/>
          <w:bCs/>
          <w:color w:val="000000"/>
        </w:rPr>
        <w:t xml:space="preserve"> </w:t>
      </w:r>
      <w:r w:rsidR="00B3743E" w:rsidRPr="00B3743E">
        <w:rPr>
          <w:rFonts w:cstheme="minorHAnsi"/>
        </w:rPr>
        <w:t>u</w:t>
      </w:r>
      <w:r w:rsidR="005163E2">
        <w:rPr>
          <w:rFonts w:cstheme="minorHAnsi"/>
        </w:rPr>
        <w:t xml:space="preserve">stawy </w:t>
      </w:r>
      <w:proofErr w:type="spellStart"/>
      <w:r w:rsidR="00B3743E" w:rsidRPr="00B3743E">
        <w:rPr>
          <w:rFonts w:cstheme="minorHAnsi"/>
        </w:rPr>
        <w:t>Pzp</w:t>
      </w:r>
      <w:proofErr w:type="spellEnd"/>
      <w:r w:rsidR="00B3743E" w:rsidRPr="00B3743E">
        <w:rPr>
          <w:rFonts w:cstheme="minorHAnsi"/>
        </w:rPr>
        <w:t xml:space="preserve"> </w:t>
      </w:r>
      <w:r w:rsidR="00B3743E" w:rsidRPr="00B3743E">
        <w:rPr>
          <w:rFonts w:cstheme="minorHAnsi"/>
          <w:bCs/>
          <w:color w:val="000000"/>
        </w:rPr>
        <w:t>zmienia treść</w:t>
      </w:r>
      <w:r w:rsidRPr="00B3743E">
        <w:rPr>
          <w:rFonts w:cstheme="minorHAnsi"/>
        </w:rPr>
        <w:t xml:space="preserve"> SWZ </w:t>
      </w:r>
      <w:r w:rsidR="00B3743E" w:rsidRPr="00B3743E">
        <w:rPr>
          <w:rFonts w:cstheme="minorHAnsi"/>
        </w:rPr>
        <w:t xml:space="preserve">i załącznika nr 9 do SWZ (Dokumentacja techniczna - Program funkcjonalno-użytkowy (PFU) </w:t>
      </w:r>
      <w:r w:rsidRPr="00B3743E">
        <w:rPr>
          <w:rFonts w:cstheme="minorHAnsi"/>
        </w:rPr>
        <w:t xml:space="preserve">w zakresie </w:t>
      </w:r>
      <w:r w:rsidR="00464FA1">
        <w:rPr>
          <w:rFonts w:cstheme="minorHAnsi"/>
        </w:rPr>
        <w:t xml:space="preserve">i zgodnie z treścią </w:t>
      </w:r>
      <w:r w:rsidRPr="00B3743E">
        <w:rPr>
          <w:rFonts w:cstheme="minorHAnsi"/>
        </w:rPr>
        <w:t>określon</w:t>
      </w:r>
      <w:r w:rsidR="00464FA1">
        <w:rPr>
          <w:rFonts w:cstheme="minorHAnsi"/>
        </w:rPr>
        <w:t>ą</w:t>
      </w:r>
      <w:r w:rsidRPr="00B3743E">
        <w:rPr>
          <w:rFonts w:cstheme="minorHAnsi"/>
        </w:rPr>
        <w:t xml:space="preserve"> odpowiedziami.</w:t>
      </w:r>
    </w:p>
    <w:p w:rsidR="003403AF" w:rsidRPr="00B3743E" w:rsidRDefault="003403AF" w:rsidP="00B3743E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cstheme="minorHAnsi"/>
        </w:rPr>
      </w:pPr>
      <w:r w:rsidRPr="00B3743E">
        <w:rPr>
          <w:rFonts w:eastAsia="Times New Roman" w:cstheme="minorHAnsi"/>
          <w:bCs/>
          <w:lang w:eastAsia="ar-SA"/>
        </w:rPr>
        <w:t xml:space="preserve">Odpowiedzi </w:t>
      </w:r>
      <w:r w:rsidRPr="00B3743E">
        <w:rPr>
          <w:rFonts w:eastAsia="Times New Roman" w:cstheme="minorHAnsi"/>
          <w:color w:val="000000"/>
          <w:lang w:eastAsia="ar-SA"/>
        </w:rPr>
        <w:t xml:space="preserve">stanową </w:t>
      </w:r>
      <w:r w:rsidRPr="00B3743E">
        <w:rPr>
          <w:rFonts w:eastAsia="Times New Roman" w:cstheme="minorHAnsi"/>
          <w:bCs/>
          <w:lang w:eastAsia="ar-SA"/>
        </w:rPr>
        <w:t>integralną część SWZ i są wiążące dla wszystkich Wykonawców. Tym samym, Wykonawcy są zobowiązani uwzględnić je, składając oferty w niniejszym postępowaniu o udzielenie zamówienia publicznego.</w:t>
      </w:r>
    </w:p>
    <w:p w:rsidR="00076422" w:rsidRPr="00FA2E88" w:rsidRDefault="00076422" w:rsidP="00FA2E88">
      <w:pPr>
        <w:autoSpaceDE w:val="0"/>
        <w:autoSpaceDN w:val="0"/>
        <w:spacing w:after="0" w:line="276" w:lineRule="auto"/>
        <w:jc w:val="both"/>
        <w:rPr>
          <w:rFonts w:cstheme="minorHAnsi"/>
          <w:lang w:eastAsia="pl-PL"/>
        </w:rPr>
      </w:pPr>
    </w:p>
    <w:sectPr w:rsidR="00076422" w:rsidRPr="00FA2E88" w:rsidSect="005163E2">
      <w:headerReference w:type="default" r:id="rId7"/>
      <w:footerReference w:type="default" r:id="rId8"/>
      <w:pgSz w:w="11906" w:h="16838"/>
      <w:pgMar w:top="1418" w:right="1361" w:bottom="1418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ADE" w:rsidRDefault="007B0ADE" w:rsidP="006F2247">
      <w:pPr>
        <w:spacing w:after="0" w:line="240" w:lineRule="auto"/>
      </w:pPr>
      <w:r>
        <w:separator/>
      </w:r>
    </w:p>
  </w:endnote>
  <w:endnote w:type="continuationSeparator" w:id="0">
    <w:p w:rsidR="007B0ADE" w:rsidRDefault="007B0ADE" w:rsidP="006F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747141"/>
      <w:docPartObj>
        <w:docPartGallery w:val="Page Numbers (Bottom of Page)"/>
        <w:docPartUnique/>
      </w:docPartObj>
    </w:sdtPr>
    <w:sdtEndPr/>
    <w:sdtContent>
      <w:p w:rsidR="005163E2" w:rsidRDefault="005163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A2B">
          <w:rPr>
            <w:noProof/>
          </w:rPr>
          <w:t>4</w:t>
        </w:r>
        <w:r>
          <w:fldChar w:fldCharType="end"/>
        </w:r>
      </w:p>
    </w:sdtContent>
  </w:sdt>
  <w:p w:rsidR="005163E2" w:rsidRDefault="005163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ADE" w:rsidRDefault="007B0ADE" w:rsidP="006F2247">
      <w:pPr>
        <w:spacing w:after="0" w:line="240" w:lineRule="auto"/>
      </w:pPr>
      <w:r>
        <w:separator/>
      </w:r>
    </w:p>
  </w:footnote>
  <w:footnote w:type="continuationSeparator" w:id="0">
    <w:p w:rsidR="007B0ADE" w:rsidRDefault="007B0ADE" w:rsidP="006F2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92F" w:rsidRDefault="00955AA8" w:rsidP="00955AA8">
    <w:pPr>
      <w:pStyle w:val="Nagwek"/>
      <w:spacing w:line="276" w:lineRule="auto"/>
      <w:jc w:val="center"/>
    </w:pPr>
    <w:r>
      <w:rPr>
        <w:noProof/>
        <w:lang w:eastAsia="pl-PL"/>
      </w:rPr>
      <w:drawing>
        <wp:inline distT="0" distB="0" distL="0" distR="0" wp14:anchorId="2827B7A9" wp14:editId="16BD8D0A">
          <wp:extent cx="4929809" cy="858741"/>
          <wp:effectExtent l="0" t="0" r="4445" b="0"/>
          <wp:docPr id="21" name="Obraz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5613" cy="885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572"/>
    <w:multiLevelType w:val="multilevel"/>
    <w:tmpl w:val="88CA0F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94040"/>
    <w:multiLevelType w:val="hybridMultilevel"/>
    <w:tmpl w:val="5F68A3E2"/>
    <w:lvl w:ilvl="0" w:tplc="AFFAAA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23701"/>
    <w:multiLevelType w:val="hybridMultilevel"/>
    <w:tmpl w:val="87C89882"/>
    <w:lvl w:ilvl="0" w:tplc="51B85DB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8A0C36"/>
    <w:multiLevelType w:val="hybridMultilevel"/>
    <w:tmpl w:val="98DCA9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F0DA3"/>
    <w:multiLevelType w:val="hybridMultilevel"/>
    <w:tmpl w:val="4AE80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B657D"/>
    <w:multiLevelType w:val="hybridMultilevel"/>
    <w:tmpl w:val="A6742B92"/>
    <w:lvl w:ilvl="0" w:tplc="6EB0C12E">
      <w:start w:val="1"/>
      <w:numFmt w:val="lowerLetter"/>
      <w:lvlText w:val="%1)"/>
      <w:lvlJc w:val="left"/>
      <w:pPr>
        <w:ind w:left="644" w:hanging="360"/>
      </w:pPr>
      <w:rPr>
        <w:rFonts w:eastAsia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53F7F18"/>
    <w:multiLevelType w:val="hybridMultilevel"/>
    <w:tmpl w:val="73C610C0"/>
    <w:lvl w:ilvl="0" w:tplc="120A4708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DE4D50"/>
    <w:multiLevelType w:val="hybridMultilevel"/>
    <w:tmpl w:val="26247D98"/>
    <w:lvl w:ilvl="0" w:tplc="BC6896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B036D7"/>
    <w:multiLevelType w:val="hybridMultilevel"/>
    <w:tmpl w:val="69C65814"/>
    <w:lvl w:ilvl="0" w:tplc="874007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30966"/>
    <w:multiLevelType w:val="hybridMultilevel"/>
    <w:tmpl w:val="EE46878A"/>
    <w:lvl w:ilvl="0" w:tplc="5E660CD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C640E0D"/>
    <w:multiLevelType w:val="hybridMultilevel"/>
    <w:tmpl w:val="CFF44CB4"/>
    <w:lvl w:ilvl="0" w:tplc="753AC6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84CDF"/>
    <w:multiLevelType w:val="multilevel"/>
    <w:tmpl w:val="38DCB83A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DF93F1C"/>
    <w:multiLevelType w:val="hybridMultilevel"/>
    <w:tmpl w:val="A6742B92"/>
    <w:lvl w:ilvl="0" w:tplc="6EB0C12E">
      <w:start w:val="1"/>
      <w:numFmt w:val="lowerLetter"/>
      <w:lvlText w:val="%1)"/>
      <w:lvlJc w:val="left"/>
      <w:pPr>
        <w:ind w:left="644" w:hanging="360"/>
      </w:pPr>
      <w:rPr>
        <w:rFonts w:eastAsia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7F456F"/>
    <w:multiLevelType w:val="hybridMultilevel"/>
    <w:tmpl w:val="2D9E924E"/>
    <w:lvl w:ilvl="0" w:tplc="336649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06423"/>
    <w:multiLevelType w:val="hybridMultilevel"/>
    <w:tmpl w:val="9988890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FBC1A28"/>
    <w:multiLevelType w:val="hybridMultilevel"/>
    <w:tmpl w:val="5184A85C"/>
    <w:lvl w:ilvl="0" w:tplc="5400F42E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1B3177A"/>
    <w:multiLevelType w:val="hybridMultilevel"/>
    <w:tmpl w:val="97EE1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39740E"/>
    <w:multiLevelType w:val="hybridMultilevel"/>
    <w:tmpl w:val="889C5C5A"/>
    <w:lvl w:ilvl="0" w:tplc="75CED3F8">
      <w:start w:val="2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76874F8"/>
    <w:multiLevelType w:val="hybridMultilevel"/>
    <w:tmpl w:val="622227B4"/>
    <w:lvl w:ilvl="0" w:tplc="69B81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02B88"/>
    <w:multiLevelType w:val="hybridMultilevel"/>
    <w:tmpl w:val="7E306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903B0"/>
    <w:multiLevelType w:val="hybridMultilevel"/>
    <w:tmpl w:val="A4525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765DB"/>
    <w:multiLevelType w:val="hybridMultilevel"/>
    <w:tmpl w:val="CA7A4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A3A59"/>
    <w:multiLevelType w:val="hybridMultilevel"/>
    <w:tmpl w:val="DDF815D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BF6010E"/>
    <w:multiLevelType w:val="hybridMultilevel"/>
    <w:tmpl w:val="46D02248"/>
    <w:lvl w:ilvl="0" w:tplc="4CBAD8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E1E4B58"/>
    <w:multiLevelType w:val="hybridMultilevel"/>
    <w:tmpl w:val="F55E9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B484A"/>
    <w:multiLevelType w:val="multilevel"/>
    <w:tmpl w:val="38DCB83A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31D7953"/>
    <w:multiLevelType w:val="hybridMultilevel"/>
    <w:tmpl w:val="5852D88C"/>
    <w:lvl w:ilvl="0" w:tplc="2B9E985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72A4716"/>
    <w:multiLevelType w:val="hybridMultilevel"/>
    <w:tmpl w:val="8EF0355A"/>
    <w:lvl w:ilvl="0" w:tplc="D53C0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C04BB0"/>
    <w:multiLevelType w:val="hybridMultilevel"/>
    <w:tmpl w:val="C5840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8"/>
  </w:num>
  <w:num w:numId="4">
    <w:abstractNumId w:val="8"/>
  </w:num>
  <w:num w:numId="5">
    <w:abstractNumId w:val="9"/>
  </w:num>
  <w:num w:numId="6">
    <w:abstractNumId w:val="1"/>
  </w:num>
  <w:num w:numId="7">
    <w:abstractNumId w:val="19"/>
  </w:num>
  <w:num w:numId="8">
    <w:abstractNumId w:val="5"/>
  </w:num>
  <w:num w:numId="9">
    <w:abstractNumId w:val="23"/>
  </w:num>
  <w:num w:numId="10">
    <w:abstractNumId w:val="6"/>
  </w:num>
  <w:num w:numId="11">
    <w:abstractNumId w:val="14"/>
  </w:num>
  <w:num w:numId="12">
    <w:abstractNumId w:val="15"/>
  </w:num>
  <w:num w:numId="13">
    <w:abstractNumId w:val="13"/>
  </w:num>
  <w:num w:numId="14">
    <w:abstractNumId w:val="2"/>
  </w:num>
  <w:num w:numId="15">
    <w:abstractNumId w:val="26"/>
  </w:num>
  <w:num w:numId="16">
    <w:abstractNumId w:val="17"/>
  </w:num>
  <w:num w:numId="17">
    <w:abstractNumId w:val="10"/>
  </w:num>
  <w:num w:numId="18">
    <w:abstractNumId w:val="27"/>
  </w:num>
  <w:num w:numId="19">
    <w:abstractNumId w:val="12"/>
  </w:num>
  <w:num w:numId="20">
    <w:abstractNumId w:val="4"/>
  </w:num>
  <w:num w:numId="21">
    <w:abstractNumId w:val="3"/>
  </w:num>
  <w:num w:numId="22">
    <w:abstractNumId w:val="16"/>
  </w:num>
  <w:num w:numId="23">
    <w:abstractNumId w:val="28"/>
  </w:num>
  <w:num w:numId="24">
    <w:abstractNumId w:val="22"/>
  </w:num>
  <w:num w:numId="25">
    <w:abstractNumId w:val="20"/>
  </w:num>
  <w:num w:numId="26">
    <w:abstractNumId w:val="21"/>
  </w:num>
  <w:num w:numId="27">
    <w:abstractNumId w:val="25"/>
  </w:num>
  <w:num w:numId="28">
    <w:abstractNumId w:val="1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56"/>
    <w:rsid w:val="00000E94"/>
    <w:rsid w:val="0000294A"/>
    <w:rsid w:val="00003631"/>
    <w:rsid w:val="0000683D"/>
    <w:rsid w:val="00006DD1"/>
    <w:rsid w:val="00013B09"/>
    <w:rsid w:val="00016E92"/>
    <w:rsid w:val="00021DB1"/>
    <w:rsid w:val="0002485E"/>
    <w:rsid w:val="00037270"/>
    <w:rsid w:val="00044D96"/>
    <w:rsid w:val="000558C1"/>
    <w:rsid w:val="00074322"/>
    <w:rsid w:val="00076422"/>
    <w:rsid w:val="000816D4"/>
    <w:rsid w:val="00092649"/>
    <w:rsid w:val="000A0B08"/>
    <w:rsid w:val="000A73BF"/>
    <w:rsid w:val="000B30B5"/>
    <w:rsid w:val="000B443F"/>
    <w:rsid w:val="000C4730"/>
    <w:rsid w:val="000D5A38"/>
    <w:rsid w:val="000E2B18"/>
    <w:rsid w:val="000E4C5B"/>
    <w:rsid w:val="000E4CF7"/>
    <w:rsid w:val="000F2ADF"/>
    <w:rsid w:val="000F7464"/>
    <w:rsid w:val="00120CBA"/>
    <w:rsid w:val="001243FE"/>
    <w:rsid w:val="0012522A"/>
    <w:rsid w:val="00130056"/>
    <w:rsid w:val="00130A16"/>
    <w:rsid w:val="00137576"/>
    <w:rsid w:val="00152327"/>
    <w:rsid w:val="00155E82"/>
    <w:rsid w:val="001633A4"/>
    <w:rsid w:val="00165AE0"/>
    <w:rsid w:val="00166106"/>
    <w:rsid w:val="001720D6"/>
    <w:rsid w:val="00182E94"/>
    <w:rsid w:val="0019057C"/>
    <w:rsid w:val="00191BB3"/>
    <w:rsid w:val="001A07E0"/>
    <w:rsid w:val="001C6769"/>
    <w:rsid w:val="001C7C66"/>
    <w:rsid w:val="001D215C"/>
    <w:rsid w:val="001F145E"/>
    <w:rsid w:val="001F270C"/>
    <w:rsid w:val="001F49FD"/>
    <w:rsid w:val="00217001"/>
    <w:rsid w:val="002512DB"/>
    <w:rsid w:val="00275243"/>
    <w:rsid w:val="002805E1"/>
    <w:rsid w:val="0028704B"/>
    <w:rsid w:val="002923C5"/>
    <w:rsid w:val="002923D5"/>
    <w:rsid w:val="00295825"/>
    <w:rsid w:val="002A7A1A"/>
    <w:rsid w:val="002B3108"/>
    <w:rsid w:val="002B6E3B"/>
    <w:rsid w:val="002C1A44"/>
    <w:rsid w:val="002E0BED"/>
    <w:rsid w:val="002E670C"/>
    <w:rsid w:val="00301EE4"/>
    <w:rsid w:val="00302371"/>
    <w:rsid w:val="003148AE"/>
    <w:rsid w:val="00324518"/>
    <w:rsid w:val="00330404"/>
    <w:rsid w:val="00333CCC"/>
    <w:rsid w:val="003403AF"/>
    <w:rsid w:val="00345C0F"/>
    <w:rsid w:val="0034613F"/>
    <w:rsid w:val="00347DD3"/>
    <w:rsid w:val="00351F24"/>
    <w:rsid w:val="00356C3C"/>
    <w:rsid w:val="0037172C"/>
    <w:rsid w:val="00376992"/>
    <w:rsid w:val="003968F0"/>
    <w:rsid w:val="003B4EA8"/>
    <w:rsid w:val="003B5DDB"/>
    <w:rsid w:val="003C0506"/>
    <w:rsid w:val="003D051A"/>
    <w:rsid w:val="00404D66"/>
    <w:rsid w:val="00407B88"/>
    <w:rsid w:val="00413AD2"/>
    <w:rsid w:val="0041592F"/>
    <w:rsid w:val="0043100F"/>
    <w:rsid w:val="00434E1F"/>
    <w:rsid w:val="00436EDE"/>
    <w:rsid w:val="00440917"/>
    <w:rsid w:val="00442F54"/>
    <w:rsid w:val="00454E28"/>
    <w:rsid w:val="0046230A"/>
    <w:rsid w:val="00463DE6"/>
    <w:rsid w:val="00464FA1"/>
    <w:rsid w:val="00470653"/>
    <w:rsid w:val="004A23AA"/>
    <w:rsid w:val="004B256D"/>
    <w:rsid w:val="004B5E28"/>
    <w:rsid w:val="004C02AD"/>
    <w:rsid w:val="004E22B2"/>
    <w:rsid w:val="004E4416"/>
    <w:rsid w:val="00500129"/>
    <w:rsid w:val="00502049"/>
    <w:rsid w:val="00505AAE"/>
    <w:rsid w:val="00505D80"/>
    <w:rsid w:val="00507206"/>
    <w:rsid w:val="005145FA"/>
    <w:rsid w:val="005163E2"/>
    <w:rsid w:val="0052066E"/>
    <w:rsid w:val="00532975"/>
    <w:rsid w:val="00547328"/>
    <w:rsid w:val="00547835"/>
    <w:rsid w:val="00550DDB"/>
    <w:rsid w:val="00561C49"/>
    <w:rsid w:val="005832A8"/>
    <w:rsid w:val="0058615C"/>
    <w:rsid w:val="0059588F"/>
    <w:rsid w:val="005A3C36"/>
    <w:rsid w:val="005C0C65"/>
    <w:rsid w:val="005F28C9"/>
    <w:rsid w:val="00603E58"/>
    <w:rsid w:val="00607BDA"/>
    <w:rsid w:val="006148F7"/>
    <w:rsid w:val="00626B88"/>
    <w:rsid w:val="00626CFE"/>
    <w:rsid w:val="00633FF5"/>
    <w:rsid w:val="00642571"/>
    <w:rsid w:val="00644087"/>
    <w:rsid w:val="006664B8"/>
    <w:rsid w:val="006709E7"/>
    <w:rsid w:val="00686F79"/>
    <w:rsid w:val="006969B9"/>
    <w:rsid w:val="006B7AC7"/>
    <w:rsid w:val="006B7EC8"/>
    <w:rsid w:val="006C79D0"/>
    <w:rsid w:val="006D5887"/>
    <w:rsid w:val="006D73C5"/>
    <w:rsid w:val="006E52C8"/>
    <w:rsid w:val="006F197C"/>
    <w:rsid w:val="006F2247"/>
    <w:rsid w:val="006F31A0"/>
    <w:rsid w:val="006F5B0F"/>
    <w:rsid w:val="007010D2"/>
    <w:rsid w:val="00707838"/>
    <w:rsid w:val="00711C59"/>
    <w:rsid w:val="00712B44"/>
    <w:rsid w:val="007414D7"/>
    <w:rsid w:val="0074456D"/>
    <w:rsid w:val="00747274"/>
    <w:rsid w:val="00751220"/>
    <w:rsid w:val="00757836"/>
    <w:rsid w:val="007649C9"/>
    <w:rsid w:val="0078305A"/>
    <w:rsid w:val="00784FE7"/>
    <w:rsid w:val="00790C54"/>
    <w:rsid w:val="007A35B1"/>
    <w:rsid w:val="007B0ADE"/>
    <w:rsid w:val="007D1607"/>
    <w:rsid w:val="007D2A77"/>
    <w:rsid w:val="007E7042"/>
    <w:rsid w:val="007F024D"/>
    <w:rsid w:val="007F560D"/>
    <w:rsid w:val="0080674E"/>
    <w:rsid w:val="008233AA"/>
    <w:rsid w:val="00841D33"/>
    <w:rsid w:val="00862663"/>
    <w:rsid w:val="00875AA8"/>
    <w:rsid w:val="00882AD8"/>
    <w:rsid w:val="00885074"/>
    <w:rsid w:val="00890C1B"/>
    <w:rsid w:val="00896E23"/>
    <w:rsid w:val="008A0CC2"/>
    <w:rsid w:val="008B0A79"/>
    <w:rsid w:val="008B0CA8"/>
    <w:rsid w:val="008B7B59"/>
    <w:rsid w:val="008C08B4"/>
    <w:rsid w:val="008C5C81"/>
    <w:rsid w:val="008C685F"/>
    <w:rsid w:val="008C6A5A"/>
    <w:rsid w:val="008D320A"/>
    <w:rsid w:val="008D439D"/>
    <w:rsid w:val="008D4D4A"/>
    <w:rsid w:val="008D57F1"/>
    <w:rsid w:val="008D76B0"/>
    <w:rsid w:val="008E2625"/>
    <w:rsid w:val="008E5F48"/>
    <w:rsid w:val="008E61A3"/>
    <w:rsid w:val="008F1A03"/>
    <w:rsid w:val="00911201"/>
    <w:rsid w:val="009141DB"/>
    <w:rsid w:val="00914976"/>
    <w:rsid w:val="00923DA9"/>
    <w:rsid w:val="009439C6"/>
    <w:rsid w:val="0094521A"/>
    <w:rsid w:val="00950528"/>
    <w:rsid w:val="00951C05"/>
    <w:rsid w:val="00955AA8"/>
    <w:rsid w:val="00957276"/>
    <w:rsid w:val="0095734E"/>
    <w:rsid w:val="00961A93"/>
    <w:rsid w:val="009762C7"/>
    <w:rsid w:val="009A0C19"/>
    <w:rsid w:val="009A3D03"/>
    <w:rsid w:val="009A5534"/>
    <w:rsid w:val="009B02B9"/>
    <w:rsid w:val="009C1F7A"/>
    <w:rsid w:val="009C2C0D"/>
    <w:rsid w:val="009C3A2B"/>
    <w:rsid w:val="009C4B12"/>
    <w:rsid w:val="009C6FA9"/>
    <w:rsid w:val="009D30FC"/>
    <w:rsid w:val="009D5417"/>
    <w:rsid w:val="009D6538"/>
    <w:rsid w:val="009D662A"/>
    <w:rsid w:val="009F34C4"/>
    <w:rsid w:val="009F3BF1"/>
    <w:rsid w:val="009F5F9A"/>
    <w:rsid w:val="00A06627"/>
    <w:rsid w:val="00A31582"/>
    <w:rsid w:val="00A358C0"/>
    <w:rsid w:val="00A3755F"/>
    <w:rsid w:val="00A7285D"/>
    <w:rsid w:val="00A76A29"/>
    <w:rsid w:val="00A86E74"/>
    <w:rsid w:val="00A9404B"/>
    <w:rsid w:val="00AA5180"/>
    <w:rsid w:val="00AA6FFC"/>
    <w:rsid w:val="00AC020A"/>
    <w:rsid w:val="00AD028F"/>
    <w:rsid w:val="00AD4008"/>
    <w:rsid w:val="00B02D05"/>
    <w:rsid w:val="00B05C4C"/>
    <w:rsid w:val="00B1296B"/>
    <w:rsid w:val="00B12C8E"/>
    <w:rsid w:val="00B16FDD"/>
    <w:rsid w:val="00B3146E"/>
    <w:rsid w:val="00B3743E"/>
    <w:rsid w:val="00B40F36"/>
    <w:rsid w:val="00B53AD7"/>
    <w:rsid w:val="00B66D41"/>
    <w:rsid w:val="00B93675"/>
    <w:rsid w:val="00B96059"/>
    <w:rsid w:val="00B96C16"/>
    <w:rsid w:val="00BA64BC"/>
    <w:rsid w:val="00BC4269"/>
    <w:rsid w:val="00BE52D1"/>
    <w:rsid w:val="00C04993"/>
    <w:rsid w:val="00C2191C"/>
    <w:rsid w:val="00C235D5"/>
    <w:rsid w:val="00C40A36"/>
    <w:rsid w:val="00C6300A"/>
    <w:rsid w:val="00C63C05"/>
    <w:rsid w:val="00C6429B"/>
    <w:rsid w:val="00C646AD"/>
    <w:rsid w:val="00C74D61"/>
    <w:rsid w:val="00C97784"/>
    <w:rsid w:val="00CA1D9F"/>
    <w:rsid w:val="00CB333A"/>
    <w:rsid w:val="00CB58DC"/>
    <w:rsid w:val="00CC01E8"/>
    <w:rsid w:val="00CC0DDF"/>
    <w:rsid w:val="00D06A41"/>
    <w:rsid w:val="00D20BE9"/>
    <w:rsid w:val="00D3383B"/>
    <w:rsid w:val="00D80748"/>
    <w:rsid w:val="00D82F3C"/>
    <w:rsid w:val="00DA1554"/>
    <w:rsid w:val="00DA4522"/>
    <w:rsid w:val="00DB034E"/>
    <w:rsid w:val="00DB7D62"/>
    <w:rsid w:val="00DD2CA2"/>
    <w:rsid w:val="00DE1D5E"/>
    <w:rsid w:val="00DE6187"/>
    <w:rsid w:val="00E02A00"/>
    <w:rsid w:val="00E101B9"/>
    <w:rsid w:val="00E60638"/>
    <w:rsid w:val="00E60D96"/>
    <w:rsid w:val="00E65663"/>
    <w:rsid w:val="00E67297"/>
    <w:rsid w:val="00E70097"/>
    <w:rsid w:val="00E7120D"/>
    <w:rsid w:val="00E71741"/>
    <w:rsid w:val="00E71E0B"/>
    <w:rsid w:val="00E80D96"/>
    <w:rsid w:val="00E93568"/>
    <w:rsid w:val="00EA1F68"/>
    <w:rsid w:val="00EB204A"/>
    <w:rsid w:val="00EB272E"/>
    <w:rsid w:val="00EE0F2E"/>
    <w:rsid w:val="00EF205F"/>
    <w:rsid w:val="00EF3F4E"/>
    <w:rsid w:val="00EF449A"/>
    <w:rsid w:val="00F0112A"/>
    <w:rsid w:val="00F060D9"/>
    <w:rsid w:val="00F07176"/>
    <w:rsid w:val="00F132CC"/>
    <w:rsid w:val="00F161B2"/>
    <w:rsid w:val="00F26CA4"/>
    <w:rsid w:val="00F315CD"/>
    <w:rsid w:val="00F31D1C"/>
    <w:rsid w:val="00F333FC"/>
    <w:rsid w:val="00F43784"/>
    <w:rsid w:val="00F72A21"/>
    <w:rsid w:val="00F923F1"/>
    <w:rsid w:val="00F9626D"/>
    <w:rsid w:val="00FA2E88"/>
    <w:rsid w:val="00FB2904"/>
    <w:rsid w:val="00FC28F6"/>
    <w:rsid w:val="00FC3787"/>
    <w:rsid w:val="00FC5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EC6937-6EBA-4CB3-9602-708356A3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le">
    <w:name w:val="pole"/>
    <w:basedOn w:val="Normalny"/>
    <w:rsid w:val="00751220"/>
    <w:pPr>
      <w:spacing w:after="0" w:line="240" w:lineRule="auto"/>
    </w:pPr>
    <w:rPr>
      <w:rFonts w:ascii="Bookman Old Style" w:eastAsia="Times New Roman" w:hAnsi="Bookman Old Style" w:cs="SimSun"/>
      <w:szCs w:val="24"/>
      <w:lang w:eastAsia="ar-SA"/>
    </w:rPr>
  </w:style>
  <w:style w:type="paragraph" w:customStyle="1" w:styleId="Default">
    <w:name w:val="Default"/>
    <w:rsid w:val="00751220"/>
    <w:pPr>
      <w:suppressAutoHyphens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547835"/>
    <w:rPr>
      <w:b/>
      <w:bCs/>
    </w:rPr>
  </w:style>
  <w:style w:type="paragraph" w:customStyle="1" w:styleId="Tretekstu">
    <w:name w:val="Treść tekstu"/>
    <w:basedOn w:val="Normalny"/>
    <w:rsid w:val="00217001"/>
    <w:pPr>
      <w:suppressAutoHyphens/>
      <w:spacing w:after="140" w:line="288" w:lineRule="auto"/>
    </w:pPr>
    <w:rPr>
      <w:rFonts w:ascii="Calibri" w:eastAsiaTheme="minorEastAsia" w:hAnsi="Calibri"/>
      <w:color w:val="00000A"/>
    </w:rPr>
  </w:style>
  <w:style w:type="paragraph" w:styleId="Akapitzlist">
    <w:name w:val="List Paragraph"/>
    <w:aliases w:val="L1,Numerowanie,2 heading,A_wyliczenie,K-P_odwolanie,Akapit z listą5,maz_wyliczenie,opis dzialania,Normal,Akapit z listą3,Normal2,1 Akapit z listą,Akapit z listą2,List Paragraph,wypunktowanie 1,Bullet Number,Body MS Bullet,lp1,Preambuła"/>
    <w:basedOn w:val="Normalny"/>
    <w:link w:val="AkapitzlistZnak"/>
    <w:uiPriority w:val="34"/>
    <w:qFormat/>
    <w:rsid w:val="00217001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 Znak,Akapit z listą3 Znak,Normal2 Znak,1 Akapit z listą Znak,Akapit z listą2 Znak"/>
    <w:link w:val="Akapitzlist"/>
    <w:uiPriority w:val="34"/>
    <w:qFormat/>
    <w:rsid w:val="00217001"/>
  </w:style>
  <w:style w:type="paragraph" w:styleId="Bezodstpw">
    <w:name w:val="No Spacing"/>
    <w:uiPriority w:val="1"/>
    <w:qFormat/>
    <w:rsid w:val="00217001"/>
    <w:pPr>
      <w:suppressAutoHyphens/>
      <w:spacing w:after="0" w:line="240" w:lineRule="auto"/>
    </w:pPr>
    <w:rPr>
      <w:rFonts w:ascii="Calibri" w:eastAsiaTheme="minorEastAsia" w:hAnsi="Calibri"/>
      <w:color w:val="00000A"/>
    </w:rPr>
  </w:style>
  <w:style w:type="table" w:styleId="Tabela-Siatka">
    <w:name w:val="Table Grid"/>
    <w:basedOn w:val="Standardowy"/>
    <w:uiPriority w:val="39"/>
    <w:rsid w:val="00A94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247"/>
  </w:style>
  <w:style w:type="paragraph" w:styleId="Stopka">
    <w:name w:val="footer"/>
    <w:basedOn w:val="Normalny"/>
    <w:link w:val="StopkaZnak"/>
    <w:uiPriority w:val="99"/>
    <w:unhideWhenUsed/>
    <w:rsid w:val="006F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247"/>
  </w:style>
  <w:style w:type="paragraph" w:styleId="Tekstdymka">
    <w:name w:val="Balloon Text"/>
    <w:basedOn w:val="Normalny"/>
    <w:link w:val="TekstdymkaZnak"/>
    <w:uiPriority w:val="99"/>
    <w:semiHidden/>
    <w:unhideWhenUsed/>
    <w:rsid w:val="009C6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FA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51C05"/>
    <w:rPr>
      <w:color w:val="0563C1" w:themeColor="hyperlink"/>
      <w:u w:val="single"/>
    </w:rPr>
  </w:style>
  <w:style w:type="character" w:customStyle="1" w:styleId="size">
    <w:name w:val="size"/>
    <w:basedOn w:val="Domylnaczcionkaakapitu"/>
    <w:rsid w:val="003D0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1261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Jarosław Sulkowski</cp:lastModifiedBy>
  <cp:revision>12</cp:revision>
  <cp:lastPrinted>2024-07-05T12:33:00Z</cp:lastPrinted>
  <dcterms:created xsi:type="dcterms:W3CDTF">2024-07-05T11:43:00Z</dcterms:created>
  <dcterms:modified xsi:type="dcterms:W3CDTF">2024-07-05T13:12:00Z</dcterms:modified>
</cp:coreProperties>
</file>