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2128" w14:textId="50F22B81" w:rsidR="000F3825" w:rsidRDefault="000F3825">
      <w:pPr>
        <w:rPr>
          <w:u w:val="single"/>
        </w:rPr>
      </w:pPr>
    </w:p>
    <w:p w14:paraId="4D5B766D" w14:textId="050171E5" w:rsidR="000F3825" w:rsidRPr="000F3825" w:rsidRDefault="000F382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</w:t>
      </w:r>
      <w:r w:rsidRPr="000F3825">
        <w:rPr>
          <w:b/>
          <w:bCs/>
        </w:rPr>
        <w:t xml:space="preserve">Załącznik do </w:t>
      </w:r>
      <w:r>
        <w:rPr>
          <w:b/>
          <w:bCs/>
        </w:rPr>
        <w:t>Z</w:t>
      </w:r>
      <w:r w:rsidRPr="000F3825">
        <w:rPr>
          <w:b/>
          <w:bCs/>
        </w:rPr>
        <w:t>apytania</w:t>
      </w:r>
    </w:p>
    <w:p w14:paraId="5D6FBA28" w14:textId="036ED12E" w:rsidR="00F67C3A" w:rsidRPr="001D45B0" w:rsidRDefault="00894A93">
      <w:pPr>
        <w:rPr>
          <w:u w:val="single"/>
        </w:rPr>
      </w:pPr>
      <w:r w:rsidRPr="001D45B0">
        <w:rPr>
          <w:u w:val="single"/>
        </w:rPr>
        <w:t>Specyfikacja techniczna:</w:t>
      </w:r>
    </w:p>
    <w:p w14:paraId="53789CA6" w14:textId="7354F099" w:rsidR="00894A93" w:rsidRDefault="001D45B0" w:rsidP="001D45B0">
      <w:r>
        <w:t>1.</w:t>
      </w:r>
      <w:r w:rsidR="00894A93">
        <w:t>Respirator transportowy, przenośny, odporny na drgania i wstrząsy, zasilany pneumatyczno-bateryjnie</w:t>
      </w:r>
    </w:p>
    <w:p w14:paraId="13041FEB" w14:textId="7D43F986" w:rsidR="00894A93" w:rsidRDefault="001D45B0" w:rsidP="001D45B0">
      <w:r>
        <w:t>2.</w:t>
      </w:r>
      <w:r w:rsidR="00894A93">
        <w:t>Wentylacja dorosłych, dzieci od 10 kg masy ciała</w:t>
      </w:r>
    </w:p>
    <w:p w14:paraId="48A93F2E" w14:textId="74EB46F3" w:rsidR="00894A93" w:rsidRDefault="001D45B0" w:rsidP="001D45B0">
      <w:r>
        <w:t xml:space="preserve">3. </w:t>
      </w:r>
      <w:r w:rsidR="00894A93">
        <w:t>Możliwość zastosowania respiratora podczas transportu pacjenta ambulansem</w:t>
      </w:r>
    </w:p>
    <w:p w14:paraId="04506993" w14:textId="4653A1E0" w:rsidR="00894A93" w:rsidRDefault="00894A93" w:rsidP="00894A93">
      <w:pPr>
        <w:pStyle w:val="Akapitzlist"/>
      </w:pPr>
      <w:r>
        <w:t>- mocowanie/uchwyt ścienny spełniający wymogi normy PN-EN 1789 w zakresie umocowania w trakcie transportu w ambulansie</w:t>
      </w:r>
    </w:p>
    <w:p w14:paraId="1175E119" w14:textId="21BD46CD" w:rsidR="00894A93" w:rsidRDefault="00894A93" w:rsidP="00894A93">
      <w:r>
        <w:t>4. Zgodny z normą PN-EN 60601-1, EN794-3</w:t>
      </w:r>
    </w:p>
    <w:p w14:paraId="30AB171A" w14:textId="058060B6" w:rsidR="00894A93" w:rsidRDefault="00894A93" w:rsidP="00894A93">
      <w:r>
        <w:t xml:space="preserve">5. </w:t>
      </w:r>
      <w:proofErr w:type="spellStart"/>
      <w:r>
        <w:t>Autotest</w:t>
      </w:r>
      <w:proofErr w:type="spellEnd"/>
      <w:r>
        <w:t xml:space="preserve"> poprawności </w:t>
      </w:r>
      <w:proofErr w:type="gramStart"/>
      <w:r>
        <w:t>działania  urządzenia</w:t>
      </w:r>
      <w:proofErr w:type="gramEnd"/>
      <w:r>
        <w:t xml:space="preserve"> po każdym uruchomieniu respiratora</w:t>
      </w:r>
    </w:p>
    <w:p w14:paraId="2269B573" w14:textId="77777777" w:rsidR="000F3825" w:rsidRDefault="00894A93" w:rsidP="00894A93">
      <w:r>
        <w:t>6.</w:t>
      </w:r>
      <w:r w:rsidR="001D45B0">
        <w:t>Z</w:t>
      </w:r>
      <w:r>
        <w:t xml:space="preserve">asilanie </w:t>
      </w:r>
      <w:r w:rsidR="001D45B0">
        <w:t xml:space="preserve">respiratora pneumatyczno- bateryjne z przenośnego lub stacjonarnego źródła tlenu </w:t>
      </w:r>
    </w:p>
    <w:p w14:paraId="470F25BF" w14:textId="290AE7C2" w:rsidR="001D45B0" w:rsidRDefault="001D45B0" w:rsidP="00894A93">
      <w:r>
        <w:t>o ciśnieniu 2,7-6,0 bar</w:t>
      </w:r>
    </w:p>
    <w:p w14:paraId="15F45BB5" w14:textId="5F55B504" w:rsidR="00894A93" w:rsidRDefault="001D45B0" w:rsidP="00894A93">
      <w:r>
        <w:t xml:space="preserve">7. Bateria zasilająca układy elektroniczne </w:t>
      </w:r>
    </w:p>
    <w:p w14:paraId="760E4A3E" w14:textId="5C96C924" w:rsidR="001D45B0" w:rsidRDefault="001D45B0" w:rsidP="00894A93">
      <w:r>
        <w:t>8. Okres eksploatacji baterii zasilającej pracę respiratora 2 lata</w:t>
      </w:r>
    </w:p>
    <w:p w14:paraId="27724D88" w14:textId="55AB967C" w:rsidR="001D45B0" w:rsidRDefault="001D45B0" w:rsidP="00894A93">
      <w:r>
        <w:t>9. Okres eksploatacji baterii zasilającej alarmy świetlne i dźwiękowe 2 lata</w:t>
      </w:r>
    </w:p>
    <w:p w14:paraId="32B90889" w14:textId="7F70E002" w:rsidR="001D45B0" w:rsidRDefault="001D45B0" w:rsidP="00894A93">
      <w:r>
        <w:t>10. Kontrolowana wentylacja mechaniczna IPPV</w:t>
      </w:r>
    </w:p>
    <w:p w14:paraId="284EA61D" w14:textId="3F678CB7" w:rsidR="001D45B0" w:rsidRDefault="001D45B0" w:rsidP="00894A93">
      <w:r>
        <w:t>11. Wspomagana wentylacja SIMV</w:t>
      </w:r>
    </w:p>
    <w:p w14:paraId="028E28FE" w14:textId="255642BE" w:rsidR="001D45B0" w:rsidRDefault="001D45B0" w:rsidP="00894A93">
      <w:r>
        <w:t xml:space="preserve">12. Wentylacja czystym tlenem lub </w:t>
      </w:r>
      <w:r w:rsidR="00B92B7E">
        <w:t>mieszanin</w:t>
      </w:r>
      <w:r w:rsidR="002A231D">
        <w:t>ą</w:t>
      </w:r>
      <w:r w:rsidR="00B92B7E">
        <w:t xml:space="preserve"> tlenu i powietrza 100% i 60% O2</w:t>
      </w:r>
    </w:p>
    <w:p w14:paraId="70952F48" w14:textId="1BE6E348" w:rsidR="00B92B7E" w:rsidRDefault="00B92B7E" w:rsidP="00894A93">
      <w:r>
        <w:t>13. Niezależna płynna regulacja częstości oddechowej i objętości oddechowej(minutowej)</w:t>
      </w:r>
    </w:p>
    <w:p w14:paraId="03A9FAA1" w14:textId="43800D1F" w:rsidR="00B92B7E" w:rsidRDefault="00B92B7E" w:rsidP="00894A93">
      <w:r>
        <w:t>14. Częstość oddechów 5-40/min</w:t>
      </w:r>
    </w:p>
    <w:p w14:paraId="2284351B" w14:textId="5C0FD576" w:rsidR="00B92B7E" w:rsidRDefault="00B92B7E" w:rsidP="00894A93">
      <w:r>
        <w:t>15. Objętość oddechowa</w:t>
      </w:r>
      <w:r w:rsidR="00C5542B">
        <w:t xml:space="preserve"> 75-4000 ml</w:t>
      </w:r>
    </w:p>
    <w:p w14:paraId="667D0008" w14:textId="32B08B35" w:rsidR="00C5542B" w:rsidRDefault="00C5542B" w:rsidP="00894A93">
      <w:r>
        <w:t>16. Regulacja objętości oddechowej minutowej w zakresie3-20 l/min</w:t>
      </w:r>
    </w:p>
    <w:p w14:paraId="39D937F6" w14:textId="651D2B88" w:rsidR="00C5542B" w:rsidRDefault="00C5542B" w:rsidP="00894A93">
      <w:r>
        <w:t>17. Zastawka ciśnieniowa bezpieczeństwa, zakres 20-60 cm H2O</w:t>
      </w:r>
    </w:p>
    <w:p w14:paraId="2B1BF91E" w14:textId="3355C88D" w:rsidR="00C5542B" w:rsidRDefault="00C5542B" w:rsidP="00894A93">
      <w:r>
        <w:t>18. Detekcja oddechu spontanicznego</w:t>
      </w:r>
    </w:p>
    <w:p w14:paraId="6B91A5BD" w14:textId="77777777" w:rsidR="00C5542B" w:rsidRDefault="00C5542B" w:rsidP="00894A93">
      <w:r>
        <w:t>19. Możliwość wykonania przez pacjenta oddechu spontanicznego w dowolnym momencie cyklu wentylacji</w:t>
      </w:r>
    </w:p>
    <w:p w14:paraId="7CFB8A08" w14:textId="259563A4" w:rsidR="00C5542B" w:rsidRDefault="00C5542B" w:rsidP="00894A93">
      <w:r>
        <w:t xml:space="preserve">20. Elektronicznie kontrolowany stosunek wdechu do wydechu uwzgledniający zmianę częstotliwości oddechowej przez użytkownika </w:t>
      </w:r>
    </w:p>
    <w:p w14:paraId="6F1C5CFF" w14:textId="56862657" w:rsidR="00C5542B" w:rsidRDefault="00C5542B" w:rsidP="00894A93">
      <w:r>
        <w:t xml:space="preserve">21. </w:t>
      </w:r>
      <w:r w:rsidR="002A231D">
        <w:t>S</w:t>
      </w:r>
      <w:r>
        <w:t xml:space="preserve">ystem elektroniczny zapobiegający wzbudzeniu </w:t>
      </w:r>
      <w:r w:rsidR="000B27D1">
        <w:t>alarmu wysokiego ciśnienia w przypadku chwilowego wzrostu ciśnienia w drogach oddechowych np. przy kaszlu pacjenta</w:t>
      </w:r>
    </w:p>
    <w:p w14:paraId="6520B443" w14:textId="33799B7C" w:rsidR="000B27D1" w:rsidRDefault="000B27D1" w:rsidP="00894A93">
      <w:r>
        <w:t>22. Alarmy świetlne i dźwiękowe (zasilanie bateryjne):</w:t>
      </w:r>
    </w:p>
    <w:p w14:paraId="5B4EAB87" w14:textId="4505A913" w:rsidR="000B27D1" w:rsidRDefault="000B27D1" w:rsidP="00894A93">
      <w:r>
        <w:t>- za wysokiego ciśnienia w drogach oddechowych</w:t>
      </w:r>
    </w:p>
    <w:p w14:paraId="6989E8D7" w14:textId="05341D71" w:rsidR="000B27D1" w:rsidRDefault="000B27D1" w:rsidP="00894A93">
      <w:r>
        <w:lastRenderedPageBreak/>
        <w:t>- za niskiego ciśnienia w drogach oddechowych</w:t>
      </w:r>
    </w:p>
    <w:p w14:paraId="3B5A1BDE" w14:textId="740CFD8D" w:rsidR="000B27D1" w:rsidRDefault="000B27D1" w:rsidP="00894A93">
      <w:r>
        <w:t>- sygnalizacja spadku ciśnienia zasilania</w:t>
      </w:r>
    </w:p>
    <w:p w14:paraId="31680E66" w14:textId="2C94252C" w:rsidR="000B27D1" w:rsidRDefault="000B27D1" w:rsidP="00894A93">
      <w:r>
        <w:t>- syg</w:t>
      </w:r>
      <w:r w:rsidR="001110C3">
        <w:t xml:space="preserve">nalizacja rozładowania baterii </w:t>
      </w:r>
    </w:p>
    <w:p w14:paraId="4A62E226" w14:textId="70DF29B3" w:rsidR="001110C3" w:rsidRDefault="001110C3" w:rsidP="00894A93">
      <w:r>
        <w:t>23. Manometr ciśnienia w drogach oddechowych-20 do +80cm H2O</w:t>
      </w:r>
    </w:p>
    <w:p w14:paraId="3C4F9E61" w14:textId="1215D2DF" w:rsidR="001110C3" w:rsidRPr="00742201" w:rsidRDefault="001110C3" w:rsidP="00894A93">
      <w:pPr>
        <w:rPr>
          <w:u w:val="single"/>
        </w:rPr>
      </w:pPr>
      <w:r w:rsidRPr="00742201">
        <w:rPr>
          <w:u w:val="single"/>
        </w:rPr>
        <w:t>Budowa:</w:t>
      </w:r>
    </w:p>
    <w:p w14:paraId="6A4760D8" w14:textId="6600C307" w:rsidR="001110C3" w:rsidRDefault="001110C3" w:rsidP="001110C3">
      <w:pPr>
        <w:pStyle w:val="Akapitzlist"/>
        <w:numPr>
          <w:ilvl w:val="0"/>
          <w:numId w:val="2"/>
        </w:numPr>
      </w:pPr>
      <w:r>
        <w:t xml:space="preserve">Jednolity moduł aparatu </w:t>
      </w:r>
    </w:p>
    <w:p w14:paraId="4646DD87" w14:textId="5CCE621F" w:rsidR="001110C3" w:rsidRDefault="001110C3" w:rsidP="001110C3">
      <w:pPr>
        <w:pStyle w:val="Akapitzlist"/>
        <w:numPr>
          <w:ilvl w:val="0"/>
          <w:numId w:val="2"/>
        </w:numPr>
      </w:pPr>
      <w:r>
        <w:t>Panel sterowania z pokrętłami sterującymi manometr</w:t>
      </w:r>
      <w:r w:rsidR="00CA34AF">
        <w:t>em osłonięty przez obudowę w sposób zabezpieczający przed uszkodzeniem oraz przypadkowym przestawieniem parame</w:t>
      </w:r>
      <w:r w:rsidR="00742201">
        <w:t>trów</w:t>
      </w:r>
    </w:p>
    <w:p w14:paraId="3B918267" w14:textId="24DB78D6" w:rsidR="00CA34AF" w:rsidRDefault="00CA34AF" w:rsidP="001110C3">
      <w:pPr>
        <w:pStyle w:val="Akapitzlist"/>
        <w:numPr>
          <w:ilvl w:val="0"/>
          <w:numId w:val="2"/>
        </w:numPr>
      </w:pPr>
      <w:r>
        <w:t xml:space="preserve">Przewód pacjenta z zastawka pacjenta z możliwością sterylizacji w temp. 134 </w:t>
      </w:r>
      <w:r w:rsidR="002A231D">
        <w:rPr>
          <w:rFonts w:cstheme="minorHAnsi"/>
        </w:rPr>
        <w:t>°</w:t>
      </w:r>
      <w:r>
        <w:t xml:space="preserve">C </w:t>
      </w:r>
    </w:p>
    <w:p w14:paraId="0CD33C1C" w14:textId="2FB21E5C" w:rsidR="00CA34AF" w:rsidRDefault="00CA34AF" w:rsidP="001110C3">
      <w:pPr>
        <w:pStyle w:val="Akapitzlist"/>
        <w:numPr>
          <w:ilvl w:val="0"/>
          <w:numId w:val="2"/>
        </w:numPr>
      </w:pPr>
      <w:r>
        <w:t>Przewód zasilający: długość 200 cm, zakończony wtykiem szybkozłącza typu AGA</w:t>
      </w:r>
    </w:p>
    <w:p w14:paraId="5F437A59" w14:textId="6BA65DB6" w:rsidR="00CA34AF" w:rsidRDefault="00CA34AF" w:rsidP="001110C3">
      <w:pPr>
        <w:pStyle w:val="Akapitzlist"/>
        <w:numPr>
          <w:ilvl w:val="0"/>
          <w:numId w:val="2"/>
        </w:numPr>
      </w:pPr>
      <w:r>
        <w:t xml:space="preserve">Temperatura pracy od -18 </w:t>
      </w:r>
      <w:r w:rsidR="002A231D">
        <w:rPr>
          <w:rFonts w:cstheme="minorHAnsi"/>
        </w:rPr>
        <w:t>°</w:t>
      </w:r>
      <w:r>
        <w:t xml:space="preserve">C do +60 </w:t>
      </w:r>
      <w:r w:rsidR="002A231D">
        <w:rPr>
          <w:rFonts w:cstheme="minorHAnsi"/>
        </w:rPr>
        <w:t>°</w:t>
      </w:r>
      <w:r>
        <w:t>C</w:t>
      </w:r>
    </w:p>
    <w:p w14:paraId="53836D66" w14:textId="673EB4AE" w:rsidR="00CA34AF" w:rsidRDefault="00CA34AF" w:rsidP="001110C3">
      <w:pPr>
        <w:pStyle w:val="Akapitzlist"/>
        <w:numPr>
          <w:ilvl w:val="0"/>
          <w:numId w:val="2"/>
        </w:numPr>
      </w:pPr>
      <w:r>
        <w:t xml:space="preserve">Temperatura przechowywania od -40 </w:t>
      </w:r>
      <w:r w:rsidR="002A231D">
        <w:rPr>
          <w:rFonts w:cstheme="minorHAnsi"/>
        </w:rPr>
        <w:t>°</w:t>
      </w:r>
      <w:r>
        <w:t xml:space="preserve">C do +70 </w:t>
      </w:r>
      <w:r w:rsidR="002A231D">
        <w:rPr>
          <w:rFonts w:cstheme="minorHAnsi"/>
        </w:rPr>
        <w:t>°</w:t>
      </w:r>
      <w:r>
        <w:t>C</w:t>
      </w:r>
    </w:p>
    <w:p w14:paraId="21B27F64" w14:textId="694F8475" w:rsidR="00CA34AF" w:rsidRDefault="00CA34AF" w:rsidP="001110C3">
      <w:pPr>
        <w:pStyle w:val="Akapitzlist"/>
        <w:numPr>
          <w:ilvl w:val="0"/>
          <w:numId w:val="2"/>
        </w:numPr>
      </w:pPr>
      <w:r>
        <w:t>Wodoodporność – stopień ochrony IPX4</w:t>
      </w:r>
    </w:p>
    <w:p w14:paraId="2A9967BA" w14:textId="28851DC0" w:rsidR="00742201" w:rsidRDefault="00742201" w:rsidP="001110C3">
      <w:pPr>
        <w:pStyle w:val="Akapitzlist"/>
        <w:numPr>
          <w:ilvl w:val="0"/>
          <w:numId w:val="2"/>
        </w:numPr>
      </w:pPr>
      <w:r>
        <w:t>Mocowanie ścienne respiratora zgodne z PNEN 1789</w:t>
      </w:r>
    </w:p>
    <w:p w14:paraId="15D30706" w14:textId="072F2113" w:rsidR="00742201" w:rsidRDefault="00742201" w:rsidP="001110C3">
      <w:pPr>
        <w:pStyle w:val="Akapitzlist"/>
        <w:numPr>
          <w:ilvl w:val="0"/>
          <w:numId w:val="2"/>
        </w:numPr>
      </w:pPr>
      <w:r>
        <w:t>Zastawka PEEP instalowana na zaworze pacjenta regulowana w zakresie 0-20 cmH2O- opcja</w:t>
      </w:r>
    </w:p>
    <w:p w14:paraId="6ECB345B" w14:textId="04A48012" w:rsidR="00B90DC5" w:rsidRDefault="00B90DC5" w:rsidP="00B90DC5">
      <w:pPr>
        <w:pStyle w:val="Akapitzlist"/>
      </w:pPr>
    </w:p>
    <w:p w14:paraId="48F18E55" w14:textId="75EE3E2C" w:rsidR="00B90DC5" w:rsidRDefault="00B90DC5" w:rsidP="00B90DC5">
      <w:pPr>
        <w:pStyle w:val="Akapitzlist"/>
      </w:pPr>
    </w:p>
    <w:p w14:paraId="4FD42262" w14:textId="2B6FB0AE" w:rsidR="00B90DC5" w:rsidRPr="00B90DC5" w:rsidRDefault="00B90DC5" w:rsidP="00B90DC5">
      <w:pPr>
        <w:rPr>
          <w:u w:val="single"/>
        </w:rPr>
      </w:pPr>
      <w:r w:rsidRPr="00B90DC5">
        <w:rPr>
          <w:u w:val="single"/>
        </w:rPr>
        <w:t xml:space="preserve">Zestaw powinien </w:t>
      </w:r>
      <w:r w:rsidR="002A231D" w:rsidRPr="00B90DC5">
        <w:rPr>
          <w:u w:val="single"/>
        </w:rPr>
        <w:t>zawierać:</w:t>
      </w:r>
    </w:p>
    <w:p w14:paraId="51E585F3" w14:textId="6CD5F601" w:rsidR="00B90DC5" w:rsidRDefault="00B90DC5" w:rsidP="00B90DC5">
      <w:pPr>
        <w:pStyle w:val="Akapitzlist"/>
        <w:numPr>
          <w:ilvl w:val="0"/>
          <w:numId w:val="3"/>
        </w:numPr>
      </w:pPr>
      <w:r>
        <w:t>Respirator</w:t>
      </w:r>
    </w:p>
    <w:p w14:paraId="674B6432" w14:textId="5EBF1DD4" w:rsidR="00B90DC5" w:rsidRDefault="00B90DC5" w:rsidP="00B90DC5">
      <w:pPr>
        <w:pStyle w:val="Akapitzlist"/>
        <w:numPr>
          <w:ilvl w:val="0"/>
          <w:numId w:val="3"/>
        </w:numPr>
      </w:pPr>
      <w:r>
        <w:t>Moduł tlenowy</w:t>
      </w:r>
    </w:p>
    <w:p w14:paraId="64E84261" w14:textId="184F95C5" w:rsidR="00B90DC5" w:rsidRDefault="00B90DC5" w:rsidP="00B90DC5">
      <w:pPr>
        <w:pStyle w:val="Akapitzlist"/>
        <w:numPr>
          <w:ilvl w:val="0"/>
          <w:numId w:val="3"/>
        </w:numPr>
      </w:pPr>
      <w:r>
        <w:t>Rama transportowa</w:t>
      </w:r>
    </w:p>
    <w:p w14:paraId="40316249" w14:textId="4BE24B48" w:rsidR="00B90DC5" w:rsidRDefault="00B90DC5" w:rsidP="00B90DC5">
      <w:pPr>
        <w:pStyle w:val="Akapitzlist"/>
        <w:numPr>
          <w:ilvl w:val="0"/>
          <w:numId w:val="3"/>
        </w:numPr>
      </w:pPr>
      <w:r>
        <w:t>Reduktor z manometrem</w:t>
      </w:r>
    </w:p>
    <w:p w14:paraId="436EF833" w14:textId="0C706D89" w:rsidR="00B90DC5" w:rsidRDefault="00B90DC5" w:rsidP="00B90DC5">
      <w:pPr>
        <w:pStyle w:val="Akapitzlist"/>
        <w:numPr>
          <w:ilvl w:val="0"/>
          <w:numId w:val="3"/>
        </w:numPr>
      </w:pPr>
      <w:r>
        <w:t>Płuco testowe</w:t>
      </w:r>
    </w:p>
    <w:p w14:paraId="5026E075" w14:textId="7A944B05" w:rsidR="00B90DC5" w:rsidRDefault="00B90DC5" w:rsidP="00B90DC5">
      <w:pPr>
        <w:pStyle w:val="Akapitzlist"/>
        <w:numPr>
          <w:ilvl w:val="0"/>
          <w:numId w:val="3"/>
        </w:numPr>
      </w:pPr>
      <w:r>
        <w:t>Maskę</w:t>
      </w:r>
    </w:p>
    <w:p w14:paraId="6A1D01FC" w14:textId="00F1808E" w:rsidR="00B90DC5" w:rsidRDefault="00B90DC5" w:rsidP="00B90DC5">
      <w:pPr>
        <w:pStyle w:val="Akapitzlist"/>
        <w:numPr>
          <w:ilvl w:val="0"/>
          <w:numId w:val="3"/>
        </w:numPr>
      </w:pPr>
      <w:r>
        <w:t>Przewód ciśnieniowy</w:t>
      </w:r>
    </w:p>
    <w:p w14:paraId="4BDD7465" w14:textId="421CD096" w:rsidR="00B90DC5" w:rsidRDefault="00B90DC5" w:rsidP="00B90DC5">
      <w:pPr>
        <w:pStyle w:val="Akapitzlist"/>
        <w:numPr>
          <w:ilvl w:val="0"/>
          <w:numId w:val="3"/>
        </w:numPr>
      </w:pPr>
      <w:r>
        <w:t>Instrukcje</w:t>
      </w:r>
    </w:p>
    <w:p w14:paraId="0DD73612" w14:textId="77777777" w:rsidR="00B90DC5" w:rsidRDefault="00B90DC5" w:rsidP="00B90DC5">
      <w:pPr>
        <w:pStyle w:val="Akapitzlist"/>
      </w:pPr>
    </w:p>
    <w:p w14:paraId="4558A05E" w14:textId="77777777" w:rsidR="000B27D1" w:rsidRDefault="000B27D1" w:rsidP="00894A93"/>
    <w:p w14:paraId="32ADD34C" w14:textId="77777777" w:rsidR="00894A93" w:rsidRDefault="00894A93" w:rsidP="00894A93"/>
    <w:sectPr w:rsidR="00894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048EA"/>
    <w:multiLevelType w:val="hybridMultilevel"/>
    <w:tmpl w:val="5D9E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170A4"/>
    <w:multiLevelType w:val="hybridMultilevel"/>
    <w:tmpl w:val="A524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C3A31"/>
    <w:multiLevelType w:val="hybridMultilevel"/>
    <w:tmpl w:val="D14CF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93"/>
    <w:rsid w:val="000B27D1"/>
    <w:rsid w:val="000F3825"/>
    <w:rsid w:val="001110C3"/>
    <w:rsid w:val="001D45B0"/>
    <w:rsid w:val="002A231D"/>
    <w:rsid w:val="00742201"/>
    <w:rsid w:val="00894A93"/>
    <w:rsid w:val="00B90DC5"/>
    <w:rsid w:val="00B92B7E"/>
    <w:rsid w:val="00C5542B"/>
    <w:rsid w:val="00CA34AF"/>
    <w:rsid w:val="00E36AD7"/>
    <w:rsid w:val="00F6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0449"/>
  <w15:chartTrackingRefBased/>
  <w15:docId w15:val="{9E55A085-546B-477C-A59A-6B170D46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finanse</dc:creator>
  <cp:keywords/>
  <dc:description/>
  <cp:lastModifiedBy>Office01</cp:lastModifiedBy>
  <cp:revision>3</cp:revision>
  <dcterms:created xsi:type="dcterms:W3CDTF">2021-06-23T05:56:00Z</dcterms:created>
  <dcterms:modified xsi:type="dcterms:W3CDTF">2021-06-23T06:13:00Z</dcterms:modified>
</cp:coreProperties>
</file>