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C34A" w14:textId="77BB668B" w:rsidR="008F795B" w:rsidRPr="00D60D0D" w:rsidRDefault="00C8537C" w:rsidP="00195A47">
      <w:pPr>
        <w:shd w:val="clear" w:color="auto" w:fill="FFFFFF"/>
        <w:spacing w:before="60" w:after="0" w:line="240" w:lineRule="auto"/>
        <w:ind w:right="-40" w:firstLine="708"/>
        <w:jc w:val="right"/>
        <w:rPr>
          <w:rFonts w:cstheme="minorHAnsi"/>
          <w:b/>
        </w:rPr>
      </w:pPr>
      <w:r w:rsidRPr="00D60D0D">
        <w:rPr>
          <w:rFonts w:cstheme="minorHAnsi"/>
          <w:b/>
        </w:rPr>
        <w:t xml:space="preserve">załącznik </w:t>
      </w:r>
      <w:r w:rsidR="008F795B" w:rsidRPr="00D60D0D">
        <w:rPr>
          <w:rFonts w:cstheme="minorHAnsi"/>
          <w:b/>
        </w:rPr>
        <w:t xml:space="preserve">nr </w:t>
      </w:r>
      <w:r w:rsidRPr="00D60D0D">
        <w:rPr>
          <w:rFonts w:cstheme="minorHAnsi"/>
          <w:b/>
        </w:rPr>
        <w:t xml:space="preserve">1 </w:t>
      </w:r>
      <w:r w:rsidR="008F795B" w:rsidRPr="00D60D0D">
        <w:rPr>
          <w:rFonts w:cstheme="minorHAnsi"/>
          <w:b/>
        </w:rPr>
        <w:t>do</w:t>
      </w:r>
      <w:r w:rsidR="00D64133" w:rsidRPr="00D60D0D">
        <w:rPr>
          <w:rFonts w:cstheme="minorHAnsi"/>
          <w:b/>
        </w:rPr>
        <w:t xml:space="preserve"> </w:t>
      </w:r>
      <w:r w:rsidR="00756D15">
        <w:rPr>
          <w:rFonts w:cstheme="minorHAnsi"/>
          <w:b/>
        </w:rPr>
        <w:t>zapytania ofertowego – opis przedmiotu zamówienia</w:t>
      </w:r>
      <w:r w:rsidR="008F795B" w:rsidRPr="00D60D0D">
        <w:rPr>
          <w:rFonts w:cstheme="minorHAnsi"/>
          <w:b/>
        </w:rPr>
        <w:t xml:space="preserve"> </w:t>
      </w:r>
    </w:p>
    <w:p w14:paraId="5C01C34B" w14:textId="77777777" w:rsidR="008F795B" w:rsidRPr="00D60D0D" w:rsidRDefault="008F795B" w:rsidP="00195A47">
      <w:pPr>
        <w:shd w:val="clear" w:color="auto" w:fill="FFFFFF"/>
        <w:spacing w:before="60" w:after="0" w:line="240" w:lineRule="auto"/>
      </w:pPr>
    </w:p>
    <w:p w14:paraId="4A02672D" w14:textId="77777777" w:rsidR="00D00111" w:rsidRPr="00D60D0D" w:rsidRDefault="00D00111" w:rsidP="00D00111">
      <w:pPr>
        <w:autoSpaceDE w:val="0"/>
        <w:spacing w:before="120" w:after="0" w:line="240" w:lineRule="auto"/>
        <w:jc w:val="both"/>
        <w:rPr>
          <w:b/>
        </w:rPr>
      </w:pPr>
      <w:r w:rsidRPr="00D60D0D">
        <w:rPr>
          <w:b/>
        </w:rPr>
        <w:t>I. Opis przedmiotu zamówienia:</w:t>
      </w:r>
    </w:p>
    <w:p w14:paraId="3888D222" w14:textId="77777777" w:rsidR="003A0AB7" w:rsidRPr="00D60D0D" w:rsidRDefault="003A0AB7" w:rsidP="003A0AB7">
      <w:pPr>
        <w:pStyle w:val="Akapitzlist"/>
        <w:widowControl w:val="0"/>
        <w:shd w:val="clear" w:color="auto" w:fill="FFFFFF"/>
        <w:autoSpaceDE w:val="0"/>
        <w:spacing w:before="60" w:after="0"/>
        <w:ind w:left="394"/>
        <w:jc w:val="both"/>
        <w:rPr>
          <w:b/>
          <w:bCs/>
        </w:rPr>
      </w:pPr>
    </w:p>
    <w:p w14:paraId="2FB925E4" w14:textId="77777777" w:rsidR="002C6CC8" w:rsidRPr="00D60D0D" w:rsidRDefault="002C6CC8" w:rsidP="002C6CC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after="0"/>
        <w:jc w:val="both"/>
      </w:pPr>
      <w:r w:rsidRPr="00D60D0D">
        <w:rPr>
          <w:spacing w:val="-1"/>
        </w:rPr>
        <w:t xml:space="preserve">Przedmiotem zamówienia jest świadczenie usług prowadzenia przez aktora lalkowego </w:t>
      </w:r>
      <w:r w:rsidRPr="00D60D0D">
        <w:t>zajęć edukacyjnych „Pies i wilk, czyli o niepodległości dla najmłodszych”  - warsztatów o charakterze teatralnym.</w:t>
      </w:r>
    </w:p>
    <w:p w14:paraId="6CEF6974" w14:textId="77777777" w:rsidR="002C6CC8" w:rsidRPr="00D60D0D" w:rsidRDefault="002C6CC8" w:rsidP="002C6CC8">
      <w:pPr>
        <w:widowControl w:val="0"/>
        <w:shd w:val="clear" w:color="auto" w:fill="FFFFFF"/>
        <w:autoSpaceDE w:val="0"/>
        <w:spacing w:before="60" w:after="0"/>
        <w:ind w:left="391" w:firstLine="318"/>
        <w:jc w:val="both"/>
        <w:rPr>
          <w:spacing w:val="-1"/>
        </w:rPr>
      </w:pPr>
      <w:r w:rsidRPr="00D60D0D">
        <w:rPr>
          <w:spacing w:val="-1"/>
        </w:rPr>
        <w:t>Świadczone usługi będą rozliczane w oparciu o stawkę godzinową.</w:t>
      </w:r>
    </w:p>
    <w:p w14:paraId="37AD67E0" w14:textId="77777777" w:rsidR="002C6CC8" w:rsidRPr="00D60D0D" w:rsidRDefault="002C6CC8" w:rsidP="002C6CC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100" w:beforeAutospacing="1" w:after="100" w:afterAutospacing="1" w:line="240" w:lineRule="auto"/>
        <w:ind w:left="709"/>
        <w:jc w:val="both"/>
        <w:rPr>
          <w:spacing w:val="-1"/>
        </w:rPr>
      </w:pPr>
      <w:r w:rsidRPr="00D60D0D">
        <w:rPr>
          <w:spacing w:val="-1"/>
        </w:rPr>
        <w:t>Zamawiający ustala stawkę za świadczenie usług w wysokości 180,00 zł brutto za przeprowadzenie jednych 120-minutowych warsztatów specjalnych.</w:t>
      </w:r>
    </w:p>
    <w:p w14:paraId="7124EEC2" w14:textId="77777777" w:rsidR="002C6CC8" w:rsidRPr="00D60D0D" w:rsidRDefault="002C6CC8" w:rsidP="002C6CC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beforeAutospacing="1" w:after="0" w:afterAutospacing="1" w:line="240" w:lineRule="auto"/>
        <w:jc w:val="both"/>
        <w:rPr>
          <w:rFonts w:cstheme="minorHAnsi"/>
        </w:rPr>
      </w:pPr>
      <w:r w:rsidRPr="00D60D0D">
        <w:rPr>
          <w:spacing w:val="-1"/>
        </w:rPr>
        <w:t xml:space="preserve">Zamawiający przewiduje wymiar czasu świadczenia usługi w okresie wykonywania zamówienia </w:t>
      </w:r>
    </w:p>
    <w:p w14:paraId="30E8750D" w14:textId="77777777" w:rsidR="002C6CC8" w:rsidRPr="00D60D0D" w:rsidRDefault="002C6CC8" w:rsidP="002C6CC8">
      <w:pPr>
        <w:pStyle w:val="Akapitzlist"/>
        <w:widowControl w:val="0"/>
        <w:shd w:val="clear" w:color="auto" w:fill="FFFFFF"/>
        <w:autoSpaceDE w:val="0"/>
        <w:spacing w:before="60" w:beforeAutospacing="1" w:after="0" w:afterAutospacing="1" w:line="240" w:lineRule="auto"/>
        <w:ind w:left="751"/>
        <w:jc w:val="both"/>
        <w:rPr>
          <w:spacing w:val="-1"/>
        </w:rPr>
      </w:pPr>
      <w:r w:rsidRPr="00D60D0D">
        <w:rPr>
          <w:rFonts w:cstheme="minorHAnsi"/>
        </w:rPr>
        <w:t>do 75 (120-minutowych) warsztatów specjalnych.</w:t>
      </w:r>
    </w:p>
    <w:p w14:paraId="6D14D401" w14:textId="2C8E61F4" w:rsidR="002C6CC8" w:rsidRPr="00D60D0D" w:rsidRDefault="002C6CC8" w:rsidP="002C6CC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beforeAutospacing="1" w:after="0" w:afterAutospacing="1" w:line="240" w:lineRule="auto"/>
        <w:jc w:val="both"/>
        <w:rPr>
          <w:rFonts w:cstheme="minorHAnsi"/>
        </w:rPr>
      </w:pPr>
      <w:r w:rsidRPr="00D60D0D">
        <w:rPr>
          <w:spacing w:val="-1"/>
        </w:rPr>
        <w:t>Zamawiający udzieli zamówienia na świadczenie usług prowadzenia warsztatów specjalnych nie więcej niż 3 osobom</w:t>
      </w:r>
      <w:r w:rsidR="00467001" w:rsidRPr="00D60D0D">
        <w:rPr>
          <w:spacing w:val="-1"/>
        </w:rPr>
        <w:t>, spełniającym warunki udziału  w</w:t>
      </w:r>
      <w:r w:rsidR="00F257B3" w:rsidRPr="00D60D0D">
        <w:rPr>
          <w:spacing w:val="-1"/>
        </w:rPr>
        <w:t xml:space="preserve"> </w:t>
      </w:r>
      <w:r w:rsidR="00467001" w:rsidRPr="00D60D0D">
        <w:rPr>
          <w:spacing w:val="-1"/>
        </w:rPr>
        <w:t>postępowaniu określone w punkcie IV</w:t>
      </w:r>
      <w:r w:rsidR="00F257B3" w:rsidRPr="00D60D0D">
        <w:rPr>
          <w:spacing w:val="-1"/>
        </w:rPr>
        <w:t xml:space="preserve"> i który otrzymają największą </w:t>
      </w:r>
      <w:r w:rsidR="008948D4">
        <w:rPr>
          <w:spacing w:val="-1"/>
        </w:rPr>
        <w:t xml:space="preserve">łączną </w:t>
      </w:r>
      <w:r w:rsidR="00F257B3" w:rsidRPr="00D60D0D">
        <w:rPr>
          <w:spacing w:val="-1"/>
        </w:rPr>
        <w:t>liczbę punktów przyznanych w kryteriach opisanych w punkcie V.</w:t>
      </w:r>
    </w:p>
    <w:p w14:paraId="6B4183D7" w14:textId="77777777" w:rsidR="002C6CC8" w:rsidRPr="00D60D0D" w:rsidRDefault="002C6CC8" w:rsidP="002C6CC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spacing w:before="60" w:beforeAutospacing="1" w:after="0" w:afterAutospacing="1" w:line="240" w:lineRule="auto"/>
        <w:jc w:val="both"/>
        <w:rPr>
          <w:rFonts w:cstheme="minorHAnsi"/>
        </w:rPr>
      </w:pPr>
      <w:r w:rsidRPr="00D60D0D">
        <w:rPr>
          <w:spacing w:val="-1"/>
        </w:rPr>
        <w:t>Zamawiający wymaga, aby usługi były świadczone osobiście przez osoby spełniające warunki udziału w postępowaniu.</w:t>
      </w:r>
    </w:p>
    <w:p w14:paraId="786A910C" w14:textId="45B601C6" w:rsidR="003A0AB7" w:rsidRPr="00D60D0D" w:rsidRDefault="003A0AB7" w:rsidP="003A0AB7">
      <w:pPr>
        <w:autoSpaceDE w:val="0"/>
        <w:spacing w:before="120" w:after="0" w:line="240" w:lineRule="auto"/>
        <w:jc w:val="both"/>
        <w:rPr>
          <w:spacing w:val="-1"/>
        </w:rPr>
      </w:pPr>
      <w:r w:rsidRPr="00D60D0D">
        <w:rPr>
          <w:b/>
        </w:rPr>
        <w:t xml:space="preserve">II. Termin wykonania zamówienia: </w:t>
      </w:r>
      <w:r w:rsidRPr="00D60D0D">
        <w:rPr>
          <w:spacing w:val="-1"/>
        </w:rPr>
        <w:t>od 10.01.2022 r. do 16.12.2022 r.</w:t>
      </w:r>
    </w:p>
    <w:p w14:paraId="06364116" w14:textId="62A59702" w:rsidR="003A0AB7" w:rsidRPr="00D60D0D" w:rsidRDefault="00E62B02" w:rsidP="003A0AB7">
      <w:pPr>
        <w:spacing w:before="100" w:beforeAutospacing="1" w:after="100" w:afterAutospacing="1" w:line="240" w:lineRule="auto"/>
        <w:rPr>
          <w:b/>
          <w:bCs/>
          <w:spacing w:val="-1"/>
        </w:rPr>
      </w:pPr>
      <w:r w:rsidRPr="00D60D0D">
        <w:rPr>
          <w:b/>
          <w:bCs/>
          <w:spacing w:val="-1"/>
        </w:rPr>
        <w:t>III</w:t>
      </w:r>
      <w:r w:rsidR="003A0AB7" w:rsidRPr="00D60D0D">
        <w:rPr>
          <w:b/>
          <w:bCs/>
          <w:spacing w:val="-1"/>
        </w:rPr>
        <w:t>. Zasady współpracy</w:t>
      </w:r>
    </w:p>
    <w:p w14:paraId="6A6B92F3" w14:textId="48B1CB81" w:rsidR="003A0AB7" w:rsidRPr="00D60D0D" w:rsidRDefault="003A0AB7" w:rsidP="003A0AB7">
      <w:pPr>
        <w:spacing w:before="100" w:beforeAutospacing="1" w:after="100" w:afterAutospacing="1" w:line="240" w:lineRule="auto"/>
        <w:ind w:left="426"/>
        <w:rPr>
          <w:spacing w:val="-1"/>
        </w:rPr>
      </w:pPr>
      <w:r w:rsidRPr="00D60D0D">
        <w:rPr>
          <w:spacing w:val="-1"/>
        </w:rPr>
        <w:t xml:space="preserve">Zasady współpracy Zamawiającego z </w:t>
      </w:r>
      <w:r w:rsidR="009C45CD" w:rsidRPr="00D60D0D">
        <w:rPr>
          <w:spacing w:val="-1"/>
        </w:rPr>
        <w:t>e</w:t>
      </w:r>
      <w:r w:rsidRPr="00D60D0D">
        <w:rPr>
          <w:spacing w:val="-1"/>
        </w:rPr>
        <w:t>dukatorami określa wzór umowy stanowiący załącznik do niniejszego zapytania.</w:t>
      </w:r>
    </w:p>
    <w:p w14:paraId="331135B4" w14:textId="673338FD" w:rsidR="00E8301E" w:rsidRPr="00D60D0D" w:rsidRDefault="00E8301E" w:rsidP="00E8301E">
      <w:pPr>
        <w:autoSpaceDE w:val="0"/>
        <w:spacing w:before="120" w:after="0" w:line="240" w:lineRule="auto"/>
        <w:jc w:val="both"/>
        <w:rPr>
          <w:b/>
        </w:rPr>
      </w:pPr>
      <w:r w:rsidRPr="00D60D0D">
        <w:rPr>
          <w:b/>
        </w:rPr>
        <w:t>IV. Warunki udziału w postępowaniu</w:t>
      </w:r>
    </w:p>
    <w:p w14:paraId="51E8AA80" w14:textId="57377B21" w:rsidR="00FB5D7D" w:rsidRPr="00D60D0D" w:rsidRDefault="00FB5D7D" w:rsidP="000330B7">
      <w:pPr>
        <w:pStyle w:val="NormalnyWeb"/>
        <w:numPr>
          <w:ilvl w:val="0"/>
          <w:numId w:val="33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60D0D">
        <w:rPr>
          <w:rFonts w:asciiTheme="minorHAnsi" w:eastAsiaTheme="minorEastAsia" w:hAnsiTheme="minorHAnsi" w:cstheme="minorHAnsi"/>
          <w:sz w:val="22"/>
          <w:szCs w:val="22"/>
        </w:rPr>
        <w:t xml:space="preserve">Zamawiający udzieli zamówienia </w:t>
      </w:r>
      <w:r w:rsidR="00592ADD" w:rsidRPr="00D60D0D">
        <w:rPr>
          <w:rFonts w:asciiTheme="minorHAnsi" w:eastAsiaTheme="minorEastAsia" w:hAnsiTheme="minorHAnsi" w:cstheme="minorHAnsi"/>
          <w:sz w:val="22"/>
          <w:szCs w:val="22"/>
        </w:rPr>
        <w:t>wykonawcom</w:t>
      </w:r>
      <w:r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spełniającym następujące warunki:</w:t>
      </w:r>
    </w:p>
    <w:p w14:paraId="4D22622B" w14:textId="0D4B0CEB" w:rsidR="001102DC" w:rsidRPr="00D60D0D" w:rsidRDefault="000F0816" w:rsidP="000330B7">
      <w:pPr>
        <w:pStyle w:val="NormalnyWeb"/>
        <w:ind w:left="75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60D0D">
        <w:rPr>
          <w:rFonts w:asciiTheme="minorHAnsi" w:eastAsiaTheme="minorEastAsia" w:hAnsiTheme="minorHAnsi" w:cstheme="minorHAnsi"/>
          <w:sz w:val="22"/>
          <w:szCs w:val="22"/>
        </w:rPr>
        <w:t>1)</w:t>
      </w:r>
      <w:r w:rsidR="00FB5D7D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B773D" w:rsidRPr="00D60D0D">
        <w:rPr>
          <w:rFonts w:asciiTheme="minorHAnsi" w:eastAsiaTheme="minorEastAsia" w:hAnsiTheme="minorHAnsi" w:cstheme="minorHAnsi"/>
          <w:sz w:val="22"/>
          <w:szCs w:val="22"/>
        </w:rPr>
        <w:t>posiadanie</w:t>
      </w:r>
      <w:r w:rsidR="00592ADD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przez osobę świadczącą usługi</w:t>
      </w:r>
      <w:r w:rsidR="0071033B" w:rsidRPr="00D60D0D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DB773D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d</w:t>
      </w:r>
      <w:r w:rsidR="001102DC" w:rsidRPr="00D60D0D">
        <w:rPr>
          <w:rFonts w:asciiTheme="minorHAnsi" w:eastAsiaTheme="minorEastAsia" w:hAnsiTheme="minorHAnsi" w:cstheme="minorHAnsi"/>
          <w:sz w:val="22"/>
          <w:szCs w:val="22"/>
        </w:rPr>
        <w:t>oświadczeni</w:t>
      </w:r>
      <w:r w:rsidR="00DB773D" w:rsidRPr="00D60D0D"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1102DC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B6CFB" w:rsidRPr="00D60D0D">
        <w:rPr>
          <w:rFonts w:asciiTheme="minorHAnsi" w:eastAsiaTheme="minorEastAsia" w:hAnsiTheme="minorHAnsi" w:cstheme="minorHAnsi"/>
          <w:sz w:val="22"/>
          <w:szCs w:val="22"/>
        </w:rPr>
        <w:t>w pracy z dziećmi i młodzieżą – udział w minimum 2 przedsięwzięciach w ciągu 2 lat</w:t>
      </w:r>
      <w:r w:rsidR="00C53469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przed upływem składania ofert</w:t>
      </w:r>
      <w:r w:rsidR="001102DC" w:rsidRPr="00D60D0D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14:paraId="3B1CEF6D" w14:textId="51B93F2E" w:rsidR="001102DC" w:rsidRPr="00D60D0D" w:rsidRDefault="000F0816" w:rsidP="000330B7">
      <w:pPr>
        <w:pStyle w:val="NormalnyWeb"/>
        <w:ind w:left="75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60D0D">
        <w:rPr>
          <w:rFonts w:asciiTheme="minorHAnsi" w:eastAsiaTheme="minorEastAsia" w:hAnsiTheme="minorHAnsi" w:cstheme="minorHAnsi"/>
          <w:sz w:val="22"/>
          <w:szCs w:val="22"/>
        </w:rPr>
        <w:t>2)</w:t>
      </w:r>
      <w:r w:rsidR="00DB773D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posiadanie</w:t>
      </w:r>
      <w:r w:rsidR="0071033B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przez osobę świadczącą usługi,</w:t>
      </w:r>
      <w:r w:rsidR="00DB773D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d</w:t>
      </w:r>
      <w:r w:rsidR="001102DC" w:rsidRPr="00D60D0D">
        <w:rPr>
          <w:rFonts w:asciiTheme="minorHAnsi" w:eastAsiaTheme="minorEastAsia" w:hAnsiTheme="minorHAnsi" w:cstheme="minorHAnsi"/>
          <w:sz w:val="22"/>
          <w:szCs w:val="22"/>
        </w:rPr>
        <w:t>oświadczeni</w:t>
      </w:r>
      <w:r w:rsidR="00E00A92" w:rsidRPr="00D60D0D"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1102DC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56502" w:rsidRPr="00D60D0D">
        <w:rPr>
          <w:rFonts w:asciiTheme="minorHAnsi" w:eastAsiaTheme="minorEastAsia" w:hAnsiTheme="minorHAnsi" w:cstheme="minorHAnsi"/>
          <w:sz w:val="22"/>
          <w:szCs w:val="22"/>
        </w:rPr>
        <w:t>w pracy w charakterze aktora</w:t>
      </w:r>
      <w:r w:rsidR="0021521B">
        <w:rPr>
          <w:rFonts w:asciiTheme="minorHAnsi" w:eastAsiaTheme="minorEastAsia" w:hAnsiTheme="minorHAnsi" w:cstheme="minorHAnsi"/>
          <w:sz w:val="22"/>
          <w:szCs w:val="22"/>
        </w:rPr>
        <w:t xml:space="preserve"> lalkowego </w:t>
      </w:r>
      <w:r w:rsidR="000B5415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56502" w:rsidRPr="00D60D0D">
        <w:rPr>
          <w:rFonts w:asciiTheme="minorHAnsi" w:eastAsiaTheme="minorEastAsia" w:hAnsiTheme="minorHAnsi" w:cstheme="minorHAnsi"/>
          <w:sz w:val="22"/>
          <w:szCs w:val="22"/>
        </w:rPr>
        <w:t>– udział w minimum 2 spektaklach w ciągu 2 lat</w:t>
      </w:r>
      <w:r w:rsidR="00F074DE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przed upływem składania ofert</w:t>
      </w:r>
      <w:r w:rsidR="00356502" w:rsidRPr="00D60D0D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14:paraId="25997D89" w14:textId="10BD220A" w:rsidR="00356502" w:rsidRPr="00D60D0D" w:rsidRDefault="00356502" w:rsidP="000330B7">
      <w:pPr>
        <w:pStyle w:val="NormalnyWeb"/>
        <w:ind w:left="75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60D0D">
        <w:rPr>
          <w:rFonts w:asciiTheme="minorHAnsi" w:eastAsiaTheme="minorEastAsia" w:hAnsiTheme="minorHAnsi" w:cstheme="minorHAnsi"/>
          <w:sz w:val="22"/>
          <w:szCs w:val="22"/>
        </w:rPr>
        <w:t xml:space="preserve">3) </w:t>
      </w:r>
      <w:r w:rsidR="00EA02C4" w:rsidRPr="00D60D0D">
        <w:rPr>
          <w:rFonts w:asciiTheme="minorHAnsi" w:eastAsiaTheme="minorEastAsia" w:hAnsiTheme="minorHAnsi" w:cstheme="minorHAnsi"/>
          <w:sz w:val="22"/>
          <w:szCs w:val="22"/>
        </w:rPr>
        <w:t>posiadanie doświadczenia</w:t>
      </w:r>
      <w:r w:rsidR="00945EAC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45EAC" w:rsidRPr="00D60D0D">
        <w:rPr>
          <w:rFonts w:asciiTheme="minorHAnsi" w:eastAsiaTheme="minorEastAsia" w:hAnsiTheme="minorHAnsi" w:cstheme="minorHAnsi"/>
          <w:sz w:val="22"/>
          <w:szCs w:val="22"/>
        </w:rPr>
        <w:t>przez osobę świadczącą usługi</w:t>
      </w:r>
      <w:r w:rsidR="00EA02C4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EA02C4" w:rsidRPr="00D60D0D">
        <w:rPr>
          <w:rFonts w:asciiTheme="minorHAnsi" w:eastAsiaTheme="minorEastAsia" w:hAnsiTheme="minorHAnsi" w:cstheme="minorHAnsi"/>
          <w:sz w:val="22"/>
          <w:szCs w:val="22"/>
        </w:rPr>
        <w:t>we współpracy z instytucją związaną z działalnością teatralną (np. domy kultury, teatry, fundacje/stowarzyszenia zajmujące się popularyzacją teatru – minimum 1 doświadczenie</w:t>
      </w:r>
      <w:r w:rsidR="00F074DE" w:rsidRPr="00D60D0D">
        <w:rPr>
          <w:rFonts w:asciiTheme="minorHAnsi" w:eastAsiaTheme="minorEastAsia" w:hAnsiTheme="minorHAnsi" w:cstheme="minorHAnsi"/>
          <w:sz w:val="22"/>
          <w:szCs w:val="22"/>
        </w:rPr>
        <w:t xml:space="preserve"> w ciągu ostatnich 2 lat przed upływem składania ofert</w:t>
      </w:r>
      <w:r w:rsidR="00EA02C4" w:rsidRPr="00D60D0D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28BF0DE3" w14:textId="4103BCCB" w:rsidR="00502EA2" w:rsidRPr="00D60D0D" w:rsidRDefault="00742F20" w:rsidP="000330B7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spacing w:before="60" w:after="0"/>
        <w:contextualSpacing w:val="0"/>
        <w:jc w:val="both"/>
        <w:rPr>
          <w:rFonts w:eastAsia="Arial" w:cstheme="minorHAnsi"/>
          <w:spacing w:val="-1"/>
        </w:rPr>
      </w:pPr>
      <w:r w:rsidRPr="00D60D0D">
        <w:rPr>
          <w:rFonts w:cstheme="minorHAnsi"/>
        </w:rPr>
        <w:t>Zamawiający dokona oceny spełniania warunków w oparciu o oświadczenia Wykonawców</w:t>
      </w:r>
      <w:r w:rsidR="00D74E65" w:rsidRPr="00D60D0D">
        <w:rPr>
          <w:rFonts w:cstheme="minorHAnsi"/>
        </w:rPr>
        <w:t xml:space="preserve"> złożone w ofertach</w:t>
      </w:r>
      <w:r w:rsidR="00F46818" w:rsidRPr="00D60D0D">
        <w:rPr>
          <w:rFonts w:cstheme="minorHAnsi"/>
        </w:rPr>
        <w:t xml:space="preserve">, sporządzone według wzoru </w:t>
      </w:r>
      <w:r w:rsidR="00A65149" w:rsidRPr="00D60D0D">
        <w:rPr>
          <w:rFonts w:cstheme="minorHAnsi"/>
        </w:rPr>
        <w:t>formularza przedstawionego w załączniku nr 4 do zapytania ofertowego.</w:t>
      </w:r>
    </w:p>
    <w:p w14:paraId="1CECB7C1" w14:textId="1A50B403" w:rsidR="001F217B" w:rsidRPr="00D60D0D" w:rsidRDefault="001F217B" w:rsidP="008A1C20">
      <w:pPr>
        <w:keepNext/>
        <w:keepLines/>
        <w:autoSpaceDE w:val="0"/>
        <w:spacing w:before="120" w:after="0" w:line="240" w:lineRule="auto"/>
        <w:jc w:val="both"/>
        <w:rPr>
          <w:b/>
        </w:rPr>
      </w:pPr>
      <w:r w:rsidRPr="00D60D0D">
        <w:rPr>
          <w:b/>
        </w:rPr>
        <w:t>V. Kryteria oceny ofert</w:t>
      </w:r>
      <w:r w:rsidR="00EC4D0E">
        <w:rPr>
          <w:b/>
        </w:rPr>
        <w:t xml:space="preserve"> i sposób oceny</w:t>
      </w:r>
    </w:p>
    <w:p w14:paraId="331E37A0" w14:textId="77777777" w:rsidR="00E8301E" w:rsidRPr="00D60D0D" w:rsidRDefault="00E8301E" w:rsidP="00E8301E">
      <w:pPr>
        <w:autoSpaceDE w:val="0"/>
        <w:spacing w:before="120" w:after="0" w:line="240" w:lineRule="auto"/>
        <w:jc w:val="both"/>
        <w:rPr>
          <w:bCs/>
        </w:rPr>
      </w:pPr>
    </w:p>
    <w:p w14:paraId="5C01C3DA" w14:textId="1D3D61EE" w:rsidR="008F795B" w:rsidRPr="00D60D0D" w:rsidRDefault="0092073C" w:rsidP="000330B7">
      <w:pPr>
        <w:pStyle w:val="Akapitzlist"/>
        <w:shd w:val="clear" w:color="auto" w:fill="FFFFFF"/>
        <w:spacing w:before="60" w:after="0" w:line="240" w:lineRule="auto"/>
        <w:jc w:val="both"/>
        <w:rPr>
          <w:iCs/>
        </w:rPr>
      </w:pPr>
      <w:r w:rsidRPr="00D60D0D">
        <w:rPr>
          <w:iCs/>
        </w:rPr>
        <w:lastRenderedPageBreak/>
        <w:t>Zamawiający dokona oceny ofert</w:t>
      </w:r>
      <w:r w:rsidR="00E12958" w:rsidRPr="00D60D0D">
        <w:rPr>
          <w:iCs/>
        </w:rPr>
        <w:t>, na podstawie oświadczeń wykonawców sporządzonych wg wzoru</w:t>
      </w:r>
      <w:r w:rsidR="00DC4D6F" w:rsidRPr="00D60D0D">
        <w:rPr>
          <w:iCs/>
        </w:rPr>
        <w:t xml:space="preserve"> formularza przedstawionego w załączniku nr </w:t>
      </w:r>
      <w:r w:rsidR="008948D4">
        <w:rPr>
          <w:iCs/>
        </w:rPr>
        <w:t>4</w:t>
      </w:r>
      <w:r w:rsidR="006B5AC6" w:rsidRPr="00D60D0D">
        <w:rPr>
          <w:iCs/>
        </w:rPr>
        <w:t xml:space="preserve"> oraz przeprowadzonej rozmowy</w:t>
      </w:r>
      <w:r w:rsidR="00DC4D6F" w:rsidRPr="00D60D0D">
        <w:rPr>
          <w:iCs/>
        </w:rPr>
        <w:t>,</w:t>
      </w:r>
      <w:r w:rsidRPr="00D60D0D">
        <w:rPr>
          <w:iCs/>
        </w:rPr>
        <w:t xml:space="preserve"> w</w:t>
      </w:r>
      <w:r w:rsidR="000330B7">
        <w:rPr>
          <w:iCs/>
        </w:rPr>
        <w:t> </w:t>
      </w:r>
      <w:r w:rsidRPr="00D60D0D">
        <w:rPr>
          <w:iCs/>
        </w:rPr>
        <w:t>oparciu o następujące kryteria:</w:t>
      </w:r>
    </w:p>
    <w:p w14:paraId="19D85416" w14:textId="663A49CF" w:rsidR="00F27995" w:rsidRPr="00F27995" w:rsidRDefault="00D60D0D" w:rsidP="000330B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</w:t>
      </w:r>
      <w:r w:rsidR="00F27995" w:rsidRPr="00F27995">
        <w:rPr>
          <w:rFonts w:eastAsia="Times New Roman" w:cstheme="minorHAnsi"/>
          <w:color w:val="000000"/>
        </w:rPr>
        <w:t>oświadczenie</w:t>
      </w:r>
      <w:r w:rsidR="00945EAC" w:rsidRPr="00D60D0D">
        <w:rPr>
          <w:rFonts w:eastAsia="Times New Roman" w:cstheme="minorHAnsi"/>
          <w:color w:val="000000"/>
        </w:rPr>
        <w:t xml:space="preserve"> </w:t>
      </w:r>
      <w:r w:rsidR="00945EAC" w:rsidRPr="00D60D0D">
        <w:rPr>
          <w:rFonts w:cstheme="minorHAnsi"/>
        </w:rPr>
        <w:t>przez osobę świadczącą usługi</w:t>
      </w:r>
      <w:r w:rsidR="00F27995" w:rsidRPr="00F27995">
        <w:rPr>
          <w:rFonts w:eastAsia="Times New Roman" w:cstheme="minorHAnsi"/>
          <w:color w:val="000000"/>
        </w:rPr>
        <w:t xml:space="preserve"> w pracy z dziećmi i młodzieżą - </w:t>
      </w:r>
      <w:r w:rsidR="0029150E" w:rsidRPr="00D60D0D">
        <w:rPr>
          <w:rFonts w:eastAsia="Times New Roman" w:cstheme="minorHAnsi"/>
          <w:color w:val="000000"/>
        </w:rPr>
        <w:t>maksymalnie</w:t>
      </w:r>
      <w:r w:rsidR="00F27995" w:rsidRPr="00F27995">
        <w:rPr>
          <w:rFonts w:eastAsia="Times New Roman" w:cstheme="minorHAnsi"/>
          <w:color w:val="000000"/>
        </w:rPr>
        <w:t xml:space="preserve"> </w:t>
      </w:r>
      <w:r w:rsidR="0029150E" w:rsidRPr="00D60D0D">
        <w:rPr>
          <w:rFonts w:eastAsia="Times New Roman" w:cstheme="minorHAnsi"/>
          <w:color w:val="000000"/>
        </w:rPr>
        <w:t>2</w:t>
      </w:r>
      <w:r w:rsidR="00F27995" w:rsidRPr="00F27995">
        <w:rPr>
          <w:rFonts w:eastAsia="Times New Roman" w:cstheme="minorHAnsi"/>
          <w:color w:val="000000"/>
        </w:rPr>
        <w:t>0 punktów (</w:t>
      </w:r>
      <w:r w:rsidR="00FF6A64">
        <w:rPr>
          <w:rFonts w:eastAsia="Times New Roman" w:cstheme="minorHAnsi"/>
          <w:color w:val="000000"/>
        </w:rPr>
        <w:t>4</w:t>
      </w:r>
      <w:r w:rsidR="00F27995" w:rsidRPr="00F27995">
        <w:rPr>
          <w:rFonts w:eastAsia="Times New Roman" w:cstheme="minorHAnsi"/>
          <w:color w:val="000000"/>
        </w:rPr>
        <w:t xml:space="preserve"> punkty za udział w jednym przedsięwzięciu w ciągu ostatnich 2 lat</w:t>
      </w:r>
      <w:r w:rsidR="00FF6A64">
        <w:rPr>
          <w:rFonts w:eastAsia="Times New Roman" w:cstheme="minorHAnsi"/>
          <w:color w:val="000000"/>
        </w:rPr>
        <w:t xml:space="preserve"> przed terminem składania ofert</w:t>
      </w:r>
      <w:r w:rsidR="00F27995" w:rsidRPr="00F27995">
        <w:rPr>
          <w:rFonts w:eastAsia="Times New Roman" w:cstheme="minorHAnsi"/>
          <w:color w:val="000000"/>
        </w:rPr>
        <w:t>),</w:t>
      </w:r>
    </w:p>
    <w:p w14:paraId="1B1E88B7" w14:textId="576113AE" w:rsidR="00F27995" w:rsidRPr="00F27995" w:rsidRDefault="00F27995" w:rsidP="000330B7">
      <w:pPr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ind w:left="993"/>
        <w:jc w:val="both"/>
        <w:rPr>
          <w:rFonts w:eastAsia="Times New Roman" w:cstheme="minorHAnsi"/>
          <w:color w:val="000000"/>
        </w:rPr>
      </w:pPr>
      <w:r w:rsidRPr="00F27995">
        <w:rPr>
          <w:rFonts w:eastAsia="Times New Roman" w:cstheme="minorHAnsi"/>
          <w:color w:val="000000"/>
        </w:rPr>
        <w:t>doświadczenie</w:t>
      </w:r>
      <w:r w:rsidR="00945EAC" w:rsidRPr="00D60D0D">
        <w:rPr>
          <w:rFonts w:cstheme="minorHAnsi"/>
        </w:rPr>
        <w:t xml:space="preserve"> </w:t>
      </w:r>
      <w:r w:rsidR="00945EAC" w:rsidRPr="00D60D0D">
        <w:rPr>
          <w:rFonts w:cstheme="minorHAnsi"/>
        </w:rPr>
        <w:t>przez osobę świadczącą usługi</w:t>
      </w:r>
      <w:r w:rsidRPr="00F27995">
        <w:rPr>
          <w:rFonts w:eastAsia="Times New Roman" w:cstheme="minorHAnsi"/>
          <w:color w:val="000000"/>
        </w:rPr>
        <w:t xml:space="preserve"> w pracy w charakterze aktora/aktorki </w:t>
      </w:r>
      <w:r w:rsidRPr="00F27995">
        <w:rPr>
          <w:rFonts w:eastAsia="Times New Roman" w:cstheme="minorHAnsi"/>
          <w:color w:val="000000"/>
          <w:u w:val="single"/>
        </w:rPr>
        <w:t>lalkowego</w:t>
      </w:r>
      <w:r w:rsidRPr="00F27995">
        <w:rPr>
          <w:rFonts w:eastAsia="Times New Roman" w:cstheme="minorHAnsi"/>
          <w:color w:val="000000"/>
        </w:rPr>
        <w:t xml:space="preserve"> </w:t>
      </w:r>
      <w:r w:rsidR="001F3054" w:rsidRPr="00D60D0D">
        <w:rPr>
          <w:rFonts w:eastAsia="Times New Roman" w:cstheme="minorHAnsi"/>
          <w:color w:val="000000"/>
        </w:rPr>
        <w:t>–</w:t>
      </w:r>
      <w:r w:rsidRPr="00F27995">
        <w:rPr>
          <w:rFonts w:eastAsia="Times New Roman" w:cstheme="minorHAnsi"/>
          <w:color w:val="000000"/>
        </w:rPr>
        <w:t> </w:t>
      </w:r>
      <w:r w:rsidR="001F3054" w:rsidRPr="00D60D0D">
        <w:rPr>
          <w:rFonts w:eastAsia="Times New Roman" w:cstheme="minorHAnsi"/>
          <w:color w:val="000000"/>
        </w:rPr>
        <w:t>maksymalnie 20</w:t>
      </w:r>
      <w:r w:rsidRPr="00F27995">
        <w:rPr>
          <w:rFonts w:eastAsia="Times New Roman" w:cstheme="minorHAnsi"/>
          <w:color w:val="000000"/>
        </w:rPr>
        <w:t xml:space="preserve"> punktów (</w:t>
      </w:r>
      <w:r w:rsidR="00EC4D0E">
        <w:rPr>
          <w:rFonts w:eastAsia="Times New Roman" w:cstheme="minorHAnsi"/>
          <w:color w:val="000000"/>
        </w:rPr>
        <w:t>4</w:t>
      </w:r>
      <w:r w:rsidRPr="00F27995">
        <w:rPr>
          <w:rFonts w:eastAsia="Times New Roman" w:cstheme="minorHAnsi"/>
          <w:color w:val="000000"/>
        </w:rPr>
        <w:t xml:space="preserve"> punkty za udział w jednym spektaklu w ciągu ostatnich 2 lat</w:t>
      </w:r>
      <w:r w:rsidR="00FF6A64">
        <w:rPr>
          <w:rFonts w:eastAsia="Times New Roman" w:cstheme="minorHAnsi"/>
          <w:color w:val="000000"/>
        </w:rPr>
        <w:t xml:space="preserve"> </w:t>
      </w:r>
      <w:r w:rsidR="00FF6A64">
        <w:rPr>
          <w:rFonts w:eastAsia="Times New Roman" w:cstheme="minorHAnsi"/>
          <w:color w:val="000000"/>
        </w:rPr>
        <w:t>przed terminem składania ofert</w:t>
      </w:r>
      <w:r w:rsidRPr="00F27995">
        <w:rPr>
          <w:rFonts w:eastAsia="Times New Roman" w:cstheme="minorHAnsi"/>
          <w:color w:val="000000"/>
        </w:rPr>
        <w:t>)</w:t>
      </w:r>
    </w:p>
    <w:p w14:paraId="7D6F9B36" w14:textId="4E675A79" w:rsidR="00F27995" w:rsidRPr="00F27995" w:rsidRDefault="00F27995" w:rsidP="000330B7">
      <w:pPr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ind w:left="993"/>
        <w:jc w:val="both"/>
        <w:rPr>
          <w:rFonts w:eastAsia="Times New Roman" w:cstheme="minorHAnsi"/>
          <w:color w:val="000000"/>
        </w:rPr>
      </w:pPr>
      <w:r w:rsidRPr="00F27995">
        <w:rPr>
          <w:rFonts w:eastAsia="Times New Roman" w:cstheme="minorHAnsi"/>
          <w:color w:val="000000"/>
        </w:rPr>
        <w:t>doświadczenie</w:t>
      </w:r>
      <w:r w:rsidR="00945EAC" w:rsidRPr="00D60D0D">
        <w:rPr>
          <w:rFonts w:eastAsia="Times New Roman" w:cstheme="minorHAnsi"/>
          <w:color w:val="000000"/>
        </w:rPr>
        <w:t xml:space="preserve"> </w:t>
      </w:r>
      <w:r w:rsidR="00945EAC" w:rsidRPr="00D60D0D">
        <w:rPr>
          <w:rFonts w:cstheme="minorHAnsi"/>
        </w:rPr>
        <w:t>przez osobę świadczącą usługi</w:t>
      </w:r>
      <w:r w:rsidRPr="00F27995">
        <w:rPr>
          <w:rFonts w:eastAsia="Times New Roman" w:cstheme="minorHAnsi"/>
          <w:color w:val="000000"/>
        </w:rPr>
        <w:t xml:space="preserve"> we współpracy z instytucją związaną z</w:t>
      </w:r>
      <w:r w:rsidR="000330B7">
        <w:rPr>
          <w:rFonts w:eastAsia="Times New Roman" w:cstheme="minorHAnsi"/>
          <w:color w:val="000000"/>
        </w:rPr>
        <w:t> </w:t>
      </w:r>
      <w:r w:rsidRPr="00F27995">
        <w:rPr>
          <w:rFonts w:eastAsia="Times New Roman" w:cstheme="minorHAnsi"/>
          <w:color w:val="000000"/>
        </w:rPr>
        <w:t>działalnością teatralną (np. domy kultury, teatry, fundacje/stowarzyszenia zajmujące się popularyzacją teatru (minimum 2 lata) - </w:t>
      </w:r>
      <w:r w:rsidR="001F3054" w:rsidRPr="00D60D0D">
        <w:rPr>
          <w:rFonts w:eastAsia="Times New Roman" w:cstheme="minorHAnsi"/>
          <w:color w:val="000000"/>
        </w:rPr>
        <w:t>maksymalnie</w:t>
      </w:r>
      <w:r w:rsidRPr="00F27995">
        <w:rPr>
          <w:rFonts w:eastAsia="Times New Roman" w:cstheme="minorHAnsi"/>
          <w:color w:val="000000"/>
        </w:rPr>
        <w:t xml:space="preserve"> </w:t>
      </w:r>
      <w:r w:rsidR="001F3054" w:rsidRPr="00D60D0D">
        <w:rPr>
          <w:rFonts w:eastAsia="Times New Roman" w:cstheme="minorHAnsi"/>
          <w:color w:val="000000"/>
        </w:rPr>
        <w:t>2</w:t>
      </w:r>
      <w:r w:rsidRPr="00F27995">
        <w:rPr>
          <w:rFonts w:eastAsia="Times New Roman" w:cstheme="minorHAnsi"/>
          <w:color w:val="000000"/>
        </w:rPr>
        <w:t>0 punktów (</w:t>
      </w:r>
      <w:r w:rsidR="00EC4D0E">
        <w:rPr>
          <w:rFonts w:eastAsia="Times New Roman" w:cstheme="minorHAnsi"/>
          <w:color w:val="000000"/>
        </w:rPr>
        <w:t>4</w:t>
      </w:r>
      <w:r w:rsidRPr="00F27995">
        <w:rPr>
          <w:rFonts w:eastAsia="Times New Roman" w:cstheme="minorHAnsi"/>
          <w:color w:val="000000"/>
        </w:rPr>
        <w:t xml:space="preserve"> punkty za współpracę z 1 instytucją w ciągu ostatnich 2 lat</w:t>
      </w:r>
      <w:r w:rsidR="00FF6A64">
        <w:rPr>
          <w:rFonts w:eastAsia="Times New Roman" w:cstheme="minorHAnsi"/>
          <w:color w:val="000000"/>
        </w:rPr>
        <w:t xml:space="preserve"> </w:t>
      </w:r>
      <w:r w:rsidR="00FF6A64">
        <w:rPr>
          <w:rFonts w:eastAsia="Times New Roman" w:cstheme="minorHAnsi"/>
          <w:color w:val="000000"/>
        </w:rPr>
        <w:t>przed terminem składania ofert</w:t>
      </w:r>
    </w:p>
    <w:p w14:paraId="3DA25271" w14:textId="0CF0722D" w:rsidR="00F27995" w:rsidRPr="00F27995" w:rsidRDefault="00F27995" w:rsidP="000330B7">
      <w:pPr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ind w:left="993"/>
        <w:jc w:val="both"/>
        <w:rPr>
          <w:rFonts w:eastAsia="Times New Roman" w:cstheme="minorHAnsi"/>
          <w:color w:val="000000"/>
        </w:rPr>
      </w:pPr>
      <w:r w:rsidRPr="00F27995">
        <w:rPr>
          <w:rFonts w:eastAsia="Times New Roman" w:cstheme="minorHAnsi"/>
          <w:color w:val="000000"/>
        </w:rPr>
        <w:t xml:space="preserve">rozmowa kwalifikacyjna - </w:t>
      </w:r>
      <w:r w:rsidR="001F3054" w:rsidRPr="00D60D0D">
        <w:rPr>
          <w:rFonts w:eastAsia="Times New Roman" w:cstheme="minorHAnsi"/>
          <w:color w:val="000000"/>
        </w:rPr>
        <w:t>maksymalnie</w:t>
      </w:r>
      <w:r w:rsidRPr="00F27995">
        <w:rPr>
          <w:rFonts w:eastAsia="Times New Roman" w:cstheme="minorHAnsi"/>
          <w:color w:val="000000"/>
        </w:rPr>
        <w:t xml:space="preserve"> </w:t>
      </w:r>
      <w:r w:rsidR="001F3054" w:rsidRPr="00D60D0D">
        <w:rPr>
          <w:rFonts w:eastAsia="Times New Roman" w:cstheme="minorHAnsi"/>
          <w:color w:val="000000"/>
        </w:rPr>
        <w:t>4</w:t>
      </w:r>
      <w:r w:rsidRPr="00F27995">
        <w:rPr>
          <w:rFonts w:eastAsia="Times New Roman" w:cstheme="minorHAnsi"/>
          <w:color w:val="000000"/>
        </w:rPr>
        <w:t>0 punktów</w:t>
      </w:r>
      <w:r w:rsidR="00EC4D0E">
        <w:rPr>
          <w:rFonts w:eastAsia="Times New Roman" w:cstheme="minorHAnsi"/>
          <w:color w:val="000000"/>
        </w:rPr>
        <w:t xml:space="preserve">; </w:t>
      </w:r>
      <w:r w:rsidR="00EC4D0E" w:rsidRPr="00D60D0D">
        <w:rPr>
          <w:iCs/>
        </w:rPr>
        <w:t>podstawą do przyznania punktów w tym kryterium jest rozmowa przeprowadzona przez zespół oceniający z osobą, która będzie świadczyć usługę, w siedzibie Muzeum lub zdalnie, oceniającą umiejętności interpersonalne, na podstawie 3 losowo wybranych przez Wykonawcę pytań z puli 9, dotyczących prowadzenia zajęć, kontaktów z uczestnikami, rozwiązywania trudnych sytuacji. Każdy z wykonawców otrzyma punktację stanowiącą uśrednioną liczbę punktów (średnią arytmetyczną), wyliczoną na podstawie punktacji cząstkowej przyznanej przez każdego z członków zespołu indywidualnie. Każdy z członków zespołu przyzna od 0 do 40 punktów. Ocena indywidualna dokonana przez poszczególnych członków zespołu nie będzie udostępniana (jest niejawna). Zamawiający poinformuje Wykonawców wyłącznie o ostatecznej punktacji przyznanej w ramach kryterium</w:t>
      </w:r>
      <w:r w:rsidR="008948D4">
        <w:rPr>
          <w:iCs/>
        </w:rPr>
        <w:t>.</w:t>
      </w:r>
    </w:p>
    <w:p w14:paraId="22E7635F" w14:textId="21DBFCB8" w:rsidR="000B5FDB" w:rsidRPr="00D60D0D" w:rsidRDefault="000B5FDB" w:rsidP="000B5FDB">
      <w:pPr>
        <w:shd w:val="clear" w:color="auto" w:fill="FFFFFF"/>
        <w:spacing w:before="60" w:after="0" w:line="240" w:lineRule="auto"/>
        <w:ind w:left="1276" w:hanging="425"/>
        <w:rPr>
          <w:iCs/>
        </w:rPr>
      </w:pPr>
    </w:p>
    <w:p w14:paraId="0F7AE415" w14:textId="77777777" w:rsidR="000B5FDB" w:rsidRPr="00D60D0D" w:rsidRDefault="000B5FDB" w:rsidP="000B5FDB">
      <w:pPr>
        <w:shd w:val="clear" w:color="auto" w:fill="FFFFFF"/>
        <w:spacing w:before="60" w:after="0" w:line="240" w:lineRule="auto"/>
        <w:ind w:left="1276" w:hanging="425"/>
        <w:rPr>
          <w:iCs/>
        </w:rPr>
      </w:pPr>
    </w:p>
    <w:sectPr w:rsidR="000B5FDB" w:rsidRPr="00D60D0D" w:rsidSect="00BF039F">
      <w:footerReference w:type="default" r:id="rId11"/>
      <w:footerReference w:type="first" r:id="rId12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FE4B" w14:textId="77777777" w:rsidR="001F4F21" w:rsidRDefault="001F4F21" w:rsidP="008F795B">
      <w:pPr>
        <w:spacing w:after="0" w:line="240" w:lineRule="auto"/>
      </w:pPr>
      <w:r>
        <w:separator/>
      </w:r>
    </w:p>
  </w:endnote>
  <w:endnote w:type="continuationSeparator" w:id="0">
    <w:p w14:paraId="73EC4815" w14:textId="77777777" w:rsidR="001F4F21" w:rsidRDefault="001F4F21" w:rsidP="008F795B">
      <w:pPr>
        <w:spacing w:after="0" w:line="240" w:lineRule="auto"/>
      </w:pPr>
      <w:r>
        <w:continuationSeparator/>
      </w:r>
    </w:p>
  </w:endnote>
  <w:endnote w:type="continuationNotice" w:id="1">
    <w:p w14:paraId="042ECAF4" w14:textId="77777777" w:rsidR="001F4F21" w:rsidRDefault="001F4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070034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61176107"/>
          <w:docPartObj>
            <w:docPartGallery w:val="Page Numbers (Top of Page)"/>
            <w:docPartUnique/>
          </w:docPartObj>
        </w:sdtPr>
        <w:sdtEndPr/>
        <w:sdtContent>
          <w:p w14:paraId="7B86CEF8" w14:textId="20257BD8" w:rsidR="009818C2" w:rsidRPr="00306D9D" w:rsidRDefault="009818C2">
            <w:pPr>
              <w:pStyle w:val="Stopka"/>
              <w:jc w:val="center"/>
              <w:rPr>
                <w:sz w:val="20"/>
                <w:szCs w:val="20"/>
              </w:rPr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PAGE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NUMPAGES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15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CF69" w14:textId="77777777" w:rsidR="001F4F21" w:rsidRDefault="001F4F21" w:rsidP="008F795B">
      <w:pPr>
        <w:spacing w:after="0" w:line="240" w:lineRule="auto"/>
      </w:pPr>
      <w:r>
        <w:separator/>
      </w:r>
    </w:p>
  </w:footnote>
  <w:footnote w:type="continuationSeparator" w:id="0">
    <w:p w14:paraId="25E0D4B0" w14:textId="77777777" w:rsidR="001F4F21" w:rsidRDefault="001F4F21" w:rsidP="008F795B">
      <w:pPr>
        <w:spacing w:after="0" w:line="240" w:lineRule="auto"/>
      </w:pPr>
      <w:r>
        <w:continuationSeparator/>
      </w:r>
    </w:p>
  </w:footnote>
  <w:footnote w:type="continuationNotice" w:id="1">
    <w:p w14:paraId="2DB1D215" w14:textId="77777777" w:rsidR="001F4F21" w:rsidRDefault="001F4F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263F9"/>
    <w:multiLevelType w:val="multilevel"/>
    <w:tmpl w:val="152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E41737"/>
    <w:multiLevelType w:val="hybridMultilevel"/>
    <w:tmpl w:val="963A9872"/>
    <w:lvl w:ilvl="0" w:tplc="B93A91C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7E95060"/>
    <w:multiLevelType w:val="hybridMultilevel"/>
    <w:tmpl w:val="89A63FDC"/>
    <w:lvl w:ilvl="0" w:tplc="4EA0C9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C8C30C5"/>
    <w:multiLevelType w:val="hybridMultilevel"/>
    <w:tmpl w:val="4A809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A7FC5"/>
    <w:multiLevelType w:val="hybridMultilevel"/>
    <w:tmpl w:val="ED52F7CC"/>
    <w:lvl w:ilvl="0" w:tplc="9DD469EC">
      <w:start w:val="100"/>
      <w:numFmt w:val="decimal"/>
      <w:lvlText w:val="%1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6" w15:restartNumberingAfterBreak="0">
    <w:nsid w:val="57BA4124"/>
    <w:multiLevelType w:val="hybridMultilevel"/>
    <w:tmpl w:val="F01C2916"/>
    <w:lvl w:ilvl="0" w:tplc="67E071F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B5375"/>
    <w:multiLevelType w:val="hybridMultilevel"/>
    <w:tmpl w:val="99FAB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DE0FD7"/>
    <w:multiLevelType w:val="multilevel"/>
    <w:tmpl w:val="C3D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35"/>
  </w:num>
  <w:num w:numId="4">
    <w:abstractNumId w:val="29"/>
  </w:num>
  <w:num w:numId="5">
    <w:abstractNumId w:val="1"/>
  </w:num>
  <w:num w:numId="6">
    <w:abstractNumId w:val="5"/>
  </w:num>
  <w:num w:numId="7">
    <w:abstractNumId w:val="36"/>
  </w:num>
  <w:num w:numId="8">
    <w:abstractNumId w:val="6"/>
  </w:num>
  <w:num w:numId="9">
    <w:abstractNumId w:val="3"/>
  </w:num>
  <w:num w:numId="10">
    <w:abstractNumId w:val="18"/>
  </w:num>
  <w:num w:numId="11">
    <w:abstractNumId w:val="0"/>
  </w:num>
  <w:num w:numId="12">
    <w:abstractNumId w:val="2"/>
  </w:num>
  <w:num w:numId="13">
    <w:abstractNumId w:val="13"/>
  </w:num>
  <w:num w:numId="14">
    <w:abstractNumId w:val="27"/>
  </w:num>
  <w:num w:numId="15">
    <w:abstractNumId w:val="4"/>
  </w:num>
  <w:num w:numId="16">
    <w:abstractNumId w:val="10"/>
  </w:num>
  <w:num w:numId="17">
    <w:abstractNumId w:val="32"/>
  </w:num>
  <w:num w:numId="18">
    <w:abstractNumId w:val="9"/>
  </w:num>
  <w:num w:numId="19">
    <w:abstractNumId w:val="19"/>
  </w:num>
  <w:num w:numId="20">
    <w:abstractNumId w:val="14"/>
  </w:num>
  <w:num w:numId="21">
    <w:abstractNumId w:val="30"/>
  </w:num>
  <w:num w:numId="22">
    <w:abstractNumId w:val="24"/>
  </w:num>
  <w:num w:numId="23">
    <w:abstractNumId w:val="22"/>
  </w:num>
  <w:num w:numId="24">
    <w:abstractNumId w:val="20"/>
  </w:num>
  <w:num w:numId="25">
    <w:abstractNumId w:val="21"/>
  </w:num>
  <w:num w:numId="26">
    <w:abstractNumId w:val="16"/>
  </w:num>
  <w:num w:numId="27">
    <w:abstractNumId w:val="33"/>
  </w:num>
  <w:num w:numId="28">
    <w:abstractNumId w:val="34"/>
  </w:num>
  <w:num w:numId="29">
    <w:abstractNumId w:val="28"/>
  </w:num>
  <w:num w:numId="30">
    <w:abstractNumId w:val="23"/>
  </w:num>
  <w:num w:numId="31">
    <w:abstractNumId w:val="26"/>
  </w:num>
  <w:num w:numId="32">
    <w:abstractNumId w:val="25"/>
  </w:num>
  <w:num w:numId="33">
    <w:abstractNumId w:val="8"/>
  </w:num>
  <w:num w:numId="34">
    <w:abstractNumId w:val="31"/>
  </w:num>
  <w:num w:numId="35">
    <w:abstractNumId w:val="15"/>
  </w:num>
  <w:num w:numId="36">
    <w:abstractNumId w:val="7"/>
  </w:num>
  <w:num w:numId="37">
    <w:abstractNumId w:val="17"/>
  </w:num>
  <w:num w:numId="38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E50"/>
    <w:rsid w:val="00003AFC"/>
    <w:rsid w:val="00005838"/>
    <w:rsid w:val="000103D8"/>
    <w:rsid w:val="000224A4"/>
    <w:rsid w:val="000330B7"/>
    <w:rsid w:val="00034921"/>
    <w:rsid w:val="0003657B"/>
    <w:rsid w:val="000417C7"/>
    <w:rsid w:val="00046B23"/>
    <w:rsid w:val="00046EAB"/>
    <w:rsid w:val="00051D3E"/>
    <w:rsid w:val="00064F4D"/>
    <w:rsid w:val="000708E3"/>
    <w:rsid w:val="000716C9"/>
    <w:rsid w:val="00071C3B"/>
    <w:rsid w:val="00074AB5"/>
    <w:rsid w:val="00074CA6"/>
    <w:rsid w:val="0008203D"/>
    <w:rsid w:val="000824BD"/>
    <w:rsid w:val="00090971"/>
    <w:rsid w:val="000926B6"/>
    <w:rsid w:val="0009547A"/>
    <w:rsid w:val="000A3758"/>
    <w:rsid w:val="000A756A"/>
    <w:rsid w:val="000B5415"/>
    <w:rsid w:val="000B5FDB"/>
    <w:rsid w:val="000B6212"/>
    <w:rsid w:val="000B7FEB"/>
    <w:rsid w:val="000C1B3A"/>
    <w:rsid w:val="000C31DE"/>
    <w:rsid w:val="000C51B2"/>
    <w:rsid w:val="000D35E1"/>
    <w:rsid w:val="000E68D4"/>
    <w:rsid w:val="000E6AF5"/>
    <w:rsid w:val="000F0816"/>
    <w:rsid w:val="0010127F"/>
    <w:rsid w:val="001102DC"/>
    <w:rsid w:val="00113E25"/>
    <w:rsid w:val="00116052"/>
    <w:rsid w:val="0011721C"/>
    <w:rsid w:val="00122A4C"/>
    <w:rsid w:val="001363DF"/>
    <w:rsid w:val="00143338"/>
    <w:rsid w:val="00145D15"/>
    <w:rsid w:val="001465EE"/>
    <w:rsid w:val="001514EE"/>
    <w:rsid w:val="00154716"/>
    <w:rsid w:val="00157DDD"/>
    <w:rsid w:val="001607C8"/>
    <w:rsid w:val="00162F06"/>
    <w:rsid w:val="00163144"/>
    <w:rsid w:val="001645D0"/>
    <w:rsid w:val="001726DD"/>
    <w:rsid w:val="001749FD"/>
    <w:rsid w:val="001850EE"/>
    <w:rsid w:val="00190C18"/>
    <w:rsid w:val="00193434"/>
    <w:rsid w:val="00195A47"/>
    <w:rsid w:val="00196717"/>
    <w:rsid w:val="0019757D"/>
    <w:rsid w:val="001A05EB"/>
    <w:rsid w:val="001A0AE0"/>
    <w:rsid w:val="001A1249"/>
    <w:rsid w:val="001A3247"/>
    <w:rsid w:val="001A48B8"/>
    <w:rsid w:val="001B6E55"/>
    <w:rsid w:val="001C3CFE"/>
    <w:rsid w:val="001C52AB"/>
    <w:rsid w:val="001D034B"/>
    <w:rsid w:val="001D1EA2"/>
    <w:rsid w:val="001D1FAD"/>
    <w:rsid w:val="001D2B16"/>
    <w:rsid w:val="001D35C9"/>
    <w:rsid w:val="001D3D28"/>
    <w:rsid w:val="001E25E8"/>
    <w:rsid w:val="001F217B"/>
    <w:rsid w:val="001F3054"/>
    <w:rsid w:val="001F3152"/>
    <w:rsid w:val="001F385D"/>
    <w:rsid w:val="001F4F21"/>
    <w:rsid w:val="001F6D88"/>
    <w:rsid w:val="00205C32"/>
    <w:rsid w:val="00205D7B"/>
    <w:rsid w:val="00205DF4"/>
    <w:rsid w:val="00206052"/>
    <w:rsid w:val="00207190"/>
    <w:rsid w:val="00207C46"/>
    <w:rsid w:val="00211506"/>
    <w:rsid w:val="00212897"/>
    <w:rsid w:val="0021521B"/>
    <w:rsid w:val="00221802"/>
    <w:rsid w:val="00221916"/>
    <w:rsid w:val="00223305"/>
    <w:rsid w:val="002272D2"/>
    <w:rsid w:val="00230778"/>
    <w:rsid w:val="00234CFD"/>
    <w:rsid w:val="002357ED"/>
    <w:rsid w:val="002437A0"/>
    <w:rsid w:val="00244EF1"/>
    <w:rsid w:val="00245602"/>
    <w:rsid w:val="002473C2"/>
    <w:rsid w:val="002515C8"/>
    <w:rsid w:val="00253957"/>
    <w:rsid w:val="0025562A"/>
    <w:rsid w:val="002565C9"/>
    <w:rsid w:val="00271F25"/>
    <w:rsid w:val="002722CE"/>
    <w:rsid w:val="00273E59"/>
    <w:rsid w:val="00276D4D"/>
    <w:rsid w:val="00280D9C"/>
    <w:rsid w:val="002855E2"/>
    <w:rsid w:val="0028615D"/>
    <w:rsid w:val="00290615"/>
    <w:rsid w:val="0029150E"/>
    <w:rsid w:val="002916D0"/>
    <w:rsid w:val="00291FFC"/>
    <w:rsid w:val="00292C6B"/>
    <w:rsid w:val="00294AAC"/>
    <w:rsid w:val="00296144"/>
    <w:rsid w:val="002978A1"/>
    <w:rsid w:val="00297DB8"/>
    <w:rsid w:val="00297F91"/>
    <w:rsid w:val="002A65EF"/>
    <w:rsid w:val="002B118E"/>
    <w:rsid w:val="002B3F70"/>
    <w:rsid w:val="002C2580"/>
    <w:rsid w:val="002C6CC8"/>
    <w:rsid w:val="002D5A45"/>
    <w:rsid w:val="002D6FFA"/>
    <w:rsid w:val="002D7452"/>
    <w:rsid w:val="002E1BAA"/>
    <w:rsid w:val="002E3A52"/>
    <w:rsid w:val="002E5CAC"/>
    <w:rsid w:val="002E7CC4"/>
    <w:rsid w:val="002F4EB8"/>
    <w:rsid w:val="002F7D91"/>
    <w:rsid w:val="00300EC4"/>
    <w:rsid w:val="00301FAF"/>
    <w:rsid w:val="00306D9D"/>
    <w:rsid w:val="00307E28"/>
    <w:rsid w:val="00315384"/>
    <w:rsid w:val="00337B0B"/>
    <w:rsid w:val="00346792"/>
    <w:rsid w:val="003468AA"/>
    <w:rsid w:val="00346EE2"/>
    <w:rsid w:val="00352ACA"/>
    <w:rsid w:val="00353102"/>
    <w:rsid w:val="003534E5"/>
    <w:rsid w:val="00356502"/>
    <w:rsid w:val="00357EE0"/>
    <w:rsid w:val="00375F5D"/>
    <w:rsid w:val="00382B41"/>
    <w:rsid w:val="00385EF1"/>
    <w:rsid w:val="003879C1"/>
    <w:rsid w:val="00393CDC"/>
    <w:rsid w:val="00394F15"/>
    <w:rsid w:val="00396563"/>
    <w:rsid w:val="003A0AB7"/>
    <w:rsid w:val="003A2FEF"/>
    <w:rsid w:val="003B0111"/>
    <w:rsid w:val="003B4C27"/>
    <w:rsid w:val="003C7DD3"/>
    <w:rsid w:val="003D3BE5"/>
    <w:rsid w:val="003E01AA"/>
    <w:rsid w:val="003E32EC"/>
    <w:rsid w:val="003F04D1"/>
    <w:rsid w:val="003F1B35"/>
    <w:rsid w:val="003F5CC1"/>
    <w:rsid w:val="00410473"/>
    <w:rsid w:val="00411802"/>
    <w:rsid w:val="00413C81"/>
    <w:rsid w:val="00414610"/>
    <w:rsid w:val="00414C29"/>
    <w:rsid w:val="00415F6C"/>
    <w:rsid w:val="00427703"/>
    <w:rsid w:val="00427FEF"/>
    <w:rsid w:val="004322AD"/>
    <w:rsid w:val="00441821"/>
    <w:rsid w:val="0044228E"/>
    <w:rsid w:val="0044304B"/>
    <w:rsid w:val="004528AF"/>
    <w:rsid w:val="00454849"/>
    <w:rsid w:val="0046206B"/>
    <w:rsid w:val="00467001"/>
    <w:rsid w:val="00473C0C"/>
    <w:rsid w:val="00474E82"/>
    <w:rsid w:val="0048213C"/>
    <w:rsid w:val="00482CDA"/>
    <w:rsid w:val="00486AEA"/>
    <w:rsid w:val="00490104"/>
    <w:rsid w:val="004937E8"/>
    <w:rsid w:val="0049532D"/>
    <w:rsid w:val="00495F32"/>
    <w:rsid w:val="004A45CB"/>
    <w:rsid w:val="004A505B"/>
    <w:rsid w:val="004B1360"/>
    <w:rsid w:val="004B5614"/>
    <w:rsid w:val="004B591E"/>
    <w:rsid w:val="004C0CF8"/>
    <w:rsid w:val="004C4E32"/>
    <w:rsid w:val="004C5587"/>
    <w:rsid w:val="004D3571"/>
    <w:rsid w:val="004D3DE0"/>
    <w:rsid w:val="004D448F"/>
    <w:rsid w:val="004D5F0C"/>
    <w:rsid w:val="004E034F"/>
    <w:rsid w:val="004E1556"/>
    <w:rsid w:val="004E2DBE"/>
    <w:rsid w:val="004F7893"/>
    <w:rsid w:val="004F7A3B"/>
    <w:rsid w:val="005009C5"/>
    <w:rsid w:val="00502EA2"/>
    <w:rsid w:val="005046E0"/>
    <w:rsid w:val="00510935"/>
    <w:rsid w:val="005278B2"/>
    <w:rsid w:val="00537030"/>
    <w:rsid w:val="00541001"/>
    <w:rsid w:val="0054631E"/>
    <w:rsid w:val="005463D0"/>
    <w:rsid w:val="00546470"/>
    <w:rsid w:val="005641E6"/>
    <w:rsid w:val="00565729"/>
    <w:rsid w:val="00566986"/>
    <w:rsid w:val="005671BD"/>
    <w:rsid w:val="0057405B"/>
    <w:rsid w:val="00576D10"/>
    <w:rsid w:val="0058167E"/>
    <w:rsid w:val="005866C3"/>
    <w:rsid w:val="00592ADD"/>
    <w:rsid w:val="00592E8B"/>
    <w:rsid w:val="00593747"/>
    <w:rsid w:val="005969DD"/>
    <w:rsid w:val="005A595A"/>
    <w:rsid w:val="005B7C58"/>
    <w:rsid w:val="005C0728"/>
    <w:rsid w:val="005C2FF3"/>
    <w:rsid w:val="005C33FF"/>
    <w:rsid w:val="005C3C8E"/>
    <w:rsid w:val="005C7F00"/>
    <w:rsid w:val="005D722B"/>
    <w:rsid w:val="005D7FE5"/>
    <w:rsid w:val="005E00C4"/>
    <w:rsid w:val="005E06CA"/>
    <w:rsid w:val="005E19DD"/>
    <w:rsid w:val="005E4A46"/>
    <w:rsid w:val="005E53E3"/>
    <w:rsid w:val="005E6913"/>
    <w:rsid w:val="005E77F6"/>
    <w:rsid w:val="005F253D"/>
    <w:rsid w:val="005F3934"/>
    <w:rsid w:val="005F57E8"/>
    <w:rsid w:val="005F7695"/>
    <w:rsid w:val="00603B79"/>
    <w:rsid w:val="006041E6"/>
    <w:rsid w:val="00621EF0"/>
    <w:rsid w:val="006278C4"/>
    <w:rsid w:val="00627A8E"/>
    <w:rsid w:val="0063004A"/>
    <w:rsid w:val="00632B9F"/>
    <w:rsid w:val="00632DAC"/>
    <w:rsid w:val="00640DB8"/>
    <w:rsid w:val="006454FF"/>
    <w:rsid w:val="00645D94"/>
    <w:rsid w:val="00651B65"/>
    <w:rsid w:val="006575B3"/>
    <w:rsid w:val="00660607"/>
    <w:rsid w:val="00662D04"/>
    <w:rsid w:val="00667459"/>
    <w:rsid w:val="00672AE5"/>
    <w:rsid w:val="006750D0"/>
    <w:rsid w:val="00677930"/>
    <w:rsid w:val="00677E08"/>
    <w:rsid w:val="006824B3"/>
    <w:rsid w:val="00682CA2"/>
    <w:rsid w:val="006841CA"/>
    <w:rsid w:val="00696F7E"/>
    <w:rsid w:val="006A1205"/>
    <w:rsid w:val="006A5318"/>
    <w:rsid w:val="006A7811"/>
    <w:rsid w:val="006A7B95"/>
    <w:rsid w:val="006B5081"/>
    <w:rsid w:val="006B5AC6"/>
    <w:rsid w:val="006C2221"/>
    <w:rsid w:val="006C2249"/>
    <w:rsid w:val="006C3E1D"/>
    <w:rsid w:val="006C468B"/>
    <w:rsid w:val="006C5D21"/>
    <w:rsid w:val="006D14E5"/>
    <w:rsid w:val="006D2B16"/>
    <w:rsid w:val="006D6E37"/>
    <w:rsid w:val="006E104F"/>
    <w:rsid w:val="006E3C80"/>
    <w:rsid w:val="006E3F1F"/>
    <w:rsid w:val="006E4B8A"/>
    <w:rsid w:val="006E5E99"/>
    <w:rsid w:val="006E6F33"/>
    <w:rsid w:val="006E7189"/>
    <w:rsid w:val="006F0B26"/>
    <w:rsid w:val="006F3F66"/>
    <w:rsid w:val="006F6A49"/>
    <w:rsid w:val="0070082F"/>
    <w:rsid w:val="00705184"/>
    <w:rsid w:val="0071033B"/>
    <w:rsid w:val="00711CD4"/>
    <w:rsid w:val="007160F1"/>
    <w:rsid w:val="00720473"/>
    <w:rsid w:val="00721152"/>
    <w:rsid w:val="0072129E"/>
    <w:rsid w:val="0072775F"/>
    <w:rsid w:val="00734543"/>
    <w:rsid w:val="007345B5"/>
    <w:rsid w:val="00735A02"/>
    <w:rsid w:val="00740F9A"/>
    <w:rsid w:val="00741E4D"/>
    <w:rsid w:val="00742F20"/>
    <w:rsid w:val="007516D4"/>
    <w:rsid w:val="00753E1F"/>
    <w:rsid w:val="00755574"/>
    <w:rsid w:val="00756BB4"/>
    <w:rsid w:val="00756D15"/>
    <w:rsid w:val="00762CE9"/>
    <w:rsid w:val="0076612E"/>
    <w:rsid w:val="00767F55"/>
    <w:rsid w:val="00777F2A"/>
    <w:rsid w:val="00782982"/>
    <w:rsid w:val="00783383"/>
    <w:rsid w:val="0078366C"/>
    <w:rsid w:val="007938C4"/>
    <w:rsid w:val="00794CAF"/>
    <w:rsid w:val="00796353"/>
    <w:rsid w:val="007A05F0"/>
    <w:rsid w:val="007B27D8"/>
    <w:rsid w:val="007C517B"/>
    <w:rsid w:val="007C674C"/>
    <w:rsid w:val="007C683A"/>
    <w:rsid w:val="007C76AD"/>
    <w:rsid w:val="007D36E5"/>
    <w:rsid w:val="007E4A0C"/>
    <w:rsid w:val="007E7131"/>
    <w:rsid w:val="007E7A94"/>
    <w:rsid w:val="007F1B8B"/>
    <w:rsid w:val="007F32A5"/>
    <w:rsid w:val="007F42F9"/>
    <w:rsid w:val="007F54FD"/>
    <w:rsid w:val="007F6368"/>
    <w:rsid w:val="007F7FA9"/>
    <w:rsid w:val="00803040"/>
    <w:rsid w:val="00803195"/>
    <w:rsid w:val="0080616C"/>
    <w:rsid w:val="00810975"/>
    <w:rsid w:val="008127FE"/>
    <w:rsid w:val="00821EE3"/>
    <w:rsid w:val="0082251B"/>
    <w:rsid w:val="00822542"/>
    <w:rsid w:val="0082691D"/>
    <w:rsid w:val="00827260"/>
    <w:rsid w:val="00827303"/>
    <w:rsid w:val="00832A11"/>
    <w:rsid w:val="00835459"/>
    <w:rsid w:val="00835A75"/>
    <w:rsid w:val="00850339"/>
    <w:rsid w:val="00850A61"/>
    <w:rsid w:val="00857264"/>
    <w:rsid w:val="0086139C"/>
    <w:rsid w:val="00865749"/>
    <w:rsid w:val="00866664"/>
    <w:rsid w:val="00880052"/>
    <w:rsid w:val="00880535"/>
    <w:rsid w:val="0088545C"/>
    <w:rsid w:val="00892CBC"/>
    <w:rsid w:val="00894743"/>
    <w:rsid w:val="008948D4"/>
    <w:rsid w:val="00896AEB"/>
    <w:rsid w:val="00896E1A"/>
    <w:rsid w:val="008A19B6"/>
    <w:rsid w:val="008A1C20"/>
    <w:rsid w:val="008B2C1E"/>
    <w:rsid w:val="008B2ECA"/>
    <w:rsid w:val="008B7FD2"/>
    <w:rsid w:val="008C004C"/>
    <w:rsid w:val="008C03B9"/>
    <w:rsid w:val="008C0718"/>
    <w:rsid w:val="008C3E1B"/>
    <w:rsid w:val="008E740C"/>
    <w:rsid w:val="008F331D"/>
    <w:rsid w:val="008F5452"/>
    <w:rsid w:val="008F78FF"/>
    <w:rsid w:val="008F795B"/>
    <w:rsid w:val="00907C33"/>
    <w:rsid w:val="00910439"/>
    <w:rsid w:val="00913D8C"/>
    <w:rsid w:val="00916315"/>
    <w:rsid w:val="00916A77"/>
    <w:rsid w:val="00917D04"/>
    <w:rsid w:val="0092073C"/>
    <w:rsid w:val="009223E2"/>
    <w:rsid w:val="0092677A"/>
    <w:rsid w:val="00934410"/>
    <w:rsid w:val="00936A79"/>
    <w:rsid w:val="00937B2E"/>
    <w:rsid w:val="00941252"/>
    <w:rsid w:val="00945EAC"/>
    <w:rsid w:val="00947B70"/>
    <w:rsid w:val="00947E92"/>
    <w:rsid w:val="00954D3A"/>
    <w:rsid w:val="00957E28"/>
    <w:rsid w:val="009622DC"/>
    <w:rsid w:val="009704DC"/>
    <w:rsid w:val="00971949"/>
    <w:rsid w:val="009760F6"/>
    <w:rsid w:val="009818C2"/>
    <w:rsid w:val="0098680D"/>
    <w:rsid w:val="00991D8A"/>
    <w:rsid w:val="0099259C"/>
    <w:rsid w:val="00993A36"/>
    <w:rsid w:val="00995DB9"/>
    <w:rsid w:val="009A2FCF"/>
    <w:rsid w:val="009B329C"/>
    <w:rsid w:val="009B4F3F"/>
    <w:rsid w:val="009C45CD"/>
    <w:rsid w:val="009C4E5A"/>
    <w:rsid w:val="009D54DB"/>
    <w:rsid w:val="009D5732"/>
    <w:rsid w:val="009E0E07"/>
    <w:rsid w:val="009F46E6"/>
    <w:rsid w:val="009F794E"/>
    <w:rsid w:val="00A0393F"/>
    <w:rsid w:val="00A1279C"/>
    <w:rsid w:val="00A14880"/>
    <w:rsid w:val="00A2106E"/>
    <w:rsid w:val="00A23507"/>
    <w:rsid w:val="00A26281"/>
    <w:rsid w:val="00A317C5"/>
    <w:rsid w:val="00A34C5B"/>
    <w:rsid w:val="00A35E4C"/>
    <w:rsid w:val="00A51AD2"/>
    <w:rsid w:val="00A55E9B"/>
    <w:rsid w:val="00A569EB"/>
    <w:rsid w:val="00A64B6D"/>
    <w:rsid w:val="00A65149"/>
    <w:rsid w:val="00A66F71"/>
    <w:rsid w:val="00A7503D"/>
    <w:rsid w:val="00A81D9C"/>
    <w:rsid w:val="00A85954"/>
    <w:rsid w:val="00A877C6"/>
    <w:rsid w:val="00A93FC8"/>
    <w:rsid w:val="00A94C8B"/>
    <w:rsid w:val="00AA4613"/>
    <w:rsid w:val="00AB009D"/>
    <w:rsid w:val="00AB0605"/>
    <w:rsid w:val="00AB2DD5"/>
    <w:rsid w:val="00AB4642"/>
    <w:rsid w:val="00AC09E1"/>
    <w:rsid w:val="00AC49DC"/>
    <w:rsid w:val="00AD1491"/>
    <w:rsid w:val="00AD1E41"/>
    <w:rsid w:val="00AD2AB7"/>
    <w:rsid w:val="00AD4C23"/>
    <w:rsid w:val="00AD535C"/>
    <w:rsid w:val="00AD73C7"/>
    <w:rsid w:val="00AE3ADD"/>
    <w:rsid w:val="00AE455F"/>
    <w:rsid w:val="00AF2530"/>
    <w:rsid w:val="00AF3136"/>
    <w:rsid w:val="00B05347"/>
    <w:rsid w:val="00B059DD"/>
    <w:rsid w:val="00B13AA6"/>
    <w:rsid w:val="00B16F06"/>
    <w:rsid w:val="00B2117B"/>
    <w:rsid w:val="00B268F5"/>
    <w:rsid w:val="00B274DC"/>
    <w:rsid w:val="00B371F6"/>
    <w:rsid w:val="00B37D75"/>
    <w:rsid w:val="00B412FF"/>
    <w:rsid w:val="00B43F51"/>
    <w:rsid w:val="00B5262F"/>
    <w:rsid w:val="00B527D4"/>
    <w:rsid w:val="00B57561"/>
    <w:rsid w:val="00B70DD5"/>
    <w:rsid w:val="00B7491F"/>
    <w:rsid w:val="00B76C1E"/>
    <w:rsid w:val="00B7799F"/>
    <w:rsid w:val="00B815A0"/>
    <w:rsid w:val="00B8174C"/>
    <w:rsid w:val="00B95CD9"/>
    <w:rsid w:val="00BA120F"/>
    <w:rsid w:val="00BA5356"/>
    <w:rsid w:val="00BA6501"/>
    <w:rsid w:val="00BA7911"/>
    <w:rsid w:val="00BB0010"/>
    <w:rsid w:val="00BB20DA"/>
    <w:rsid w:val="00BB3121"/>
    <w:rsid w:val="00BB5CFB"/>
    <w:rsid w:val="00BC29A1"/>
    <w:rsid w:val="00BC3F4C"/>
    <w:rsid w:val="00BC650D"/>
    <w:rsid w:val="00BC7687"/>
    <w:rsid w:val="00BD137C"/>
    <w:rsid w:val="00BD40B8"/>
    <w:rsid w:val="00BD744C"/>
    <w:rsid w:val="00BE6A0E"/>
    <w:rsid w:val="00BF039F"/>
    <w:rsid w:val="00BF17B3"/>
    <w:rsid w:val="00BF4532"/>
    <w:rsid w:val="00BF5C66"/>
    <w:rsid w:val="00BF6275"/>
    <w:rsid w:val="00C10935"/>
    <w:rsid w:val="00C12CBC"/>
    <w:rsid w:val="00C17698"/>
    <w:rsid w:val="00C245EC"/>
    <w:rsid w:val="00C2558C"/>
    <w:rsid w:val="00C25B68"/>
    <w:rsid w:val="00C30E11"/>
    <w:rsid w:val="00C32CE4"/>
    <w:rsid w:val="00C36A66"/>
    <w:rsid w:val="00C53469"/>
    <w:rsid w:val="00C541C4"/>
    <w:rsid w:val="00C57E18"/>
    <w:rsid w:val="00C62EE6"/>
    <w:rsid w:val="00C70B57"/>
    <w:rsid w:val="00C72256"/>
    <w:rsid w:val="00C7294D"/>
    <w:rsid w:val="00C72C38"/>
    <w:rsid w:val="00C75222"/>
    <w:rsid w:val="00C7696F"/>
    <w:rsid w:val="00C76D64"/>
    <w:rsid w:val="00C8537C"/>
    <w:rsid w:val="00C85976"/>
    <w:rsid w:val="00C95CCD"/>
    <w:rsid w:val="00C96D76"/>
    <w:rsid w:val="00CA2957"/>
    <w:rsid w:val="00CB4B5A"/>
    <w:rsid w:val="00CB7056"/>
    <w:rsid w:val="00CB7653"/>
    <w:rsid w:val="00CC37DA"/>
    <w:rsid w:val="00CC4153"/>
    <w:rsid w:val="00CD2A73"/>
    <w:rsid w:val="00CF4EA1"/>
    <w:rsid w:val="00CF5688"/>
    <w:rsid w:val="00D0006F"/>
    <w:rsid w:val="00D00111"/>
    <w:rsid w:val="00D116C9"/>
    <w:rsid w:val="00D1456A"/>
    <w:rsid w:val="00D145C3"/>
    <w:rsid w:val="00D16587"/>
    <w:rsid w:val="00D20117"/>
    <w:rsid w:val="00D34275"/>
    <w:rsid w:val="00D367ED"/>
    <w:rsid w:val="00D3693E"/>
    <w:rsid w:val="00D44B18"/>
    <w:rsid w:val="00D46C1D"/>
    <w:rsid w:val="00D472E0"/>
    <w:rsid w:val="00D536C6"/>
    <w:rsid w:val="00D5509D"/>
    <w:rsid w:val="00D60D0D"/>
    <w:rsid w:val="00D63DFF"/>
    <w:rsid w:val="00D64133"/>
    <w:rsid w:val="00D667B7"/>
    <w:rsid w:val="00D674FE"/>
    <w:rsid w:val="00D67E53"/>
    <w:rsid w:val="00D73A23"/>
    <w:rsid w:val="00D74E65"/>
    <w:rsid w:val="00D829B4"/>
    <w:rsid w:val="00D91759"/>
    <w:rsid w:val="00DA182A"/>
    <w:rsid w:val="00DA1E6A"/>
    <w:rsid w:val="00DA431A"/>
    <w:rsid w:val="00DA7E16"/>
    <w:rsid w:val="00DB3FA5"/>
    <w:rsid w:val="00DB4034"/>
    <w:rsid w:val="00DB45A5"/>
    <w:rsid w:val="00DB5B67"/>
    <w:rsid w:val="00DB6CFB"/>
    <w:rsid w:val="00DB773D"/>
    <w:rsid w:val="00DC121A"/>
    <w:rsid w:val="00DC2CD0"/>
    <w:rsid w:val="00DC3D29"/>
    <w:rsid w:val="00DC44DF"/>
    <w:rsid w:val="00DC4D6F"/>
    <w:rsid w:val="00DC76D8"/>
    <w:rsid w:val="00DD0BFF"/>
    <w:rsid w:val="00DD3D2A"/>
    <w:rsid w:val="00DE0C82"/>
    <w:rsid w:val="00DE51CD"/>
    <w:rsid w:val="00DE6A3F"/>
    <w:rsid w:val="00DF017E"/>
    <w:rsid w:val="00DF0C20"/>
    <w:rsid w:val="00DF307A"/>
    <w:rsid w:val="00DF73EE"/>
    <w:rsid w:val="00E0035B"/>
    <w:rsid w:val="00E00A92"/>
    <w:rsid w:val="00E06F15"/>
    <w:rsid w:val="00E12958"/>
    <w:rsid w:val="00E17CC5"/>
    <w:rsid w:val="00E238C3"/>
    <w:rsid w:val="00E31241"/>
    <w:rsid w:val="00E35A05"/>
    <w:rsid w:val="00E4554A"/>
    <w:rsid w:val="00E6159B"/>
    <w:rsid w:val="00E617DB"/>
    <w:rsid w:val="00E62B02"/>
    <w:rsid w:val="00E824B8"/>
    <w:rsid w:val="00E8301E"/>
    <w:rsid w:val="00E8371C"/>
    <w:rsid w:val="00E872B8"/>
    <w:rsid w:val="00E92DDF"/>
    <w:rsid w:val="00E94256"/>
    <w:rsid w:val="00E94376"/>
    <w:rsid w:val="00EA02C4"/>
    <w:rsid w:val="00EA5CD3"/>
    <w:rsid w:val="00EB2F94"/>
    <w:rsid w:val="00EC2649"/>
    <w:rsid w:val="00EC4D0E"/>
    <w:rsid w:val="00EC6C15"/>
    <w:rsid w:val="00ED25E6"/>
    <w:rsid w:val="00ED3857"/>
    <w:rsid w:val="00ED50D5"/>
    <w:rsid w:val="00EE1CDB"/>
    <w:rsid w:val="00EE3D26"/>
    <w:rsid w:val="00EE76D1"/>
    <w:rsid w:val="00EF0607"/>
    <w:rsid w:val="00EF1498"/>
    <w:rsid w:val="00EF3BE5"/>
    <w:rsid w:val="00F00FAF"/>
    <w:rsid w:val="00F05CC7"/>
    <w:rsid w:val="00F07011"/>
    <w:rsid w:val="00F074DE"/>
    <w:rsid w:val="00F077BE"/>
    <w:rsid w:val="00F102FE"/>
    <w:rsid w:val="00F122C9"/>
    <w:rsid w:val="00F132D5"/>
    <w:rsid w:val="00F15A8E"/>
    <w:rsid w:val="00F23E58"/>
    <w:rsid w:val="00F257B3"/>
    <w:rsid w:val="00F27995"/>
    <w:rsid w:val="00F27A1C"/>
    <w:rsid w:val="00F34E5C"/>
    <w:rsid w:val="00F46798"/>
    <w:rsid w:val="00F46818"/>
    <w:rsid w:val="00F47E4F"/>
    <w:rsid w:val="00F50298"/>
    <w:rsid w:val="00F5510D"/>
    <w:rsid w:val="00F567AB"/>
    <w:rsid w:val="00F636B0"/>
    <w:rsid w:val="00F710BB"/>
    <w:rsid w:val="00F71D4C"/>
    <w:rsid w:val="00F7296E"/>
    <w:rsid w:val="00F74EB3"/>
    <w:rsid w:val="00F81C86"/>
    <w:rsid w:val="00F81D59"/>
    <w:rsid w:val="00F8294D"/>
    <w:rsid w:val="00F83364"/>
    <w:rsid w:val="00F86859"/>
    <w:rsid w:val="00F90D8B"/>
    <w:rsid w:val="00F96037"/>
    <w:rsid w:val="00FA27DC"/>
    <w:rsid w:val="00FA3AAE"/>
    <w:rsid w:val="00FA5422"/>
    <w:rsid w:val="00FB5D7D"/>
    <w:rsid w:val="00FC25C6"/>
    <w:rsid w:val="00FC6119"/>
    <w:rsid w:val="00FD0604"/>
    <w:rsid w:val="00FD2D47"/>
    <w:rsid w:val="00FD315B"/>
    <w:rsid w:val="00FD73D8"/>
    <w:rsid w:val="00FE5CE1"/>
    <w:rsid w:val="00FF588C"/>
    <w:rsid w:val="00FF6A6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locked/>
    <w:rsid w:val="0074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DF2337-7D57-4B26-9D85-1AC5EE28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98</cp:revision>
  <cp:lastPrinted>2021-02-19T11:35:00Z</cp:lastPrinted>
  <dcterms:created xsi:type="dcterms:W3CDTF">2021-12-22T11:32:00Z</dcterms:created>
  <dcterms:modified xsi:type="dcterms:W3CDTF">2021-12-23T16:43:00Z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