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B" w:rsidRDefault="00632DBB" w:rsidP="00632DBB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</w:rPr>
        <w:drawing>
          <wp:inline distT="0" distB="0" distL="0" distR="0" wp14:anchorId="6D207973" wp14:editId="11E03208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60EC1D1E" wp14:editId="5D25FB49">
            <wp:extent cx="2110815" cy="633638"/>
            <wp:effectExtent l="0" t="0" r="3810" b="0"/>
            <wp:docPr id="1" name="Obraz 1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AA" w:rsidRDefault="00D37AA5" w:rsidP="00BD3879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784A14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11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321948" w:rsidRDefault="00321948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5B029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</w:t>
      </w:r>
      <w:r w:rsidR="00632DB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632DBB">
        <w:rPr>
          <w:rFonts w:ascii="Book Antiqua" w:eastAsia="Times New Roman" w:hAnsi="Book Antiqua" w:cs="Book Antiqua"/>
          <w:sz w:val="20"/>
          <w:szCs w:val="20"/>
          <w:lang w:eastAsia="pl-PL"/>
        </w:rPr>
        <w:t>01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32DBB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321948" w:rsidRDefault="0032194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64BAD" w:rsidRDefault="00464B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Odpowiedź na pytanie Wykonawcy</w:t>
      </w:r>
    </w:p>
    <w:p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64BAD" w:rsidRPr="00F46F18" w:rsidRDefault="00464BAD" w:rsidP="00F46F18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632DBB">
        <w:rPr>
          <w:rFonts w:ascii="Book Antiqua" w:hAnsi="Book Antiqua" w:cs="Century Gothic"/>
          <w:i/>
          <w:iCs/>
          <w:szCs w:val="22"/>
        </w:rPr>
        <w:t>Analiza dostarczonego materiału roślinnego</w:t>
      </w:r>
      <w:r w:rsidRPr="00F46F18">
        <w:rPr>
          <w:rFonts w:ascii="Book Antiqua" w:hAnsi="Book Antiqua" w:cs="Book Antiqua"/>
          <w:i/>
          <w:iCs/>
          <w:sz w:val="22"/>
          <w:szCs w:val="22"/>
          <w:lang w:eastAsia="pl-PL"/>
        </w:rPr>
        <w:t>”</w:t>
      </w:r>
      <w:r w:rsidRPr="00F46F18">
        <w:rPr>
          <w:rFonts w:ascii="Book Antiqua" w:hAnsi="Book Antiqua" w:cs="Book Antiqua"/>
          <w:i/>
          <w:iCs/>
          <w:sz w:val="22"/>
          <w:szCs w:val="22"/>
          <w:lang w:eastAsia="pl-PL"/>
        </w:rPr>
        <w:t>.</w:t>
      </w:r>
    </w:p>
    <w:p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321948" w:rsidRDefault="0032194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BC22F8" w:rsidRDefault="00BC22F8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:rsidR="00464BAD" w:rsidRDefault="00464BAD" w:rsidP="00464BAD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color w:val="000000"/>
          <w:kern w:val="2"/>
          <w:lang w:eastAsia="hi-IN" w:bidi="hi-IN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632DBB">
        <w:rPr>
          <w:rFonts w:ascii="Book Antiqua" w:hAnsi="Book Antiqua" w:cs="Century Gothic"/>
          <w:i/>
          <w:iCs/>
        </w:rPr>
        <w:t>Analiza dostarczonego materiału roślinnego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>”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 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w dniu </w:t>
      </w:r>
      <w:r w:rsidR="00632DBB">
        <w:rPr>
          <w:rFonts w:ascii="Book Antiqua" w:hAnsi="Book Antiqua"/>
          <w:color w:val="000000"/>
          <w:kern w:val="2"/>
          <w:lang w:eastAsia="hi-IN" w:bidi="hi-IN"/>
        </w:rPr>
        <w:t>01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 w:rsidR="00632DBB">
        <w:rPr>
          <w:rFonts w:ascii="Book Antiqua" w:hAnsi="Book Antiqua"/>
          <w:color w:val="000000"/>
          <w:kern w:val="2"/>
          <w:lang w:eastAsia="hi-IN" w:bidi="hi-IN"/>
        </w:rPr>
        <w:t>1</w:t>
      </w:r>
      <w:r>
        <w:rPr>
          <w:rFonts w:ascii="Book Antiqua" w:hAnsi="Book Antiqua"/>
          <w:color w:val="000000"/>
          <w:kern w:val="2"/>
          <w:lang w:eastAsia="hi-IN" w:bidi="hi-IN"/>
        </w:rPr>
        <w:t>0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-</w:t>
      </w:r>
      <w:r>
        <w:rPr>
          <w:rFonts w:ascii="Book Antiqua" w:hAnsi="Book Antiqua"/>
          <w:color w:val="000000"/>
          <w:kern w:val="2"/>
          <w:lang w:eastAsia="hi-IN" w:bidi="hi-IN"/>
        </w:rPr>
        <w:t>2020 r. wpłynęł</w:t>
      </w:r>
      <w:r w:rsidR="00F46F18">
        <w:rPr>
          <w:rFonts w:ascii="Book Antiqua" w:hAnsi="Book Antiqua"/>
          <w:color w:val="000000"/>
          <w:kern w:val="2"/>
          <w:lang w:eastAsia="hi-IN" w:bidi="hi-IN"/>
        </w:rPr>
        <w:t>o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zapytani</w:t>
      </w:r>
      <w:r w:rsidR="00B70BFA">
        <w:rPr>
          <w:rFonts w:ascii="Book Antiqua" w:hAnsi="Book Antiqua"/>
          <w:color w:val="000000"/>
          <w:kern w:val="2"/>
          <w:lang w:eastAsia="hi-IN" w:bidi="hi-IN"/>
        </w:rPr>
        <w:t>a</w:t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:rsidR="00464BAD" w:rsidRDefault="00464BAD" w:rsidP="00464BAD">
      <w:pPr>
        <w:tabs>
          <w:tab w:val="num" w:pos="284"/>
        </w:tabs>
        <w:jc w:val="both"/>
        <w:rPr>
          <w:rFonts w:ascii="Book Antiqua" w:hAnsi="Book Antiqua" w:cs="Times New Roman"/>
          <w:color w:val="000000"/>
        </w:rPr>
      </w:pPr>
    </w:p>
    <w:p w:rsidR="00B70BFA" w:rsidRPr="008632C1" w:rsidRDefault="00464BAD" w:rsidP="00B70BFA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1</w:t>
      </w:r>
      <w:r w:rsidR="00B70BFA"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:</w:t>
      </w:r>
      <w:r w:rsidR="00B70BFA">
        <w:rPr>
          <w:rFonts w:ascii="Book Antiqua" w:hAnsi="Book Antiqua"/>
          <w:sz w:val="22"/>
          <w:szCs w:val="22"/>
          <w:shd w:val="clear" w:color="auto" w:fill="FFFFFF"/>
        </w:rPr>
        <w:t xml:space="preserve">  </w:t>
      </w:r>
    </w:p>
    <w:p w:rsidR="00632DBB" w:rsidRPr="00632DBB" w:rsidRDefault="00632DBB" w:rsidP="00F66E95">
      <w:pPr>
        <w:pStyle w:val="Akapitzlist"/>
        <w:numPr>
          <w:ilvl w:val="0"/>
          <w:numId w:val="29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hanging="6"/>
        <w:contextualSpacing w:val="0"/>
        <w:jc w:val="both"/>
        <w:rPr>
          <w:rFonts w:cstheme="minorHAnsi"/>
          <w:bCs/>
          <w:szCs w:val="20"/>
        </w:rPr>
      </w:pPr>
      <w:r>
        <w:rPr>
          <w:rFonts w:cstheme="minorHAnsi"/>
          <w:szCs w:val="20"/>
          <w:shd w:val="clear" w:color="auto" w:fill="FFFFFF"/>
        </w:rPr>
        <w:t>J</w:t>
      </w:r>
      <w:r w:rsidRPr="00632DBB">
        <w:rPr>
          <w:rFonts w:cstheme="minorHAnsi"/>
          <w:szCs w:val="20"/>
          <w:shd w:val="clear" w:color="auto" w:fill="FFFFFF"/>
        </w:rPr>
        <w:t xml:space="preserve">akiego rodzaju materiał roślinny stanowią przedmiotowe próbki oraz czy mogą zostać sklasyfikowane jako biomasa. </w:t>
      </w:r>
    </w:p>
    <w:p w:rsidR="00BD3879" w:rsidRPr="00BD3879" w:rsidRDefault="00BD3879" w:rsidP="00BD3879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B70BFA" w:rsidRPr="008632C1" w:rsidRDefault="00B70BFA" w:rsidP="00B70BFA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66E95" w:rsidRPr="00744570" w:rsidRDefault="00744570" w:rsidP="00F66E95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hanging="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M</w:t>
      </w:r>
      <w:r w:rsidRPr="00744570">
        <w:rPr>
          <w:rFonts w:cstheme="minorHAnsi"/>
          <w:color w:val="000000"/>
          <w:shd w:val="clear" w:color="auto" w:fill="FFFFFF"/>
        </w:rPr>
        <w:t>ateriał stanowią rozdrobnione łodygi i liście określonego gatunku rośliny</w:t>
      </w:r>
      <w:r w:rsidR="00F66E95" w:rsidRPr="00744570">
        <w:rPr>
          <w:rFonts w:cstheme="minorHAnsi"/>
        </w:rPr>
        <w:t>.</w:t>
      </w:r>
    </w:p>
    <w:p w:rsidR="00F66E95" w:rsidRPr="00D26E5A" w:rsidRDefault="00F66E95" w:rsidP="00F66E95">
      <w:pPr>
        <w:pStyle w:val="Akapitzlist"/>
        <w:numPr>
          <w:ilvl w:val="0"/>
          <w:numId w:val="29"/>
        </w:numPr>
        <w:tabs>
          <w:tab w:val="clear" w:pos="432"/>
        </w:tabs>
        <w:spacing w:after="0" w:line="240" w:lineRule="auto"/>
        <w:ind w:left="0" w:hanging="6"/>
        <w:contextualSpacing w:val="0"/>
        <w:jc w:val="both"/>
      </w:pPr>
    </w:p>
    <w:p w:rsidR="00632DBB" w:rsidRPr="008632C1" w:rsidRDefault="00632DBB" w:rsidP="00632DBB">
      <w:pPr>
        <w:pStyle w:val="Default"/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  <w:u w:val="single"/>
          <w:shd w:val="clear" w:color="auto" w:fill="FFFFFF"/>
        </w:rPr>
      </w:pP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Pytanie 2</w:t>
      </w:r>
      <w:r>
        <w:rPr>
          <w:rFonts w:ascii="Book Antiqua" w:hAnsi="Book Antiqua"/>
          <w:b/>
          <w:sz w:val="22"/>
          <w:szCs w:val="22"/>
          <w:u w:val="single"/>
          <w:shd w:val="clear" w:color="auto" w:fill="FFFFFF"/>
        </w:rPr>
        <w:t>: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</w:t>
      </w:r>
    </w:p>
    <w:p w:rsidR="00632DBB" w:rsidRPr="00632DBB" w:rsidRDefault="00632DBB" w:rsidP="00632DBB">
      <w:pPr>
        <w:pStyle w:val="Akapitzlist"/>
        <w:numPr>
          <w:ilvl w:val="0"/>
          <w:numId w:val="29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hanging="6"/>
        <w:contextualSpacing w:val="0"/>
        <w:jc w:val="both"/>
        <w:rPr>
          <w:rFonts w:cstheme="minorHAnsi"/>
          <w:bCs/>
          <w:szCs w:val="20"/>
        </w:rPr>
      </w:pPr>
      <w:r>
        <w:rPr>
          <w:rFonts w:cstheme="minorHAnsi"/>
          <w:szCs w:val="20"/>
          <w:shd w:val="clear" w:color="auto" w:fill="FFFFFF"/>
        </w:rPr>
        <w:t>C</w:t>
      </w:r>
      <w:r w:rsidRPr="00632DBB">
        <w:rPr>
          <w:rFonts w:cstheme="minorHAnsi"/>
          <w:szCs w:val="20"/>
          <w:shd w:val="clear" w:color="auto" w:fill="FFFFFF"/>
        </w:rPr>
        <w:t>zy wymagana jest akredytacja w zakresie wskazanych parametrów</w:t>
      </w:r>
      <w:r w:rsidRPr="00632DBB">
        <w:rPr>
          <w:rFonts w:cstheme="minorHAnsi"/>
          <w:szCs w:val="20"/>
        </w:rPr>
        <w:t>?</w:t>
      </w:r>
    </w:p>
    <w:p w:rsidR="00632DBB" w:rsidRPr="00BD3879" w:rsidRDefault="00632DBB" w:rsidP="00632DBB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632DBB" w:rsidRPr="008632C1" w:rsidRDefault="00632DBB" w:rsidP="00632DB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Book Antiqua" w:hAnsi="Book Antiqua" w:cs="Tahoma"/>
          <w:b/>
          <w:kern w:val="2"/>
          <w:u w:val="single"/>
          <w:lang w:eastAsia="hi-IN" w:bidi="hi-IN"/>
        </w:rPr>
      </w:pPr>
      <w:r w:rsidRPr="008632C1">
        <w:rPr>
          <w:rFonts w:ascii="Book Antiqua" w:hAnsi="Book Antiqua" w:cs="Tahoma"/>
          <w:b/>
          <w:kern w:val="2"/>
          <w:u w:val="single"/>
          <w:lang w:eastAsia="hi-IN" w:bidi="hi-IN"/>
        </w:rPr>
        <w:t>Odpowiedź</w:t>
      </w:r>
    </w:p>
    <w:p w:rsidR="00FA4A4F" w:rsidRPr="00744570" w:rsidRDefault="00744570" w:rsidP="00C729A1">
      <w:pPr>
        <w:widowControl w:val="0"/>
        <w:suppressAutoHyphens/>
        <w:spacing w:after="0" w:line="240" w:lineRule="auto"/>
        <w:rPr>
          <w:rFonts w:cstheme="minorHAnsi"/>
          <w:kern w:val="2"/>
          <w:lang w:eastAsia="hi-IN" w:bidi="hi-IN"/>
        </w:rPr>
      </w:pPr>
      <w:r w:rsidRPr="00744570">
        <w:rPr>
          <w:rFonts w:cstheme="minorHAnsi"/>
          <w:kern w:val="2"/>
          <w:lang w:eastAsia="hi-IN" w:bidi="hi-IN"/>
        </w:rPr>
        <w:t>Nie</w:t>
      </w:r>
      <w:r>
        <w:rPr>
          <w:rFonts w:cstheme="minorHAnsi"/>
          <w:kern w:val="2"/>
          <w:lang w:eastAsia="hi-IN" w:bidi="hi-IN"/>
        </w:rPr>
        <w:t xml:space="preserve"> jest </w:t>
      </w:r>
      <w:r w:rsidRPr="00632DBB">
        <w:rPr>
          <w:rFonts w:cstheme="minorHAnsi"/>
          <w:szCs w:val="20"/>
          <w:shd w:val="clear" w:color="auto" w:fill="FFFFFF"/>
        </w:rPr>
        <w:t>wymagana akredytacja w zakresie wskazanych parametrów</w:t>
      </w:r>
      <w:r>
        <w:rPr>
          <w:rFonts w:cstheme="minorHAnsi"/>
          <w:szCs w:val="20"/>
          <w:shd w:val="clear" w:color="auto" w:fill="FFFFFF"/>
        </w:rPr>
        <w:t>.</w:t>
      </w:r>
    </w:p>
    <w:p w:rsidR="00C27448" w:rsidRDefault="00C27448" w:rsidP="008427AC">
      <w:pPr>
        <w:spacing w:after="0" w:line="360" w:lineRule="auto"/>
        <w:jc w:val="right"/>
        <w:rPr>
          <w:rFonts w:ascii="Book Antiqua" w:hAnsi="Book Antiqua" w:cs="Tahoma"/>
          <w:kern w:val="2"/>
          <w:lang w:eastAsia="hi-IN" w:bidi="hi-IN"/>
        </w:rPr>
      </w:pPr>
    </w:p>
    <w:p w:rsidR="00744570" w:rsidRDefault="00744570" w:rsidP="008427AC">
      <w:pPr>
        <w:spacing w:after="0" w:line="360" w:lineRule="auto"/>
        <w:jc w:val="right"/>
        <w:rPr>
          <w:rFonts w:ascii="Book Antiqua" w:hAnsi="Book Antiqua" w:cs="Tahoma"/>
          <w:kern w:val="2"/>
          <w:lang w:eastAsia="hi-IN" w:bidi="hi-IN"/>
        </w:rPr>
      </w:pPr>
      <w:bookmarkStart w:id="0" w:name="_GoBack"/>
      <w:bookmarkEnd w:id="0"/>
    </w:p>
    <w:p w:rsidR="00744570" w:rsidRDefault="00744570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p w:rsidR="00421D1A" w:rsidRDefault="00421D1A" w:rsidP="00421D1A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Kanclerz UKW</w:t>
      </w:r>
    </w:p>
    <w:p w:rsidR="00421D1A" w:rsidRDefault="00421D1A" w:rsidP="00421D1A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C27448" w:rsidRDefault="00C27448" w:rsidP="008427AC">
      <w:pPr>
        <w:spacing w:after="0" w:line="360" w:lineRule="auto"/>
        <w:jc w:val="right"/>
        <w:rPr>
          <w:rFonts w:ascii="Century Gothic" w:hAnsi="Century Gothic"/>
          <w:szCs w:val="20"/>
        </w:rPr>
      </w:pPr>
    </w:p>
    <w:sectPr w:rsidR="00C27448" w:rsidSect="004110FD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14" w:rsidRDefault="00784A14" w:rsidP="00A65945">
      <w:pPr>
        <w:spacing w:after="0" w:line="240" w:lineRule="auto"/>
      </w:pPr>
      <w:r>
        <w:separator/>
      </w:r>
    </w:p>
  </w:endnote>
  <w:endnote w:type="continuationSeparator" w:id="0">
    <w:p w:rsidR="00784A14" w:rsidRDefault="00784A14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926362"/>
      <w:docPartObj>
        <w:docPartGallery w:val="Page Numbers (Bottom of Page)"/>
        <w:docPartUnique/>
      </w:docPartObj>
    </w:sdtPr>
    <w:sdtEndPr/>
    <w:sdtContent>
      <w:p w:rsidR="003C3099" w:rsidRDefault="003C30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70">
          <w:rPr>
            <w:noProof/>
          </w:rPr>
          <w:t>1</w:t>
        </w:r>
        <w:r>
          <w:fldChar w:fldCharType="end"/>
        </w:r>
      </w:p>
    </w:sdtContent>
  </w:sdt>
  <w:p w:rsidR="003C3099" w:rsidRDefault="003C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14" w:rsidRDefault="00784A14" w:rsidP="00A65945">
      <w:pPr>
        <w:spacing w:after="0" w:line="240" w:lineRule="auto"/>
      </w:pPr>
      <w:r>
        <w:separator/>
      </w:r>
    </w:p>
  </w:footnote>
  <w:footnote w:type="continuationSeparator" w:id="0">
    <w:p w:rsidR="00784A14" w:rsidRDefault="00784A14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6AA6"/>
    <w:multiLevelType w:val="hybridMultilevel"/>
    <w:tmpl w:val="36E8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13DB"/>
    <w:multiLevelType w:val="multilevel"/>
    <w:tmpl w:val="92F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2E116B3D"/>
    <w:multiLevelType w:val="hybridMultilevel"/>
    <w:tmpl w:val="B0F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496D"/>
    <w:multiLevelType w:val="hybridMultilevel"/>
    <w:tmpl w:val="DE4A6F1C"/>
    <w:lvl w:ilvl="0" w:tplc="B3AC3AEC">
      <w:start w:val="6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32"/>
  </w:num>
  <w:num w:numId="6">
    <w:abstractNumId w:val="10"/>
  </w:num>
  <w:num w:numId="7">
    <w:abstractNumId w:val="27"/>
  </w:num>
  <w:num w:numId="8">
    <w:abstractNumId w:val="15"/>
  </w:num>
  <w:num w:numId="9">
    <w:abstractNumId w:val="14"/>
  </w:num>
  <w:num w:numId="10">
    <w:abstractNumId w:val="26"/>
  </w:num>
  <w:num w:numId="11">
    <w:abstractNumId w:val="20"/>
  </w:num>
  <w:num w:numId="12">
    <w:abstractNumId w:val="13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3"/>
  </w:num>
  <w:num w:numId="18">
    <w:abstractNumId w:val="25"/>
  </w:num>
  <w:num w:numId="19">
    <w:abstractNumId w:val="30"/>
  </w:num>
  <w:num w:numId="20">
    <w:abstractNumId w:val="31"/>
  </w:num>
  <w:num w:numId="21">
    <w:abstractNumId w:val="1"/>
  </w:num>
  <w:num w:numId="22">
    <w:abstractNumId w:val="24"/>
  </w:num>
  <w:num w:numId="23">
    <w:abstractNumId w:val="5"/>
  </w:num>
  <w:num w:numId="24">
    <w:abstractNumId w:val="28"/>
  </w:num>
  <w:num w:numId="25">
    <w:abstractNumId w:val="9"/>
  </w:num>
  <w:num w:numId="26">
    <w:abstractNumId w:val="8"/>
  </w:num>
  <w:num w:numId="27">
    <w:abstractNumId w:val="21"/>
  </w:num>
  <w:num w:numId="28">
    <w:abstractNumId w:val="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29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3FA4"/>
    <w:rsid w:val="0001742B"/>
    <w:rsid w:val="00034CBE"/>
    <w:rsid w:val="00043119"/>
    <w:rsid w:val="00046577"/>
    <w:rsid w:val="000521D5"/>
    <w:rsid w:val="00053735"/>
    <w:rsid w:val="0006462F"/>
    <w:rsid w:val="00071FE4"/>
    <w:rsid w:val="0007340B"/>
    <w:rsid w:val="00080BCB"/>
    <w:rsid w:val="000933C7"/>
    <w:rsid w:val="000B1A40"/>
    <w:rsid w:val="000B3CD0"/>
    <w:rsid w:val="000D0891"/>
    <w:rsid w:val="000D5EBF"/>
    <w:rsid w:val="000E5936"/>
    <w:rsid w:val="000F423B"/>
    <w:rsid w:val="00104E03"/>
    <w:rsid w:val="00123B08"/>
    <w:rsid w:val="00132159"/>
    <w:rsid w:val="00137DD3"/>
    <w:rsid w:val="00140908"/>
    <w:rsid w:val="0014516F"/>
    <w:rsid w:val="00145AB1"/>
    <w:rsid w:val="0014791A"/>
    <w:rsid w:val="001A08DB"/>
    <w:rsid w:val="001A0B30"/>
    <w:rsid w:val="001B3D9C"/>
    <w:rsid w:val="001C093D"/>
    <w:rsid w:val="001C652B"/>
    <w:rsid w:val="001C6E27"/>
    <w:rsid w:val="001C7617"/>
    <w:rsid w:val="001E0DE4"/>
    <w:rsid w:val="001E7130"/>
    <w:rsid w:val="001F34C5"/>
    <w:rsid w:val="001F6443"/>
    <w:rsid w:val="002008A9"/>
    <w:rsid w:val="002160B1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21948"/>
    <w:rsid w:val="0033037B"/>
    <w:rsid w:val="00332291"/>
    <w:rsid w:val="0033263D"/>
    <w:rsid w:val="00332F27"/>
    <w:rsid w:val="00362D35"/>
    <w:rsid w:val="00381DA4"/>
    <w:rsid w:val="00385D11"/>
    <w:rsid w:val="00391F95"/>
    <w:rsid w:val="003929A0"/>
    <w:rsid w:val="003A0E9B"/>
    <w:rsid w:val="003B0C09"/>
    <w:rsid w:val="003C3099"/>
    <w:rsid w:val="003C7BC8"/>
    <w:rsid w:val="003E1CA4"/>
    <w:rsid w:val="003F1EC2"/>
    <w:rsid w:val="003F637C"/>
    <w:rsid w:val="004013D4"/>
    <w:rsid w:val="004110FD"/>
    <w:rsid w:val="004153AC"/>
    <w:rsid w:val="004161D9"/>
    <w:rsid w:val="00421D1A"/>
    <w:rsid w:val="004233AB"/>
    <w:rsid w:val="00425753"/>
    <w:rsid w:val="0043418A"/>
    <w:rsid w:val="0043515A"/>
    <w:rsid w:val="004400C9"/>
    <w:rsid w:val="00450721"/>
    <w:rsid w:val="004641CC"/>
    <w:rsid w:val="00464BAD"/>
    <w:rsid w:val="0047170D"/>
    <w:rsid w:val="00492E8A"/>
    <w:rsid w:val="004A4C6B"/>
    <w:rsid w:val="004B0F68"/>
    <w:rsid w:val="004B7FC9"/>
    <w:rsid w:val="004C7241"/>
    <w:rsid w:val="004D701F"/>
    <w:rsid w:val="004F11DB"/>
    <w:rsid w:val="00511973"/>
    <w:rsid w:val="00523999"/>
    <w:rsid w:val="0052495E"/>
    <w:rsid w:val="005256D1"/>
    <w:rsid w:val="00526854"/>
    <w:rsid w:val="00540BEB"/>
    <w:rsid w:val="0055165C"/>
    <w:rsid w:val="00553732"/>
    <w:rsid w:val="00553932"/>
    <w:rsid w:val="005553D2"/>
    <w:rsid w:val="00566384"/>
    <w:rsid w:val="005934CB"/>
    <w:rsid w:val="005A4B57"/>
    <w:rsid w:val="005B0290"/>
    <w:rsid w:val="005C45A3"/>
    <w:rsid w:val="005E23D4"/>
    <w:rsid w:val="005E2EE2"/>
    <w:rsid w:val="005F3DC5"/>
    <w:rsid w:val="005F3DFF"/>
    <w:rsid w:val="00612791"/>
    <w:rsid w:val="00622BEA"/>
    <w:rsid w:val="00632DBB"/>
    <w:rsid w:val="0063409F"/>
    <w:rsid w:val="0065635E"/>
    <w:rsid w:val="00693630"/>
    <w:rsid w:val="00695532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44570"/>
    <w:rsid w:val="00753958"/>
    <w:rsid w:val="0076227E"/>
    <w:rsid w:val="00774233"/>
    <w:rsid w:val="00784A14"/>
    <w:rsid w:val="0078620F"/>
    <w:rsid w:val="00790246"/>
    <w:rsid w:val="00791B43"/>
    <w:rsid w:val="007939B8"/>
    <w:rsid w:val="00795AE2"/>
    <w:rsid w:val="007966C2"/>
    <w:rsid w:val="007A3038"/>
    <w:rsid w:val="007A6F76"/>
    <w:rsid w:val="007B63DE"/>
    <w:rsid w:val="007E22E8"/>
    <w:rsid w:val="007F28F8"/>
    <w:rsid w:val="007F6186"/>
    <w:rsid w:val="00825077"/>
    <w:rsid w:val="008427AC"/>
    <w:rsid w:val="00847CDA"/>
    <w:rsid w:val="00857A0B"/>
    <w:rsid w:val="008632C1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37ACA"/>
    <w:rsid w:val="00937FF2"/>
    <w:rsid w:val="009423AF"/>
    <w:rsid w:val="00944C45"/>
    <w:rsid w:val="009647B1"/>
    <w:rsid w:val="0097140D"/>
    <w:rsid w:val="00971A99"/>
    <w:rsid w:val="00977EDC"/>
    <w:rsid w:val="009802D0"/>
    <w:rsid w:val="009861EA"/>
    <w:rsid w:val="009919FF"/>
    <w:rsid w:val="009A6172"/>
    <w:rsid w:val="009C13B2"/>
    <w:rsid w:val="009D1DAE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863BC"/>
    <w:rsid w:val="00AB6C53"/>
    <w:rsid w:val="00AC0666"/>
    <w:rsid w:val="00AC3353"/>
    <w:rsid w:val="00AE00AC"/>
    <w:rsid w:val="00AE0C4A"/>
    <w:rsid w:val="00AE3796"/>
    <w:rsid w:val="00AF32B0"/>
    <w:rsid w:val="00B006DE"/>
    <w:rsid w:val="00B02039"/>
    <w:rsid w:val="00B04450"/>
    <w:rsid w:val="00B15A00"/>
    <w:rsid w:val="00B6618E"/>
    <w:rsid w:val="00B70BFA"/>
    <w:rsid w:val="00B743A3"/>
    <w:rsid w:val="00B814D9"/>
    <w:rsid w:val="00B8498C"/>
    <w:rsid w:val="00BA18D4"/>
    <w:rsid w:val="00BA459F"/>
    <w:rsid w:val="00BA4870"/>
    <w:rsid w:val="00BA5EAE"/>
    <w:rsid w:val="00BC1048"/>
    <w:rsid w:val="00BC22F8"/>
    <w:rsid w:val="00BC253B"/>
    <w:rsid w:val="00BD3879"/>
    <w:rsid w:val="00BD48C5"/>
    <w:rsid w:val="00BE032D"/>
    <w:rsid w:val="00BF3627"/>
    <w:rsid w:val="00BF6152"/>
    <w:rsid w:val="00C0603C"/>
    <w:rsid w:val="00C07270"/>
    <w:rsid w:val="00C168C3"/>
    <w:rsid w:val="00C17BE9"/>
    <w:rsid w:val="00C2381F"/>
    <w:rsid w:val="00C27448"/>
    <w:rsid w:val="00C33924"/>
    <w:rsid w:val="00C33C8F"/>
    <w:rsid w:val="00C717CB"/>
    <w:rsid w:val="00C729A1"/>
    <w:rsid w:val="00C72B50"/>
    <w:rsid w:val="00C76487"/>
    <w:rsid w:val="00C81827"/>
    <w:rsid w:val="00C83F08"/>
    <w:rsid w:val="00CA1DC7"/>
    <w:rsid w:val="00CA4BE8"/>
    <w:rsid w:val="00CC2DD3"/>
    <w:rsid w:val="00CD3DEF"/>
    <w:rsid w:val="00CD6240"/>
    <w:rsid w:val="00CE3CFB"/>
    <w:rsid w:val="00D0081E"/>
    <w:rsid w:val="00D0279A"/>
    <w:rsid w:val="00D174BE"/>
    <w:rsid w:val="00D37AA5"/>
    <w:rsid w:val="00D47F96"/>
    <w:rsid w:val="00D520B4"/>
    <w:rsid w:val="00D53A41"/>
    <w:rsid w:val="00D57AB7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DE7C1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377A"/>
    <w:rsid w:val="00ED5AD4"/>
    <w:rsid w:val="00EF3D46"/>
    <w:rsid w:val="00EF504B"/>
    <w:rsid w:val="00F00282"/>
    <w:rsid w:val="00F335C3"/>
    <w:rsid w:val="00F37020"/>
    <w:rsid w:val="00F41528"/>
    <w:rsid w:val="00F41EBF"/>
    <w:rsid w:val="00F46F18"/>
    <w:rsid w:val="00F66E95"/>
    <w:rsid w:val="00F745AF"/>
    <w:rsid w:val="00F74F36"/>
    <w:rsid w:val="00F84B9D"/>
    <w:rsid w:val="00F853AE"/>
    <w:rsid w:val="00F900AC"/>
    <w:rsid w:val="00F91F37"/>
    <w:rsid w:val="00FA4A4F"/>
    <w:rsid w:val="00FA5C81"/>
    <w:rsid w:val="00FB484E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1BF5"/>
  <w15:docId w15:val="{70166709-1BFE-47BC-8669-B24A46C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B5C3-45B6-4A03-B44D-062A9201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2020-09-24T12:02:00Z</cp:lastPrinted>
  <dcterms:created xsi:type="dcterms:W3CDTF">2020-10-01T08:25:00Z</dcterms:created>
  <dcterms:modified xsi:type="dcterms:W3CDTF">2020-10-01T08:33:00Z</dcterms:modified>
</cp:coreProperties>
</file>