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9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13A6E64D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1E485A">
        <w:rPr>
          <w:sz w:val="22"/>
          <w:szCs w:val="22"/>
        </w:rPr>
        <w:t xml:space="preserve">09.11.2022 r. </w:t>
      </w:r>
      <w:bookmarkStart w:id="0" w:name="_GoBack"/>
      <w:bookmarkEnd w:id="0"/>
    </w:p>
    <w:p w14:paraId="58889A65" w14:textId="7C430582" w:rsidR="00A72703" w:rsidRDefault="008F57CA" w:rsidP="00530F4C">
      <w:pPr>
        <w:pStyle w:val="Tekstpodstawowy"/>
        <w:spacing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826327">
        <w:rPr>
          <w:sz w:val="22"/>
          <w:szCs w:val="22"/>
        </w:rPr>
        <w:t>21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2022</w:t>
      </w:r>
      <w:r w:rsidR="0029246D" w:rsidRPr="003B7422">
        <w:rPr>
          <w:sz w:val="22"/>
          <w:szCs w:val="22"/>
        </w:rPr>
        <w:t>.</w:t>
      </w:r>
      <w:r w:rsidR="00826327">
        <w:rPr>
          <w:sz w:val="22"/>
          <w:szCs w:val="22"/>
        </w:rPr>
        <w:t>MW</w:t>
      </w:r>
      <w:r w:rsidR="00381431" w:rsidRPr="003B7422">
        <w:rPr>
          <w:sz w:val="22"/>
          <w:szCs w:val="22"/>
        </w:rPr>
        <w:t>/</w:t>
      </w:r>
      <w:r w:rsidR="001E485A">
        <w:rPr>
          <w:sz w:val="22"/>
          <w:szCs w:val="22"/>
        </w:rPr>
        <w:t>5</w:t>
      </w:r>
    </w:p>
    <w:p w14:paraId="6BD83F0C" w14:textId="77777777" w:rsidR="00107DE8" w:rsidRPr="00530F4C" w:rsidRDefault="00107DE8" w:rsidP="00530F4C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06FD09F" w14:textId="7231E2F8" w:rsidR="00107DE8" w:rsidRDefault="00107DE8" w:rsidP="00A84CD8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>CH</w:t>
      </w:r>
      <w:r w:rsidR="00A84CD8">
        <w:rPr>
          <w:b/>
          <w:sz w:val="22"/>
          <w:szCs w:val="22"/>
        </w:rPr>
        <w:br/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 w:rsidR="00A01455">
        <w:rPr>
          <w:b/>
          <w:sz w:val="22"/>
          <w:szCs w:val="22"/>
        </w:rPr>
        <w:t xml:space="preserve"> I</w:t>
      </w:r>
      <w:r w:rsidR="00A84CD8">
        <w:rPr>
          <w:b/>
          <w:sz w:val="22"/>
          <w:szCs w:val="22"/>
        </w:rPr>
        <w:t xml:space="preserve"> </w:t>
      </w:r>
      <w:r w:rsidR="00A84CD8">
        <w:rPr>
          <w:b/>
          <w:sz w:val="22"/>
          <w:szCs w:val="22"/>
        </w:rPr>
        <w:br/>
        <w:t>zmiana terminu otwarcia</w:t>
      </w:r>
    </w:p>
    <w:p w14:paraId="4658E0CD" w14:textId="79F90C51" w:rsidR="00047583" w:rsidRPr="00107DE8" w:rsidRDefault="00047583" w:rsidP="00107DE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/>
          <w:bCs/>
          <w:sz w:val="24"/>
        </w:rPr>
      </w:pPr>
    </w:p>
    <w:p w14:paraId="47599B9E" w14:textId="738AFBA1" w:rsidR="00530237" w:rsidRPr="00B7643A" w:rsidRDefault="00A72703" w:rsidP="00B7643A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Na podstawie art. 28</w:t>
      </w:r>
      <w:r w:rsidR="00391D6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Pr="003B7422">
        <w:rPr>
          <w:sz w:val="22"/>
          <w:szCs w:val="22"/>
        </w:rPr>
        <w:t>ustawy z dnia 11 września 2019 r.  Prawo zamówień publicznych (tj. Dz. U. z 202</w:t>
      </w:r>
      <w:r w:rsidR="00826327">
        <w:rPr>
          <w:sz w:val="22"/>
          <w:szCs w:val="22"/>
        </w:rPr>
        <w:t>2</w:t>
      </w:r>
      <w:r w:rsidRPr="003B7422">
        <w:rPr>
          <w:sz w:val="22"/>
          <w:szCs w:val="22"/>
        </w:rPr>
        <w:t xml:space="preserve"> r. poz. 1</w:t>
      </w:r>
      <w:r w:rsidR="00826327">
        <w:rPr>
          <w:sz w:val="22"/>
          <w:szCs w:val="22"/>
        </w:rPr>
        <w:t xml:space="preserve">710 </w:t>
      </w:r>
      <w:r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 w:rsidR="00233EBE">
        <w:rPr>
          <w:bCs/>
          <w:sz w:val="22"/>
          <w:szCs w:val="22"/>
        </w:rPr>
        <w:t>udziela odpowiedzi do</w:t>
      </w:r>
      <w:r>
        <w:rPr>
          <w:bCs/>
          <w:sz w:val="22"/>
          <w:szCs w:val="22"/>
        </w:rPr>
        <w:t xml:space="preserve"> treś</w:t>
      </w:r>
      <w:r w:rsidR="00233EBE">
        <w:rPr>
          <w:bCs/>
          <w:sz w:val="22"/>
          <w:szCs w:val="22"/>
        </w:rPr>
        <w:t>ci</w:t>
      </w:r>
      <w:r>
        <w:rPr>
          <w:bCs/>
          <w:sz w:val="22"/>
          <w:szCs w:val="22"/>
        </w:rPr>
        <w:t xml:space="preserve"> </w:t>
      </w:r>
      <w:r w:rsidRPr="003B7422">
        <w:rPr>
          <w:bCs/>
          <w:sz w:val="22"/>
          <w:szCs w:val="22"/>
        </w:rPr>
        <w:t xml:space="preserve">Specyfikacji Warunków Zamówienia </w:t>
      </w:r>
      <w:r w:rsidRPr="003B7422">
        <w:rPr>
          <w:sz w:val="22"/>
          <w:szCs w:val="22"/>
        </w:rPr>
        <w:t>(dalej zwanej SWZ),</w:t>
      </w:r>
      <w:r w:rsidRPr="003B7422">
        <w:rPr>
          <w:color w:val="FF0000"/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 pn</w:t>
      </w:r>
      <w:r w:rsidRPr="0062792E">
        <w:rPr>
          <w:sz w:val="22"/>
          <w:szCs w:val="22"/>
        </w:rPr>
        <w:t>.:</w:t>
      </w:r>
      <w:bookmarkStart w:id="1" w:name="_Hlk76377177"/>
      <w:bookmarkStart w:id="2" w:name="_Hlk71612863"/>
      <w:r w:rsidRPr="0062792E">
        <w:rPr>
          <w:sz w:val="22"/>
          <w:szCs w:val="22"/>
        </w:rPr>
        <w:t xml:space="preserve"> </w:t>
      </w:r>
      <w:bookmarkStart w:id="3" w:name="_Hlk65663818"/>
      <w:bookmarkEnd w:id="1"/>
      <w:bookmarkEnd w:id="2"/>
      <w:r w:rsidR="0062792E" w:rsidRPr="0062792E">
        <w:rPr>
          <w:b/>
          <w:sz w:val="22"/>
          <w:szCs w:val="22"/>
        </w:rPr>
        <w:t xml:space="preserve">pn.: </w:t>
      </w:r>
      <w:bookmarkStart w:id="4" w:name="_Hlk75860595"/>
      <w:bookmarkStart w:id="5" w:name="_Hlk109131432"/>
      <w:bookmarkEnd w:id="3"/>
      <w:r w:rsidR="00826327" w:rsidRPr="00826327">
        <w:rPr>
          <w:b/>
          <w:sz w:val="22"/>
          <w:szCs w:val="22"/>
        </w:rPr>
        <w:t xml:space="preserve">„Odnowa nawierzchni </w:t>
      </w:r>
      <w:r w:rsidR="00B7643A">
        <w:rPr>
          <w:b/>
          <w:sz w:val="22"/>
          <w:szCs w:val="22"/>
        </w:rPr>
        <w:br/>
      </w:r>
      <w:r w:rsidR="00826327" w:rsidRPr="00826327">
        <w:rPr>
          <w:b/>
          <w:sz w:val="22"/>
          <w:szCs w:val="22"/>
        </w:rPr>
        <w:t>w drodze powiatowej nr 5168E relacji Aleksandrów Łódzki – Łęczyca na odcinku Ignacew Rozlazły - Parzęczew”</w:t>
      </w:r>
      <w:bookmarkEnd w:id="4"/>
      <w:bookmarkEnd w:id="5"/>
    </w:p>
    <w:p w14:paraId="421D15D7" w14:textId="3B5537D5" w:rsidR="00530237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</w:t>
      </w:r>
      <w:r w:rsidR="005D54BC">
        <w:rPr>
          <w:b/>
          <w:bCs/>
          <w:sz w:val="22"/>
          <w:szCs w:val="22"/>
          <w:u w:val="single"/>
        </w:rPr>
        <w:t>A</w:t>
      </w:r>
      <w:r w:rsidRPr="003B7422">
        <w:rPr>
          <w:b/>
          <w:bCs/>
          <w:sz w:val="22"/>
          <w:szCs w:val="22"/>
          <w:u w:val="single"/>
        </w:rPr>
        <w:t xml:space="preserve"> WYKONAWCY</w:t>
      </w:r>
      <w:r w:rsidR="005D54BC"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775CEB32" w14:textId="0288207D" w:rsidR="000C0410" w:rsidRDefault="000C0410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3B530B37" w14:textId="14878064" w:rsidR="00A11C34" w:rsidRDefault="00A11C34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Pytanie 1:</w:t>
      </w:r>
    </w:p>
    <w:p w14:paraId="01D2362F" w14:textId="2D553EA4" w:rsidR="00773558" w:rsidRDefault="000E4273" w:rsidP="00773558">
      <w:r>
        <w:rPr>
          <w:noProof/>
        </w:rPr>
        <w:drawing>
          <wp:inline distT="0" distB="0" distL="0" distR="0" wp14:anchorId="56251F96" wp14:editId="68D4BDD5">
            <wp:extent cx="576072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6D52F" w14:textId="77777777" w:rsidR="005D54BC" w:rsidRDefault="005D54BC" w:rsidP="005D54BC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44E5F840" w14:textId="2EE90002" w:rsidR="005D54BC" w:rsidRDefault="005D54BC" w:rsidP="005D54BC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Pytanie 2</w:t>
      </w:r>
      <w:r>
        <w:rPr>
          <w:b/>
          <w:bCs/>
          <w:sz w:val="22"/>
          <w:szCs w:val="22"/>
          <w:u w:val="single"/>
        </w:rPr>
        <w:t>:</w:t>
      </w:r>
    </w:p>
    <w:p w14:paraId="7ECB684C" w14:textId="77777777" w:rsidR="002B5436" w:rsidRPr="00A87A5B" w:rsidRDefault="002B5436" w:rsidP="002B5436"/>
    <w:p w14:paraId="6F65AA37" w14:textId="77777777" w:rsidR="005D54BC" w:rsidRDefault="005D54BC" w:rsidP="005D54BC">
      <w:pPr>
        <w:autoSpaceDE w:val="0"/>
        <w:autoSpaceDN w:val="0"/>
        <w:adjustRightInd w:val="0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Dzień dobry, W SWZ rzeczowego zamówienia w pkt 17 </w:t>
      </w:r>
      <w:proofErr w:type="spellStart"/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ppkt</w:t>
      </w:r>
      <w:proofErr w:type="spellEnd"/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2 jest mowa o odmuleniu rowów oraz</w:t>
      </w:r>
    </w:p>
    <w:p w14:paraId="2A3FFB3D" w14:textId="77777777" w:rsidR="005D54BC" w:rsidRDefault="005D54BC" w:rsidP="005D54BC">
      <w:pPr>
        <w:autoSpaceDE w:val="0"/>
        <w:autoSpaceDN w:val="0"/>
        <w:adjustRightInd w:val="0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przepustów W dokumentacji ST oraz w przedmiarze nie ma mowy o przepustach. Prosimy o uzupełnienie</w:t>
      </w:r>
    </w:p>
    <w:p w14:paraId="7396255B" w14:textId="77777777" w:rsidR="005D54BC" w:rsidRDefault="005D54BC" w:rsidP="005D54BC">
      <w:pPr>
        <w:autoSpaceDE w:val="0"/>
        <w:autoSpaceDN w:val="0"/>
        <w:adjustRightInd w:val="0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ST dotyczących przepustów oraz doprecyzowanie specyfiki wymaganych prac na obiektach przepustów.</w:t>
      </w:r>
    </w:p>
    <w:p w14:paraId="6223F7DC" w14:textId="77777777" w:rsidR="005D54BC" w:rsidRDefault="005D54BC" w:rsidP="005D54BC">
      <w:pPr>
        <w:autoSpaceDE w:val="0"/>
        <w:autoSpaceDN w:val="0"/>
        <w:adjustRightInd w:val="0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Czy należy je tylko odmulić ? Czy należy je wymienić ? Ile jest </w:t>
      </w:r>
      <w:proofErr w:type="spellStart"/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mb</w:t>
      </w:r>
      <w:proofErr w:type="spellEnd"/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 xml:space="preserve"> przepustów ? Czy należy naprawić,</w:t>
      </w:r>
    </w:p>
    <w:p w14:paraId="2DC4164E" w14:textId="18E8B107" w:rsidR="005D54BC" w:rsidRDefault="005D54BC" w:rsidP="005D54BC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sz w:val="22"/>
          <w:szCs w:val="22"/>
          <w:u w:val="single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wymienić bądź zainstalować nowe ścianki przepustów ?</w:t>
      </w:r>
    </w:p>
    <w:p w14:paraId="2C2BE50E" w14:textId="599E76F1" w:rsidR="005D54BC" w:rsidRDefault="005D54BC" w:rsidP="005D54BC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</w:t>
      </w:r>
      <w:r>
        <w:rPr>
          <w:b/>
          <w:bCs/>
          <w:sz w:val="22"/>
          <w:szCs w:val="22"/>
          <w:u w:val="single"/>
        </w:rPr>
        <w:t>ZI</w:t>
      </w:r>
      <w:r w:rsidRPr="003B7422">
        <w:rPr>
          <w:b/>
          <w:bCs/>
          <w:sz w:val="22"/>
          <w:szCs w:val="22"/>
          <w:u w:val="single"/>
        </w:rPr>
        <w:t xml:space="preserve"> ZAMAWIAJĄCEGO</w:t>
      </w:r>
      <w:r>
        <w:rPr>
          <w:b/>
          <w:bCs/>
          <w:sz w:val="22"/>
          <w:szCs w:val="22"/>
          <w:u w:val="single"/>
        </w:rPr>
        <w:t xml:space="preserve"> I</w:t>
      </w:r>
      <w:r w:rsidRPr="003B7422">
        <w:rPr>
          <w:b/>
          <w:bCs/>
          <w:sz w:val="22"/>
          <w:szCs w:val="22"/>
          <w:u w:val="single"/>
        </w:rPr>
        <w:t>:</w:t>
      </w:r>
    </w:p>
    <w:p w14:paraId="39D12B6F" w14:textId="2AFF1790" w:rsidR="005D54BC" w:rsidRPr="005D54BC" w:rsidRDefault="005D54BC" w:rsidP="005D54BC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</w:t>
      </w:r>
    </w:p>
    <w:p w14:paraId="4976FA5E" w14:textId="6489BBAC" w:rsidR="005D54BC" w:rsidRPr="005D54BC" w:rsidRDefault="005D54BC" w:rsidP="005D54BC">
      <w:r w:rsidRPr="005D54BC">
        <w:rPr>
          <w:b/>
        </w:rPr>
        <w:t>Ad.1.</w:t>
      </w:r>
      <w:r>
        <w:t xml:space="preserve"> </w:t>
      </w:r>
      <w:r>
        <w:t>Zamawiający dopuszcza zastosowanie w warstwie ścieralnej mieszanki BA – AC na asfalcie 50/70 dla kategorii ruchu KR 3.</w:t>
      </w:r>
    </w:p>
    <w:p w14:paraId="2B9F1C34" w14:textId="77777777" w:rsidR="005D54BC" w:rsidRDefault="005D54BC" w:rsidP="005D54BC">
      <w:pPr>
        <w:jc w:val="both"/>
        <w:rPr>
          <w:sz w:val="22"/>
          <w:szCs w:val="22"/>
        </w:rPr>
      </w:pPr>
    </w:p>
    <w:p w14:paraId="2EBD84EE" w14:textId="5DAF40E7" w:rsidR="005D54BC" w:rsidRPr="005D54BC" w:rsidRDefault="005D54BC" w:rsidP="005D54BC">
      <w:pPr>
        <w:jc w:val="both"/>
        <w:rPr>
          <w:sz w:val="22"/>
          <w:szCs w:val="22"/>
        </w:rPr>
      </w:pPr>
      <w:r w:rsidRPr="005D54BC">
        <w:rPr>
          <w:b/>
        </w:rPr>
        <w:t>Ad.</w:t>
      </w:r>
      <w:r>
        <w:rPr>
          <w:b/>
        </w:rPr>
        <w:t>2</w:t>
      </w:r>
      <w:r w:rsidRPr="005D54BC">
        <w:rPr>
          <w:b/>
        </w:rPr>
        <w:t>.</w:t>
      </w:r>
      <w:r>
        <w:rPr>
          <w:sz w:val="22"/>
          <w:szCs w:val="22"/>
        </w:rPr>
        <w:t xml:space="preserve"> </w:t>
      </w:r>
      <w:r w:rsidRPr="005D54BC">
        <w:rPr>
          <w:sz w:val="22"/>
          <w:szCs w:val="22"/>
        </w:rPr>
        <w:t xml:space="preserve">Zamawiający nie przewiduje  wyodrębnienia odmulania przepustów jako oddzielnej czynności. Odmulenie dotyczy bezodpływowego odcinka rowu na wysokości budynku Urzędu Gminy Parzęczew (vis a vis cmentarza). W ciągu rowu ulokowane są trzy przepusty. Rów jest bezodpływowy, przesączanie wody do gruntu następuje poprzez ściany oraz dno rowu. Przepusty nie biorą udziału w procesie przekazywania wody do gruntu. Nie przewiduje się ingerencji w konstrukcję przepustów, w szczególności wymiany rur czy uzupełnienia ścianek czołowych.  </w:t>
      </w:r>
    </w:p>
    <w:p w14:paraId="37A16B6A" w14:textId="77777777" w:rsidR="005D54BC" w:rsidRPr="005D54BC" w:rsidRDefault="005D54BC" w:rsidP="005D54BC">
      <w:pPr>
        <w:ind w:left="284"/>
        <w:jc w:val="both"/>
        <w:rPr>
          <w:sz w:val="22"/>
          <w:szCs w:val="22"/>
        </w:rPr>
      </w:pPr>
    </w:p>
    <w:tbl>
      <w:tblPr>
        <w:tblW w:w="15276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803"/>
        <w:gridCol w:w="708"/>
        <w:gridCol w:w="741"/>
        <w:gridCol w:w="2616"/>
        <w:gridCol w:w="960"/>
        <w:gridCol w:w="960"/>
        <w:gridCol w:w="960"/>
        <w:gridCol w:w="960"/>
      </w:tblGrid>
      <w:tr w:rsidR="005D54BC" w:rsidRPr="005D54BC" w14:paraId="744BA120" w14:textId="77777777" w:rsidTr="007246A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289E3" w14:textId="77777777" w:rsidR="005D54BC" w:rsidRPr="005D54BC" w:rsidRDefault="005D54BC" w:rsidP="005D54BC">
            <w:pPr>
              <w:jc w:val="both"/>
              <w:rPr>
                <w:color w:val="000000"/>
                <w:sz w:val="22"/>
                <w:szCs w:val="22"/>
              </w:rPr>
            </w:pPr>
            <w:r w:rsidRPr="005D54B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0B523" w14:textId="77777777" w:rsidR="005D54BC" w:rsidRPr="005D54BC" w:rsidRDefault="005D54BC" w:rsidP="005D54BC">
            <w:pPr>
              <w:ind w:left="208" w:hanging="208"/>
              <w:jc w:val="both"/>
              <w:rPr>
                <w:color w:val="000000"/>
                <w:sz w:val="22"/>
                <w:szCs w:val="22"/>
              </w:rPr>
            </w:pPr>
            <w:r w:rsidRPr="005D54BC">
              <w:rPr>
                <w:color w:val="000000"/>
                <w:sz w:val="22"/>
                <w:szCs w:val="22"/>
              </w:rPr>
              <w:t xml:space="preserve">Odmulenie rowu na dług 150mb , śr. głębokość 24 cm  </w:t>
            </w:r>
          </w:p>
          <w:p w14:paraId="1E81DA3B" w14:textId="097A1F49" w:rsidR="005D54BC" w:rsidRPr="005D54BC" w:rsidRDefault="005D54BC" w:rsidP="005D54BC">
            <w:pPr>
              <w:ind w:left="208" w:hanging="208"/>
              <w:jc w:val="both"/>
              <w:rPr>
                <w:color w:val="000000"/>
                <w:sz w:val="22"/>
                <w:szCs w:val="22"/>
              </w:rPr>
            </w:pPr>
            <w:r w:rsidRPr="005D54BC">
              <w:rPr>
                <w:color w:val="000000"/>
                <w:sz w:val="22"/>
                <w:szCs w:val="22"/>
              </w:rPr>
              <w:t>( w tym przepusty 3 szt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D54B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DCD17" w14:textId="77777777" w:rsidR="005D54BC" w:rsidRPr="005D54BC" w:rsidRDefault="005D54BC" w:rsidP="005D54BC">
            <w:pPr>
              <w:jc w:val="both"/>
              <w:rPr>
                <w:color w:val="000000"/>
                <w:sz w:val="22"/>
                <w:szCs w:val="22"/>
              </w:rPr>
            </w:pPr>
            <w:r w:rsidRPr="005D54BC">
              <w:rPr>
                <w:color w:val="000000"/>
                <w:sz w:val="22"/>
                <w:szCs w:val="22"/>
              </w:rPr>
              <w:t>m3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1EC62" w14:textId="77777777" w:rsidR="005D54BC" w:rsidRPr="005D54BC" w:rsidRDefault="005D54BC" w:rsidP="005D54BC">
            <w:pPr>
              <w:jc w:val="both"/>
              <w:rPr>
                <w:color w:val="000000"/>
                <w:sz w:val="22"/>
                <w:szCs w:val="22"/>
              </w:rPr>
            </w:pPr>
            <w:r w:rsidRPr="005D54BC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26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663D58" w14:textId="77777777" w:rsidR="005D54BC" w:rsidRPr="005D54BC" w:rsidRDefault="005D54BC" w:rsidP="005D54B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4C5FB1" w14:textId="77777777" w:rsidR="005D54BC" w:rsidRPr="005D54BC" w:rsidRDefault="005D54BC" w:rsidP="005D54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FFD38E" w14:textId="77777777" w:rsidR="005D54BC" w:rsidRPr="005D54BC" w:rsidRDefault="005D54BC" w:rsidP="005D54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3C8A7" w14:textId="77777777" w:rsidR="005D54BC" w:rsidRPr="005D54BC" w:rsidRDefault="005D54BC" w:rsidP="005D54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56EE1" w14:textId="77777777" w:rsidR="005D54BC" w:rsidRPr="005D54BC" w:rsidRDefault="005D54BC" w:rsidP="005D54BC">
            <w:pPr>
              <w:jc w:val="both"/>
              <w:rPr>
                <w:sz w:val="22"/>
                <w:szCs w:val="22"/>
              </w:rPr>
            </w:pPr>
          </w:p>
        </w:tc>
      </w:tr>
    </w:tbl>
    <w:p w14:paraId="14713E57" w14:textId="77777777" w:rsidR="005D54BC" w:rsidRPr="005D54BC" w:rsidRDefault="005D54BC" w:rsidP="005D54BC">
      <w:pPr>
        <w:pStyle w:val="Akapitzlist"/>
        <w:spacing w:line="276" w:lineRule="auto"/>
        <w:ind w:left="284"/>
        <w:rPr>
          <w:sz w:val="22"/>
          <w:szCs w:val="22"/>
        </w:rPr>
      </w:pPr>
    </w:p>
    <w:p w14:paraId="4DD4587A" w14:textId="77777777" w:rsidR="005D54BC" w:rsidRDefault="005D54BC" w:rsidP="005D54BC">
      <w:pPr>
        <w:pStyle w:val="Akapitzlist"/>
        <w:autoSpaceDN w:val="0"/>
        <w:spacing w:line="276" w:lineRule="auto"/>
        <w:ind w:left="284"/>
        <w:jc w:val="both"/>
        <w:textAlignment w:val="baseline"/>
        <w:rPr>
          <w:rFonts w:ascii="Arial" w:hAnsi="Arial" w:cs="Arial"/>
        </w:rPr>
      </w:pPr>
    </w:p>
    <w:p w14:paraId="665322ED" w14:textId="77777777" w:rsidR="005D54BC" w:rsidRDefault="005D54BC" w:rsidP="005D54BC">
      <w:pPr>
        <w:pStyle w:val="Akapitzlist"/>
        <w:autoSpaceDN w:val="0"/>
        <w:spacing w:line="276" w:lineRule="auto"/>
        <w:ind w:left="284"/>
        <w:jc w:val="both"/>
        <w:textAlignment w:val="baseline"/>
        <w:rPr>
          <w:rFonts w:ascii="Arial" w:hAnsi="Arial" w:cs="Arial"/>
        </w:rPr>
      </w:pPr>
    </w:p>
    <w:p w14:paraId="1E6FD071" w14:textId="77777777" w:rsidR="005D54BC" w:rsidRDefault="005D54BC" w:rsidP="005D54BC">
      <w:pPr>
        <w:pStyle w:val="Akapitzlist"/>
        <w:autoSpaceDN w:val="0"/>
        <w:spacing w:line="276" w:lineRule="auto"/>
        <w:ind w:left="284"/>
        <w:jc w:val="both"/>
        <w:textAlignment w:val="baseline"/>
        <w:rPr>
          <w:rFonts w:ascii="Arial" w:hAnsi="Arial" w:cs="Arial"/>
        </w:rPr>
      </w:pPr>
    </w:p>
    <w:p w14:paraId="7E596A8E" w14:textId="0274ACDA" w:rsidR="005D54BC" w:rsidRPr="001E485A" w:rsidRDefault="005D54BC" w:rsidP="001E485A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lastRenderedPageBreak/>
        <w:t>PYTANI</w:t>
      </w:r>
      <w:r>
        <w:rPr>
          <w:b/>
          <w:bCs/>
          <w:sz w:val="22"/>
          <w:szCs w:val="22"/>
          <w:u w:val="single"/>
        </w:rPr>
        <w:t>A</w:t>
      </w:r>
      <w:r w:rsidRPr="003B7422">
        <w:rPr>
          <w:b/>
          <w:bCs/>
          <w:sz w:val="22"/>
          <w:szCs w:val="22"/>
          <w:u w:val="single"/>
        </w:rPr>
        <w:t xml:space="preserve"> WYKONAWCY</w:t>
      </w:r>
      <w:r>
        <w:rPr>
          <w:b/>
          <w:bCs/>
          <w:sz w:val="22"/>
          <w:szCs w:val="22"/>
          <w:u w:val="single"/>
        </w:rPr>
        <w:t xml:space="preserve"> I</w:t>
      </w:r>
      <w:r>
        <w:rPr>
          <w:b/>
          <w:bCs/>
          <w:sz w:val="22"/>
          <w:szCs w:val="22"/>
          <w:u w:val="single"/>
        </w:rPr>
        <w:t>I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415A173B" w14:textId="77777777" w:rsidR="005D54BC" w:rsidRPr="005D54BC" w:rsidRDefault="005D54BC" w:rsidP="005D54BC">
      <w:pPr>
        <w:numPr>
          <w:ilvl w:val="0"/>
          <w:numId w:val="47"/>
        </w:numPr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  <w:r w:rsidRPr="005D54BC">
        <w:rPr>
          <w:rFonts w:eastAsiaTheme="minorHAnsi"/>
          <w:lang w:eastAsia="en-US"/>
        </w:rPr>
        <w:t>Czy Zamawiający będzie wymagał nadzoru archeologicznego, ornitologicznego i saperskiego inwestycji?</w:t>
      </w:r>
    </w:p>
    <w:p w14:paraId="3839FD96" w14:textId="77777777" w:rsidR="005D54BC" w:rsidRPr="005D54BC" w:rsidRDefault="005D54BC" w:rsidP="005D54BC">
      <w:pPr>
        <w:numPr>
          <w:ilvl w:val="0"/>
          <w:numId w:val="47"/>
        </w:numPr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  <w:r w:rsidRPr="005D54BC">
        <w:rPr>
          <w:rFonts w:eastAsiaTheme="minorHAnsi"/>
          <w:lang w:eastAsia="en-US"/>
        </w:rPr>
        <w:t xml:space="preserve"> Czy Zamawiający uzna za wystarczające przedłożenie do odbioru końcowego inwentaryzacji geodezyjnej powykonawczej zgłoszonej lecz nie zatwierdzonej przez Powiatowy Ośrodek Dokumentacji Geodezyjnej i Kartograficznej? W chwili obecnej okres oczekiwania na zatwierdzenie inwentaryzacji wynosi do 60 dni.</w:t>
      </w:r>
    </w:p>
    <w:p w14:paraId="23C24474" w14:textId="77777777" w:rsidR="005D54BC" w:rsidRPr="005D54BC" w:rsidRDefault="005D54BC" w:rsidP="005D54BC">
      <w:pPr>
        <w:numPr>
          <w:ilvl w:val="0"/>
          <w:numId w:val="47"/>
        </w:numPr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  <w:r w:rsidRPr="005D54BC">
        <w:rPr>
          <w:rFonts w:eastAsiaTheme="minorHAnsi"/>
          <w:lang w:eastAsia="en-US"/>
        </w:rPr>
        <w:t xml:space="preserve"> Czy Zamawiający posiada prawo do dysponowania terenem na cele budowlane dla całego zakresu inwestycji?</w:t>
      </w:r>
    </w:p>
    <w:p w14:paraId="6EC8CB43" w14:textId="77777777" w:rsidR="005D54BC" w:rsidRPr="005D54BC" w:rsidRDefault="005D54BC" w:rsidP="005D54BC">
      <w:pPr>
        <w:numPr>
          <w:ilvl w:val="0"/>
          <w:numId w:val="47"/>
        </w:numPr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  <w:r w:rsidRPr="005D54BC">
        <w:rPr>
          <w:rFonts w:eastAsiaTheme="minorHAnsi"/>
          <w:lang w:eastAsia="en-US"/>
        </w:rPr>
        <w:t>Jakie są wymiary ław betonowych pod krawężnik betonowy 15x30x100 cm?</w:t>
      </w:r>
    </w:p>
    <w:p w14:paraId="282AC13A" w14:textId="77777777" w:rsidR="005D54BC" w:rsidRPr="005D54BC" w:rsidRDefault="005D54BC" w:rsidP="005D54BC">
      <w:pPr>
        <w:numPr>
          <w:ilvl w:val="0"/>
          <w:numId w:val="47"/>
        </w:numPr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  <w:r w:rsidRPr="005D54BC">
        <w:rPr>
          <w:rFonts w:eastAsiaTheme="minorHAnsi"/>
          <w:lang w:eastAsia="en-US"/>
        </w:rPr>
        <w:t>Czy Zamawiający dopuszcza zamianę obrzeża betonowego8x20x100 cm na 8x30x100cm?</w:t>
      </w:r>
    </w:p>
    <w:p w14:paraId="0B439987" w14:textId="77777777" w:rsidR="005D54BC" w:rsidRPr="005D54BC" w:rsidRDefault="005D54BC" w:rsidP="005D54BC">
      <w:pPr>
        <w:numPr>
          <w:ilvl w:val="0"/>
          <w:numId w:val="47"/>
        </w:numPr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  <w:r w:rsidRPr="005D54BC">
        <w:rPr>
          <w:rFonts w:eastAsiaTheme="minorHAnsi"/>
          <w:lang w:eastAsia="en-US"/>
        </w:rPr>
        <w:t>Jaka jest grubość podsypki cementowo – piaskowej pod obrzeże betonowe grubości 8 cm?</w:t>
      </w:r>
    </w:p>
    <w:p w14:paraId="3B658026" w14:textId="77777777" w:rsidR="005D54BC" w:rsidRPr="005D54BC" w:rsidRDefault="005D54BC" w:rsidP="005D54BC">
      <w:pPr>
        <w:numPr>
          <w:ilvl w:val="0"/>
          <w:numId w:val="47"/>
        </w:numPr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  <w:r w:rsidRPr="005D54BC">
        <w:rPr>
          <w:rFonts w:eastAsiaTheme="minorHAnsi"/>
          <w:lang w:eastAsia="en-US"/>
        </w:rPr>
        <w:t>W jakiej technologii należy wykonać oznakowanie poziome? W cienkowarstwowej czy grubowarstwowej?</w:t>
      </w:r>
    </w:p>
    <w:p w14:paraId="3FF1FCCF" w14:textId="77777777" w:rsidR="005D54BC" w:rsidRPr="005D54BC" w:rsidRDefault="005D54BC" w:rsidP="005D54BC">
      <w:pPr>
        <w:numPr>
          <w:ilvl w:val="0"/>
          <w:numId w:val="47"/>
        </w:numPr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  <w:r w:rsidRPr="005D54BC">
        <w:rPr>
          <w:rFonts w:eastAsiaTheme="minorHAnsi"/>
          <w:lang w:eastAsia="en-US"/>
        </w:rPr>
        <w:t>Prosimy o zamieszczenie Projektu Stałej Organizacji Ruchu.</w:t>
      </w:r>
    </w:p>
    <w:p w14:paraId="417C6438" w14:textId="77777777" w:rsidR="005D54BC" w:rsidRPr="005D54BC" w:rsidRDefault="005D54BC" w:rsidP="005D54BC">
      <w:pPr>
        <w:numPr>
          <w:ilvl w:val="0"/>
          <w:numId w:val="47"/>
        </w:numPr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  <w:r w:rsidRPr="005D54BC">
        <w:rPr>
          <w:rFonts w:eastAsiaTheme="minorHAnsi"/>
          <w:lang w:eastAsia="en-US"/>
        </w:rPr>
        <w:t>Prosimy o podanie parametrów technicznych oznakowania pionowego (średnica słupków, rodzaj folii na znakach, typ generacji znaków).</w:t>
      </w:r>
    </w:p>
    <w:p w14:paraId="5C1D9C12" w14:textId="77777777" w:rsidR="005D54BC" w:rsidRPr="005D54BC" w:rsidRDefault="005D54BC" w:rsidP="005D54BC">
      <w:pPr>
        <w:numPr>
          <w:ilvl w:val="0"/>
          <w:numId w:val="47"/>
        </w:numPr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  <w:r w:rsidRPr="005D54BC">
        <w:rPr>
          <w:rFonts w:eastAsiaTheme="minorHAnsi"/>
          <w:lang w:eastAsia="en-US"/>
        </w:rPr>
        <w:t>Prosimy o zamieszczenie przekrojów poprzecznych jezdni.</w:t>
      </w:r>
    </w:p>
    <w:p w14:paraId="76F955AC" w14:textId="77777777" w:rsidR="005D54BC" w:rsidRPr="005D54BC" w:rsidRDefault="005D54BC" w:rsidP="005D54BC">
      <w:pPr>
        <w:numPr>
          <w:ilvl w:val="0"/>
          <w:numId w:val="47"/>
        </w:numPr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  <w:r w:rsidRPr="005D54BC">
        <w:rPr>
          <w:rFonts w:eastAsiaTheme="minorHAnsi"/>
          <w:lang w:eastAsia="en-US"/>
        </w:rPr>
        <w:t>Prosimy o zamieszczenie rozwiązań technicznych dla wykonania pętli indukcyjnych (rysunki, opis, ST)</w:t>
      </w:r>
    </w:p>
    <w:p w14:paraId="5658A058" w14:textId="77777777" w:rsidR="005D54BC" w:rsidRPr="005D54BC" w:rsidRDefault="005D54BC" w:rsidP="005D54BC">
      <w:pPr>
        <w:numPr>
          <w:ilvl w:val="0"/>
          <w:numId w:val="47"/>
        </w:numPr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  <w:r w:rsidRPr="005D54BC">
        <w:rPr>
          <w:rFonts w:eastAsiaTheme="minorHAnsi"/>
          <w:lang w:eastAsia="en-US"/>
        </w:rPr>
        <w:t>Jaka jest odległość na którą należy wywieźć materiały z rozbiórki?</w:t>
      </w:r>
    </w:p>
    <w:p w14:paraId="210C295C" w14:textId="77777777" w:rsidR="005D54BC" w:rsidRPr="005D54BC" w:rsidRDefault="005D54BC" w:rsidP="005D54BC">
      <w:pPr>
        <w:numPr>
          <w:ilvl w:val="0"/>
          <w:numId w:val="47"/>
        </w:numPr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  <w:r w:rsidRPr="005D54BC">
        <w:rPr>
          <w:rFonts w:eastAsiaTheme="minorHAnsi"/>
          <w:lang w:eastAsia="en-US"/>
        </w:rPr>
        <w:t>Jaka jest ilość frezowania w etapie II?</w:t>
      </w:r>
    </w:p>
    <w:p w14:paraId="6C8D6A29" w14:textId="77777777" w:rsidR="005D54BC" w:rsidRDefault="005D54BC" w:rsidP="005D54BC">
      <w:pPr>
        <w:numPr>
          <w:ilvl w:val="0"/>
          <w:numId w:val="47"/>
        </w:numPr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  <w:r w:rsidRPr="005D54BC">
        <w:rPr>
          <w:rFonts w:eastAsiaTheme="minorHAnsi"/>
          <w:lang w:eastAsia="en-US"/>
        </w:rPr>
        <w:t>Jaka jest głębokość wykonania koryta?</w:t>
      </w:r>
    </w:p>
    <w:p w14:paraId="6A09B80E" w14:textId="11DA1B38" w:rsidR="005D54BC" w:rsidRPr="005D54BC" w:rsidRDefault="005D54BC" w:rsidP="005D54BC">
      <w:pPr>
        <w:numPr>
          <w:ilvl w:val="0"/>
          <w:numId w:val="47"/>
        </w:numPr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  <w:r w:rsidRPr="005D54BC">
        <w:rPr>
          <w:rFonts w:eastAsia="Calibri"/>
        </w:rPr>
        <w:t xml:space="preserve">Zwracamy si e z prośbą o potwierdzenie ilości warstwy wyrównawczej na odc. I w ilości </w:t>
      </w:r>
      <w:r w:rsidRPr="005D54BC">
        <w:rPr>
          <w:rFonts w:eastAsia="Calibri"/>
        </w:rPr>
        <w:t xml:space="preserve">   </w:t>
      </w:r>
      <w:r w:rsidRPr="005D54BC">
        <w:rPr>
          <w:rFonts w:eastAsia="Calibri"/>
        </w:rPr>
        <w:t>369,00Mg</w:t>
      </w:r>
      <w:r>
        <w:rPr>
          <w:rFonts w:eastAsia="Calibri"/>
        </w:rPr>
        <w:t>.</w:t>
      </w:r>
    </w:p>
    <w:p w14:paraId="11E6E36E" w14:textId="444ADF0A" w:rsidR="005D54BC" w:rsidRPr="005D54BC" w:rsidRDefault="005D54BC" w:rsidP="001E485A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</w:t>
      </w:r>
      <w:r>
        <w:rPr>
          <w:b/>
          <w:bCs/>
          <w:sz w:val="22"/>
          <w:szCs w:val="22"/>
          <w:u w:val="single"/>
        </w:rPr>
        <w:t>ZI</w:t>
      </w:r>
      <w:r w:rsidRPr="003B7422">
        <w:rPr>
          <w:b/>
          <w:bCs/>
          <w:sz w:val="22"/>
          <w:szCs w:val="22"/>
          <w:u w:val="single"/>
        </w:rPr>
        <w:t xml:space="preserve"> ZAMAWIAJĄCEGO</w:t>
      </w:r>
      <w:r>
        <w:rPr>
          <w:b/>
          <w:bCs/>
          <w:sz w:val="22"/>
          <w:szCs w:val="22"/>
          <w:u w:val="single"/>
        </w:rPr>
        <w:t xml:space="preserve"> I</w:t>
      </w:r>
      <w:r>
        <w:rPr>
          <w:b/>
          <w:bCs/>
          <w:sz w:val="22"/>
          <w:szCs w:val="22"/>
          <w:u w:val="single"/>
        </w:rPr>
        <w:t>I</w:t>
      </w:r>
      <w:r w:rsidRPr="003B7422">
        <w:rPr>
          <w:b/>
          <w:bCs/>
          <w:sz w:val="22"/>
          <w:szCs w:val="22"/>
          <w:u w:val="single"/>
        </w:rPr>
        <w:t>:</w:t>
      </w:r>
    </w:p>
    <w:p w14:paraId="31383682" w14:textId="6C9DE3AB" w:rsidR="005D54BC" w:rsidRPr="00B7643A" w:rsidRDefault="005D54BC" w:rsidP="00B7643A">
      <w:pPr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7643A">
        <w:rPr>
          <w:b/>
          <w:sz w:val="22"/>
          <w:szCs w:val="22"/>
        </w:rPr>
        <w:t>Ad.1.</w:t>
      </w:r>
      <w:r w:rsidRPr="00B7643A">
        <w:rPr>
          <w:sz w:val="22"/>
          <w:szCs w:val="22"/>
        </w:rPr>
        <w:t>Teren budowy objęty jest ochroną konserwatorską. Zamawiający uzyskał opinię Wojewódzkiego Urzędu Ochrony Zabytków w Łodzi – nadzór archeologiczny nie jest wymagany. Brak postaw do wymagania nadzoru ornitologicznego oraz saperskiego.</w:t>
      </w:r>
    </w:p>
    <w:p w14:paraId="6230D45F" w14:textId="77777777" w:rsidR="005D54BC" w:rsidRPr="00B7643A" w:rsidRDefault="005D54BC" w:rsidP="00B7643A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B7643A">
        <w:rPr>
          <w:b/>
          <w:sz w:val="22"/>
          <w:szCs w:val="22"/>
        </w:rPr>
        <w:t>Ad.</w:t>
      </w:r>
      <w:r w:rsidRPr="00B7643A">
        <w:rPr>
          <w:b/>
          <w:sz w:val="22"/>
          <w:szCs w:val="22"/>
        </w:rPr>
        <w:t>2</w:t>
      </w:r>
      <w:r w:rsidRPr="00B7643A">
        <w:rPr>
          <w:b/>
          <w:sz w:val="22"/>
          <w:szCs w:val="22"/>
        </w:rPr>
        <w:t>.</w:t>
      </w:r>
      <w:r w:rsidRPr="00B7643A">
        <w:rPr>
          <w:sz w:val="22"/>
          <w:szCs w:val="22"/>
        </w:rPr>
        <w:t>Zamawiający uznaje za wystarczające przedłożenie do odbioru końcowego  inwentaryzacji w wersji zgłoszonej do Powiatowego Ośrodka Dokumentacji Geodezyjnej  i Kartograficznej. Po jej zatwierdzeniu Wykonawca będzie zobowiązany do przedłożenia Zamawiającemu zarejestrowanych map powykonawczych.</w:t>
      </w:r>
    </w:p>
    <w:p w14:paraId="2CF49852" w14:textId="14D6BC64" w:rsidR="005D54BC" w:rsidRPr="00B7643A" w:rsidRDefault="005D54BC" w:rsidP="00B7643A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B7643A">
        <w:rPr>
          <w:b/>
          <w:sz w:val="22"/>
          <w:szCs w:val="22"/>
        </w:rPr>
        <w:t>Ad.</w:t>
      </w:r>
      <w:r w:rsidRPr="00B7643A">
        <w:rPr>
          <w:b/>
          <w:sz w:val="22"/>
          <w:szCs w:val="22"/>
        </w:rPr>
        <w:t>3</w:t>
      </w:r>
      <w:r w:rsidRPr="00B7643A">
        <w:rPr>
          <w:b/>
          <w:sz w:val="22"/>
          <w:szCs w:val="22"/>
        </w:rPr>
        <w:t>.</w:t>
      </w:r>
      <w:r w:rsidRPr="00B7643A">
        <w:rPr>
          <w:sz w:val="22"/>
          <w:szCs w:val="22"/>
        </w:rPr>
        <w:t>Zamawiający dokonał formalnego zgłoszenia zamiaru prowadzenia robót budowlanych w oparciu o prawo dysponowania terenem</w:t>
      </w:r>
      <w:r w:rsidR="00931DF9" w:rsidRPr="00B7643A">
        <w:rPr>
          <w:sz w:val="22"/>
          <w:szCs w:val="22"/>
        </w:rPr>
        <w:t>.</w:t>
      </w:r>
    </w:p>
    <w:p w14:paraId="350F3F18" w14:textId="77777777" w:rsidR="00931DF9" w:rsidRPr="00B7643A" w:rsidRDefault="00931DF9" w:rsidP="00B7643A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B7643A">
        <w:rPr>
          <w:b/>
          <w:sz w:val="22"/>
          <w:szCs w:val="22"/>
        </w:rPr>
        <w:t>Ad.</w:t>
      </w:r>
      <w:r w:rsidRPr="00B7643A">
        <w:rPr>
          <w:b/>
          <w:sz w:val="22"/>
          <w:szCs w:val="22"/>
        </w:rPr>
        <w:t>4</w:t>
      </w:r>
      <w:r w:rsidRPr="00B7643A">
        <w:rPr>
          <w:b/>
          <w:sz w:val="22"/>
          <w:szCs w:val="22"/>
        </w:rPr>
        <w:t>.</w:t>
      </w:r>
      <w:r w:rsidR="005D54BC" w:rsidRPr="00B7643A">
        <w:rPr>
          <w:sz w:val="22"/>
          <w:szCs w:val="22"/>
        </w:rPr>
        <w:t xml:space="preserve">Minimalne wymiary ławy pod krawężnik „15” : 15 x 20 cm. </w:t>
      </w:r>
    </w:p>
    <w:p w14:paraId="7540923A" w14:textId="337758DA" w:rsidR="005D54BC" w:rsidRPr="00B7643A" w:rsidRDefault="00931DF9" w:rsidP="00B7643A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B7643A">
        <w:rPr>
          <w:b/>
          <w:sz w:val="22"/>
          <w:szCs w:val="22"/>
        </w:rPr>
        <w:t>Ad.</w:t>
      </w:r>
      <w:r w:rsidRPr="00B7643A">
        <w:rPr>
          <w:b/>
          <w:sz w:val="22"/>
          <w:szCs w:val="22"/>
        </w:rPr>
        <w:t>5</w:t>
      </w:r>
      <w:r w:rsidRPr="00B7643A">
        <w:rPr>
          <w:b/>
          <w:sz w:val="22"/>
          <w:szCs w:val="22"/>
        </w:rPr>
        <w:t>.</w:t>
      </w:r>
      <w:r w:rsidR="005D54BC" w:rsidRPr="00B7643A">
        <w:rPr>
          <w:sz w:val="22"/>
          <w:szCs w:val="22"/>
        </w:rPr>
        <w:t>Zamawiający wymaga stosowania obrzeży grubości 8 cm. Minimalna wysokość obrzeża 25 cm; dopuszcza się także stosowania obrzeży o wysokości 30 cm. Na całym zakresie prac należy stosować obrzeż tego samego rodzaju.</w:t>
      </w:r>
    </w:p>
    <w:p w14:paraId="3AE49EBC" w14:textId="77777777" w:rsidR="00931DF9" w:rsidRPr="00B7643A" w:rsidRDefault="00931DF9" w:rsidP="00B7643A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B7643A">
        <w:rPr>
          <w:b/>
          <w:sz w:val="22"/>
          <w:szCs w:val="22"/>
        </w:rPr>
        <w:t>Ad.</w:t>
      </w:r>
      <w:r w:rsidRPr="00B7643A">
        <w:rPr>
          <w:b/>
          <w:sz w:val="22"/>
          <w:szCs w:val="22"/>
        </w:rPr>
        <w:t>6</w:t>
      </w:r>
      <w:r w:rsidRPr="00B7643A">
        <w:rPr>
          <w:b/>
          <w:sz w:val="22"/>
          <w:szCs w:val="22"/>
        </w:rPr>
        <w:t>.</w:t>
      </w:r>
      <w:r w:rsidR="005D54BC" w:rsidRPr="00B7643A">
        <w:rPr>
          <w:sz w:val="22"/>
          <w:szCs w:val="22"/>
        </w:rPr>
        <w:t>Minimalne wymiary podsypki pod obrzeże 15 x 10 cm.</w:t>
      </w:r>
    </w:p>
    <w:p w14:paraId="4E37AD07" w14:textId="77777777" w:rsidR="00931DF9" w:rsidRPr="00B7643A" w:rsidRDefault="00931DF9" w:rsidP="00B7643A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B7643A">
        <w:rPr>
          <w:b/>
          <w:sz w:val="22"/>
          <w:szCs w:val="22"/>
        </w:rPr>
        <w:t>Ad.</w:t>
      </w:r>
      <w:r w:rsidRPr="00B7643A">
        <w:rPr>
          <w:b/>
          <w:sz w:val="22"/>
          <w:szCs w:val="22"/>
        </w:rPr>
        <w:t>7</w:t>
      </w:r>
      <w:r w:rsidRPr="00B7643A">
        <w:rPr>
          <w:b/>
          <w:sz w:val="22"/>
          <w:szCs w:val="22"/>
        </w:rPr>
        <w:t>.</w:t>
      </w:r>
      <w:r w:rsidR="005D54BC" w:rsidRPr="00B7643A">
        <w:rPr>
          <w:sz w:val="22"/>
          <w:szCs w:val="22"/>
        </w:rPr>
        <w:t>Oznakowanie poziome cienkowarstwowe.</w:t>
      </w:r>
    </w:p>
    <w:p w14:paraId="481DC9A9" w14:textId="77777777" w:rsidR="00931DF9" w:rsidRPr="00B7643A" w:rsidRDefault="00931DF9" w:rsidP="00B7643A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B7643A">
        <w:rPr>
          <w:b/>
          <w:sz w:val="22"/>
          <w:szCs w:val="22"/>
        </w:rPr>
        <w:t>Ad.</w:t>
      </w:r>
      <w:r w:rsidRPr="00B7643A">
        <w:rPr>
          <w:b/>
          <w:sz w:val="22"/>
          <w:szCs w:val="22"/>
        </w:rPr>
        <w:t>8</w:t>
      </w:r>
      <w:r w:rsidRPr="00B7643A">
        <w:rPr>
          <w:b/>
          <w:sz w:val="22"/>
          <w:szCs w:val="22"/>
        </w:rPr>
        <w:t>.</w:t>
      </w:r>
      <w:r w:rsidR="005D54BC" w:rsidRPr="00B7643A">
        <w:rPr>
          <w:sz w:val="22"/>
          <w:szCs w:val="22"/>
        </w:rPr>
        <w:t>Zamawiający nie przewiduje korekt w stałej organizacji ruchu.</w:t>
      </w:r>
    </w:p>
    <w:p w14:paraId="180462D4" w14:textId="77777777" w:rsidR="00931DF9" w:rsidRPr="00B7643A" w:rsidRDefault="00931DF9" w:rsidP="00B7643A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B7643A">
        <w:rPr>
          <w:b/>
          <w:sz w:val="22"/>
          <w:szCs w:val="22"/>
        </w:rPr>
        <w:lastRenderedPageBreak/>
        <w:t>Ad.</w:t>
      </w:r>
      <w:r w:rsidRPr="00B7643A">
        <w:rPr>
          <w:b/>
          <w:sz w:val="22"/>
          <w:szCs w:val="22"/>
        </w:rPr>
        <w:t>9</w:t>
      </w:r>
      <w:r w:rsidRPr="00B7643A">
        <w:rPr>
          <w:b/>
          <w:sz w:val="22"/>
          <w:szCs w:val="22"/>
        </w:rPr>
        <w:t>.</w:t>
      </w:r>
      <w:r w:rsidR="005D54BC" w:rsidRPr="00B7643A">
        <w:rPr>
          <w:sz w:val="22"/>
          <w:szCs w:val="22"/>
        </w:rPr>
        <w:t>Materiały stosowane do oznakowania pionowego zgodne z obowiązującymi przepisami – sugeruje się wykonie prac przez specjalistyczną firmę.</w:t>
      </w:r>
    </w:p>
    <w:p w14:paraId="12636F1B" w14:textId="77777777" w:rsidR="00B7643A" w:rsidRPr="00B7643A" w:rsidRDefault="00931DF9" w:rsidP="00B7643A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B7643A">
        <w:rPr>
          <w:b/>
          <w:sz w:val="22"/>
          <w:szCs w:val="22"/>
        </w:rPr>
        <w:t>Ad.1</w:t>
      </w:r>
      <w:r w:rsidRPr="00B7643A">
        <w:rPr>
          <w:b/>
          <w:sz w:val="22"/>
          <w:szCs w:val="22"/>
        </w:rPr>
        <w:t>0</w:t>
      </w:r>
      <w:r w:rsidRPr="00B7643A">
        <w:rPr>
          <w:b/>
          <w:sz w:val="22"/>
          <w:szCs w:val="22"/>
        </w:rPr>
        <w:t>.</w:t>
      </w:r>
      <w:r w:rsidR="005D54BC" w:rsidRPr="00B7643A">
        <w:rPr>
          <w:sz w:val="22"/>
          <w:szCs w:val="22"/>
        </w:rPr>
        <w:t>Roboty mają charakter remontu odtworzeniowego -  przekroje nie są wymagane.</w:t>
      </w:r>
    </w:p>
    <w:p w14:paraId="52C81448" w14:textId="77777777" w:rsidR="00B7643A" w:rsidRPr="00B7643A" w:rsidRDefault="00B7643A" w:rsidP="00B7643A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B7643A">
        <w:rPr>
          <w:b/>
          <w:sz w:val="22"/>
          <w:szCs w:val="22"/>
        </w:rPr>
        <w:t>Ad.1</w:t>
      </w:r>
      <w:r w:rsidRPr="00B7643A">
        <w:rPr>
          <w:b/>
          <w:sz w:val="22"/>
          <w:szCs w:val="22"/>
        </w:rPr>
        <w:t>1</w:t>
      </w:r>
      <w:r w:rsidRPr="00B7643A">
        <w:rPr>
          <w:b/>
          <w:sz w:val="22"/>
          <w:szCs w:val="22"/>
        </w:rPr>
        <w:t>.</w:t>
      </w:r>
      <w:r w:rsidR="005D54BC" w:rsidRPr="00B7643A">
        <w:rPr>
          <w:sz w:val="22"/>
          <w:szCs w:val="22"/>
        </w:rPr>
        <w:t>Stosować standardowe pętle indukcyjne przeznaczone do współpracy ze sterownikami sygnalizacji świetlnej – sugeruje się wykonie prac przez specjalistyczną firmę.</w:t>
      </w:r>
    </w:p>
    <w:p w14:paraId="57483F91" w14:textId="77777777" w:rsidR="00B7643A" w:rsidRPr="00B7643A" w:rsidRDefault="00B7643A" w:rsidP="00B7643A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B7643A">
        <w:rPr>
          <w:b/>
          <w:sz w:val="22"/>
          <w:szCs w:val="22"/>
        </w:rPr>
        <w:t>Ad.12.</w:t>
      </w:r>
      <w:r w:rsidR="005D54BC" w:rsidRPr="00B7643A">
        <w:rPr>
          <w:sz w:val="22"/>
          <w:szCs w:val="22"/>
        </w:rPr>
        <w:t>Materiały z rozbiórki , które nie są przewidziane do powtórnego zastosowania, pozostają własnością Wykonawcy. Wywóz destruktu z frezowania do 10km.</w:t>
      </w:r>
    </w:p>
    <w:p w14:paraId="5C0677FB" w14:textId="77777777" w:rsidR="00B7643A" w:rsidRPr="00B7643A" w:rsidRDefault="00B7643A" w:rsidP="00B7643A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B7643A">
        <w:rPr>
          <w:b/>
          <w:sz w:val="22"/>
          <w:szCs w:val="22"/>
        </w:rPr>
        <w:t>Ad.1</w:t>
      </w:r>
      <w:r w:rsidRPr="00B7643A">
        <w:rPr>
          <w:b/>
          <w:sz w:val="22"/>
          <w:szCs w:val="22"/>
        </w:rPr>
        <w:t>3</w:t>
      </w:r>
      <w:r w:rsidRPr="00B7643A">
        <w:rPr>
          <w:b/>
          <w:sz w:val="22"/>
          <w:szCs w:val="22"/>
        </w:rPr>
        <w:t>.</w:t>
      </w:r>
      <w:r w:rsidR="005D54BC" w:rsidRPr="00B7643A">
        <w:rPr>
          <w:sz w:val="22"/>
          <w:szCs w:val="22"/>
        </w:rPr>
        <w:t>W etapie II, w celu wyrównania podłoża, przewidziana jest warstwa wyrównawcza zamiast frezowania. Korekta wysokościowa ( obniżenie ) starej nawierzchni wyłącznie w miejscach włączenia na początku i końcu odcinka.</w:t>
      </w:r>
    </w:p>
    <w:p w14:paraId="13931CA8" w14:textId="77777777" w:rsidR="00B7643A" w:rsidRPr="00B7643A" w:rsidRDefault="00B7643A" w:rsidP="00B7643A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B7643A">
        <w:rPr>
          <w:b/>
          <w:sz w:val="22"/>
          <w:szCs w:val="22"/>
        </w:rPr>
        <w:t>Ad.1</w:t>
      </w:r>
      <w:r w:rsidRPr="00B7643A">
        <w:rPr>
          <w:b/>
          <w:sz w:val="22"/>
          <w:szCs w:val="22"/>
        </w:rPr>
        <w:t>4</w:t>
      </w:r>
      <w:r w:rsidRPr="00B7643A">
        <w:rPr>
          <w:b/>
          <w:sz w:val="22"/>
          <w:szCs w:val="22"/>
        </w:rPr>
        <w:t>.</w:t>
      </w:r>
      <w:r w:rsidR="005D54BC" w:rsidRPr="00B7643A">
        <w:rPr>
          <w:sz w:val="22"/>
          <w:szCs w:val="22"/>
        </w:rPr>
        <w:t>Roboty mają charakter remontu odtworzeniowego – głębokość koryta pod chodniki wynika z przyjętych  grubości warstw konstrukcyjnych.</w:t>
      </w:r>
    </w:p>
    <w:p w14:paraId="22B3C58D" w14:textId="2756B42D" w:rsidR="00B7643A" w:rsidRDefault="00B7643A" w:rsidP="001E485A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B7643A">
        <w:rPr>
          <w:b/>
          <w:sz w:val="22"/>
          <w:szCs w:val="22"/>
        </w:rPr>
        <w:t>Ad.1</w:t>
      </w:r>
      <w:r w:rsidRPr="00B7643A">
        <w:rPr>
          <w:b/>
          <w:sz w:val="22"/>
          <w:szCs w:val="22"/>
        </w:rPr>
        <w:t>5</w:t>
      </w:r>
      <w:r w:rsidRPr="00B7643A">
        <w:rPr>
          <w:b/>
          <w:sz w:val="22"/>
          <w:szCs w:val="22"/>
        </w:rPr>
        <w:t>.</w:t>
      </w:r>
      <w:r w:rsidR="005D54BC" w:rsidRPr="00B7643A">
        <w:rPr>
          <w:sz w:val="22"/>
          <w:szCs w:val="22"/>
        </w:rPr>
        <w:t>Zamawiający przewiduje w etapie I ułożenie warstwy wyrównawczej na powierzchni 3 690 m2 w ilości 369,00 Mg.</w:t>
      </w:r>
    </w:p>
    <w:p w14:paraId="6DBF73B9" w14:textId="6ABAFE1E" w:rsidR="00540F85" w:rsidRPr="00A84CD8" w:rsidRDefault="00540F85" w:rsidP="00B7643A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 związku</w:t>
      </w:r>
      <w:r w:rsidR="00A84CD8">
        <w:rPr>
          <w:sz w:val="22"/>
          <w:szCs w:val="22"/>
        </w:rPr>
        <w:t xml:space="preserve"> z</w:t>
      </w:r>
      <w:r w:rsidR="00B7643A">
        <w:rPr>
          <w:sz w:val="22"/>
          <w:szCs w:val="22"/>
        </w:rPr>
        <w:t xml:space="preserve"> </w:t>
      </w:r>
      <w:r>
        <w:rPr>
          <w:sz w:val="22"/>
          <w:szCs w:val="22"/>
        </w:rPr>
        <w:t>wprowadzonymi do treści SWZ</w:t>
      </w:r>
      <w:r w:rsidR="00B7643A">
        <w:rPr>
          <w:sz w:val="22"/>
          <w:szCs w:val="22"/>
        </w:rPr>
        <w:t>,</w:t>
      </w:r>
      <w:r>
        <w:rPr>
          <w:sz w:val="22"/>
          <w:szCs w:val="22"/>
        </w:rPr>
        <w:t xml:space="preserve"> zmianami Zamawiający przedłuża termin składania ofert o czas niezbędny na przygotowanie ofert. Na podstawie art. 286 ust. 3 ustawy Prawo Zamówień Publicznych zmianie ulegają pierwotne terminy. Po zmianie treść SWZ, otrzymuje następujące brzmienie:</w:t>
      </w:r>
    </w:p>
    <w:p w14:paraId="4DC3B8D4" w14:textId="77777777" w:rsidR="00540F85" w:rsidRPr="00540F85" w:rsidRDefault="00540F85" w:rsidP="002B5436">
      <w:pPr>
        <w:suppressAutoHyphens/>
        <w:autoSpaceDN w:val="0"/>
        <w:ind w:left="72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74D1074F" w14:textId="77777777" w:rsidR="002B5436" w:rsidRPr="003B7422" w:rsidRDefault="002B5436" w:rsidP="002B5436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3B7422">
        <w:rPr>
          <w:b/>
          <w:bCs/>
          <w:sz w:val="22"/>
          <w:szCs w:val="22"/>
        </w:rPr>
        <w:t>TERMIN ZWIĄZANIA OFERTĄ</w:t>
      </w:r>
    </w:p>
    <w:p w14:paraId="12125F0F" w14:textId="77777777" w:rsidR="002B5436" w:rsidRPr="003B7422" w:rsidRDefault="002B5436" w:rsidP="002B5436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 xml:space="preserve">Termin związania ofertą wynosi 30 dni. </w:t>
      </w:r>
    </w:p>
    <w:p w14:paraId="65D57194" w14:textId="558E6A90" w:rsidR="002B5436" w:rsidRPr="003B7422" w:rsidRDefault="002B5436" w:rsidP="002B5436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3B7422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3B7422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pływa w dniu 15.12.2022 r.</w:t>
      </w:r>
    </w:p>
    <w:p w14:paraId="48731E45" w14:textId="77777777" w:rsidR="002B5436" w:rsidRPr="003B7422" w:rsidRDefault="002B5436" w:rsidP="002B5436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3B7422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11BB24CA" w14:textId="55E0ACEC" w:rsidR="002B5436" w:rsidRPr="001E485A" w:rsidRDefault="002B5436" w:rsidP="001E485A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3B7422">
        <w:rPr>
          <w:sz w:val="22"/>
          <w:szCs w:val="22"/>
        </w:rPr>
        <w:t xml:space="preserve">„Ofertę należy złożyć za pośrednictwem </w:t>
      </w:r>
      <w:r w:rsidRPr="003B7422">
        <w:rPr>
          <w:sz w:val="22"/>
          <w:szCs w:val="22"/>
          <w:u w:val="single"/>
        </w:rPr>
        <w:t>platformazakupowa.pl</w:t>
      </w:r>
      <w:r w:rsidRPr="003B7422">
        <w:rPr>
          <w:sz w:val="22"/>
          <w:szCs w:val="22"/>
        </w:rPr>
        <w:t xml:space="preserve"> pod adresem: </w:t>
      </w:r>
      <w:hyperlink r:id="rId11" w:history="1">
        <w:r w:rsidRPr="003B742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B7422">
        <w:rPr>
          <w:b/>
          <w:bCs/>
          <w:sz w:val="22"/>
          <w:szCs w:val="22"/>
        </w:rPr>
        <w:t>,</w:t>
      </w:r>
      <w:r w:rsidRPr="003B7422">
        <w:rPr>
          <w:sz w:val="22"/>
          <w:szCs w:val="22"/>
        </w:rPr>
        <w:t xml:space="preserve"> </w:t>
      </w:r>
      <w:r w:rsidRPr="003B7422">
        <w:rPr>
          <w:b/>
          <w:bCs/>
          <w:sz w:val="22"/>
          <w:szCs w:val="22"/>
        </w:rPr>
        <w:t xml:space="preserve">nie później niż do dnia </w:t>
      </w:r>
      <w:r>
        <w:rPr>
          <w:b/>
          <w:bCs/>
          <w:sz w:val="22"/>
          <w:szCs w:val="22"/>
        </w:rPr>
        <w:t xml:space="preserve">16.11.2022 r. </w:t>
      </w:r>
      <w:r>
        <w:rPr>
          <w:b/>
          <w:bCs/>
          <w:sz w:val="22"/>
          <w:szCs w:val="22"/>
        </w:rPr>
        <w:br/>
        <w:t>do godz.</w:t>
      </w:r>
      <w:r w:rsidRPr="003B742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10:00</w:t>
      </w:r>
    </w:p>
    <w:p w14:paraId="537F04D7" w14:textId="77777777" w:rsidR="002B5436" w:rsidRPr="003B7422" w:rsidRDefault="002B5436" w:rsidP="002B5436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4AE9936E" w14:textId="77777777" w:rsidR="002B5436" w:rsidRPr="003B7422" w:rsidRDefault="002B5436" w:rsidP="002B5436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3B742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7DC9CF4E" w14:textId="77777777" w:rsidR="002B5436" w:rsidRPr="003B7422" w:rsidRDefault="002B5436" w:rsidP="002B5436">
      <w:pPr>
        <w:ind w:right="292"/>
        <w:jc w:val="both"/>
        <w:rPr>
          <w:bCs/>
          <w:color w:val="000000"/>
          <w:sz w:val="22"/>
          <w:szCs w:val="22"/>
        </w:rPr>
      </w:pPr>
    </w:p>
    <w:p w14:paraId="4222D634" w14:textId="1795A19F" w:rsidR="002B5436" w:rsidRPr="0062792E" w:rsidRDefault="002B5436" w:rsidP="002B5436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3B7422">
        <w:rPr>
          <w:rFonts w:eastAsia="Arial Unicode MS"/>
          <w:bCs/>
          <w:sz w:val="22"/>
          <w:szCs w:val="22"/>
        </w:rPr>
        <w:t xml:space="preserve">Otwarcie ofert nastąpi </w:t>
      </w:r>
      <w:r>
        <w:rPr>
          <w:rFonts w:eastAsia="Arial Unicode MS"/>
          <w:b/>
          <w:bCs/>
          <w:sz w:val="22"/>
          <w:szCs w:val="22"/>
        </w:rPr>
        <w:t>w dniu 16.11.2022 o godz.</w:t>
      </w:r>
      <w:r w:rsidRPr="003B7422"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Arial Unicode MS"/>
          <w:b/>
          <w:sz w:val="22"/>
          <w:szCs w:val="22"/>
        </w:rPr>
        <w:t>10:30</w:t>
      </w:r>
      <w:r w:rsidRPr="003B742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3B7422">
        <w:rPr>
          <w:rFonts w:eastAsia="Arial Unicode MS"/>
          <w:bCs/>
          <w:sz w:val="22"/>
          <w:szCs w:val="22"/>
          <w:u w:val="single"/>
        </w:rPr>
        <w:t>platformazakupowa.pl</w:t>
      </w:r>
      <w:r w:rsidRPr="003B7422">
        <w:rPr>
          <w:rFonts w:eastAsia="Arial Unicode MS"/>
          <w:bCs/>
          <w:sz w:val="22"/>
          <w:szCs w:val="22"/>
        </w:rPr>
        <w:t xml:space="preserve">, złożonych ofert. </w:t>
      </w:r>
    </w:p>
    <w:p w14:paraId="4D804DE6" w14:textId="3EECE937" w:rsidR="002B5436" w:rsidRDefault="002B5436" w:rsidP="002B5436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3B7422">
        <w:rPr>
          <w:sz w:val="22"/>
          <w:szCs w:val="22"/>
        </w:rPr>
        <w:t>Zgodnie z art. 271 ust. 2 Ustawy udzielone odpowiedzi prowadzą do zmiany ogłoszenia o zam</w:t>
      </w:r>
      <w:r>
        <w:rPr>
          <w:sz w:val="22"/>
          <w:szCs w:val="22"/>
        </w:rPr>
        <w:t>ówieniu nr</w:t>
      </w:r>
      <w:r w:rsidRPr="002B5436">
        <w:rPr>
          <w:b/>
          <w:bCs/>
          <w:sz w:val="22"/>
          <w:szCs w:val="22"/>
        </w:rPr>
        <w:t xml:space="preserve">: 2022/BZP 00406645/01 z dnia </w:t>
      </w:r>
      <w:r w:rsidR="00722A0E">
        <w:rPr>
          <w:b/>
          <w:bCs/>
          <w:sz w:val="22"/>
          <w:szCs w:val="22"/>
        </w:rPr>
        <w:t>24.10.2022 r</w:t>
      </w:r>
      <w:r w:rsidRPr="002B5436">
        <w:rPr>
          <w:b/>
          <w:bCs/>
          <w:sz w:val="22"/>
          <w:szCs w:val="22"/>
        </w:rPr>
        <w:t>.</w:t>
      </w:r>
      <w:r w:rsidRPr="00887253">
        <w:rPr>
          <w:b/>
          <w:sz w:val="22"/>
          <w:szCs w:val="22"/>
        </w:rPr>
        <w:t xml:space="preserve">  </w:t>
      </w:r>
      <w:r w:rsidRPr="003B7422">
        <w:rPr>
          <w:sz w:val="22"/>
          <w:szCs w:val="22"/>
        </w:rPr>
        <w:t>O</w:t>
      </w:r>
      <w:r>
        <w:rPr>
          <w:sz w:val="22"/>
          <w:szCs w:val="22"/>
        </w:rPr>
        <w:t xml:space="preserve">głoszenie o zamianie ogłoszenia </w:t>
      </w:r>
      <w:r w:rsidRPr="003B7422">
        <w:rPr>
          <w:sz w:val="22"/>
          <w:szCs w:val="22"/>
        </w:rPr>
        <w:t xml:space="preserve">zostało wprowadzone </w:t>
      </w:r>
      <w:r w:rsidRPr="00901CF0">
        <w:rPr>
          <w:sz w:val="22"/>
          <w:szCs w:val="22"/>
        </w:rPr>
        <w:t xml:space="preserve">w dniu </w:t>
      </w:r>
      <w:r w:rsidR="001E485A">
        <w:rPr>
          <w:sz w:val="22"/>
          <w:szCs w:val="22"/>
        </w:rPr>
        <w:t xml:space="preserve">09.11.2022 r. </w:t>
      </w:r>
      <w:r w:rsidRPr="00901CF0">
        <w:rPr>
          <w:sz w:val="22"/>
          <w:szCs w:val="22"/>
        </w:rPr>
        <w:t>pod nr</w:t>
      </w:r>
      <w:r w:rsidR="001E485A">
        <w:rPr>
          <w:b/>
          <w:bCs/>
          <w:sz w:val="22"/>
          <w:szCs w:val="22"/>
        </w:rPr>
        <w:t xml:space="preserve"> 2022/BZP 00431229/01</w:t>
      </w:r>
    </w:p>
    <w:p w14:paraId="5BDEBD65" w14:textId="77777777" w:rsidR="002B5436" w:rsidRDefault="002B5436" w:rsidP="00107DE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u w:val="single"/>
        </w:rPr>
      </w:pPr>
    </w:p>
    <w:p w14:paraId="3F66D417" w14:textId="77777777" w:rsidR="00107DE8" w:rsidRDefault="00107DE8" w:rsidP="00107DE8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Pouczenie</w:t>
      </w:r>
    </w:p>
    <w:p w14:paraId="66E33A3D" w14:textId="77777777" w:rsidR="00107DE8" w:rsidRDefault="00107DE8" w:rsidP="00107DE8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AEB2295" w14:textId="45DAC6B7" w:rsidR="004F299C" w:rsidRPr="00107DE8" w:rsidRDefault="00107DE8" w:rsidP="00107DE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>
        <w:rPr>
          <w:sz w:val="22"/>
          <w:szCs w:val="22"/>
        </w:rPr>
        <w:tab/>
        <w:t xml:space="preserve"> </w:t>
      </w:r>
    </w:p>
    <w:p w14:paraId="2BA62B55" w14:textId="77777777" w:rsidR="00CC52B0" w:rsidRPr="003B7422" w:rsidRDefault="00CC52B0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243701C8" w14:textId="3A9784D6" w:rsidR="00B36472" w:rsidRDefault="000757A2" w:rsidP="001E485A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85A">
        <w:rPr>
          <w:sz w:val="22"/>
          <w:szCs w:val="22"/>
        </w:rPr>
        <w:t>Zarząd Powiatu Zgierskiego</w:t>
      </w:r>
      <w:r w:rsidR="00F85028">
        <w:rPr>
          <w:sz w:val="22"/>
          <w:szCs w:val="22"/>
        </w:rPr>
        <w:tab/>
      </w:r>
    </w:p>
    <w:p w14:paraId="4E767D4D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098A4108" w:rsidR="00CC52B0" w:rsidRPr="001E485A" w:rsidRDefault="00CC52B0" w:rsidP="001E485A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1E485A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6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FA4B35"/>
    <w:multiLevelType w:val="hybridMultilevel"/>
    <w:tmpl w:val="F950F7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617BD3"/>
    <w:multiLevelType w:val="multilevel"/>
    <w:tmpl w:val="40961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8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5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25"/>
  </w:num>
  <w:num w:numId="3">
    <w:abstractNumId w:val="23"/>
  </w:num>
  <w:num w:numId="4">
    <w:abstractNumId w:val="34"/>
  </w:num>
  <w:num w:numId="5">
    <w:abstractNumId w:val="27"/>
  </w:num>
  <w:num w:numId="6">
    <w:abstractNumId w:val="11"/>
  </w:num>
  <w:num w:numId="7">
    <w:abstractNumId w:val="33"/>
  </w:num>
  <w:num w:numId="8">
    <w:abstractNumId w:val="23"/>
  </w:num>
  <w:num w:numId="9">
    <w:abstractNumId w:val="23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4"/>
  </w:num>
  <w:num w:numId="14">
    <w:abstractNumId w:val="19"/>
  </w:num>
  <w:num w:numId="15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3"/>
  </w:num>
  <w:num w:numId="17">
    <w:abstractNumId w:val="16"/>
  </w:num>
  <w:num w:numId="18">
    <w:abstractNumId w:val="35"/>
  </w:num>
  <w:num w:numId="19">
    <w:abstractNumId w:val="28"/>
  </w:num>
  <w:num w:numId="20">
    <w:abstractNumId w:val="3"/>
  </w:num>
  <w:num w:numId="21">
    <w:abstractNumId w:val="4"/>
  </w:num>
  <w:num w:numId="22">
    <w:abstractNumId w:val="10"/>
  </w:num>
  <w:num w:numId="23">
    <w:abstractNumId w:val="36"/>
  </w:num>
  <w:num w:numId="24">
    <w:abstractNumId w:val="7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15"/>
  </w:num>
  <w:num w:numId="28">
    <w:abstractNumId w:val="37"/>
  </w:num>
  <w:num w:numId="29">
    <w:abstractNumId w:val="5"/>
  </w:num>
  <w:num w:numId="30">
    <w:abstractNumId w:val="17"/>
  </w:num>
  <w:num w:numId="31">
    <w:abstractNumId w:val="18"/>
  </w:num>
  <w:num w:numId="32">
    <w:abstractNumId w:val="14"/>
  </w:num>
  <w:num w:numId="33">
    <w:abstractNumId w:val="26"/>
  </w:num>
  <w:num w:numId="34">
    <w:abstractNumId w:val="2"/>
  </w:num>
  <w:num w:numId="35">
    <w:abstractNumId w:val="1"/>
  </w:num>
  <w:num w:numId="36">
    <w:abstractNumId w:val="0"/>
  </w:num>
  <w:num w:numId="37">
    <w:abstractNumId w:val="8"/>
  </w:num>
  <w:num w:numId="38">
    <w:abstractNumId w:val="12"/>
  </w:num>
  <w:num w:numId="39">
    <w:abstractNumId w:val="22"/>
  </w:num>
  <w:num w:numId="40">
    <w:abstractNumId w:val="6"/>
  </w:num>
  <w:num w:numId="41">
    <w:abstractNumId w:val="30"/>
  </w:num>
  <w:num w:numId="42">
    <w:abstractNumId w:val="20"/>
  </w:num>
  <w:num w:numId="43">
    <w:abstractNumId w:val="9"/>
  </w:num>
  <w:num w:numId="44">
    <w:abstractNumId w:val="38"/>
  </w:num>
  <w:num w:numId="45">
    <w:abstractNumId w:val="25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46">
    <w:abstractNumId w:val="32"/>
  </w:num>
  <w:num w:numId="47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D"/>
    <w:rsid w:val="00003E18"/>
    <w:rsid w:val="00007950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54C0"/>
    <w:rsid w:val="00047583"/>
    <w:rsid w:val="000757A2"/>
    <w:rsid w:val="00075AE1"/>
    <w:rsid w:val="00077B7A"/>
    <w:rsid w:val="000A39D8"/>
    <w:rsid w:val="000B07D0"/>
    <w:rsid w:val="000B40A9"/>
    <w:rsid w:val="000B7743"/>
    <w:rsid w:val="000C0410"/>
    <w:rsid w:val="000C6639"/>
    <w:rsid w:val="000D2F31"/>
    <w:rsid w:val="000D6DBF"/>
    <w:rsid w:val="000E4273"/>
    <w:rsid w:val="000E4B6A"/>
    <w:rsid w:val="000F00ED"/>
    <w:rsid w:val="000F1C7F"/>
    <w:rsid w:val="000F3A6D"/>
    <w:rsid w:val="000F510B"/>
    <w:rsid w:val="00105961"/>
    <w:rsid w:val="00107CA9"/>
    <w:rsid w:val="00107DE8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6D22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E485A"/>
    <w:rsid w:val="001F2490"/>
    <w:rsid w:val="001F7787"/>
    <w:rsid w:val="00203E03"/>
    <w:rsid w:val="00205433"/>
    <w:rsid w:val="002066D5"/>
    <w:rsid w:val="00210BED"/>
    <w:rsid w:val="00213CC8"/>
    <w:rsid w:val="0021631E"/>
    <w:rsid w:val="0022277B"/>
    <w:rsid w:val="00226630"/>
    <w:rsid w:val="0022705D"/>
    <w:rsid w:val="00227556"/>
    <w:rsid w:val="00230CD3"/>
    <w:rsid w:val="00233C71"/>
    <w:rsid w:val="00233EBE"/>
    <w:rsid w:val="002458E6"/>
    <w:rsid w:val="00245E4A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95694"/>
    <w:rsid w:val="002A2B85"/>
    <w:rsid w:val="002A2CEE"/>
    <w:rsid w:val="002B3318"/>
    <w:rsid w:val="002B3809"/>
    <w:rsid w:val="002B5436"/>
    <w:rsid w:val="002C6192"/>
    <w:rsid w:val="002D24F5"/>
    <w:rsid w:val="002D3EEA"/>
    <w:rsid w:val="002E30F5"/>
    <w:rsid w:val="002E5C1F"/>
    <w:rsid w:val="002E701F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3260C"/>
    <w:rsid w:val="00342747"/>
    <w:rsid w:val="00357570"/>
    <w:rsid w:val="00371F0F"/>
    <w:rsid w:val="0037544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75CA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4870"/>
    <w:rsid w:val="004A7F4D"/>
    <w:rsid w:val="004B4A7B"/>
    <w:rsid w:val="004C6D81"/>
    <w:rsid w:val="004D1B9C"/>
    <w:rsid w:val="004D6D72"/>
    <w:rsid w:val="004E126F"/>
    <w:rsid w:val="004E7EA9"/>
    <w:rsid w:val="004F299C"/>
    <w:rsid w:val="004F3559"/>
    <w:rsid w:val="005022B4"/>
    <w:rsid w:val="00503EC6"/>
    <w:rsid w:val="00506687"/>
    <w:rsid w:val="00506E67"/>
    <w:rsid w:val="00510A1A"/>
    <w:rsid w:val="005248F3"/>
    <w:rsid w:val="00525B26"/>
    <w:rsid w:val="005269BB"/>
    <w:rsid w:val="00530237"/>
    <w:rsid w:val="00530F4C"/>
    <w:rsid w:val="005337F6"/>
    <w:rsid w:val="005369C8"/>
    <w:rsid w:val="00540F85"/>
    <w:rsid w:val="005429B5"/>
    <w:rsid w:val="00547B0B"/>
    <w:rsid w:val="0055387E"/>
    <w:rsid w:val="0055774A"/>
    <w:rsid w:val="0057517C"/>
    <w:rsid w:val="00577FD4"/>
    <w:rsid w:val="005876A5"/>
    <w:rsid w:val="00595123"/>
    <w:rsid w:val="00595D93"/>
    <w:rsid w:val="005A7A37"/>
    <w:rsid w:val="005B248B"/>
    <w:rsid w:val="005B5492"/>
    <w:rsid w:val="005C17D5"/>
    <w:rsid w:val="005D54BC"/>
    <w:rsid w:val="005D742E"/>
    <w:rsid w:val="005E303F"/>
    <w:rsid w:val="005E5938"/>
    <w:rsid w:val="005F0EEB"/>
    <w:rsid w:val="005F3188"/>
    <w:rsid w:val="005F4AB5"/>
    <w:rsid w:val="005F4BF8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46EBB"/>
    <w:rsid w:val="00652A81"/>
    <w:rsid w:val="00653D74"/>
    <w:rsid w:val="00656034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52E6"/>
    <w:rsid w:val="006D4990"/>
    <w:rsid w:val="006D5F39"/>
    <w:rsid w:val="006D790F"/>
    <w:rsid w:val="006D796D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A0E"/>
    <w:rsid w:val="00722D40"/>
    <w:rsid w:val="00723419"/>
    <w:rsid w:val="00723AC0"/>
    <w:rsid w:val="00727B9B"/>
    <w:rsid w:val="007340D4"/>
    <w:rsid w:val="00735865"/>
    <w:rsid w:val="00737110"/>
    <w:rsid w:val="00741DF2"/>
    <w:rsid w:val="00745A5F"/>
    <w:rsid w:val="0076200C"/>
    <w:rsid w:val="00770EA1"/>
    <w:rsid w:val="00773558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C17E1"/>
    <w:rsid w:val="007C31EF"/>
    <w:rsid w:val="007D62B5"/>
    <w:rsid w:val="007E0A90"/>
    <w:rsid w:val="007E356F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26327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7604E"/>
    <w:rsid w:val="0088509F"/>
    <w:rsid w:val="00887253"/>
    <w:rsid w:val="008924E9"/>
    <w:rsid w:val="00893328"/>
    <w:rsid w:val="0089404E"/>
    <w:rsid w:val="008A184C"/>
    <w:rsid w:val="008A291A"/>
    <w:rsid w:val="008B1D95"/>
    <w:rsid w:val="008B52C6"/>
    <w:rsid w:val="008B63BB"/>
    <w:rsid w:val="008C393F"/>
    <w:rsid w:val="008C6FD5"/>
    <w:rsid w:val="008C7A4E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31DF9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5A2D"/>
    <w:rsid w:val="00A00EAF"/>
    <w:rsid w:val="00A01455"/>
    <w:rsid w:val="00A028C2"/>
    <w:rsid w:val="00A04A56"/>
    <w:rsid w:val="00A054B7"/>
    <w:rsid w:val="00A06AF1"/>
    <w:rsid w:val="00A07212"/>
    <w:rsid w:val="00A07602"/>
    <w:rsid w:val="00A11C34"/>
    <w:rsid w:val="00A12804"/>
    <w:rsid w:val="00A23B51"/>
    <w:rsid w:val="00A32A0C"/>
    <w:rsid w:val="00A607F1"/>
    <w:rsid w:val="00A644E1"/>
    <w:rsid w:val="00A64A70"/>
    <w:rsid w:val="00A64D32"/>
    <w:rsid w:val="00A65216"/>
    <w:rsid w:val="00A70041"/>
    <w:rsid w:val="00A72703"/>
    <w:rsid w:val="00A746FB"/>
    <w:rsid w:val="00A748EA"/>
    <w:rsid w:val="00A8354A"/>
    <w:rsid w:val="00A845A9"/>
    <w:rsid w:val="00A84999"/>
    <w:rsid w:val="00A84CD8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17B7B"/>
    <w:rsid w:val="00B24A2C"/>
    <w:rsid w:val="00B2757E"/>
    <w:rsid w:val="00B36472"/>
    <w:rsid w:val="00B43220"/>
    <w:rsid w:val="00B43E57"/>
    <w:rsid w:val="00B56C8E"/>
    <w:rsid w:val="00B63768"/>
    <w:rsid w:val="00B6615F"/>
    <w:rsid w:val="00B67565"/>
    <w:rsid w:val="00B70A4D"/>
    <w:rsid w:val="00B744F8"/>
    <w:rsid w:val="00B7643A"/>
    <w:rsid w:val="00B83EAC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B2839"/>
    <w:rsid w:val="00BB5B52"/>
    <w:rsid w:val="00BC038F"/>
    <w:rsid w:val="00BC129C"/>
    <w:rsid w:val="00BC29B3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504B5"/>
    <w:rsid w:val="00C7697D"/>
    <w:rsid w:val="00C80F88"/>
    <w:rsid w:val="00C874EC"/>
    <w:rsid w:val="00C91612"/>
    <w:rsid w:val="00C95445"/>
    <w:rsid w:val="00C96144"/>
    <w:rsid w:val="00CA0585"/>
    <w:rsid w:val="00CA297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4032D"/>
    <w:rsid w:val="00D436B1"/>
    <w:rsid w:val="00D54A94"/>
    <w:rsid w:val="00D54B56"/>
    <w:rsid w:val="00D55208"/>
    <w:rsid w:val="00D6318A"/>
    <w:rsid w:val="00D6456C"/>
    <w:rsid w:val="00D65410"/>
    <w:rsid w:val="00D65EB2"/>
    <w:rsid w:val="00D71F9C"/>
    <w:rsid w:val="00D76E88"/>
    <w:rsid w:val="00D83360"/>
    <w:rsid w:val="00D91DD5"/>
    <w:rsid w:val="00D9223D"/>
    <w:rsid w:val="00D954EF"/>
    <w:rsid w:val="00D954F2"/>
    <w:rsid w:val="00DA16C7"/>
    <w:rsid w:val="00DB0C9B"/>
    <w:rsid w:val="00DB1E10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63E4"/>
    <w:rsid w:val="00EA0DAA"/>
    <w:rsid w:val="00EA3C48"/>
    <w:rsid w:val="00EB3831"/>
    <w:rsid w:val="00EC644D"/>
    <w:rsid w:val="00EC773B"/>
    <w:rsid w:val="00ED1DAB"/>
    <w:rsid w:val="00ED259E"/>
    <w:rsid w:val="00ED6F8B"/>
    <w:rsid w:val="00EE01CB"/>
    <w:rsid w:val="00F003F0"/>
    <w:rsid w:val="00F0405A"/>
    <w:rsid w:val="00F0772A"/>
    <w:rsid w:val="00F13394"/>
    <w:rsid w:val="00F1693C"/>
    <w:rsid w:val="00F206E9"/>
    <w:rsid w:val="00F25EFE"/>
    <w:rsid w:val="00F47D25"/>
    <w:rsid w:val="00F50859"/>
    <w:rsid w:val="00F50FB4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C2B67"/>
    <w:rsid w:val="00FC6097"/>
    <w:rsid w:val="00FC7479"/>
    <w:rsid w:val="00FD3A7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owiat.zgier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1769C-E918-4C44-83B3-C4010AEB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Monika Wojcik</cp:lastModifiedBy>
  <cp:revision>49</cp:revision>
  <cp:lastPrinted>2022-11-09T11:46:00Z</cp:lastPrinted>
  <dcterms:created xsi:type="dcterms:W3CDTF">2022-07-12T12:29:00Z</dcterms:created>
  <dcterms:modified xsi:type="dcterms:W3CDTF">2022-11-09T11:51:00Z</dcterms:modified>
</cp:coreProperties>
</file>