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E87D5" w14:textId="77777777" w:rsidR="002D4BB8" w:rsidRPr="00A253A1" w:rsidRDefault="002D4BB8" w:rsidP="002D4BB8">
      <w:pPr>
        <w:tabs>
          <w:tab w:val="left" w:pos="4678"/>
        </w:tabs>
        <w:jc w:val="center"/>
        <w:rPr>
          <w:b/>
          <w:bCs/>
          <w:szCs w:val="24"/>
        </w:rPr>
      </w:pPr>
      <w:r w:rsidRPr="00A253A1">
        <w:rPr>
          <w:b/>
          <w:bCs/>
          <w:szCs w:val="24"/>
        </w:rPr>
        <w:t xml:space="preserve">Centrum Usług Wspólnych w Kobylnicy </w:t>
      </w:r>
    </w:p>
    <w:p w14:paraId="103DF84F" w14:textId="77777777" w:rsidR="002D4BB8" w:rsidRPr="00A253A1" w:rsidRDefault="002D4BB8" w:rsidP="00613319">
      <w:pPr>
        <w:tabs>
          <w:tab w:val="left" w:pos="4678"/>
        </w:tabs>
        <w:spacing w:after="480"/>
        <w:jc w:val="center"/>
        <w:rPr>
          <w:b/>
          <w:szCs w:val="24"/>
        </w:rPr>
      </w:pPr>
      <w:r w:rsidRPr="00A253A1">
        <w:rPr>
          <w:b/>
          <w:szCs w:val="24"/>
        </w:rPr>
        <w:t>ul. Wodna 20/2, 76–251 Kobylnica</w:t>
      </w:r>
    </w:p>
    <w:p w14:paraId="346BA0FA" w14:textId="77777777" w:rsidR="002D4BB8" w:rsidRPr="002D4BB8" w:rsidRDefault="002D4BB8" w:rsidP="002D4BB8">
      <w:pPr>
        <w:pStyle w:val="Tytu"/>
        <w:rPr>
          <w:sz w:val="36"/>
          <w:szCs w:val="36"/>
        </w:rPr>
      </w:pPr>
      <w:r w:rsidRPr="002D4BB8">
        <w:rPr>
          <w:sz w:val="36"/>
          <w:szCs w:val="36"/>
        </w:rPr>
        <w:t>Specyfikacja warunków zamówienia (SWZ)</w:t>
      </w:r>
    </w:p>
    <w:p w14:paraId="200B6C17" w14:textId="0B90D7A0" w:rsidR="00A253A1" w:rsidRPr="002372A0" w:rsidRDefault="002D4BB8" w:rsidP="002372A0">
      <w:pPr>
        <w:rPr>
          <w:rFonts w:ascii="Times New Roman" w:eastAsia="Times New Roman" w:hAnsi="Times New Roman" w:cs="Times New Roman"/>
          <w:b/>
          <w:sz w:val="24"/>
          <w:szCs w:val="20"/>
        </w:rPr>
      </w:pPr>
      <w:r w:rsidRPr="002D4BB8">
        <w:rPr>
          <w:bCs/>
        </w:rPr>
        <w:t>W postępowaniu prowadzonym</w:t>
      </w:r>
      <w:r w:rsidR="001A27BA">
        <w:rPr>
          <w:sz w:val="20"/>
          <w:szCs w:val="20"/>
        </w:rPr>
        <w:t xml:space="preserve"> </w:t>
      </w:r>
      <w:r w:rsidR="001A27BA" w:rsidRPr="002D4BB8">
        <w:t xml:space="preserve">w trybie art. 275 pkt 1 o wartości zamówienia nieprzekraczającej progów unijnych o jakich stanowi art. 3 ustawy </w:t>
      </w:r>
      <w:bookmarkStart w:id="0" w:name="_Hlk64977386"/>
      <w:r w:rsidR="001A27BA" w:rsidRPr="002D4BB8">
        <w:t xml:space="preserve">z 11 września 2019 r. </w:t>
      </w:r>
      <w:r w:rsidRPr="002D4BB8">
        <w:t>–</w:t>
      </w:r>
      <w:r w:rsidR="001A27BA" w:rsidRPr="002D4BB8">
        <w:t xml:space="preserve"> Prawo zamówień publicznych pn</w:t>
      </w:r>
      <w:r w:rsidRPr="002D4BB8">
        <w:t>.</w:t>
      </w:r>
      <w:r w:rsidR="001A27BA" w:rsidRPr="002D4BB8">
        <w:t>:</w:t>
      </w:r>
      <w:r w:rsidR="00865582" w:rsidRPr="00865582">
        <w:rPr>
          <w:rFonts w:eastAsia="Calibri"/>
          <w:b/>
          <w:shd w:val="clear" w:color="auto" w:fill="FFFFFF"/>
        </w:rPr>
        <w:t xml:space="preserve"> „Wykonanie łącznika pomiędzy dwoma budynkami Urzędu Gminy w Kobylnicy”.</w:t>
      </w:r>
      <w:r w:rsidR="002372A0" w:rsidRPr="002372A0">
        <w:rPr>
          <w:rFonts w:ascii="Times New Roman" w:eastAsia="Times New Roman" w:hAnsi="Times New Roman" w:cs="Times New Roman"/>
          <w:b/>
          <w:sz w:val="24"/>
          <w:szCs w:val="20"/>
          <w:shd w:val="clear" w:color="auto" w:fill="FFFFFF"/>
        </w:rPr>
        <w:br/>
      </w:r>
    </w:p>
    <w:bookmarkEnd w:id="0"/>
    <w:p w14:paraId="054C8B3D" w14:textId="77777777" w:rsidR="005445C5" w:rsidRPr="0012665C" w:rsidRDefault="005445C5" w:rsidP="005445C5">
      <w:pPr>
        <w:spacing w:line="360" w:lineRule="auto"/>
        <w:rPr>
          <w:b/>
          <w:bCs/>
        </w:rPr>
      </w:pPr>
      <w:r w:rsidRPr="0012665C">
        <w:rPr>
          <w:b/>
          <w:bCs/>
        </w:rPr>
        <w:t>Kod - nazwa</w:t>
      </w:r>
    </w:p>
    <w:p w14:paraId="114BF62A" w14:textId="31554394" w:rsidR="005445C5" w:rsidRPr="002372A0" w:rsidRDefault="005445C5" w:rsidP="002372A0">
      <w:pPr>
        <w:pBdr>
          <w:bottom w:val="single" w:sz="6" w:space="1" w:color="auto"/>
        </w:pBdr>
        <w:ind w:left="2410" w:hanging="2410"/>
        <w:rPr>
          <w:rFonts w:eastAsia="Times New Roman"/>
        </w:rPr>
      </w:pPr>
      <w:r w:rsidRPr="0012665C">
        <w:t>główny przedmiot:</w:t>
      </w:r>
      <w:r w:rsidR="002372A0" w:rsidRPr="002372A0">
        <w:rPr>
          <w:rFonts w:eastAsia="Times New Roman"/>
          <w:b/>
          <w:bCs/>
        </w:rPr>
        <w:t xml:space="preserve"> 45000000-7</w:t>
      </w:r>
      <w:r w:rsidR="002372A0" w:rsidRPr="002372A0">
        <w:rPr>
          <w:rFonts w:eastAsia="Times New Roman"/>
        </w:rPr>
        <w:t xml:space="preserve"> </w:t>
      </w:r>
      <w:r w:rsidR="002372A0" w:rsidRPr="002372A0">
        <w:rPr>
          <w:rFonts w:eastAsia="Times New Roman"/>
          <w:b/>
          <w:bCs/>
        </w:rPr>
        <w:t>Roboty budowlane</w:t>
      </w:r>
    </w:p>
    <w:p w14:paraId="048F2D34" w14:textId="73E03EC9" w:rsidR="00E12955" w:rsidRPr="0012665C" w:rsidRDefault="00E12955" w:rsidP="00E12955">
      <w:pPr>
        <w:tabs>
          <w:tab w:val="left" w:pos="0"/>
        </w:tabs>
      </w:pPr>
      <w:r w:rsidRPr="00E12955">
        <w:rPr>
          <w:rFonts w:eastAsia="Times New Roman"/>
          <w:b/>
          <w:bCs/>
        </w:rPr>
        <w:t>45112700-2</w:t>
      </w:r>
      <w:r w:rsidRPr="00E12955">
        <w:rPr>
          <w:rFonts w:eastAsia="Times New Roman"/>
        </w:rPr>
        <w:t xml:space="preserve"> Roboty w zakresie kształtowania terenu                                           </w:t>
      </w:r>
      <w:r>
        <w:rPr>
          <w:rFonts w:eastAsia="Times New Roman"/>
        </w:rPr>
        <w:br/>
      </w:r>
      <w:r w:rsidRPr="00E12955">
        <w:rPr>
          <w:rFonts w:eastAsia="Times New Roman"/>
          <w:b/>
          <w:bCs/>
        </w:rPr>
        <w:t>45210000-2</w:t>
      </w:r>
      <w:r w:rsidRPr="00E12955">
        <w:rPr>
          <w:rFonts w:eastAsia="Times New Roman"/>
        </w:rPr>
        <w:t xml:space="preserve"> Roboty w zakresie kształtowania budynków                    </w:t>
      </w:r>
      <w:r>
        <w:rPr>
          <w:rFonts w:eastAsia="Times New Roman"/>
        </w:rPr>
        <w:br/>
      </w:r>
      <w:r w:rsidRPr="00E12955">
        <w:rPr>
          <w:rFonts w:eastAsia="Times New Roman"/>
          <w:b/>
          <w:bCs/>
        </w:rPr>
        <w:t>45110000-1</w:t>
      </w:r>
      <w:r w:rsidRPr="00E12955">
        <w:rPr>
          <w:rFonts w:eastAsia="Times New Roman"/>
        </w:rPr>
        <w:t xml:space="preserve"> Roboty w zakresie burzenia i rozbiórki obiektów budowlanych; roboty ziemne                                                         </w:t>
      </w:r>
      <w:r w:rsidRPr="00E12955">
        <w:rPr>
          <w:rFonts w:eastAsia="Times New Roman"/>
          <w:b/>
          <w:bCs/>
        </w:rPr>
        <w:t>45331100-7</w:t>
      </w:r>
      <w:r w:rsidRPr="00E12955">
        <w:rPr>
          <w:rFonts w:eastAsia="Times New Roman"/>
        </w:rPr>
        <w:t xml:space="preserve"> Instalowanie centralnego ogrzewania                      </w:t>
      </w:r>
      <w:r>
        <w:rPr>
          <w:rFonts w:eastAsia="Times New Roman"/>
        </w:rPr>
        <w:br/>
      </w:r>
      <w:r w:rsidRPr="00E12955">
        <w:rPr>
          <w:rFonts w:eastAsia="Times New Roman"/>
          <w:b/>
          <w:bCs/>
        </w:rPr>
        <w:t>45332200-5</w:t>
      </w:r>
      <w:r w:rsidRPr="00E12955">
        <w:rPr>
          <w:rFonts w:eastAsia="Times New Roman"/>
        </w:rPr>
        <w:t xml:space="preserve"> Roboty instalacyjne hydrauliczne                              </w:t>
      </w:r>
      <w:r>
        <w:rPr>
          <w:rFonts w:eastAsia="Times New Roman"/>
        </w:rPr>
        <w:br/>
      </w:r>
      <w:r w:rsidRPr="00E12955">
        <w:rPr>
          <w:rFonts w:eastAsia="Times New Roman"/>
          <w:b/>
          <w:bCs/>
        </w:rPr>
        <w:t>45332300-6</w:t>
      </w:r>
      <w:r w:rsidRPr="00E12955">
        <w:rPr>
          <w:rFonts w:eastAsia="Times New Roman"/>
        </w:rPr>
        <w:t xml:space="preserve"> Roboty hydrauliczne kanalizacyjne                           </w:t>
      </w:r>
      <w:r>
        <w:rPr>
          <w:rFonts w:eastAsia="Times New Roman"/>
        </w:rPr>
        <w:br/>
      </w:r>
      <w:r w:rsidRPr="00E12955">
        <w:rPr>
          <w:rFonts w:eastAsia="Times New Roman"/>
          <w:b/>
          <w:bCs/>
        </w:rPr>
        <w:t>45332400-7</w:t>
      </w:r>
      <w:r w:rsidRPr="00E12955">
        <w:rPr>
          <w:rFonts w:eastAsia="Times New Roman"/>
        </w:rPr>
        <w:t xml:space="preserve"> Roboty instalacyjne w zakresie urządzeń sanitarnych                     </w:t>
      </w:r>
      <w:r>
        <w:rPr>
          <w:rFonts w:eastAsia="Times New Roman"/>
        </w:rPr>
        <w:br/>
      </w:r>
      <w:r w:rsidRPr="00E12955">
        <w:rPr>
          <w:rFonts w:eastAsia="Times New Roman"/>
          <w:b/>
          <w:bCs/>
        </w:rPr>
        <w:t>45230000-8</w:t>
      </w:r>
      <w:r w:rsidRPr="00E12955">
        <w:rPr>
          <w:rFonts w:eastAsia="Times New Roman"/>
        </w:rPr>
        <w:t xml:space="preserve"> Roboty w zakresie budowy rurociągów                    </w:t>
      </w:r>
      <w:r>
        <w:rPr>
          <w:rFonts w:eastAsia="Times New Roman"/>
        </w:rPr>
        <w:br/>
      </w:r>
      <w:r w:rsidRPr="00E12955">
        <w:rPr>
          <w:rFonts w:eastAsia="Times New Roman"/>
          <w:b/>
          <w:bCs/>
        </w:rPr>
        <w:t>45314310-7</w:t>
      </w:r>
      <w:r w:rsidRPr="00E12955">
        <w:rPr>
          <w:rFonts w:eastAsia="Times New Roman"/>
        </w:rPr>
        <w:t xml:space="preserve"> Układanie kabli                                                         </w:t>
      </w:r>
      <w:r>
        <w:rPr>
          <w:rFonts w:eastAsia="Times New Roman"/>
        </w:rPr>
        <w:br/>
      </w:r>
      <w:r w:rsidRPr="00E12955">
        <w:rPr>
          <w:rFonts w:eastAsia="Times New Roman"/>
          <w:b/>
          <w:bCs/>
        </w:rPr>
        <w:t>45300000-0</w:t>
      </w:r>
      <w:r w:rsidRPr="00E12955">
        <w:rPr>
          <w:rFonts w:eastAsia="Times New Roman"/>
        </w:rPr>
        <w:t xml:space="preserve"> Roboty instalacyjne w budynkach                            </w:t>
      </w:r>
      <w:r>
        <w:rPr>
          <w:rFonts w:eastAsia="Times New Roman"/>
        </w:rPr>
        <w:br/>
      </w:r>
      <w:r w:rsidRPr="00E12955">
        <w:rPr>
          <w:rFonts w:eastAsia="Times New Roman"/>
          <w:b/>
          <w:bCs/>
        </w:rPr>
        <w:t>45310000-3</w:t>
      </w:r>
      <w:r w:rsidRPr="00E12955">
        <w:rPr>
          <w:rFonts w:eastAsia="Times New Roman"/>
        </w:rPr>
        <w:t xml:space="preserve"> Roboty instalacyjne elektryczne                               </w:t>
      </w:r>
      <w:r>
        <w:rPr>
          <w:rFonts w:eastAsia="Times New Roman"/>
        </w:rPr>
        <w:br/>
      </w:r>
      <w:r w:rsidRPr="00E12955">
        <w:rPr>
          <w:rFonts w:eastAsia="Times New Roman"/>
          <w:b/>
          <w:bCs/>
        </w:rPr>
        <w:t>45312100-8</w:t>
      </w:r>
      <w:r w:rsidRPr="00E12955">
        <w:rPr>
          <w:rFonts w:eastAsia="Times New Roman"/>
        </w:rPr>
        <w:t xml:space="preserve"> Instalowanie przeciwpożarowych systemów alarmowych                     </w:t>
      </w:r>
      <w:r w:rsidRPr="00E12955">
        <w:rPr>
          <w:rFonts w:eastAsia="Times New Roman"/>
          <w:b/>
          <w:bCs/>
        </w:rPr>
        <w:t>45312310-3</w:t>
      </w:r>
      <w:r w:rsidRPr="00E12955">
        <w:rPr>
          <w:rFonts w:eastAsia="Times New Roman"/>
        </w:rPr>
        <w:t xml:space="preserve"> Ochrona odgromowa                                                 </w:t>
      </w:r>
      <w:r>
        <w:rPr>
          <w:rFonts w:eastAsia="Times New Roman"/>
        </w:rPr>
        <w:br/>
      </w:r>
      <w:r w:rsidRPr="00E12955">
        <w:rPr>
          <w:rFonts w:eastAsia="Times New Roman"/>
          <w:b/>
          <w:bCs/>
        </w:rPr>
        <w:t>45312200-9</w:t>
      </w:r>
      <w:r w:rsidRPr="00E12955">
        <w:rPr>
          <w:rFonts w:eastAsia="Times New Roman"/>
        </w:rPr>
        <w:t xml:space="preserve"> Instalowanie przeciwwłamaniowych systemów alarmowych                     </w:t>
      </w:r>
    </w:p>
    <w:p w14:paraId="78558F53" w14:textId="2F0E4954" w:rsidR="005445C5" w:rsidRPr="002372A0" w:rsidRDefault="002372A0" w:rsidP="002372A0">
      <w:pPr>
        <w:spacing w:before="840"/>
        <w:rPr>
          <w:bCs/>
        </w:rPr>
      </w:pPr>
      <w:r w:rsidRPr="00981A1F">
        <w:rPr>
          <w:b/>
        </w:rPr>
        <w:t>Komisja przetargowa:</w:t>
      </w:r>
    </w:p>
    <w:p w14:paraId="05685DF7" w14:textId="77777777" w:rsidR="002D1B77" w:rsidRDefault="001041DB" w:rsidP="005445C5">
      <w:pPr>
        <w:numPr>
          <w:ilvl w:val="0"/>
          <w:numId w:val="25"/>
        </w:numPr>
        <w:tabs>
          <w:tab w:val="left" w:pos="284"/>
          <w:tab w:val="left" w:pos="426"/>
        </w:tabs>
        <w:suppressAutoHyphens/>
        <w:ind w:hanging="720"/>
        <w:rPr>
          <w:rFonts w:eastAsia="Calibri"/>
          <w:bCs/>
        </w:rPr>
      </w:pPr>
      <w:r>
        <w:rPr>
          <w:rFonts w:eastAsia="Calibri"/>
          <w:bCs/>
        </w:rPr>
        <w:t>Waldemar Matusik</w:t>
      </w:r>
    </w:p>
    <w:p w14:paraId="3AACDAB2" w14:textId="5369604A" w:rsidR="002372A0" w:rsidRPr="00865582" w:rsidRDefault="002D1B77" w:rsidP="00865582">
      <w:pPr>
        <w:numPr>
          <w:ilvl w:val="0"/>
          <w:numId w:val="26"/>
        </w:numPr>
        <w:tabs>
          <w:tab w:val="left" w:pos="284"/>
          <w:tab w:val="left" w:pos="426"/>
        </w:tabs>
        <w:suppressAutoHyphens/>
        <w:ind w:hanging="720"/>
        <w:rPr>
          <w:rFonts w:eastAsia="Calibri"/>
          <w:bCs/>
        </w:rPr>
      </w:pPr>
      <w:r>
        <w:rPr>
          <w:rFonts w:eastAsia="Calibri"/>
          <w:bCs/>
        </w:rPr>
        <w:t xml:space="preserve">Tomasz </w:t>
      </w:r>
      <w:proofErr w:type="spellStart"/>
      <w:r>
        <w:rPr>
          <w:rFonts w:eastAsia="Calibri"/>
          <w:bCs/>
        </w:rPr>
        <w:t>Kontowicz</w:t>
      </w:r>
      <w:proofErr w:type="spellEnd"/>
    </w:p>
    <w:p w14:paraId="27A71FAC" w14:textId="77777777" w:rsidR="002D1B77" w:rsidRDefault="002D1B77" w:rsidP="005445C5">
      <w:pPr>
        <w:numPr>
          <w:ilvl w:val="0"/>
          <w:numId w:val="26"/>
        </w:numPr>
        <w:tabs>
          <w:tab w:val="left" w:pos="284"/>
          <w:tab w:val="left" w:pos="426"/>
        </w:tabs>
        <w:suppressAutoHyphens/>
        <w:ind w:hanging="720"/>
        <w:rPr>
          <w:rFonts w:eastAsia="Calibri"/>
          <w:bCs/>
        </w:rPr>
      </w:pPr>
      <w:r>
        <w:rPr>
          <w:rFonts w:eastAsia="Calibri"/>
          <w:bCs/>
        </w:rPr>
        <w:t>Katarzyna Pierzchalska</w:t>
      </w:r>
    </w:p>
    <w:p w14:paraId="5176C6A0" w14:textId="03EEB47C" w:rsidR="008D5F14" w:rsidRPr="002D1B77" w:rsidRDefault="002D1B77" w:rsidP="00535979">
      <w:pPr>
        <w:numPr>
          <w:ilvl w:val="0"/>
          <w:numId w:val="26"/>
        </w:numPr>
        <w:tabs>
          <w:tab w:val="left" w:pos="284"/>
          <w:tab w:val="left" w:pos="426"/>
        </w:tabs>
        <w:suppressAutoHyphens/>
        <w:spacing w:after="240"/>
        <w:ind w:hanging="720"/>
        <w:rPr>
          <w:rFonts w:eastAsia="Calibri"/>
          <w:bCs/>
        </w:rPr>
      </w:pPr>
      <w:r>
        <w:rPr>
          <w:rFonts w:eastAsia="Calibri"/>
          <w:bCs/>
        </w:rPr>
        <w:t>A</w:t>
      </w:r>
      <w:r w:rsidR="002372A0">
        <w:rPr>
          <w:rFonts w:eastAsia="Calibri"/>
          <w:bCs/>
        </w:rPr>
        <w:t>nita Bogdańska</w:t>
      </w:r>
    </w:p>
    <w:p w14:paraId="54AECA5B" w14:textId="7DBA0669" w:rsidR="008D5F14" w:rsidRPr="00981A1F" w:rsidRDefault="00535979" w:rsidP="00535979">
      <w:pPr>
        <w:spacing w:before="720" w:after="3360"/>
        <w:jc w:val="center"/>
        <w:rPr>
          <w:b/>
        </w:rPr>
      </w:pPr>
      <w:r>
        <w:rPr>
          <w:b/>
        </w:rPr>
        <w:t xml:space="preserve">Kobylnica, </w:t>
      </w:r>
      <w:r w:rsidR="00865582">
        <w:rPr>
          <w:b/>
        </w:rPr>
        <w:t>lipiec</w:t>
      </w:r>
      <w:r w:rsidR="00630902">
        <w:rPr>
          <w:b/>
        </w:rPr>
        <w:t xml:space="preserve"> </w:t>
      </w:r>
      <w:r w:rsidR="001A27BA">
        <w:rPr>
          <w:b/>
        </w:rPr>
        <w:t>202</w:t>
      </w:r>
      <w:r w:rsidR="00630902">
        <w:rPr>
          <w:b/>
        </w:rPr>
        <w:t>2</w:t>
      </w:r>
      <w:r w:rsidR="002D4BB8">
        <w:rPr>
          <w:b/>
        </w:rPr>
        <w:t xml:space="preserve"> r</w:t>
      </w:r>
      <w:r w:rsidR="00FD3837">
        <w:rPr>
          <w:b/>
        </w:rPr>
        <w:t>.</w:t>
      </w:r>
    </w:p>
    <w:p w14:paraId="5095E3EB" w14:textId="77777777" w:rsidR="008D5F14" w:rsidRDefault="001A27BA">
      <w:pPr>
        <w:jc w:val="center"/>
        <w:rPr>
          <w:b/>
          <w:sz w:val="28"/>
          <w:szCs w:val="28"/>
        </w:rPr>
      </w:pPr>
      <w:r>
        <w:rPr>
          <w:b/>
          <w:sz w:val="30"/>
          <w:szCs w:val="30"/>
        </w:rPr>
        <w:lastRenderedPageBreak/>
        <w:t>SPIS TREŚCI</w:t>
      </w:r>
    </w:p>
    <w:sdt>
      <w:sdtPr>
        <w:id w:val="129287270"/>
        <w:docPartObj>
          <w:docPartGallery w:val="Table of Contents"/>
          <w:docPartUnique/>
        </w:docPartObj>
      </w:sdtPr>
      <w:sdtEndPr/>
      <w:sdtContent>
        <w:p w14:paraId="21558690" w14:textId="77777777" w:rsidR="00B76787" w:rsidRDefault="003C2CE0">
          <w:pPr>
            <w:pStyle w:val="Spistreci2"/>
            <w:tabs>
              <w:tab w:val="right" w:pos="9019"/>
            </w:tabs>
            <w:rPr>
              <w:noProof/>
            </w:rPr>
          </w:pPr>
          <w:r>
            <w:fldChar w:fldCharType="begin"/>
          </w:r>
          <w:r w:rsidR="001A27BA">
            <w:instrText xml:space="preserve"> TOC \h \u \z </w:instrText>
          </w:r>
          <w:r>
            <w:fldChar w:fldCharType="separate"/>
          </w:r>
          <w:hyperlink w:anchor="_Toc65239229" w:history="1">
            <w:r w:rsidR="00B76787" w:rsidRPr="00866112">
              <w:rPr>
                <w:rStyle w:val="Hipercze"/>
                <w:b/>
                <w:bCs/>
                <w:noProof/>
              </w:rPr>
              <w:t>Rozdział I. Nazwa oraz adres Zamawiającego</w:t>
            </w:r>
            <w:r w:rsidR="00B76787">
              <w:rPr>
                <w:noProof/>
                <w:webHidden/>
              </w:rPr>
              <w:tab/>
            </w:r>
            <w:r>
              <w:rPr>
                <w:noProof/>
                <w:webHidden/>
              </w:rPr>
              <w:fldChar w:fldCharType="begin"/>
            </w:r>
            <w:r w:rsidR="00B76787">
              <w:rPr>
                <w:noProof/>
                <w:webHidden/>
              </w:rPr>
              <w:instrText xml:space="preserve"> PAGEREF _Toc65239229 \h </w:instrText>
            </w:r>
            <w:r>
              <w:rPr>
                <w:noProof/>
                <w:webHidden/>
              </w:rPr>
            </w:r>
            <w:r>
              <w:rPr>
                <w:noProof/>
                <w:webHidden/>
              </w:rPr>
              <w:fldChar w:fldCharType="separate"/>
            </w:r>
            <w:r w:rsidR="001A64AF">
              <w:rPr>
                <w:noProof/>
                <w:webHidden/>
              </w:rPr>
              <w:t>3</w:t>
            </w:r>
            <w:r>
              <w:rPr>
                <w:noProof/>
                <w:webHidden/>
              </w:rPr>
              <w:fldChar w:fldCharType="end"/>
            </w:r>
          </w:hyperlink>
        </w:p>
        <w:p w14:paraId="69181422" w14:textId="77777777" w:rsidR="00B76787" w:rsidRDefault="00470D0C">
          <w:pPr>
            <w:pStyle w:val="Spistreci2"/>
            <w:tabs>
              <w:tab w:val="right" w:pos="9019"/>
            </w:tabs>
            <w:rPr>
              <w:noProof/>
            </w:rPr>
          </w:pPr>
          <w:hyperlink w:anchor="_Toc65239230" w:history="1">
            <w:r w:rsidR="00B76787" w:rsidRPr="00866112">
              <w:rPr>
                <w:rStyle w:val="Hipercze"/>
                <w:b/>
                <w:bCs/>
                <w:noProof/>
              </w:rPr>
              <w:t>Rozdział II. Tryb udzielania zamówienia</w:t>
            </w:r>
            <w:r w:rsidR="00B76787">
              <w:rPr>
                <w:noProof/>
                <w:webHidden/>
              </w:rPr>
              <w:tab/>
            </w:r>
            <w:r w:rsidR="003C2CE0">
              <w:rPr>
                <w:noProof/>
                <w:webHidden/>
              </w:rPr>
              <w:fldChar w:fldCharType="begin"/>
            </w:r>
            <w:r w:rsidR="00B76787">
              <w:rPr>
                <w:noProof/>
                <w:webHidden/>
              </w:rPr>
              <w:instrText xml:space="preserve"> PAGEREF _Toc65239230 \h </w:instrText>
            </w:r>
            <w:r w:rsidR="003C2CE0">
              <w:rPr>
                <w:noProof/>
                <w:webHidden/>
              </w:rPr>
            </w:r>
            <w:r w:rsidR="003C2CE0">
              <w:rPr>
                <w:noProof/>
                <w:webHidden/>
              </w:rPr>
              <w:fldChar w:fldCharType="separate"/>
            </w:r>
            <w:r w:rsidR="001A64AF">
              <w:rPr>
                <w:noProof/>
                <w:webHidden/>
              </w:rPr>
              <w:t>3</w:t>
            </w:r>
            <w:r w:rsidR="003C2CE0">
              <w:rPr>
                <w:noProof/>
                <w:webHidden/>
              </w:rPr>
              <w:fldChar w:fldCharType="end"/>
            </w:r>
          </w:hyperlink>
        </w:p>
        <w:p w14:paraId="5BC943AD" w14:textId="77777777" w:rsidR="00B76787" w:rsidRDefault="00470D0C">
          <w:pPr>
            <w:pStyle w:val="Spistreci2"/>
            <w:tabs>
              <w:tab w:val="right" w:pos="9019"/>
            </w:tabs>
            <w:rPr>
              <w:noProof/>
            </w:rPr>
          </w:pPr>
          <w:hyperlink w:anchor="_Toc65239231" w:history="1">
            <w:r w:rsidR="00B76787" w:rsidRPr="00866112">
              <w:rPr>
                <w:rStyle w:val="Hipercze"/>
                <w:b/>
                <w:bCs/>
                <w:noProof/>
              </w:rPr>
              <w:t>Rozdział III. Opis przedmiotu zamówienia</w:t>
            </w:r>
            <w:r w:rsidR="00B76787">
              <w:rPr>
                <w:noProof/>
                <w:webHidden/>
              </w:rPr>
              <w:tab/>
            </w:r>
            <w:r w:rsidR="003C2CE0">
              <w:rPr>
                <w:noProof/>
                <w:webHidden/>
              </w:rPr>
              <w:fldChar w:fldCharType="begin"/>
            </w:r>
            <w:r w:rsidR="00B76787">
              <w:rPr>
                <w:noProof/>
                <w:webHidden/>
              </w:rPr>
              <w:instrText xml:space="preserve"> PAGEREF _Toc65239231 \h </w:instrText>
            </w:r>
            <w:r w:rsidR="003C2CE0">
              <w:rPr>
                <w:noProof/>
                <w:webHidden/>
              </w:rPr>
            </w:r>
            <w:r w:rsidR="003C2CE0">
              <w:rPr>
                <w:noProof/>
                <w:webHidden/>
              </w:rPr>
              <w:fldChar w:fldCharType="separate"/>
            </w:r>
            <w:r w:rsidR="001A64AF">
              <w:rPr>
                <w:noProof/>
                <w:webHidden/>
              </w:rPr>
              <w:t>4</w:t>
            </w:r>
            <w:r w:rsidR="003C2CE0">
              <w:rPr>
                <w:noProof/>
                <w:webHidden/>
              </w:rPr>
              <w:fldChar w:fldCharType="end"/>
            </w:r>
          </w:hyperlink>
        </w:p>
        <w:p w14:paraId="53363031" w14:textId="77777777" w:rsidR="00B76787" w:rsidRDefault="00470D0C">
          <w:pPr>
            <w:pStyle w:val="Spistreci2"/>
            <w:tabs>
              <w:tab w:val="right" w:pos="9019"/>
            </w:tabs>
            <w:rPr>
              <w:noProof/>
            </w:rPr>
          </w:pPr>
          <w:hyperlink w:anchor="_Toc65239232" w:history="1">
            <w:r w:rsidR="00B76787" w:rsidRPr="00866112">
              <w:rPr>
                <w:rStyle w:val="Hipercze"/>
                <w:b/>
                <w:bCs/>
                <w:noProof/>
              </w:rPr>
              <w:t>Rozdział IV. Podwykonawstwo</w:t>
            </w:r>
            <w:r w:rsidR="00B76787">
              <w:rPr>
                <w:noProof/>
                <w:webHidden/>
              </w:rPr>
              <w:tab/>
            </w:r>
            <w:r w:rsidR="003C2CE0">
              <w:rPr>
                <w:noProof/>
                <w:webHidden/>
              </w:rPr>
              <w:fldChar w:fldCharType="begin"/>
            </w:r>
            <w:r w:rsidR="00B76787">
              <w:rPr>
                <w:noProof/>
                <w:webHidden/>
              </w:rPr>
              <w:instrText xml:space="preserve"> PAGEREF _Toc65239232 \h </w:instrText>
            </w:r>
            <w:r w:rsidR="003C2CE0">
              <w:rPr>
                <w:noProof/>
                <w:webHidden/>
              </w:rPr>
            </w:r>
            <w:r w:rsidR="003C2CE0">
              <w:rPr>
                <w:noProof/>
                <w:webHidden/>
              </w:rPr>
              <w:fldChar w:fldCharType="separate"/>
            </w:r>
            <w:r w:rsidR="001A64AF">
              <w:rPr>
                <w:noProof/>
                <w:webHidden/>
              </w:rPr>
              <w:t>6</w:t>
            </w:r>
            <w:r w:rsidR="003C2CE0">
              <w:rPr>
                <w:noProof/>
                <w:webHidden/>
              </w:rPr>
              <w:fldChar w:fldCharType="end"/>
            </w:r>
          </w:hyperlink>
        </w:p>
        <w:p w14:paraId="60E3BAAA" w14:textId="77777777" w:rsidR="00B76787" w:rsidRDefault="00470D0C">
          <w:pPr>
            <w:pStyle w:val="Spistreci2"/>
            <w:tabs>
              <w:tab w:val="right" w:pos="9019"/>
            </w:tabs>
            <w:rPr>
              <w:noProof/>
            </w:rPr>
          </w:pPr>
          <w:hyperlink w:anchor="_Toc65239233" w:history="1">
            <w:r w:rsidR="00B76787" w:rsidRPr="00866112">
              <w:rPr>
                <w:rStyle w:val="Hipercze"/>
                <w:b/>
                <w:bCs/>
                <w:noProof/>
              </w:rPr>
              <w:t>Rozdział V. Termin wykonania zamówienia</w:t>
            </w:r>
            <w:r w:rsidR="00B76787">
              <w:rPr>
                <w:noProof/>
                <w:webHidden/>
              </w:rPr>
              <w:tab/>
            </w:r>
            <w:r w:rsidR="003C2CE0">
              <w:rPr>
                <w:noProof/>
                <w:webHidden/>
              </w:rPr>
              <w:fldChar w:fldCharType="begin"/>
            </w:r>
            <w:r w:rsidR="00B76787">
              <w:rPr>
                <w:noProof/>
                <w:webHidden/>
              </w:rPr>
              <w:instrText xml:space="preserve"> PAGEREF _Toc65239233 \h </w:instrText>
            </w:r>
            <w:r w:rsidR="003C2CE0">
              <w:rPr>
                <w:noProof/>
                <w:webHidden/>
              </w:rPr>
            </w:r>
            <w:r w:rsidR="003C2CE0">
              <w:rPr>
                <w:noProof/>
                <w:webHidden/>
              </w:rPr>
              <w:fldChar w:fldCharType="separate"/>
            </w:r>
            <w:r w:rsidR="001A64AF">
              <w:rPr>
                <w:noProof/>
                <w:webHidden/>
              </w:rPr>
              <w:t>7</w:t>
            </w:r>
            <w:r w:rsidR="003C2CE0">
              <w:rPr>
                <w:noProof/>
                <w:webHidden/>
              </w:rPr>
              <w:fldChar w:fldCharType="end"/>
            </w:r>
          </w:hyperlink>
        </w:p>
        <w:p w14:paraId="1B7CF70F" w14:textId="77777777" w:rsidR="00B76787" w:rsidRDefault="00470D0C">
          <w:pPr>
            <w:pStyle w:val="Spistreci2"/>
            <w:tabs>
              <w:tab w:val="right" w:pos="9019"/>
            </w:tabs>
            <w:rPr>
              <w:noProof/>
            </w:rPr>
          </w:pPr>
          <w:hyperlink w:anchor="_Toc65239234" w:history="1">
            <w:r w:rsidR="00B76787" w:rsidRPr="00866112">
              <w:rPr>
                <w:rStyle w:val="Hipercze"/>
                <w:b/>
                <w:bCs/>
                <w:noProof/>
              </w:rPr>
              <w:t>Rozdział VI. Warunki udziału w postępowaniu</w:t>
            </w:r>
            <w:r w:rsidR="00B76787">
              <w:rPr>
                <w:noProof/>
                <w:webHidden/>
              </w:rPr>
              <w:tab/>
            </w:r>
            <w:r w:rsidR="003C2CE0">
              <w:rPr>
                <w:noProof/>
                <w:webHidden/>
              </w:rPr>
              <w:fldChar w:fldCharType="begin"/>
            </w:r>
            <w:r w:rsidR="00B76787">
              <w:rPr>
                <w:noProof/>
                <w:webHidden/>
              </w:rPr>
              <w:instrText xml:space="preserve"> PAGEREF _Toc65239234 \h </w:instrText>
            </w:r>
            <w:r w:rsidR="003C2CE0">
              <w:rPr>
                <w:noProof/>
                <w:webHidden/>
              </w:rPr>
            </w:r>
            <w:r w:rsidR="003C2CE0">
              <w:rPr>
                <w:noProof/>
                <w:webHidden/>
              </w:rPr>
              <w:fldChar w:fldCharType="separate"/>
            </w:r>
            <w:r w:rsidR="001A64AF">
              <w:rPr>
                <w:noProof/>
                <w:webHidden/>
              </w:rPr>
              <w:t>7</w:t>
            </w:r>
            <w:r w:rsidR="003C2CE0">
              <w:rPr>
                <w:noProof/>
                <w:webHidden/>
              </w:rPr>
              <w:fldChar w:fldCharType="end"/>
            </w:r>
          </w:hyperlink>
        </w:p>
        <w:p w14:paraId="241EB21F" w14:textId="77777777" w:rsidR="00B76787" w:rsidRDefault="00470D0C">
          <w:pPr>
            <w:pStyle w:val="Spistreci2"/>
            <w:tabs>
              <w:tab w:val="right" w:pos="9019"/>
            </w:tabs>
            <w:rPr>
              <w:noProof/>
            </w:rPr>
          </w:pPr>
          <w:hyperlink w:anchor="_Toc65239235" w:history="1">
            <w:r w:rsidR="00B76787" w:rsidRPr="00866112">
              <w:rPr>
                <w:rStyle w:val="Hipercze"/>
                <w:b/>
                <w:bCs/>
                <w:noProof/>
              </w:rPr>
              <w:t>Rozdział VII. Podmiotowe środki dowodowe. Oświadczenia i dokumenty, jakie zobowiązani są dostarczyć Wykonawcy w celu potwierdzenia spełniania warunków udziału w postępowaniu oraz wykazania braku podstaw wykluczenia</w:t>
            </w:r>
            <w:r w:rsidR="00B76787">
              <w:rPr>
                <w:noProof/>
                <w:webHidden/>
              </w:rPr>
              <w:tab/>
            </w:r>
            <w:r w:rsidR="003C2CE0">
              <w:rPr>
                <w:noProof/>
                <w:webHidden/>
              </w:rPr>
              <w:fldChar w:fldCharType="begin"/>
            </w:r>
            <w:r w:rsidR="00B76787">
              <w:rPr>
                <w:noProof/>
                <w:webHidden/>
              </w:rPr>
              <w:instrText xml:space="preserve"> PAGEREF _Toc65239235 \h </w:instrText>
            </w:r>
            <w:r w:rsidR="003C2CE0">
              <w:rPr>
                <w:noProof/>
                <w:webHidden/>
              </w:rPr>
            </w:r>
            <w:r w:rsidR="003C2CE0">
              <w:rPr>
                <w:noProof/>
                <w:webHidden/>
              </w:rPr>
              <w:fldChar w:fldCharType="separate"/>
            </w:r>
            <w:r w:rsidR="001A64AF">
              <w:rPr>
                <w:noProof/>
                <w:webHidden/>
              </w:rPr>
              <w:t>9</w:t>
            </w:r>
            <w:r w:rsidR="003C2CE0">
              <w:rPr>
                <w:noProof/>
                <w:webHidden/>
              </w:rPr>
              <w:fldChar w:fldCharType="end"/>
            </w:r>
          </w:hyperlink>
        </w:p>
        <w:p w14:paraId="48A42787" w14:textId="77777777" w:rsidR="00B76787" w:rsidRDefault="00470D0C">
          <w:pPr>
            <w:pStyle w:val="Spistreci2"/>
            <w:tabs>
              <w:tab w:val="right" w:pos="9019"/>
            </w:tabs>
            <w:rPr>
              <w:noProof/>
            </w:rPr>
          </w:pPr>
          <w:hyperlink w:anchor="_Toc65239236" w:history="1">
            <w:r w:rsidR="00B76787" w:rsidRPr="00866112">
              <w:rPr>
                <w:rStyle w:val="Hipercze"/>
                <w:b/>
                <w:bCs/>
                <w:noProof/>
              </w:rPr>
              <w:t>Rozdział VIII. Poleganie na zasobach innych podmiotów</w:t>
            </w:r>
            <w:r w:rsidR="00B76787">
              <w:rPr>
                <w:noProof/>
                <w:webHidden/>
              </w:rPr>
              <w:tab/>
            </w:r>
            <w:r w:rsidR="003C2CE0">
              <w:rPr>
                <w:noProof/>
                <w:webHidden/>
              </w:rPr>
              <w:fldChar w:fldCharType="begin"/>
            </w:r>
            <w:r w:rsidR="00B76787">
              <w:rPr>
                <w:noProof/>
                <w:webHidden/>
              </w:rPr>
              <w:instrText xml:space="preserve"> PAGEREF _Toc65239236 \h </w:instrText>
            </w:r>
            <w:r w:rsidR="003C2CE0">
              <w:rPr>
                <w:noProof/>
                <w:webHidden/>
              </w:rPr>
            </w:r>
            <w:r w:rsidR="003C2CE0">
              <w:rPr>
                <w:noProof/>
                <w:webHidden/>
              </w:rPr>
              <w:fldChar w:fldCharType="separate"/>
            </w:r>
            <w:r w:rsidR="001A64AF">
              <w:rPr>
                <w:noProof/>
                <w:webHidden/>
              </w:rPr>
              <w:t>11</w:t>
            </w:r>
            <w:r w:rsidR="003C2CE0">
              <w:rPr>
                <w:noProof/>
                <w:webHidden/>
              </w:rPr>
              <w:fldChar w:fldCharType="end"/>
            </w:r>
          </w:hyperlink>
        </w:p>
        <w:p w14:paraId="5C8D3ED5" w14:textId="77777777" w:rsidR="00B76787" w:rsidRDefault="00470D0C">
          <w:pPr>
            <w:pStyle w:val="Spistreci2"/>
            <w:tabs>
              <w:tab w:val="right" w:pos="9019"/>
            </w:tabs>
            <w:rPr>
              <w:noProof/>
            </w:rPr>
          </w:pPr>
          <w:hyperlink w:anchor="_Toc65239237" w:history="1">
            <w:r w:rsidR="00B76787" w:rsidRPr="00866112">
              <w:rPr>
                <w:rStyle w:val="Hipercze"/>
                <w:b/>
                <w:bCs/>
                <w:noProof/>
              </w:rPr>
              <w:t>Rozdział IX.</w:t>
            </w:r>
            <w:r w:rsidR="00B76787" w:rsidRPr="00866112">
              <w:rPr>
                <w:rStyle w:val="Hipercze"/>
                <w:noProof/>
              </w:rPr>
              <w:t xml:space="preserve"> </w:t>
            </w:r>
            <w:r w:rsidR="00B76787" w:rsidRPr="00866112">
              <w:rPr>
                <w:rStyle w:val="Hipercze"/>
                <w:b/>
                <w:bCs/>
                <w:noProof/>
              </w:rPr>
              <w:t>Informacja dla Wykonawców wspólnie ubiegających się o udzielenie zamówienia</w:t>
            </w:r>
            <w:r w:rsidR="00B76787">
              <w:rPr>
                <w:noProof/>
                <w:webHidden/>
              </w:rPr>
              <w:tab/>
            </w:r>
            <w:r w:rsidR="003C2CE0">
              <w:rPr>
                <w:noProof/>
                <w:webHidden/>
              </w:rPr>
              <w:fldChar w:fldCharType="begin"/>
            </w:r>
            <w:r w:rsidR="00B76787">
              <w:rPr>
                <w:noProof/>
                <w:webHidden/>
              </w:rPr>
              <w:instrText xml:space="preserve"> PAGEREF _Toc65239237 \h </w:instrText>
            </w:r>
            <w:r w:rsidR="003C2CE0">
              <w:rPr>
                <w:noProof/>
                <w:webHidden/>
              </w:rPr>
            </w:r>
            <w:r w:rsidR="003C2CE0">
              <w:rPr>
                <w:noProof/>
                <w:webHidden/>
              </w:rPr>
              <w:fldChar w:fldCharType="separate"/>
            </w:r>
            <w:r w:rsidR="001A64AF">
              <w:rPr>
                <w:noProof/>
                <w:webHidden/>
              </w:rPr>
              <w:t>12</w:t>
            </w:r>
            <w:r w:rsidR="003C2CE0">
              <w:rPr>
                <w:noProof/>
                <w:webHidden/>
              </w:rPr>
              <w:fldChar w:fldCharType="end"/>
            </w:r>
          </w:hyperlink>
        </w:p>
        <w:p w14:paraId="31B05496" w14:textId="77777777" w:rsidR="00B76787" w:rsidRDefault="00470D0C">
          <w:pPr>
            <w:pStyle w:val="Spistreci2"/>
            <w:tabs>
              <w:tab w:val="right" w:pos="9019"/>
            </w:tabs>
            <w:rPr>
              <w:noProof/>
            </w:rPr>
          </w:pPr>
          <w:hyperlink w:anchor="_Toc65239238" w:history="1">
            <w:r w:rsidR="00B76787" w:rsidRPr="00866112">
              <w:rPr>
                <w:rStyle w:val="Hipercze"/>
                <w:b/>
                <w:bCs/>
                <w:noProof/>
              </w:rPr>
              <w:t>Rozdział X. Informacje o sposobie porozumiewania się Zamawiającego z Wykonawcami oraz przekazywania oświadczeń lub dokumentów</w:t>
            </w:r>
            <w:r w:rsidR="00B76787">
              <w:rPr>
                <w:noProof/>
                <w:webHidden/>
              </w:rPr>
              <w:tab/>
            </w:r>
            <w:r w:rsidR="003C2CE0">
              <w:rPr>
                <w:noProof/>
                <w:webHidden/>
              </w:rPr>
              <w:fldChar w:fldCharType="begin"/>
            </w:r>
            <w:r w:rsidR="00B76787">
              <w:rPr>
                <w:noProof/>
                <w:webHidden/>
              </w:rPr>
              <w:instrText xml:space="preserve"> PAGEREF _Toc65239238 \h </w:instrText>
            </w:r>
            <w:r w:rsidR="003C2CE0">
              <w:rPr>
                <w:noProof/>
                <w:webHidden/>
              </w:rPr>
            </w:r>
            <w:r w:rsidR="003C2CE0">
              <w:rPr>
                <w:noProof/>
                <w:webHidden/>
              </w:rPr>
              <w:fldChar w:fldCharType="separate"/>
            </w:r>
            <w:r w:rsidR="001A64AF">
              <w:rPr>
                <w:noProof/>
                <w:webHidden/>
              </w:rPr>
              <w:t>12</w:t>
            </w:r>
            <w:r w:rsidR="003C2CE0">
              <w:rPr>
                <w:noProof/>
                <w:webHidden/>
              </w:rPr>
              <w:fldChar w:fldCharType="end"/>
            </w:r>
          </w:hyperlink>
        </w:p>
        <w:p w14:paraId="54A9C4D9" w14:textId="77777777" w:rsidR="00B76787" w:rsidRDefault="00470D0C">
          <w:pPr>
            <w:pStyle w:val="Spistreci2"/>
            <w:tabs>
              <w:tab w:val="right" w:pos="9019"/>
            </w:tabs>
            <w:rPr>
              <w:noProof/>
            </w:rPr>
          </w:pPr>
          <w:hyperlink w:anchor="_Toc65239239" w:history="1">
            <w:r w:rsidR="00B76787" w:rsidRPr="00866112">
              <w:rPr>
                <w:rStyle w:val="Hipercze"/>
                <w:b/>
                <w:bCs/>
                <w:noProof/>
              </w:rPr>
              <w:t>Rozdział XI. Opis sposobu przygotowania oferty oraz dokumentów wymaganych przez Zamawiającego w SWZ</w:t>
            </w:r>
            <w:r w:rsidR="00B76787">
              <w:rPr>
                <w:noProof/>
                <w:webHidden/>
              </w:rPr>
              <w:tab/>
            </w:r>
            <w:r w:rsidR="003C2CE0">
              <w:rPr>
                <w:noProof/>
                <w:webHidden/>
              </w:rPr>
              <w:fldChar w:fldCharType="begin"/>
            </w:r>
            <w:r w:rsidR="00B76787">
              <w:rPr>
                <w:noProof/>
                <w:webHidden/>
              </w:rPr>
              <w:instrText xml:space="preserve"> PAGEREF _Toc65239239 \h </w:instrText>
            </w:r>
            <w:r w:rsidR="003C2CE0">
              <w:rPr>
                <w:noProof/>
                <w:webHidden/>
              </w:rPr>
            </w:r>
            <w:r w:rsidR="003C2CE0">
              <w:rPr>
                <w:noProof/>
                <w:webHidden/>
              </w:rPr>
              <w:fldChar w:fldCharType="separate"/>
            </w:r>
            <w:r w:rsidR="001A64AF">
              <w:rPr>
                <w:noProof/>
                <w:webHidden/>
              </w:rPr>
              <w:t>14</w:t>
            </w:r>
            <w:r w:rsidR="003C2CE0">
              <w:rPr>
                <w:noProof/>
                <w:webHidden/>
              </w:rPr>
              <w:fldChar w:fldCharType="end"/>
            </w:r>
          </w:hyperlink>
        </w:p>
        <w:p w14:paraId="0FF1A82E" w14:textId="77777777" w:rsidR="00B76787" w:rsidRDefault="00470D0C">
          <w:pPr>
            <w:pStyle w:val="Spistreci2"/>
            <w:tabs>
              <w:tab w:val="right" w:pos="9019"/>
            </w:tabs>
            <w:rPr>
              <w:noProof/>
            </w:rPr>
          </w:pPr>
          <w:hyperlink w:anchor="_Toc65239240" w:history="1">
            <w:r w:rsidR="00B76787" w:rsidRPr="00866112">
              <w:rPr>
                <w:rStyle w:val="Hipercze"/>
                <w:b/>
                <w:bCs/>
                <w:noProof/>
              </w:rPr>
              <w:t>Rozdział XII. Sposób obliczania ceny oferty</w:t>
            </w:r>
            <w:r w:rsidR="00B76787">
              <w:rPr>
                <w:noProof/>
                <w:webHidden/>
              </w:rPr>
              <w:tab/>
            </w:r>
            <w:r w:rsidR="003C2CE0">
              <w:rPr>
                <w:noProof/>
                <w:webHidden/>
              </w:rPr>
              <w:fldChar w:fldCharType="begin"/>
            </w:r>
            <w:r w:rsidR="00B76787">
              <w:rPr>
                <w:noProof/>
                <w:webHidden/>
              </w:rPr>
              <w:instrText xml:space="preserve"> PAGEREF _Toc65239240 \h </w:instrText>
            </w:r>
            <w:r w:rsidR="003C2CE0">
              <w:rPr>
                <w:noProof/>
                <w:webHidden/>
              </w:rPr>
            </w:r>
            <w:r w:rsidR="003C2CE0">
              <w:rPr>
                <w:noProof/>
                <w:webHidden/>
              </w:rPr>
              <w:fldChar w:fldCharType="separate"/>
            </w:r>
            <w:r w:rsidR="001A64AF">
              <w:rPr>
                <w:noProof/>
                <w:webHidden/>
              </w:rPr>
              <w:t>15</w:t>
            </w:r>
            <w:r w:rsidR="003C2CE0">
              <w:rPr>
                <w:noProof/>
                <w:webHidden/>
              </w:rPr>
              <w:fldChar w:fldCharType="end"/>
            </w:r>
          </w:hyperlink>
        </w:p>
        <w:p w14:paraId="44CD9D0A" w14:textId="77777777" w:rsidR="00B76787" w:rsidRDefault="00470D0C">
          <w:pPr>
            <w:pStyle w:val="Spistreci2"/>
            <w:tabs>
              <w:tab w:val="right" w:pos="9019"/>
            </w:tabs>
            <w:rPr>
              <w:noProof/>
            </w:rPr>
          </w:pPr>
          <w:hyperlink w:anchor="_Toc65239241" w:history="1">
            <w:r w:rsidR="00B76787" w:rsidRPr="00866112">
              <w:rPr>
                <w:rStyle w:val="Hipercze"/>
                <w:b/>
                <w:bCs/>
                <w:noProof/>
              </w:rPr>
              <w:t>Rozdział XIII. Wymagania dotyczące wadium</w:t>
            </w:r>
            <w:r w:rsidR="00B76787">
              <w:rPr>
                <w:noProof/>
                <w:webHidden/>
              </w:rPr>
              <w:tab/>
            </w:r>
            <w:r w:rsidR="003C2CE0">
              <w:rPr>
                <w:noProof/>
                <w:webHidden/>
              </w:rPr>
              <w:fldChar w:fldCharType="begin"/>
            </w:r>
            <w:r w:rsidR="00B76787">
              <w:rPr>
                <w:noProof/>
                <w:webHidden/>
              </w:rPr>
              <w:instrText xml:space="preserve"> PAGEREF _Toc65239241 \h </w:instrText>
            </w:r>
            <w:r w:rsidR="003C2CE0">
              <w:rPr>
                <w:noProof/>
                <w:webHidden/>
              </w:rPr>
            </w:r>
            <w:r w:rsidR="003C2CE0">
              <w:rPr>
                <w:noProof/>
                <w:webHidden/>
              </w:rPr>
              <w:fldChar w:fldCharType="separate"/>
            </w:r>
            <w:r w:rsidR="001A64AF">
              <w:rPr>
                <w:noProof/>
                <w:webHidden/>
              </w:rPr>
              <w:t>16</w:t>
            </w:r>
            <w:r w:rsidR="003C2CE0">
              <w:rPr>
                <w:noProof/>
                <w:webHidden/>
              </w:rPr>
              <w:fldChar w:fldCharType="end"/>
            </w:r>
          </w:hyperlink>
        </w:p>
        <w:p w14:paraId="1F0E688B" w14:textId="77777777" w:rsidR="00B76787" w:rsidRDefault="00470D0C">
          <w:pPr>
            <w:pStyle w:val="Spistreci2"/>
            <w:tabs>
              <w:tab w:val="right" w:pos="9019"/>
            </w:tabs>
            <w:rPr>
              <w:noProof/>
            </w:rPr>
          </w:pPr>
          <w:hyperlink w:anchor="_Toc65239242" w:history="1">
            <w:r w:rsidR="00B76787" w:rsidRPr="00866112">
              <w:rPr>
                <w:rStyle w:val="Hipercze"/>
                <w:b/>
                <w:bCs/>
                <w:noProof/>
              </w:rPr>
              <w:t>Rozdział XIV. Termin związania ofertą</w:t>
            </w:r>
            <w:r w:rsidR="00B76787">
              <w:rPr>
                <w:noProof/>
                <w:webHidden/>
              </w:rPr>
              <w:tab/>
            </w:r>
            <w:r w:rsidR="003C2CE0">
              <w:rPr>
                <w:noProof/>
                <w:webHidden/>
              </w:rPr>
              <w:fldChar w:fldCharType="begin"/>
            </w:r>
            <w:r w:rsidR="00B76787">
              <w:rPr>
                <w:noProof/>
                <w:webHidden/>
              </w:rPr>
              <w:instrText xml:space="preserve"> PAGEREF _Toc65239242 \h </w:instrText>
            </w:r>
            <w:r w:rsidR="003C2CE0">
              <w:rPr>
                <w:noProof/>
                <w:webHidden/>
              </w:rPr>
            </w:r>
            <w:r w:rsidR="003C2CE0">
              <w:rPr>
                <w:noProof/>
                <w:webHidden/>
              </w:rPr>
              <w:fldChar w:fldCharType="separate"/>
            </w:r>
            <w:r w:rsidR="001A64AF">
              <w:rPr>
                <w:noProof/>
                <w:webHidden/>
              </w:rPr>
              <w:t>17</w:t>
            </w:r>
            <w:r w:rsidR="003C2CE0">
              <w:rPr>
                <w:noProof/>
                <w:webHidden/>
              </w:rPr>
              <w:fldChar w:fldCharType="end"/>
            </w:r>
          </w:hyperlink>
        </w:p>
        <w:p w14:paraId="06CD6328" w14:textId="77777777" w:rsidR="00B76787" w:rsidRDefault="00470D0C">
          <w:pPr>
            <w:pStyle w:val="Spistreci2"/>
            <w:tabs>
              <w:tab w:val="right" w:pos="9019"/>
            </w:tabs>
            <w:rPr>
              <w:noProof/>
            </w:rPr>
          </w:pPr>
          <w:hyperlink w:anchor="_Toc65239243" w:history="1">
            <w:r w:rsidR="00B76787" w:rsidRPr="00866112">
              <w:rPr>
                <w:rStyle w:val="Hipercze"/>
                <w:b/>
                <w:bCs/>
                <w:noProof/>
              </w:rPr>
              <w:t>Rozdział XV. Miejsce i termin składania ofert</w:t>
            </w:r>
            <w:r w:rsidR="00B76787">
              <w:rPr>
                <w:noProof/>
                <w:webHidden/>
              </w:rPr>
              <w:tab/>
            </w:r>
            <w:r w:rsidR="003C2CE0">
              <w:rPr>
                <w:noProof/>
                <w:webHidden/>
              </w:rPr>
              <w:fldChar w:fldCharType="begin"/>
            </w:r>
            <w:r w:rsidR="00B76787">
              <w:rPr>
                <w:noProof/>
                <w:webHidden/>
              </w:rPr>
              <w:instrText xml:space="preserve"> PAGEREF _Toc65239243 \h </w:instrText>
            </w:r>
            <w:r w:rsidR="003C2CE0">
              <w:rPr>
                <w:noProof/>
                <w:webHidden/>
              </w:rPr>
            </w:r>
            <w:r w:rsidR="003C2CE0">
              <w:rPr>
                <w:noProof/>
                <w:webHidden/>
              </w:rPr>
              <w:fldChar w:fldCharType="separate"/>
            </w:r>
            <w:r w:rsidR="001A64AF">
              <w:rPr>
                <w:noProof/>
                <w:webHidden/>
              </w:rPr>
              <w:t>17</w:t>
            </w:r>
            <w:r w:rsidR="003C2CE0">
              <w:rPr>
                <w:noProof/>
                <w:webHidden/>
              </w:rPr>
              <w:fldChar w:fldCharType="end"/>
            </w:r>
          </w:hyperlink>
        </w:p>
        <w:p w14:paraId="1061B406" w14:textId="77777777" w:rsidR="00B76787" w:rsidRDefault="00470D0C">
          <w:pPr>
            <w:pStyle w:val="Spistreci2"/>
            <w:tabs>
              <w:tab w:val="right" w:pos="9019"/>
            </w:tabs>
            <w:rPr>
              <w:noProof/>
            </w:rPr>
          </w:pPr>
          <w:hyperlink w:anchor="_Toc65239244" w:history="1">
            <w:r w:rsidR="00B76787" w:rsidRPr="00866112">
              <w:rPr>
                <w:rStyle w:val="Hipercze"/>
                <w:b/>
                <w:bCs/>
                <w:noProof/>
              </w:rPr>
              <w:t>Rozdział XVI. Otwarcie ofert</w:t>
            </w:r>
            <w:r w:rsidR="00B76787">
              <w:rPr>
                <w:noProof/>
                <w:webHidden/>
              </w:rPr>
              <w:tab/>
            </w:r>
            <w:r w:rsidR="003C2CE0">
              <w:rPr>
                <w:noProof/>
                <w:webHidden/>
              </w:rPr>
              <w:fldChar w:fldCharType="begin"/>
            </w:r>
            <w:r w:rsidR="00B76787">
              <w:rPr>
                <w:noProof/>
                <w:webHidden/>
              </w:rPr>
              <w:instrText xml:space="preserve"> PAGEREF _Toc65239244 \h </w:instrText>
            </w:r>
            <w:r w:rsidR="003C2CE0">
              <w:rPr>
                <w:noProof/>
                <w:webHidden/>
              </w:rPr>
            </w:r>
            <w:r w:rsidR="003C2CE0">
              <w:rPr>
                <w:noProof/>
                <w:webHidden/>
              </w:rPr>
              <w:fldChar w:fldCharType="separate"/>
            </w:r>
            <w:r w:rsidR="001A64AF">
              <w:rPr>
                <w:noProof/>
                <w:webHidden/>
              </w:rPr>
              <w:t>18</w:t>
            </w:r>
            <w:r w:rsidR="003C2CE0">
              <w:rPr>
                <w:noProof/>
                <w:webHidden/>
              </w:rPr>
              <w:fldChar w:fldCharType="end"/>
            </w:r>
          </w:hyperlink>
        </w:p>
        <w:p w14:paraId="0F441064" w14:textId="77777777" w:rsidR="00B76787" w:rsidRDefault="00470D0C">
          <w:pPr>
            <w:pStyle w:val="Spistreci2"/>
            <w:tabs>
              <w:tab w:val="right" w:pos="9019"/>
            </w:tabs>
            <w:rPr>
              <w:noProof/>
            </w:rPr>
          </w:pPr>
          <w:hyperlink w:anchor="_Toc65239245" w:history="1">
            <w:r w:rsidR="00B76787" w:rsidRPr="00866112">
              <w:rPr>
                <w:rStyle w:val="Hipercze"/>
                <w:b/>
                <w:bCs/>
                <w:noProof/>
              </w:rPr>
              <w:t>Rozdział XVII. Opis kryteriów oceny ofert wraz z podaniem wag tych kryteriów i sposobu oceny ofert</w:t>
            </w:r>
            <w:r w:rsidR="00B76787">
              <w:rPr>
                <w:noProof/>
                <w:webHidden/>
              </w:rPr>
              <w:tab/>
            </w:r>
            <w:r w:rsidR="003C2CE0">
              <w:rPr>
                <w:noProof/>
                <w:webHidden/>
              </w:rPr>
              <w:fldChar w:fldCharType="begin"/>
            </w:r>
            <w:r w:rsidR="00B76787">
              <w:rPr>
                <w:noProof/>
                <w:webHidden/>
              </w:rPr>
              <w:instrText xml:space="preserve"> PAGEREF _Toc65239245 \h </w:instrText>
            </w:r>
            <w:r w:rsidR="003C2CE0">
              <w:rPr>
                <w:noProof/>
                <w:webHidden/>
              </w:rPr>
            </w:r>
            <w:r w:rsidR="003C2CE0">
              <w:rPr>
                <w:noProof/>
                <w:webHidden/>
              </w:rPr>
              <w:fldChar w:fldCharType="separate"/>
            </w:r>
            <w:r w:rsidR="001A64AF">
              <w:rPr>
                <w:noProof/>
                <w:webHidden/>
              </w:rPr>
              <w:t>19</w:t>
            </w:r>
            <w:r w:rsidR="003C2CE0">
              <w:rPr>
                <w:noProof/>
                <w:webHidden/>
              </w:rPr>
              <w:fldChar w:fldCharType="end"/>
            </w:r>
          </w:hyperlink>
        </w:p>
        <w:p w14:paraId="4135875F" w14:textId="77777777" w:rsidR="00B76787" w:rsidRDefault="00470D0C">
          <w:pPr>
            <w:pStyle w:val="Spistreci2"/>
            <w:tabs>
              <w:tab w:val="right" w:pos="9019"/>
            </w:tabs>
            <w:rPr>
              <w:noProof/>
            </w:rPr>
          </w:pPr>
          <w:hyperlink w:anchor="_Toc65239246" w:history="1">
            <w:r w:rsidR="00B76787" w:rsidRPr="00866112">
              <w:rPr>
                <w:rStyle w:val="Hipercze"/>
                <w:b/>
                <w:bCs/>
                <w:noProof/>
              </w:rPr>
              <w:t>Rozdział XVIII. Informacje o formalnościach, jakie powinny być dopełnione po wyborze oferty w celu zawarcia umowy</w:t>
            </w:r>
            <w:r w:rsidR="00B76787">
              <w:rPr>
                <w:noProof/>
                <w:webHidden/>
              </w:rPr>
              <w:tab/>
            </w:r>
            <w:r w:rsidR="003C2CE0">
              <w:rPr>
                <w:noProof/>
                <w:webHidden/>
              </w:rPr>
              <w:fldChar w:fldCharType="begin"/>
            </w:r>
            <w:r w:rsidR="00B76787">
              <w:rPr>
                <w:noProof/>
                <w:webHidden/>
              </w:rPr>
              <w:instrText xml:space="preserve"> PAGEREF _Toc65239246 \h </w:instrText>
            </w:r>
            <w:r w:rsidR="003C2CE0">
              <w:rPr>
                <w:noProof/>
                <w:webHidden/>
              </w:rPr>
            </w:r>
            <w:r w:rsidR="003C2CE0">
              <w:rPr>
                <w:noProof/>
                <w:webHidden/>
              </w:rPr>
              <w:fldChar w:fldCharType="separate"/>
            </w:r>
            <w:r w:rsidR="001A64AF">
              <w:rPr>
                <w:noProof/>
                <w:webHidden/>
              </w:rPr>
              <w:t>20</w:t>
            </w:r>
            <w:r w:rsidR="003C2CE0">
              <w:rPr>
                <w:noProof/>
                <w:webHidden/>
              </w:rPr>
              <w:fldChar w:fldCharType="end"/>
            </w:r>
          </w:hyperlink>
        </w:p>
        <w:p w14:paraId="3D972672" w14:textId="77777777" w:rsidR="00B76787" w:rsidRDefault="00470D0C">
          <w:pPr>
            <w:pStyle w:val="Spistreci2"/>
            <w:tabs>
              <w:tab w:val="right" w:pos="9019"/>
            </w:tabs>
            <w:rPr>
              <w:noProof/>
            </w:rPr>
          </w:pPr>
          <w:hyperlink w:anchor="_Toc65239247" w:history="1">
            <w:r w:rsidR="00B76787" w:rsidRPr="00866112">
              <w:rPr>
                <w:rStyle w:val="Hipercze"/>
                <w:b/>
                <w:bCs/>
                <w:noProof/>
              </w:rPr>
              <w:t>Rozdział XIX. Wymagania dotyczące zabezpieczenia należytego wykonania umowy</w:t>
            </w:r>
            <w:r w:rsidR="00B76787">
              <w:rPr>
                <w:noProof/>
                <w:webHidden/>
              </w:rPr>
              <w:tab/>
            </w:r>
            <w:r w:rsidR="003C2CE0">
              <w:rPr>
                <w:noProof/>
                <w:webHidden/>
              </w:rPr>
              <w:fldChar w:fldCharType="begin"/>
            </w:r>
            <w:r w:rsidR="00B76787">
              <w:rPr>
                <w:noProof/>
                <w:webHidden/>
              </w:rPr>
              <w:instrText xml:space="preserve"> PAGEREF _Toc65239247 \h </w:instrText>
            </w:r>
            <w:r w:rsidR="003C2CE0">
              <w:rPr>
                <w:noProof/>
                <w:webHidden/>
              </w:rPr>
            </w:r>
            <w:r w:rsidR="003C2CE0">
              <w:rPr>
                <w:noProof/>
                <w:webHidden/>
              </w:rPr>
              <w:fldChar w:fldCharType="separate"/>
            </w:r>
            <w:r w:rsidR="001A64AF">
              <w:rPr>
                <w:noProof/>
                <w:webHidden/>
              </w:rPr>
              <w:t>21</w:t>
            </w:r>
            <w:r w:rsidR="003C2CE0">
              <w:rPr>
                <w:noProof/>
                <w:webHidden/>
              </w:rPr>
              <w:fldChar w:fldCharType="end"/>
            </w:r>
          </w:hyperlink>
        </w:p>
        <w:p w14:paraId="6AAAC292" w14:textId="77777777" w:rsidR="00B76787" w:rsidRDefault="00470D0C">
          <w:pPr>
            <w:pStyle w:val="Spistreci2"/>
            <w:tabs>
              <w:tab w:val="right" w:pos="9019"/>
            </w:tabs>
            <w:rPr>
              <w:noProof/>
            </w:rPr>
          </w:pPr>
          <w:hyperlink w:anchor="_Toc65239248" w:history="1">
            <w:r w:rsidR="00B76787" w:rsidRPr="00866112">
              <w:rPr>
                <w:rStyle w:val="Hipercze"/>
                <w:b/>
                <w:bCs/>
                <w:noProof/>
              </w:rPr>
              <w:t>Rozdział XX. Informacje o treści zawieranej umowy oraz możliwości jej zmiany</w:t>
            </w:r>
            <w:r w:rsidR="00B76787">
              <w:rPr>
                <w:noProof/>
                <w:webHidden/>
              </w:rPr>
              <w:tab/>
            </w:r>
            <w:r w:rsidR="003C2CE0">
              <w:rPr>
                <w:noProof/>
                <w:webHidden/>
              </w:rPr>
              <w:fldChar w:fldCharType="begin"/>
            </w:r>
            <w:r w:rsidR="00B76787">
              <w:rPr>
                <w:noProof/>
                <w:webHidden/>
              </w:rPr>
              <w:instrText xml:space="preserve"> PAGEREF _Toc65239248 \h </w:instrText>
            </w:r>
            <w:r w:rsidR="003C2CE0">
              <w:rPr>
                <w:noProof/>
                <w:webHidden/>
              </w:rPr>
            </w:r>
            <w:r w:rsidR="003C2CE0">
              <w:rPr>
                <w:noProof/>
                <w:webHidden/>
              </w:rPr>
              <w:fldChar w:fldCharType="separate"/>
            </w:r>
            <w:r w:rsidR="001A64AF">
              <w:rPr>
                <w:noProof/>
                <w:webHidden/>
              </w:rPr>
              <w:t>21</w:t>
            </w:r>
            <w:r w:rsidR="003C2CE0">
              <w:rPr>
                <w:noProof/>
                <w:webHidden/>
              </w:rPr>
              <w:fldChar w:fldCharType="end"/>
            </w:r>
          </w:hyperlink>
        </w:p>
        <w:p w14:paraId="33F74F1B" w14:textId="77777777" w:rsidR="00B76787" w:rsidRDefault="00470D0C">
          <w:pPr>
            <w:pStyle w:val="Spistreci2"/>
            <w:tabs>
              <w:tab w:val="right" w:pos="9019"/>
            </w:tabs>
            <w:rPr>
              <w:noProof/>
            </w:rPr>
          </w:pPr>
          <w:hyperlink w:anchor="_Toc65239249" w:history="1">
            <w:r w:rsidR="00B76787" w:rsidRPr="00866112">
              <w:rPr>
                <w:rStyle w:val="Hipercze"/>
                <w:b/>
                <w:bCs/>
                <w:noProof/>
              </w:rPr>
              <w:t>Rozdział XXI. Pouczenie o środkach ochrony prawnej przysługujących Wykonawcy</w:t>
            </w:r>
            <w:r w:rsidR="00B76787">
              <w:rPr>
                <w:noProof/>
                <w:webHidden/>
              </w:rPr>
              <w:tab/>
            </w:r>
            <w:r w:rsidR="003C2CE0">
              <w:rPr>
                <w:noProof/>
                <w:webHidden/>
              </w:rPr>
              <w:fldChar w:fldCharType="begin"/>
            </w:r>
            <w:r w:rsidR="00B76787">
              <w:rPr>
                <w:noProof/>
                <w:webHidden/>
              </w:rPr>
              <w:instrText xml:space="preserve"> PAGEREF _Toc65239249 \h </w:instrText>
            </w:r>
            <w:r w:rsidR="003C2CE0">
              <w:rPr>
                <w:noProof/>
                <w:webHidden/>
              </w:rPr>
            </w:r>
            <w:r w:rsidR="003C2CE0">
              <w:rPr>
                <w:noProof/>
                <w:webHidden/>
              </w:rPr>
              <w:fldChar w:fldCharType="separate"/>
            </w:r>
            <w:r w:rsidR="001A64AF">
              <w:rPr>
                <w:noProof/>
                <w:webHidden/>
              </w:rPr>
              <w:t>22</w:t>
            </w:r>
            <w:r w:rsidR="003C2CE0">
              <w:rPr>
                <w:noProof/>
                <w:webHidden/>
              </w:rPr>
              <w:fldChar w:fldCharType="end"/>
            </w:r>
          </w:hyperlink>
        </w:p>
        <w:p w14:paraId="31A28026" w14:textId="77777777" w:rsidR="00B76787" w:rsidRDefault="00470D0C">
          <w:pPr>
            <w:pStyle w:val="Spistreci2"/>
            <w:tabs>
              <w:tab w:val="right" w:pos="9019"/>
            </w:tabs>
            <w:rPr>
              <w:noProof/>
            </w:rPr>
          </w:pPr>
          <w:hyperlink w:anchor="_Toc65239250" w:history="1">
            <w:r w:rsidR="00B76787" w:rsidRPr="00866112">
              <w:rPr>
                <w:rStyle w:val="Hipercze"/>
                <w:b/>
                <w:bCs/>
                <w:noProof/>
              </w:rPr>
              <w:t>Rozdział XXII. Zalecenia Zamawiającego</w:t>
            </w:r>
            <w:r w:rsidR="00B76787">
              <w:rPr>
                <w:noProof/>
                <w:webHidden/>
              </w:rPr>
              <w:tab/>
            </w:r>
            <w:r w:rsidR="003C2CE0">
              <w:rPr>
                <w:noProof/>
                <w:webHidden/>
              </w:rPr>
              <w:fldChar w:fldCharType="begin"/>
            </w:r>
            <w:r w:rsidR="00B76787">
              <w:rPr>
                <w:noProof/>
                <w:webHidden/>
              </w:rPr>
              <w:instrText xml:space="preserve"> PAGEREF _Toc65239250 \h </w:instrText>
            </w:r>
            <w:r w:rsidR="003C2CE0">
              <w:rPr>
                <w:noProof/>
                <w:webHidden/>
              </w:rPr>
            </w:r>
            <w:r w:rsidR="003C2CE0">
              <w:rPr>
                <w:noProof/>
                <w:webHidden/>
              </w:rPr>
              <w:fldChar w:fldCharType="separate"/>
            </w:r>
            <w:r w:rsidR="001A64AF">
              <w:rPr>
                <w:noProof/>
                <w:webHidden/>
              </w:rPr>
              <w:t>22</w:t>
            </w:r>
            <w:r w:rsidR="003C2CE0">
              <w:rPr>
                <w:noProof/>
                <w:webHidden/>
              </w:rPr>
              <w:fldChar w:fldCharType="end"/>
            </w:r>
          </w:hyperlink>
        </w:p>
        <w:p w14:paraId="421AF444" w14:textId="77777777" w:rsidR="00B76787" w:rsidRDefault="00470D0C">
          <w:pPr>
            <w:pStyle w:val="Spistreci2"/>
            <w:tabs>
              <w:tab w:val="right" w:pos="9019"/>
            </w:tabs>
            <w:rPr>
              <w:noProof/>
            </w:rPr>
          </w:pPr>
          <w:hyperlink w:anchor="_Toc65239251" w:history="1">
            <w:r w:rsidR="00B76787" w:rsidRPr="00866112">
              <w:rPr>
                <w:rStyle w:val="Hipercze"/>
                <w:b/>
                <w:bCs/>
                <w:noProof/>
              </w:rPr>
              <w:t>Rozdział XXIII. Ochrona danych osobowych (RODO)</w:t>
            </w:r>
            <w:r w:rsidR="00B76787">
              <w:rPr>
                <w:noProof/>
                <w:webHidden/>
              </w:rPr>
              <w:tab/>
            </w:r>
            <w:r w:rsidR="003C2CE0">
              <w:rPr>
                <w:noProof/>
                <w:webHidden/>
              </w:rPr>
              <w:fldChar w:fldCharType="begin"/>
            </w:r>
            <w:r w:rsidR="00B76787">
              <w:rPr>
                <w:noProof/>
                <w:webHidden/>
              </w:rPr>
              <w:instrText xml:space="preserve"> PAGEREF _Toc65239251 \h </w:instrText>
            </w:r>
            <w:r w:rsidR="003C2CE0">
              <w:rPr>
                <w:noProof/>
                <w:webHidden/>
              </w:rPr>
            </w:r>
            <w:r w:rsidR="003C2CE0">
              <w:rPr>
                <w:noProof/>
                <w:webHidden/>
              </w:rPr>
              <w:fldChar w:fldCharType="separate"/>
            </w:r>
            <w:r w:rsidR="001A64AF">
              <w:rPr>
                <w:noProof/>
                <w:webHidden/>
              </w:rPr>
              <w:t>23</w:t>
            </w:r>
            <w:r w:rsidR="003C2CE0">
              <w:rPr>
                <w:noProof/>
                <w:webHidden/>
              </w:rPr>
              <w:fldChar w:fldCharType="end"/>
            </w:r>
          </w:hyperlink>
        </w:p>
        <w:p w14:paraId="1F19B2F7" w14:textId="77777777" w:rsidR="00B76787" w:rsidRDefault="00470D0C">
          <w:pPr>
            <w:pStyle w:val="Spistreci2"/>
            <w:tabs>
              <w:tab w:val="right" w:pos="9019"/>
            </w:tabs>
            <w:rPr>
              <w:noProof/>
            </w:rPr>
          </w:pPr>
          <w:hyperlink w:anchor="_Toc65239252" w:history="1">
            <w:r w:rsidR="00B76787" w:rsidRPr="00866112">
              <w:rPr>
                <w:rStyle w:val="Hipercze"/>
                <w:b/>
                <w:bCs/>
                <w:noProof/>
              </w:rPr>
              <w:t>Rozdział XXIV. Spis załączników</w:t>
            </w:r>
            <w:r w:rsidR="00B76787">
              <w:rPr>
                <w:noProof/>
                <w:webHidden/>
              </w:rPr>
              <w:tab/>
            </w:r>
            <w:r w:rsidR="003C2CE0">
              <w:rPr>
                <w:noProof/>
                <w:webHidden/>
              </w:rPr>
              <w:fldChar w:fldCharType="begin"/>
            </w:r>
            <w:r w:rsidR="00B76787">
              <w:rPr>
                <w:noProof/>
                <w:webHidden/>
              </w:rPr>
              <w:instrText xml:space="preserve"> PAGEREF _Toc65239252 \h </w:instrText>
            </w:r>
            <w:r w:rsidR="003C2CE0">
              <w:rPr>
                <w:noProof/>
                <w:webHidden/>
              </w:rPr>
            </w:r>
            <w:r w:rsidR="003C2CE0">
              <w:rPr>
                <w:noProof/>
                <w:webHidden/>
              </w:rPr>
              <w:fldChar w:fldCharType="separate"/>
            </w:r>
            <w:r w:rsidR="001A64AF">
              <w:rPr>
                <w:noProof/>
                <w:webHidden/>
              </w:rPr>
              <w:t>25</w:t>
            </w:r>
            <w:r w:rsidR="003C2CE0">
              <w:rPr>
                <w:noProof/>
                <w:webHidden/>
              </w:rPr>
              <w:fldChar w:fldCharType="end"/>
            </w:r>
          </w:hyperlink>
        </w:p>
        <w:p w14:paraId="37F3748A" w14:textId="77777777" w:rsidR="008D5F14" w:rsidRDefault="003C2CE0">
          <w:pPr>
            <w:tabs>
              <w:tab w:val="right" w:pos="9025"/>
            </w:tabs>
            <w:spacing w:before="200" w:after="80" w:line="240" w:lineRule="auto"/>
            <w:rPr>
              <w:b/>
              <w:color w:val="000000"/>
            </w:rPr>
          </w:pPr>
          <w:r>
            <w:fldChar w:fldCharType="end"/>
          </w:r>
        </w:p>
      </w:sdtContent>
    </w:sdt>
    <w:p w14:paraId="11CA9E90" w14:textId="77777777" w:rsidR="00B76787" w:rsidRDefault="00B76787">
      <w:pPr>
        <w:rPr>
          <w:b/>
          <w:bCs/>
          <w:sz w:val="32"/>
          <w:szCs w:val="32"/>
        </w:rPr>
      </w:pPr>
      <w:bookmarkStart w:id="1" w:name="_Toc65239229"/>
      <w:r>
        <w:rPr>
          <w:b/>
          <w:bCs/>
        </w:rPr>
        <w:br w:type="page"/>
      </w:r>
    </w:p>
    <w:bookmarkEnd w:id="1"/>
    <w:p w14:paraId="6DC6886E" w14:textId="77777777" w:rsidR="00056D08" w:rsidRPr="008B08A4" w:rsidRDefault="00056D08" w:rsidP="00056D08">
      <w:pPr>
        <w:pStyle w:val="Nagwek2"/>
        <w:rPr>
          <w:b/>
          <w:bCs/>
        </w:rPr>
      </w:pPr>
      <w:r>
        <w:rPr>
          <w:b/>
          <w:bCs/>
        </w:rPr>
        <w:lastRenderedPageBreak/>
        <w:t xml:space="preserve">Rozdział </w:t>
      </w:r>
      <w:r w:rsidRPr="008B08A4">
        <w:rPr>
          <w:b/>
          <w:bCs/>
        </w:rPr>
        <w:t>I. Nazwa oraz adres Zamawiającego</w:t>
      </w:r>
    </w:p>
    <w:p w14:paraId="746CC85D" w14:textId="77777777" w:rsidR="00056D08" w:rsidRDefault="00056D08" w:rsidP="00056D08">
      <w:pPr>
        <w:tabs>
          <w:tab w:val="left" w:pos="4678"/>
        </w:tabs>
        <w:ind w:left="2410" w:hanging="2410"/>
        <w:rPr>
          <w:rFonts w:eastAsiaTheme="minorHAnsi"/>
          <w:b/>
          <w:lang w:eastAsia="en-US"/>
        </w:rPr>
      </w:pPr>
      <w:r>
        <w:rPr>
          <w:bCs/>
        </w:rPr>
        <w:t>Nazwa Zamawiającego:</w:t>
      </w:r>
      <w:r>
        <w:rPr>
          <w:b/>
        </w:rPr>
        <w:t xml:space="preserve"> Centrum Usług Wspólnych w Kobylnicy,</w:t>
      </w:r>
      <w:r>
        <w:rPr>
          <w:b/>
          <w:szCs w:val="24"/>
        </w:rPr>
        <w:t xml:space="preserve"> </w:t>
      </w:r>
    </w:p>
    <w:p w14:paraId="0C4F80EA" w14:textId="77777777" w:rsidR="00056D08" w:rsidRDefault="00056D08" w:rsidP="00056D08">
      <w:pPr>
        <w:tabs>
          <w:tab w:val="left" w:pos="4678"/>
        </w:tabs>
        <w:rPr>
          <w:b/>
        </w:rPr>
      </w:pPr>
      <w:r>
        <w:rPr>
          <w:bCs/>
        </w:rPr>
        <w:t>Adres Zamawiającego:</w:t>
      </w:r>
      <w:r>
        <w:rPr>
          <w:b/>
        </w:rPr>
        <w:t xml:space="preserve"> ul. Wodna 20/2, 76</w:t>
      </w:r>
      <w:r w:rsidRPr="00F46CD3">
        <w:rPr>
          <w:b/>
        </w:rPr>
        <w:t>–</w:t>
      </w:r>
      <w:r>
        <w:rPr>
          <w:b/>
        </w:rPr>
        <w:t>251 Kobylnica,</w:t>
      </w:r>
    </w:p>
    <w:p w14:paraId="61113E7D" w14:textId="77777777" w:rsidR="00056D08" w:rsidRDefault="00056D08" w:rsidP="00056D08">
      <w:pPr>
        <w:tabs>
          <w:tab w:val="left" w:pos="3930"/>
        </w:tabs>
        <w:rPr>
          <w:b/>
          <w:lang w:val="it-IT"/>
        </w:rPr>
      </w:pPr>
      <w:r>
        <w:rPr>
          <w:bCs/>
          <w:lang w:val="it-IT"/>
        </w:rPr>
        <w:t xml:space="preserve">NIP: </w:t>
      </w:r>
      <w:r>
        <w:rPr>
          <w:b/>
          <w:color w:val="000000"/>
          <w:shd w:val="clear" w:color="auto" w:fill="FFFFFF"/>
        </w:rPr>
        <w:t>8393187470</w:t>
      </w:r>
      <w:r>
        <w:rPr>
          <w:b/>
          <w:lang w:val="it-IT"/>
        </w:rPr>
        <w:t>,</w:t>
      </w:r>
    </w:p>
    <w:p w14:paraId="6D972510" w14:textId="77777777" w:rsidR="00056D08" w:rsidRDefault="00056D08" w:rsidP="00056D08">
      <w:pPr>
        <w:rPr>
          <w:b/>
          <w:lang w:val="it-IT"/>
        </w:rPr>
      </w:pPr>
      <w:r>
        <w:rPr>
          <w:bCs/>
          <w:lang w:val="it-IT"/>
        </w:rPr>
        <w:t xml:space="preserve">REGON: </w:t>
      </w:r>
      <w:r>
        <w:rPr>
          <w:b/>
          <w:color w:val="000000"/>
          <w:shd w:val="clear" w:color="auto" w:fill="FFFFFF"/>
        </w:rPr>
        <w:t>365696881</w:t>
      </w:r>
      <w:r>
        <w:rPr>
          <w:b/>
          <w:lang w:val="it-IT"/>
        </w:rPr>
        <w:t>,</w:t>
      </w:r>
    </w:p>
    <w:p w14:paraId="5A75C6FB" w14:textId="77777777" w:rsidR="00056D08" w:rsidRDefault="00056D08" w:rsidP="00056D08">
      <w:pPr>
        <w:rPr>
          <w:b/>
          <w:lang w:val="it-IT"/>
        </w:rPr>
      </w:pPr>
      <w:r>
        <w:rPr>
          <w:bCs/>
          <w:lang w:val="it-IT"/>
        </w:rPr>
        <w:t>Numer telefonu:</w:t>
      </w:r>
      <w:r>
        <w:rPr>
          <w:b/>
          <w:lang w:val="it-IT"/>
        </w:rPr>
        <w:t xml:space="preserve"> 59 841 59 12,</w:t>
      </w:r>
    </w:p>
    <w:p w14:paraId="735F61DF" w14:textId="77777777" w:rsidR="00056D08" w:rsidRDefault="00056D08" w:rsidP="00056D08">
      <w:pPr>
        <w:rPr>
          <w:b/>
          <w:lang w:val="it-IT"/>
        </w:rPr>
      </w:pPr>
      <w:r>
        <w:rPr>
          <w:bCs/>
          <w:lang w:val="it-IT"/>
        </w:rPr>
        <w:t>Numer faksu:</w:t>
      </w:r>
      <w:r>
        <w:rPr>
          <w:b/>
          <w:lang w:val="it-IT"/>
        </w:rPr>
        <w:t xml:space="preserve"> 59 841 59 15,</w:t>
      </w:r>
    </w:p>
    <w:p w14:paraId="2D3AAE49" w14:textId="536413A5" w:rsidR="00056D08" w:rsidRDefault="00056D08" w:rsidP="00056D08">
      <w:pPr>
        <w:pStyle w:val="Tekstpodstawowy"/>
        <w:spacing w:after="0"/>
        <w:rPr>
          <w:b/>
          <w:bCs/>
          <w:lang w:val="it-IT"/>
        </w:rPr>
      </w:pPr>
      <w:r w:rsidRPr="00D1515C">
        <w:rPr>
          <w:bCs/>
          <w:lang w:val="it-IT"/>
        </w:rPr>
        <w:t>Adres e-mail:</w:t>
      </w:r>
      <w:r>
        <w:rPr>
          <w:bCs/>
          <w:lang w:val="it-IT"/>
        </w:rPr>
        <w:t xml:space="preserve"> </w:t>
      </w:r>
      <w:bookmarkStart w:id="2" w:name="_Toc109100955"/>
      <w:bookmarkEnd w:id="2"/>
      <w:r w:rsidR="009F3969">
        <w:fldChar w:fldCharType="begin"/>
      </w:r>
      <w:r w:rsidR="009F3969">
        <w:instrText xml:space="preserve"> HYPERLINK "mailto:sekretariat@cuwkobylnica.pl" </w:instrText>
      </w:r>
      <w:r w:rsidR="009F3969">
        <w:fldChar w:fldCharType="separate"/>
      </w:r>
      <w:r w:rsidR="009F3969" w:rsidRPr="008C4890">
        <w:rPr>
          <w:rStyle w:val="Hipercze"/>
        </w:rPr>
        <w:t>sekretariat@cuwkobylnica.pl</w:t>
      </w:r>
      <w:r w:rsidR="009F3969">
        <w:fldChar w:fldCharType="end"/>
      </w:r>
      <w:r w:rsidR="009F3969">
        <w:t xml:space="preserve"> </w:t>
      </w:r>
    </w:p>
    <w:p w14:paraId="3F3CED2D" w14:textId="77777777" w:rsidR="00056D08" w:rsidRPr="00517D9A" w:rsidRDefault="00056D08" w:rsidP="00056D08">
      <w:pPr>
        <w:pStyle w:val="Tekstpodstawowy"/>
        <w:ind w:left="1985" w:hanging="1985"/>
        <w:rPr>
          <w:b/>
          <w:bCs/>
          <w:lang w:val="it-IT"/>
        </w:rPr>
      </w:pPr>
      <w:r w:rsidRPr="00067B06">
        <w:rPr>
          <w:bCs/>
          <w:lang w:val="it-IT"/>
        </w:rPr>
        <w:t xml:space="preserve">działające w imieniu i na rzecz Gminy Kobylnica na podstawie </w:t>
      </w:r>
      <w:r w:rsidRPr="00517D9A">
        <w:rPr>
          <w:bCs/>
          <w:lang w:val="it-IT"/>
        </w:rPr>
        <w:t>art. 37 ust. 2-4 ustawy Pzp.</w:t>
      </w:r>
    </w:p>
    <w:p w14:paraId="1F63BC34" w14:textId="77777777" w:rsidR="00056D08" w:rsidRPr="00F37C42" w:rsidRDefault="00056D08" w:rsidP="00056D08">
      <w:pPr>
        <w:spacing w:before="120" w:after="120"/>
        <w:rPr>
          <w:b/>
        </w:rPr>
      </w:pPr>
      <w:r w:rsidRPr="00F37C42">
        <w:t xml:space="preserve">Godziny pracy Zamawiającego: </w:t>
      </w:r>
      <w:r w:rsidRPr="00F37C42">
        <w:rPr>
          <w:b/>
          <w:bCs/>
        </w:rPr>
        <w:t>od poniedziałku do piątku w godzinach od 7</w:t>
      </w:r>
      <w:r w:rsidRPr="00F37C42">
        <w:rPr>
          <w:b/>
          <w:bCs/>
          <w:vertAlign w:val="superscript"/>
        </w:rPr>
        <w:t>30</w:t>
      </w:r>
      <w:r w:rsidRPr="00F37C42">
        <w:rPr>
          <w:b/>
          <w:bCs/>
        </w:rPr>
        <w:t xml:space="preserve"> do 15</w:t>
      </w:r>
      <w:r w:rsidRPr="00F37C42">
        <w:rPr>
          <w:b/>
          <w:bCs/>
          <w:vertAlign w:val="superscript"/>
        </w:rPr>
        <w:t>30</w:t>
      </w:r>
      <w:r w:rsidRPr="00F37C42">
        <w:rPr>
          <w:b/>
          <w:bCs/>
        </w:rPr>
        <w:t>.</w:t>
      </w:r>
      <w:r>
        <w:t xml:space="preserve"> </w:t>
      </w:r>
    </w:p>
    <w:p w14:paraId="5037DD19" w14:textId="77777777" w:rsidR="00056D08" w:rsidRDefault="00056D08" w:rsidP="00056D08">
      <w:pPr>
        <w:spacing w:before="120" w:after="240"/>
      </w:pPr>
      <w:r w:rsidRPr="005C5C56">
        <w:rPr>
          <w:b/>
        </w:rPr>
        <w:t>Uwaga</w:t>
      </w:r>
      <w:r>
        <w:rPr>
          <w:b/>
        </w:rPr>
        <w:t>:</w:t>
      </w:r>
      <w:r w:rsidRPr="005C5C56">
        <w:rPr>
          <w:b/>
        </w:rPr>
        <w:t xml:space="preserve"> </w:t>
      </w:r>
      <w:r w:rsidRPr="005C5C56">
        <w:t>Zamawiający</w:t>
      </w:r>
      <w:r w:rsidRPr="002D1B77">
        <w:t xml:space="preserve"> przypomina, że w toku postępowania zgodnie z art. 61 ust. 2 ustawy </w:t>
      </w:r>
      <w:proofErr w:type="spellStart"/>
      <w:r w:rsidRPr="002D1B77">
        <w:t>P</w:t>
      </w:r>
      <w:r>
        <w:t>zp</w:t>
      </w:r>
      <w:proofErr w:type="spellEnd"/>
      <w:r w:rsidRPr="002D1B77">
        <w:t xml:space="preserve"> komunikacja ustna dopuszczalna jest jedynie w toku negocjacji lub dialogu oraz w odniesieniu do informacji, które nie są istotne. Zasady dotyczące sposobu komunikowania się zostały przez Zamawiaj</w:t>
      </w:r>
      <w:r>
        <w:t>ącego umieszczone w R</w:t>
      </w:r>
      <w:r w:rsidRPr="002D1B77">
        <w:t>ozdziale X pkt 3.</w:t>
      </w:r>
    </w:p>
    <w:p w14:paraId="0A29E97E" w14:textId="77777777" w:rsidR="00056D08" w:rsidRDefault="00056D08" w:rsidP="00056D08">
      <w:pPr>
        <w:spacing w:before="240" w:after="120"/>
      </w:pPr>
      <w:r>
        <w:rPr>
          <w:b/>
        </w:rPr>
        <w:t xml:space="preserve">Ogłoszenie o zamówieniu zostało zamieszczone w dniu: </w:t>
      </w:r>
    </w:p>
    <w:p w14:paraId="04EF3F59" w14:textId="3A0C9855" w:rsidR="00056D08" w:rsidRPr="00235AFE" w:rsidRDefault="00056D08" w:rsidP="00056D08">
      <w:pPr>
        <w:tabs>
          <w:tab w:val="left" w:pos="567"/>
        </w:tabs>
        <w:spacing w:line="360" w:lineRule="auto"/>
        <w:rPr>
          <w:color w:val="00B050"/>
          <w:sz w:val="20"/>
          <w:szCs w:val="20"/>
        </w:rPr>
      </w:pPr>
      <w:r>
        <w:t>•</w:t>
      </w:r>
      <w:r>
        <w:tab/>
      </w:r>
      <w:r w:rsidRPr="00235AFE">
        <w:t>drogą elektroniczną w BZP pod numerem:</w:t>
      </w:r>
      <w:r w:rsidRPr="00235AFE">
        <w:rPr>
          <w:color w:val="00B050"/>
        </w:rPr>
        <w:t xml:space="preserve"> </w:t>
      </w:r>
      <w:r w:rsidR="00470D0C" w:rsidRPr="00470D0C">
        <w:t>2022/BZP 00282051/01 z dnia 2022-07-28</w:t>
      </w:r>
    </w:p>
    <w:p w14:paraId="695DF220" w14:textId="77777777" w:rsidR="00056D08" w:rsidRPr="00517D9A" w:rsidRDefault="00056D08" w:rsidP="00056D08">
      <w:pPr>
        <w:tabs>
          <w:tab w:val="left" w:pos="567"/>
        </w:tabs>
        <w:spacing w:line="360" w:lineRule="auto"/>
        <w:ind w:left="567" w:hanging="567"/>
        <w:rPr>
          <w:b/>
          <w:color w:val="FF0000"/>
        </w:rPr>
      </w:pPr>
      <w:r>
        <w:t>•</w:t>
      </w:r>
      <w:r>
        <w:tab/>
      </w:r>
      <w:r w:rsidRPr="000616EB">
        <w:t xml:space="preserve">na stronie internetowej postępowania: </w:t>
      </w:r>
      <w:hyperlink r:id="rId8" w:history="1">
        <w:r w:rsidRPr="000616EB">
          <w:rPr>
            <w:rStyle w:val="Hipercze"/>
          </w:rPr>
          <w:t>https://platformazakupowa.pl/pn/cuwkobylnica</w:t>
        </w:r>
      </w:hyperlink>
    </w:p>
    <w:p w14:paraId="541EA9B0" w14:textId="77777777" w:rsidR="00056D08" w:rsidRPr="00B72966" w:rsidRDefault="00056D08" w:rsidP="00056D08">
      <w:pPr>
        <w:pStyle w:val="Nagwek2"/>
        <w:spacing w:before="240" w:after="240"/>
        <w:rPr>
          <w:b/>
          <w:bCs/>
          <w:sz w:val="20"/>
          <w:szCs w:val="20"/>
        </w:rPr>
      </w:pPr>
      <w:bookmarkStart w:id="3" w:name="_Toc65239230"/>
      <w:r w:rsidRPr="00B72966">
        <w:rPr>
          <w:b/>
          <w:bCs/>
        </w:rPr>
        <w:t>Rozdział II. Tryb udzielania zamówienia</w:t>
      </w:r>
      <w:bookmarkEnd w:id="3"/>
    </w:p>
    <w:p w14:paraId="3760ACA4" w14:textId="77777777" w:rsidR="00056D08" w:rsidRPr="00B72966" w:rsidRDefault="00056D08" w:rsidP="00056D08">
      <w:pPr>
        <w:numPr>
          <w:ilvl w:val="0"/>
          <w:numId w:val="22"/>
        </w:numPr>
        <w:spacing w:before="240"/>
        <w:ind w:left="567" w:hanging="567"/>
      </w:pPr>
      <w:r w:rsidRPr="00B72966">
        <w:t xml:space="preserve">Niniejsze postępowanie prowadzone jest w trybie podstawowym o jakim stanowi art. 275 pkt 1 </w:t>
      </w:r>
      <w:r>
        <w:t xml:space="preserve">ustawy </w:t>
      </w:r>
      <w:r w:rsidRPr="00B72966">
        <w:t>z 11 września 2019 r. – Prawo zamówień publicznych</w:t>
      </w:r>
      <w:r>
        <w:t xml:space="preserve"> (t. j. Dz. U. </w:t>
      </w:r>
      <w:r>
        <w:br/>
        <w:t xml:space="preserve">z 2021 r. poz. 1129) dalej „ustawa </w:t>
      </w:r>
      <w:proofErr w:type="spellStart"/>
      <w:r w:rsidRPr="00B72966">
        <w:t>P</w:t>
      </w:r>
      <w:r>
        <w:t>zp</w:t>
      </w:r>
      <w:proofErr w:type="spellEnd"/>
      <w:r>
        <w:t>”</w:t>
      </w:r>
      <w:r w:rsidRPr="00B72966">
        <w:t xml:space="preserve"> oraz niniejszej Specyfikacji Warunków Zamówienia zwaną dalej „SWZ”. </w:t>
      </w:r>
    </w:p>
    <w:p w14:paraId="12CBD20B" w14:textId="77777777" w:rsidR="00056D08" w:rsidRDefault="00056D08" w:rsidP="00056D08">
      <w:pPr>
        <w:numPr>
          <w:ilvl w:val="0"/>
          <w:numId w:val="22"/>
        </w:numPr>
        <w:ind w:left="567" w:hanging="567"/>
      </w:pPr>
      <w:r w:rsidRPr="00B72966">
        <w:t>Zamawiający nie przewiduje</w:t>
      </w:r>
      <w:r>
        <w:t>:</w:t>
      </w:r>
    </w:p>
    <w:p w14:paraId="3045A7E5" w14:textId="77777777" w:rsidR="00056D08" w:rsidRDefault="00056D08" w:rsidP="00056D08">
      <w:pPr>
        <w:pStyle w:val="Akapitzlist"/>
        <w:numPr>
          <w:ilvl w:val="0"/>
          <w:numId w:val="37"/>
        </w:numPr>
        <w:ind w:left="993" w:hanging="426"/>
      </w:pPr>
      <w:r w:rsidRPr="00B72966">
        <w:t>prowadzenia negocjacji</w:t>
      </w:r>
      <w:r>
        <w:t>,</w:t>
      </w:r>
      <w:r w:rsidRPr="00B72966">
        <w:t xml:space="preserve"> </w:t>
      </w:r>
    </w:p>
    <w:p w14:paraId="7B46C2FF" w14:textId="77777777" w:rsidR="00056D08" w:rsidRDefault="00056D08" w:rsidP="00056D08">
      <w:pPr>
        <w:pStyle w:val="Akapitzlist"/>
        <w:numPr>
          <w:ilvl w:val="0"/>
          <w:numId w:val="37"/>
        </w:numPr>
        <w:spacing w:after="0"/>
        <w:ind w:left="993" w:hanging="426"/>
      </w:pPr>
      <w:r w:rsidRPr="003A7364">
        <w:t>składania ofert wariantowych</w:t>
      </w:r>
      <w:r>
        <w:t>,</w:t>
      </w:r>
    </w:p>
    <w:p w14:paraId="64B3A36D" w14:textId="77777777" w:rsidR="00056D08" w:rsidRPr="00B72966" w:rsidRDefault="00056D08" w:rsidP="00056D08">
      <w:pPr>
        <w:numPr>
          <w:ilvl w:val="0"/>
          <w:numId w:val="22"/>
        </w:numPr>
        <w:ind w:left="567" w:hanging="567"/>
      </w:pPr>
      <w:r w:rsidRPr="00B72966">
        <w:t xml:space="preserve">Szacunkowa wartość przedmiotowego zamówienia nie przekracza progów unijnych </w:t>
      </w:r>
      <w:r>
        <w:br/>
      </w:r>
      <w:r w:rsidRPr="00B72966">
        <w:t xml:space="preserve">o jakich mowa w art. 3 ustawy </w:t>
      </w:r>
      <w:proofErr w:type="spellStart"/>
      <w:r w:rsidRPr="00B72966">
        <w:t>P</w:t>
      </w:r>
      <w:r>
        <w:t>zp</w:t>
      </w:r>
      <w:proofErr w:type="spellEnd"/>
      <w:r w:rsidRPr="00B72966">
        <w:t xml:space="preserve">.  </w:t>
      </w:r>
    </w:p>
    <w:p w14:paraId="5A9170ED" w14:textId="77777777" w:rsidR="00056D08" w:rsidRPr="004D4F89" w:rsidRDefault="00056D08" w:rsidP="00056D08">
      <w:pPr>
        <w:numPr>
          <w:ilvl w:val="0"/>
          <w:numId w:val="22"/>
        </w:numPr>
        <w:ind w:left="567" w:hanging="567"/>
      </w:pPr>
      <w:r w:rsidRPr="004D4F89">
        <w:t xml:space="preserve">Zamawiający przewiduje możliwość unieważnienia przedmiotowego postępowania, jeżeli środki, które Zamawiający zamierzał przeznaczyć na sfinansowanie całości lub części zamówienia, nie zostaną mu przyznane na podstawie, o której mowa w art. 310 pkt 1 ustawy </w:t>
      </w:r>
      <w:proofErr w:type="spellStart"/>
      <w:r w:rsidRPr="004D4F89">
        <w:t>Pzp</w:t>
      </w:r>
      <w:proofErr w:type="spellEnd"/>
      <w:r w:rsidRPr="004D4F89">
        <w:t>.</w:t>
      </w:r>
    </w:p>
    <w:p w14:paraId="18A61642" w14:textId="77777777" w:rsidR="00056D08" w:rsidRPr="00B72966" w:rsidRDefault="00056D08" w:rsidP="00056D08">
      <w:pPr>
        <w:numPr>
          <w:ilvl w:val="0"/>
          <w:numId w:val="22"/>
        </w:numPr>
        <w:ind w:left="567" w:hanging="567"/>
      </w:pPr>
      <w:r w:rsidRPr="00B72966">
        <w:t>Zamawiający nie przewiduje aukcji elektronicznej.</w:t>
      </w:r>
    </w:p>
    <w:p w14:paraId="36B09381" w14:textId="77777777" w:rsidR="00056D08" w:rsidRPr="00B72966" w:rsidRDefault="00056D08" w:rsidP="00056D08">
      <w:pPr>
        <w:numPr>
          <w:ilvl w:val="0"/>
          <w:numId w:val="22"/>
        </w:numPr>
        <w:ind w:left="567" w:hanging="567"/>
      </w:pPr>
      <w:r w:rsidRPr="00B72966">
        <w:t>Zamawiający nie przewiduje złożenia oferty w postaci katalogów elektronicznych.</w:t>
      </w:r>
    </w:p>
    <w:p w14:paraId="2F17982D" w14:textId="77777777" w:rsidR="00056D08" w:rsidRDefault="00056D08" w:rsidP="00056D08">
      <w:pPr>
        <w:numPr>
          <w:ilvl w:val="0"/>
          <w:numId w:val="22"/>
        </w:numPr>
        <w:ind w:left="567" w:hanging="567"/>
      </w:pPr>
      <w:r w:rsidRPr="003A7364">
        <w:t>Zamawiający nie przewiduje</w:t>
      </w:r>
      <w:r>
        <w:t xml:space="preserve"> możliwości udzielenia zamówienia, o którym mowa w </w:t>
      </w:r>
      <w:r>
        <w:br/>
        <w:t>art. 214 ust. 1 pkt 7.</w:t>
      </w:r>
    </w:p>
    <w:p w14:paraId="3735C7CC" w14:textId="77777777" w:rsidR="00056D08" w:rsidRPr="00B72966" w:rsidRDefault="00056D08" w:rsidP="00056D08">
      <w:pPr>
        <w:numPr>
          <w:ilvl w:val="0"/>
          <w:numId w:val="22"/>
        </w:numPr>
        <w:ind w:left="567" w:hanging="567"/>
      </w:pPr>
      <w:r w:rsidRPr="00B72966">
        <w:t xml:space="preserve">Zamawiający nie zastrzega możliwości ubiegania się o udzielenie zamówienia wyłącznie przez Wykonawców, o których mowa w art. 94 </w:t>
      </w:r>
      <w:r>
        <w:t xml:space="preserve">ustawy </w:t>
      </w:r>
      <w:proofErr w:type="spellStart"/>
      <w:r w:rsidRPr="00B72966">
        <w:t>P</w:t>
      </w:r>
      <w:r>
        <w:t>zp</w:t>
      </w:r>
      <w:proofErr w:type="spellEnd"/>
      <w:r>
        <w:t>.</w:t>
      </w:r>
      <w:r w:rsidRPr="00B72966">
        <w:t xml:space="preserve"> </w:t>
      </w:r>
    </w:p>
    <w:p w14:paraId="253EA199" w14:textId="77777777" w:rsidR="00056D08" w:rsidRDefault="00056D08" w:rsidP="00056D08">
      <w:pPr>
        <w:numPr>
          <w:ilvl w:val="0"/>
          <w:numId w:val="22"/>
        </w:numPr>
        <w:ind w:left="567" w:hanging="567"/>
      </w:pPr>
      <w:r w:rsidRPr="00B72966">
        <w:t xml:space="preserve">Zamawiający nie określa dodatkowych wymagań związanych z zatrudnianiem osób, </w:t>
      </w:r>
      <w:r>
        <w:br/>
      </w:r>
      <w:r w:rsidRPr="00B72966">
        <w:t xml:space="preserve">o których mowa w art. 96 ust. 2 pkt 2 </w:t>
      </w:r>
      <w:r>
        <w:t xml:space="preserve">ustawy </w:t>
      </w:r>
      <w:proofErr w:type="spellStart"/>
      <w:r w:rsidRPr="00B72966">
        <w:t>P</w:t>
      </w:r>
      <w:r>
        <w:t>zp</w:t>
      </w:r>
      <w:proofErr w:type="spellEnd"/>
      <w:r>
        <w:t>.</w:t>
      </w:r>
    </w:p>
    <w:p w14:paraId="6ECA1ECE" w14:textId="77777777" w:rsidR="00056D08" w:rsidRDefault="00056D08" w:rsidP="00056D08">
      <w:pPr>
        <w:numPr>
          <w:ilvl w:val="0"/>
          <w:numId w:val="22"/>
        </w:numPr>
        <w:ind w:left="567" w:hanging="567"/>
      </w:pPr>
      <w:r>
        <w:t>Zamawiający nie dopuszcza składania ofert częściowych.</w:t>
      </w:r>
    </w:p>
    <w:p w14:paraId="5B0CB5D4" w14:textId="77777777" w:rsidR="00056D08" w:rsidRPr="00B72966" w:rsidRDefault="00056D08" w:rsidP="00056D08">
      <w:pPr>
        <w:ind w:left="567"/>
      </w:pPr>
      <w:r w:rsidRPr="003B1EDC">
        <w:t xml:space="preserve">Zamówienie nie jest podzielone na części ze względów technicznych i organizacyjnych, gdyż stanowi technologiczną całość, przedmiot zamówienia jest </w:t>
      </w:r>
      <w:r w:rsidRPr="003B1EDC">
        <w:lastRenderedPageBreak/>
        <w:t xml:space="preserve">jednorodny. Jakikolwiek podział stwarzałby problemy ze skoordynowaniem prac </w:t>
      </w:r>
      <w:r>
        <w:br/>
      </w:r>
      <w:r w:rsidRPr="003B1EDC">
        <w:t>i nadzoru nad nimi.</w:t>
      </w:r>
    </w:p>
    <w:p w14:paraId="11A85C90" w14:textId="77777777" w:rsidR="00056D08" w:rsidRPr="00B83494" w:rsidRDefault="00056D08" w:rsidP="00056D08">
      <w:pPr>
        <w:pStyle w:val="Nagwek2"/>
        <w:spacing w:before="240" w:after="240"/>
        <w:rPr>
          <w:b/>
          <w:bCs/>
        </w:rPr>
      </w:pPr>
      <w:bookmarkStart w:id="4" w:name="_Toc65239231"/>
      <w:r w:rsidRPr="00B83494">
        <w:rPr>
          <w:b/>
          <w:bCs/>
        </w:rPr>
        <w:t>Rozdział III. Opis przedmiotu zamówienia</w:t>
      </w:r>
      <w:bookmarkEnd w:id="4"/>
    </w:p>
    <w:p w14:paraId="63637526" w14:textId="68DF77E3" w:rsidR="005A0C65" w:rsidRDefault="00056D08" w:rsidP="00D112EF">
      <w:pPr>
        <w:pStyle w:val="Akapitzlist"/>
        <w:numPr>
          <w:ilvl w:val="1"/>
          <w:numId w:val="57"/>
        </w:numPr>
        <w:suppressAutoHyphens w:val="0"/>
        <w:spacing w:after="0"/>
        <w:ind w:left="426" w:hanging="426"/>
        <w:contextualSpacing w:val="0"/>
        <w:jc w:val="both"/>
        <w:rPr>
          <w:rFonts w:eastAsia="Calibri"/>
          <w:lang w:val="x-none" w:eastAsia="x-none"/>
        </w:rPr>
      </w:pPr>
      <w:r>
        <w:rPr>
          <w:b/>
        </w:rPr>
        <w:t xml:space="preserve"> </w:t>
      </w:r>
      <w:r w:rsidR="002944D5">
        <w:rPr>
          <w:b/>
        </w:rPr>
        <w:t xml:space="preserve">    </w:t>
      </w:r>
      <w:r w:rsidRPr="007A46B2">
        <w:rPr>
          <w:b/>
        </w:rPr>
        <w:t xml:space="preserve">Przedmiotem zamówienia </w:t>
      </w:r>
      <w:r w:rsidR="002944D5" w:rsidRPr="002944D5">
        <w:rPr>
          <w:rFonts w:eastAsia="Calibri"/>
          <w:bCs/>
          <w:lang w:eastAsia="x-none"/>
        </w:rPr>
        <w:t xml:space="preserve">jest rozbiórka budynku mieszkalnego i gospodarczego </w:t>
      </w:r>
      <w:r w:rsidR="002944D5" w:rsidRPr="002944D5">
        <w:rPr>
          <w:rFonts w:eastAsia="Calibri"/>
          <w:bCs/>
          <w:lang w:eastAsia="x-none"/>
        </w:rPr>
        <w:br/>
        <w:t xml:space="preserve">oraz budowa budynku mieszkalnego wielorodzinnego wraz z wewnętrzną instalacją energetyczną, wewnętrzną instalacją gazową, przyłączem kanalizacji deszczowej a ponadto wykonanie dojścia do budynku ciągiem pieszo-jezdnym z kostki betonowej  oraz 18 miejsc postojowych w miejscowości Kobylnica, na działce nr 439 </w:t>
      </w:r>
      <w:proofErr w:type="spellStart"/>
      <w:r w:rsidR="002944D5" w:rsidRPr="002944D5">
        <w:rPr>
          <w:rFonts w:eastAsia="Calibri"/>
          <w:bCs/>
          <w:lang w:eastAsia="x-none"/>
        </w:rPr>
        <w:t>obr</w:t>
      </w:r>
      <w:proofErr w:type="spellEnd"/>
      <w:r w:rsidR="002944D5" w:rsidRPr="002944D5">
        <w:rPr>
          <w:rFonts w:eastAsia="Calibri"/>
          <w:bCs/>
          <w:lang w:eastAsia="x-none"/>
        </w:rPr>
        <w:t xml:space="preserve"> Kobylnica, </w:t>
      </w:r>
      <w:r w:rsidR="002944D5" w:rsidRPr="002944D5">
        <w:rPr>
          <w:rFonts w:eastAsia="Calibri"/>
          <w:lang w:val="x-none" w:eastAsia="x-none"/>
        </w:rPr>
        <w:t>przy czym szczegółowy opis przed</w:t>
      </w:r>
      <w:r w:rsidR="00BE2B9A" w:rsidRPr="00AF406B">
        <w:rPr>
          <w:rFonts w:eastAsia="Times New Roman"/>
          <w:bCs/>
        </w:rPr>
        <w:t>.</w:t>
      </w:r>
      <w:r w:rsidR="005A0C65" w:rsidRPr="005A0C65">
        <w:rPr>
          <w:rFonts w:eastAsia="Calibri"/>
          <w:bCs/>
          <w:lang w:eastAsia="x-none"/>
        </w:rPr>
        <w:t xml:space="preserve"> zamówienia są roboty budowlane i inne czynności związane z budową łącznika pomiędzy budynkami Urzędu Gminy Kobylnica, rozbudowa budynku Urzędu Gminy leżącego na dz. Nr 315 </w:t>
      </w:r>
      <w:proofErr w:type="spellStart"/>
      <w:r w:rsidR="005A0C65" w:rsidRPr="005A0C65">
        <w:rPr>
          <w:rFonts w:eastAsia="Calibri"/>
          <w:bCs/>
          <w:lang w:eastAsia="x-none"/>
        </w:rPr>
        <w:t>obr</w:t>
      </w:r>
      <w:proofErr w:type="spellEnd"/>
      <w:r w:rsidR="005A0C65" w:rsidRPr="005A0C65">
        <w:rPr>
          <w:rFonts w:eastAsia="Calibri"/>
          <w:bCs/>
          <w:lang w:eastAsia="x-none"/>
        </w:rPr>
        <w:t xml:space="preserve">. Kobylnica, gm. Kobylnica o schody zewnętrzne wraz z urządzeniami budowlanymi oraz wykonaniem charakterystyki energetycznej, inwentaryzacji geodezyjnej powykonawczej i dokumentacji odbiorowej wraz z uzyskaniem pozwolenia na użytkowanie </w:t>
      </w:r>
      <w:r w:rsidR="005A0C65" w:rsidRPr="005A0C65">
        <w:rPr>
          <w:rFonts w:eastAsia="Calibri"/>
          <w:lang w:val="x-none" w:eastAsia="x-none"/>
        </w:rPr>
        <w:t>przy czym szczegółowy opis przedmiotu zamówienia obejmuje:</w:t>
      </w:r>
    </w:p>
    <w:p w14:paraId="27041827" w14:textId="77777777" w:rsidR="00632008" w:rsidRPr="00632008" w:rsidRDefault="00632008" w:rsidP="00DF7A72">
      <w:pPr>
        <w:numPr>
          <w:ilvl w:val="0"/>
          <w:numId w:val="61"/>
        </w:numPr>
        <w:tabs>
          <w:tab w:val="left" w:pos="284"/>
        </w:tabs>
        <w:suppressAutoHyphens/>
        <w:ind w:hanging="11"/>
        <w:rPr>
          <w:rFonts w:eastAsia="Times New Roman"/>
          <w:bCs/>
        </w:rPr>
      </w:pPr>
      <w:r w:rsidRPr="00632008">
        <w:rPr>
          <w:rFonts w:eastAsia="Times New Roman"/>
          <w:bCs/>
        </w:rPr>
        <w:t>wykonanie robót budowlanych w zakresie realizacji inwestycji, w tym:</w:t>
      </w:r>
    </w:p>
    <w:p w14:paraId="631F44FE" w14:textId="77777777" w:rsidR="00632008" w:rsidRPr="00632008" w:rsidRDefault="00632008" w:rsidP="00396B10">
      <w:pPr>
        <w:numPr>
          <w:ilvl w:val="0"/>
          <w:numId w:val="59"/>
        </w:numPr>
        <w:tabs>
          <w:tab w:val="left" w:pos="284"/>
        </w:tabs>
        <w:suppressAutoHyphens/>
        <w:rPr>
          <w:rFonts w:eastAsia="Times New Roman"/>
          <w:bCs/>
        </w:rPr>
      </w:pPr>
      <w:r w:rsidRPr="00632008">
        <w:rPr>
          <w:rFonts w:eastAsia="Times New Roman"/>
          <w:bCs/>
        </w:rPr>
        <w:t>budowa łącznika między budynkami Urzędu na istniejących słupach,</w:t>
      </w:r>
    </w:p>
    <w:p w14:paraId="41A6A049" w14:textId="723D7673" w:rsidR="00632008" w:rsidRPr="00632008" w:rsidRDefault="00632008" w:rsidP="00396B10">
      <w:pPr>
        <w:numPr>
          <w:ilvl w:val="0"/>
          <w:numId w:val="59"/>
        </w:numPr>
        <w:tabs>
          <w:tab w:val="left" w:pos="284"/>
        </w:tabs>
        <w:suppressAutoHyphens/>
        <w:rPr>
          <w:rFonts w:eastAsia="Times New Roman"/>
          <w:bCs/>
        </w:rPr>
      </w:pPr>
      <w:r w:rsidRPr="00632008">
        <w:rPr>
          <w:rFonts w:eastAsia="Times New Roman"/>
          <w:bCs/>
        </w:rPr>
        <w:t>wykonanie instalacji elektrycznej, klimatyzacji, odwodnienia dla łącznika z wpięciem do istniejących sieci</w:t>
      </w:r>
      <w:r>
        <w:rPr>
          <w:rFonts w:eastAsia="Times New Roman"/>
          <w:bCs/>
        </w:rPr>
        <w:t>,</w:t>
      </w:r>
    </w:p>
    <w:p w14:paraId="305FEC75" w14:textId="77777777" w:rsidR="00632008" w:rsidRPr="00632008" w:rsidRDefault="00632008" w:rsidP="00396B10">
      <w:pPr>
        <w:numPr>
          <w:ilvl w:val="0"/>
          <w:numId w:val="59"/>
        </w:numPr>
        <w:tabs>
          <w:tab w:val="left" w:pos="284"/>
        </w:tabs>
        <w:suppressAutoHyphens/>
        <w:rPr>
          <w:rFonts w:eastAsia="Times New Roman"/>
          <w:bCs/>
        </w:rPr>
      </w:pPr>
      <w:r w:rsidRPr="00632008">
        <w:rPr>
          <w:rFonts w:eastAsia="Times New Roman"/>
          <w:bCs/>
        </w:rPr>
        <w:t>przebicie otworów drzwiowych w budynku „starego” Urzędu z zainstalowaniem w nich drzwi zgodnych z projektem (dotyczy drzwi ppoż. do łącznika na pierwszym piętrze i drzwi zewnętrznych z pomieszczenia kasy na parterze),</w:t>
      </w:r>
    </w:p>
    <w:p w14:paraId="6AFF1978" w14:textId="77777777" w:rsidR="00632008" w:rsidRPr="00632008" w:rsidRDefault="00632008" w:rsidP="00396B10">
      <w:pPr>
        <w:numPr>
          <w:ilvl w:val="0"/>
          <w:numId w:val="59"/>
        </w:numPr>
        <w:tabs>
          <w:tab w:val="left" w:pos="284"/>
        </w:tabs>
        <w:suppressAutoHyphens/>
        <w:rPr>
          <w:rFonts w:eastAsia="Times New Roman"/>
          <w:bCs/>
        </w:rPr>
      </w:pPr>
      <w:r w:rsidRPr="00632008">
        <w:rPr>
          <w:rFonts w:eastAsia="Times New Roman"/>
          <w:bCs/>
        </w:rPr>
        <w:t>zamontowanie zewnętrznych schodów z pomieszczenia obecnej kasy na parking,</w:t>
      </w:r>
    </w:p>
    <w:p w14:paraId="5781100C" w14:textId="4836F18E" w:rsidR="00632008" w:rsidRPr="00632008" w:rsidRDefault="00632008" w:rsidP="00396B10">
      <w:pPr>
        <w:numPr>
          <w:ilvl w:val="0"/>
          <w:numId w:val="59"/>
        </w:numPr>
        <w:tabs>
          <w:tab w:val="left" w:pos="284"/>
        </w:tabs>
        <w:suppressAutoHyphens/>
        <w:rPr>
          <w:rFonts w:eastAsia="Times New Roman"/>
          <w:bCs/>
        </w:rPr>
      </w:pPr>
      <w:r w:rsidRPr="00632008">
        <w:rPr>
          <w:rFonts w:eastAsia="Times New Roman"/>
          <w:bCs/>
        </w:rPr>
        <w:t>przebudowa pomieszczeń na parterze poprzez wyburzenie dwóch ścian kasy, postawienie ścianki G-K tworzącej korytarz do schodów zewnętrznych z zainstalowaniem drzwi do pomieszczenia za korytarzem</w:t>
      </w:r>
      <w:r>
        <w:rPr>
          <w:rFonts w:eastAsia="Times New Roman"/>
          <w:bCs/>
        </w:rPr>
        <w:t>,</w:t>
      </w:r>
    </w:p>
    <w:p w14:paraId="0D517527" w14:textId="22343737" w:rsidR="00632008" w:rsidRPr="00632008" w:rsidRDefault="00632008" w:rsidP="00396B10">
      <w:pPr>
        <w:numPr>
          <w:ilvl w:val="0"/>
          <w:numId w:val="59"/>
        </w:numPr>
        <w:tabs>
          <w:tab w:val="left" w:pos="284"/>
        </w:tabs>
        <w:suppressAutoHyphens/>
        <w:rPr>
          <w:rFonts w:eastAsia="Times New Roman"/>
          <w:bCs/>
        </w:rPr>
      </w:pPr>
      <w:r w:rsidRPr="00632008">
        <w:rPr>
          <w:rFonts w:eastAsia="Times New Roman"/>
          <w:bCs/>
        </w:rPr>
        <w:t>przebudowa pomieszczeń na piętrze poprzez wydzielenie korytarza od łącznika do schodów – ścianka G-K z wmontowanymi drzwiami, a ponadto poszerzenie korytarza przy schodach przez przesunięcie ścianki z drzwiami oraz wykonanie w zmniejszonym pomieszczeniu łazienki z muszlą WC, pisuarem i umywalką oraz niezbędnym osprzętem, podłączeniem do instalacji, z ułożeniem glazury na ścianach, naklejeniem matowej folii na okno</w:t>
      </w:r>
      <w:r>
        <w:rPr>
          <w:rFonts w:eastAsia="Times New Roman"/>
          <w:bCs/>
        </w:rPr>
        <w:t>,</w:t>
      </w:r>
    </w:p>
    <w:p w14:paraId="09081603" w14:textId="77777777" w:rsidR="00632008" w:rsidRPr="00632008" w:rsidRDefault="00632008" w:rsidP="00632008">
      <w:pPr>
        <w:tabs>
          <w:tab w:val="left" w:pos="284"/>
        </w:tabs>
        <w:ind w:left="426"/>
        <w:rPr>
          <w:rFonts w:eastAsia="Times New Roman"/>
          <w:bCs/>
        </w:rPr>
      </w:pPr>
      <w:r w:rsidRPr="00632008">
        <w:rPr>
          <w:rFonts w:eastAsia="Times New Roman"/>
          <w:bCs/>
        </w:rPr>
        <w:t>oraz</w:t>
      </w:r>
    </w:p>
    <w:p w14:paraId="16413773" w14:textId="77777777" w:rsidR="00632008" w:rsidRPr="00632008" w:rsidRDefault="00632008" w:rsidP="00396B10">
      <w:pPr>
        <w:numPr>
          <w:ilvl w:val="0"/>
          <w:numId w:val="60"/>
        </w:numPr>
        <w:tabs>
          <w:tab w:val="left" w:pos="284"/>
        </w:tabs>
        <w:suppressAutoHyphens/>
        <w:ind w:left="993"/>
        <w:rPr>
          <w:rFonts w:eastAsia="Times New Roman"/>
          <w:bCs/>
        </w:rPr>
      </w:pPr>
      <w:r w:rsidRPr="00632008">
        <w:rPr>
          <w:rFonts w:eastAsia="Times New Roman"/>
          <w:bCs/>
        </w:rPr>
        <w:t>wykonanie charakterystyki energetycznej dla łącznika,</w:t>
      </w:r>
    </w:p>
    <w:p w14:paraId="5EF8FFC2" w14:textId="77777777" w:rsidR="00632008" w:rsidRPr="00632008" w:rsidRDefault="00632008" w:rsidP="00396B10">
      <w:pPr>
        <w:numPr>
          <w:ilvl w:val="0"/>
          <w:numId w:val="60"/>
        </w:numPr>
        <w:tabs>
          <w:tab w:val="left" w:pos="284"/>
        </w:tabs>
        <w:suppressAutoHyphens/>
        <w:ind w:left="993"/>
        <w:rPr>
          <w:rFonts w:eastAsia="Times New Roman"/>
          <w:bCs/>
        </w:rPr>
      </w:pPr>
      <w:r w:rsidRPr="00632008">
        <w:rPr>
          <w:rFonts w:eastAsia="Times New Roman"/>
          <w:bCs/>
        </w:rPr>
        <w:t>wykonanie inwentaryzacji geodezyjnej powykonawczej wraz z uzyskaniem zaświadczenia o przyjęciu jej do państwowego zasobu geodezyjnego i kartograficznego,</w:t>
      </w:r>
    </w:p>
    <w:p w14:paraId="11788C2C" w14:textId="77777777" w:rsidR="00632008" w:rsidRPr="00632008" w:rsidRDefault="00632008" w:rsidP="00396B10">
      <w:pPr>
        <w:numPr>
          <w:ilvl w:val="0"/>
          <w:numId w:val="60"/>
        </w:numPr>
        <w:tabs>
          <w:tab w:val="left" w:pos="284"/>
        </w:tabs>
        <w:suppressAutoHyphens/>
        <w:ind w:left="993"/>
        <w:rPr>
          <w:rFonts w:eastAsia="Times New Roman"/>
          <w:bCs/>
        </w:rPr>
      </w:pPr>
      <w:r w:rsidRPr="00632008">
        <w:rPr>
          <w:rFonts w:eastAsia="Times New Roman"/>
          <w:bCs/>
        </w:rPr>
        <w:t>wykonanie dokumentacji odbiorowej,</w:t>
      </w:r>
    </w:p>
    <w:p w14:paraId="5DC30F79" w14:textId="081BCA81" w:rsidR="00BE2B9A" w:rsidRPr="00632008" w:rsidRDefault="00632008" w:rsidP="00396B10">
      <w:pPr>
        <w:numPr>
          <w:ilvl w:val="0"/>
          <w:numId w:val="60"/>
        </w:numPr>
        <w:tabs>
          <w:tab w:val="left" w:pos="284"/>
        </w:tabs>
        <w:suppressAutoHyphens/>
        <w:ind w:left="993"/>
        <w:rPr>
          <w:rFonts w:eastAsia="Times New Roman"/>
          <w:bCs/>
        </w:rPr>
      </w:pPr>
      <w:r w:rsidRPr="00632008">
        <w:rPr>
          <w:rFonts w:eastAsia="Times New Roman"/>
          <w:bCs/>
        </w:rPr>
        <w:t>uzyskanie pozwolenia na użytkowanie po zakończeniu wszystkich robót.</w:t>
      </w:r>
    </w:p>
    <w:p w14:paraId="63005E6A" w14:textId="77777777" w:rsidR="005E4C20" w:rsidRPr="005E4C20" w:rsidRDefault="005E4C20" w:rsidP="00396B10">
      <w:pPr>
        <w:pStyle w:val="Akapitzlist"/>
        <w:numPr>
          <w:ilvl w:val="1"/>
          <w:numId w:val="57"/>
        </w:numPr>
        <w:suppressAutoHyphens w:val="0"/>
        <w:spacing w:after="0"/>
        <w:ind w:left="284" w:hanging="426"/>
        <w:contextualSpacing w:val="0"/>
        <w:rPr>
          <w:rFonts w:eastAsia="Calibri"/>
          <w:b/>
          <w:bCs/>
          <w:lang w:val="x-none" w:eastAsia="x-none"/>
        </w:rPr>
      </w:pPr>
      <w:r>
        <w:rPr>
          <w:b/>
          <w:bCs/>
        </w:rPr>
        <w:t xml:space="preserve">     </w:t>
      </w:r>
      <w:r w:rsidR="00056D08" w:rsidRPr="00FB5AAE">
        <w:rPr>
          <w:b/>
          <w:bCs/>
        </w:rPr>
        <w:t>Przedmiot zamówienia jest finansowany</w:t>
      </w:r>
      <w:r w:rsidR="00BE2B9A">
        <w:t xml:space="preserve"> </w:t>
      </w:r>
      <w:r w:rsidR="00FB5AAE" w:rsidRPr="00FB5AAE">
        <w:rPr>
          <w:rFonts w:eastAsia="Times New Roman"/>
          <w:b/>
          <w:lang w:eastAsia="pl-PL"/>
        </w:rPr>
        <w:t xml:space="preserve">ze środków budżetu Gminy Kobylnica </w:t>
      </w:r>
      <w:r w:rsidR="00FB5AAE" w:rsidRPr="00FB5AAE">
        <w:rPr>
          <w:rFonts w:eastAsia="Times New Roman"/>
          <w:b/>
          <w:lang w:eastAsia="pl-PL"/>
        </w:rPr>
        <w:br/>
      </w:r>
      <w:r w:rsidRPr="005E4C20">
        <w:rPr>
          <w:rFonts w:eastAsia="Calibri"/>
          <w:lang w:val="x-none" w:eastAsia="x-none"/>
        </w:rPr>
        <w:t xml:space="preserve">Zamawiający zabezpieczył środki finansowe na realizację przedmiotu zamówienia </w:t>
      </w:r>
      <w:r w:rsidRPr="005E4C20">
        <w:rPr>
          <w:rFonts w:eastAsia="Calibri"/>
          <w:lang w:val="x-none" w:eastAsia="x-none"/>
        </w:rPr>
        <w:br/>
        <w:t xml:space="preserve">w budżecie Gminy Kobylnica na rok 2022, w wysokości </w:t>
      </w:r>
      <w:r w:rsidRPr="005E4C20">
        <w:rPr>
          <w:rFonts w:eastAsia="Calibri"/>
          <w:lang w:eastAsia="x-none"/>
        </w:rPr>
        <w:t>557.880</w:t>
      </w:r>
      <w:r w:rsidRPr="005E4C20">
        <w:rPr>
          <w:rFonts w:eastAsia="Calibri"/>
          <w:lang w:val="x-none" w:eastAsia="x-none"/>
        </w:rPr>
        <w:t>,00 zł brutto</w:t>
      </w:r>
      <w:r w:rsidRPr="005E4C20">
        <w:rPr>
          <w:rFonts w:eastAsia="Calibri"/>
          <w:b/>
          <w:lang w:val="x-none" w:eastAsia="x-none"/>
        </w:rPr>
        <w:t>.</w:t>
      </w:r>
    </w:p>
    <w:p w14:paraId="6EAA69A6" w14:textId="77777777" w:rsidR="005E4C20" w:rsidRPr="005E4C20" w:rsidRDefault="005E4C20" w:rsidP="00396B10">
      <w:pPr>
        <w:pStyle w:val="Akapitzlist"/>
        <w:numPr>
          <w:ilvl w:val="1"/>
          <w:numId w:val="57"/>
        </w:numPr>
        <w:suppressAutoHyphens w:val="0"/>
        <w:spacing w:after="0"/>
        <w:ind w:left="567" w:hanging="567"/>
        <w:contextualSpacing w:val="0"/>
        <w:rPr>
          <w:rFonts w:eastAsia="Calibri"/>
          <w:b/>
          <w:bCs/>
          <w:lang w:val="x-none" w:eastAsia="x-none"/>
        </w:rPr>
      </w:pPr>
      <w:r>
        <w:rPr>
          <w:rFonts w:eastAsia="Times New Roman"/>
          <w:b/>
        </w:rPr>
        <w:lastRenderedPageBreak/>
        <w:t xml:space="preserve">     </w:t>
      </w:r>
      <w:r w:rsidR="00056D08" w:rsidRPr="005E4C20">
        <w:rPr>
          <w:rFonts w:eastAsia="Times New Roman"/>
          <w:b/>
        </w:rPr>
        <w:t xml:space="preserve">Zamawiający </w:t>
      </w:r>
      <w:r w:rsidR="00056D08" w:rsidRPr="005E4C20">
        <w:rPr>
          <w:b/>
        </w:rPr>
        <w:t xml:space="preserve">wskazuje, </w:t>
      </w:r>
      <w:r w:rsidR="001F6BEA" w:rsidRPr="005E4C20">
        <w:rPr>
          <w:rFonts w:eastAsia="Calibri"/>
          <w:b/>
          <w:bCs/>
          <w:lang w:val="x-none" w:eastAsia="x-none"/>
        </w:rPr>
        <w:t>że przedmiotem zamówienia jest wykonanie robót budowlanych oraz przygotowanie dokumentacji określonej w niniejszej umowie, służącej</w:t>
      </w:r>
      <w:r w:rsidR="001F6BEA" w:rsidRPr="005E4C20">
        <w:rPr>
          <w:rFonts w:eastAsia="Calibri"/>
          <w:b/>
          <w:bCs/>
          <w:lang w:eastAsia="x-none"/>
        </w:rPr>
        <w:t xml:space="preserve"> uzyskaniu pozwolenia na użytkowanie dla</w:t>
      </w:r>
      <w:r w:rsidR="001F6BEA" w:rsidRPr="005E4C20">
        <w:rPr>
          <w:rFonts w:eastAsia="Calibri"/>
          <w:b/>
          <w:bCs/>
          <w:lang w:val="x-none" w:eastAsia="x-none"/>
        </w:rPr>
        <w:t xml:space="preserve"> </w:t>
      </w:r>
      <w:r w:rsidR="001F6BEA" w:rsidRPr="005E4C20">
        <w:rPr>
          <w:rFonts w:eastAsia="Calibri"/>
          <w:b/>
          <w:bCs/>
          <w:lang w:eastAsia="x-none"/>
        </w:rPr>
        <w:t xml:space="preserve">wykonanych obiektów </w:t>
      </w:r>
      <w:r w:rsidR="001F6BEA" w:rsidRPr="005E4C20">
        <w:rPr>
          <w:rFonts w:eastAsia="Calibri"/>
          <w:b/>
          <w:bCs/>
          <w:lang w:val="x-none" w:eastAsia="x-none"/>
        </w:rPr>
        <w:t>właściwym organom</w:t>
      </w:r>
      <w:r w:rsidR="001F6BEA" w:rsidRPr="005E4C20">
        <w:rPr>
          <w:rFonts w:eastAsia="Calibri"/>
          <w:b/>
          <w:bCs/>
          <w:lang w:eastAsia="x-none"/>
        </w:rPr>
        <w:t>.</w:t>
      </w:r>
    </w:p>
    <w:p w14:paraId="6DCDE9BE" w14:textId="5B02CDE1" w:rsidR="00056D08" w:rsidRPr="005E4C20" w:rsidRDefault="005E4C20" w:rsidP="00396B10">
      <w:pPr>
        <w:pStyle w:val="Akapitzlist"/>
        <w:numPr>
          <w:ilvl w:val="1"/>
          <w:numId w:val="57"/>
        </w:numPr>
        <w:suppressAutoHyphens w:val="0"/>
        <w:spacing w:after="0"/>
        <w:ind w:left="567" w:hanging="567"/>
        <w:contextualSpacing w:val="0"/>
        <w:rPr>
          <w:rFonts w:eastAsia="Calibri"/>
          <w:b/>
          <w:bCs/>
          <w:lang w:val="x-none" w:eastAsia="x-none"/>
        </w:rPr>
      </w:pPr>
      <w:r>
        <w:rPr>
          <w:rFonts w:eastAsia="Times New Roman"/>
          <w:b/>
        </w:rPr>
        <w:t xml:space="preserve">      </w:t>
      </w:r>
      <w:r w:rsidR="00056D08" w:rsidRPr="005E4C20">
        <w:rPr>
          <w:b/>
        </w:rPr>
        <w:t xml:space="preserve">Wykonawca przed złożeniem zamówienia na materiały budowlane zobowiązany jest uzgodnić z Zamawiającym wniosek materiałowy zawierający m. in. </w:t>
      </w:r>
      <w:r w:rsidR="00DF7A72">
        <w:rPr>
          <w:b/>
        </w:rPr>
        <w:t xml:space="preserve"> </w:t>
      </w:r>
      <w:r w:rsidR="00056D08" w:rsidRPr="005E4C20">
        <w:rPr>
          <w:b/>
        </w:rPr>
        <w:t xml:space="preserve">typ, rodzaj i kolorystykę materiałów budowlanych w szczególności materiałów elewacyjnych, kostki betonowej, materiałów wykończeniowych wewnętrznych, </w:t>
      </w:r>
      <w:r w:rsidR="00056D08" w:rsidRPr="005E4C20">
        <w:rPr>
          <w:b/>
        </w:rPr>
        <w:br/>
        <w:t>w tym farby, płytki, posadzki itd.</w:t>
      </w:r>
    </w:p>
    <w:p w14:paraId="0F8D03DB" w14:textId="77777777" w:rsidR="00056D08" w:rsidRPr="00D95FDA" w:rsidRDefault="00056D08" w:rsidP="00396B10">
      <w:pPr>
        <w:numPr>
          <w:ilvl w:val="0"/>
          <w:numId w:val="56"/>
        </w:numPr>
        <w:ind w:left="567" w:hanging="567"/>
        <w:rPr>
          <w:b/>
        </w:rPr>
      </w:pPr>
      <w:r w:rsidRPr="00211E34">
        <w:rPr>
          <w:lang w:eastAsia="ar-SA"/>
        </w:rPr>
        <w:t xml:space="preserve">Wykonawca </w:t>
      </w:r>
      <w:r w:rsidRPr="00A40A2E">
        <w:t>zabezpieczy w ramach wynagrodzenia umownego kompleksową obsługę geodezyjną</w:t>
      </w:r>
      <w:r>
        <w:t xml:space="preserve"> </w:t>
      </w:r>
      <w:r w:rsidRPr="00A40A2E">
        <w:t xml:space="preserve">oraz sporządzi </w:t>
      </w:r>
      <w:r w:rsidRPr="00BD760A">
        <w:rPr>
          <w:b/>
        </w:rPr>
        <w:t>w 3 egzemplarzac</w:t>
      </w:r>
      <w:r w:rsidRPr="00D95FDA">
        <w:rPr>
          <w:b/>
        </w:rPr>
        <w:t>h</w:t>
      </w:r>
      <w:r w:rsidRPr="00A40A2E">
        <w:t xml:space="preserve"> inwentaryzację geodezyjną powykonawczą na mapie w skali 1:500 lub 1:1000 (w przypadku braku w zasobach państwoweg</w:t>
      </w:r>
      <w:r w:rsidRPr="00BD760A">
        <w:t>o</w:t>
      </w:r>
      <w:r w:rsidRPr="00D95FDA">
        <w:rPr>
          <w:color w:val="FF0000"/>
        </w:rPr>
        <w:t xml:space="preserve"> </w:t>
      </w:r>
      <w:r w:rsidRPr="00A40A2E">
        <w:t>zasobu geodezyjnego i kartograficznego map w skali 1:500)</w:t>
      </w:r>
      <w:r w:rsidRPr="00BD760A">
        <w:rPr>
          <w:b/>
        </w:rPr>
        <w:t xml:space="preserve"> wraz uzyskaniem zaświadczenia o przyjęciu do państwowego zasobu geodezyjnego </w:t>
      </w:r>
      <w:r>
        <w:rPr>
          <w:b/>
        </w:rPr>
        <w:br/>
      </w:r>
      <w:r w:rsidRPr="00BD760A">
        <w:rPr>
          <w:b/>
        </w:rPr>
        <w:t>i kartograficzneg</w:t>
      </w:r>
      <w:r w:rsidRPr="00D95FDA">
        <w:rPr>
          <w:b/>
        </w:rPr>
        <w:t>o</w:t>
      </w:r>
      <w:r w:rsidRPr="00A40A2E">
        <w:t>. W przypadku sporządzenia inwentaryzacji geodezyjnej powykonawczej na mapie w skali 1:1000, Wykonawca sporządzi dodatkową inwentaryzację geodezyjną powykonawczą na mapie w skali 1:500, na potrzeby Zamawiającego</w:t>
      </w:r>
      <w:r w:rsidRPr="00BD760A">
        <w:rPr>
          <w:b/>
        </w:rPr>
        <w:t>.</w:t>
      </w:r>
    </w:p>
    <w:p w14:paraId="2FD99657" w14:textId="623B8443" w:rsidR="00056D08" w:rsidRPr="00FB1912" w:rsidRDefault="00056D08" w:rsidP="00396B10">
      <w:pPr>
        <w:numPr>
          <w:ilvl w:val="0"/>
          <w:numId w:val="56"/>
        </w:numPr>
        <w:ind w:left="567" w:hanging="567"/>
        <w:rPr>
          <w:b/>
        </w:rPr>
      </w:pPr>
      <w:r w:rsidRPr="003A67A3">
        <w:t xml:space="preserve">Przedmiot zamówienia został szczegółowo opisany w pkt 1 oraz zgodnie z art. 103 ustawy </w:t>
      </w:r>
      <w:proofErr w:type="spellStart"/>
      <w:r w:rsidRPr="003A67A3">
        <w:t>Pzp</w:t>
      </w:r>
      <w:proofErr w:type="spellEnd"/>
      <w:r w:rsidRPr="003A67A3">
        <w:t xml:space="preserve"> za pomocą dokumentacji projektowej i specyfikacji technicznej wykonania </w:t>
      </w:r>
      <w:r>
        <w:br/>
      </w:r>
      <w:r w:rsidRPr="003A67A3">
        <w:t xml:space="preserve">i </w:t>
      </w:r>
      <w:r w:rsidRPr="00FB1912">
        <w:t>odbioru robót budowlanych (</w:t>
      </w:r>
      <w:proofErr w:type="spellStart"/>
      <w:r w:rsidRPr="00FB1912">
        <w:t>STWiORB</w:t>
      </w:r>
      <w:proofErr w:type="spellEnd"/>
      <w:r w:rsidRPr="00FB1912">
        <w:t>) oraz przedmiaru robót, oraz „Załącznika graficznego nr 1”</w:t>
      </w:r>
      <w:r>
        <w:t xml:space="preserve"> </w:t>
      </w:r>
      <w:r w:rsidRPr="00FB1912">
        <w:t>określającego zakres realizacji inwestycji,</w:t>
      </w:r>
      <w:r w:rsidR="00E13D85">
        <w:t xml:space="preserve"> </w:t>
      </w:r>
      <w:r w:rsidRPr="00FB1912">
        <w:t xml:space="preserve">stanowiących Załącznik </w:t>
      </w:r>
      <w:r w:rsidR="00E13D85">
        <w:br/>
      </w:r>
      <w:r w:rsidRPr="00FB1912">
        <w:t>Nr 8 do SWZ.</w:t>
      </w:r>
    </w:p>
    <w:p w14:paraId="496960C5" w14:textId="77777777" w:rsidR="00056D08" w:rsidRDefault="00056D08" w:rsidP="00396B10">
      <w:pPr>
        <w:numPr>
          <w:ilvl w:val="0"/>
          <w:numId w:val="56"/>
        </w:numPr>
        <w:ind w:left="567" w:hanging="567"/>
        <w:rPr>
          <w:b/>
        </w:rPr>
      </w:pPr>
      <w:r w:rsidRPr="009C6CB1">
        <w:t>Zamawiający dopuszcza zastosowanie materiałów spełniających wymagania norm, posiadających odpowiednie certyfikaty i aprobaty techniczne oraz założone w projekcie parametry techniczne.</w:t>
      </w:r>
    </w:p>
    <w:p w14:paraId="6AB2453F" w14:textId="77777777" w:rsidR="00056D08" w:rsidRDefault="00056D08" w:rsidP="00396B10">
      <w:pPr>
        <w:numPr>
          <w:ilvl w:val="0"/>
          <w:numId w:val="56"/>
        </w:numPr>
        <w:ind w:left="567" w:hanging="567"/>
        <w:rPr>
          <w:b/>
        </w:rPr>
      </w:pPr>
      <w:r>
        <w:t xml:space="preserve">Zgodnie z art. 101 ust. 4 ustawy </w:t>
      </w:r>
      <w:proofErr w:type="spellStart"/>
      <w:r>
        <w:t>Pzp</w:t>
      </w:r>
      <w:proofErr w:type="spellEnd"/>
      <w:r>
        <w:t xml:space="preserve"> dopuszcza się rozwiązania wskazane w dokumentacji projektowej i specyfikacji technicznych wykonania i odbioru robót budowlanych, zwanej dalej „</w:t>
      </w:r>
      <w:proofErr w:type="spellStart"/>
      <w:r>
        <w:t>STWiORB</w:t>
      </w:r>
      <w:proofErr w:type="spellEnd"/>
      <w:r>
        <w:t>” lub równoważne.</w:t>
      </w:r>
    </w:p>
    <w:p w14:paraId="5417805D" w14:textId="77777777" w:rsidR="00056D08" w:rsidRPr="00B31D38" w:rsidRDefault="00056D08" w:rsidP="00396B10">
      <w:pPr>
        <w:numPr>
          <w:ilvl w:val="0"/>
          <w:numId w:val="56"/>
        </w:numPr>
        <w:ind w:left="567" w:hanging="567"/>
        <w:rPr>
          <w:b/>
        </w:rPr>
      </w:pPr>
      <w:r>
        <w:t xml:space="preserve">W przypadku, gdy w opisie zamówienia zostało wskazane pochodzenie (marka, znak towarowy, producent, dostawca) materiałów i urządzeń, norma, Zamawiający dodaje „lub równoważne” i dopuszcza oferowanie materiałów i urządzeń równoważnych, pod warunkiem, że gwarantują one realizację robót w zgodzie z Prawem budowlanym i odpowiednimi normami, spełniają wymagania określone w opisie przedmiotu zamówienia oraz zostaną one wcześniej </w:t>
      </w:r>
      <w:r w:rsidRPr="00D95FDA">
        <w:rPr>
          <w:b/>
        </w:rPr>
        <w:t>zaakceptowane przez Zamawiającego.</w:t>
      </w:r>
      <w:r>
        <w:rPr>
          <w:b/>
        </w:rPr>
        <w:br/>
      </w:r>
      <w:r w:rsidRPr="00CF101E">
        <w:rPr>
          <w:lang w:val="en-US"/>
        </w:rPr>
        <w:t xml:space="preserve">W </w:t>
      </w:r>
      <w:proofErr w:type="spellStart"/>
      <w:r w:rsidRPr="00CF101E">
        <w:rPr>
          <w:lang w:val="en-US"/>
        </w:rPr>
        <w:t>przypadku</w:t>
      </w:r>
      <w:proofErr w:type="spellEnd"/>
      <w:r w:rsidRPr="00CF101E">
        <w:rPr>
          <w:lang w:val="en-US"/>
        </w:rPr>
        <w:t xml:space="preserve"> </w:t>
      </w:r>
      <w:proofErr w:type="spellStart"/>
      <w:r w:rsidRPr="00CF101E">
        <w:rPr>
          <w:lang w:val="en-US"/>
        </w:rPr>
        <w:t>zastosowania</w:t>
      </w:r>
      <w:proofErr w:type="spellEnd"/>
      <w:r w:rsidRPr="00CF101E">
        <w:rPr>
          <w:lang w:val="en-US"/>
        </w:rPr>
        <w:t xml:space="preserve"> </w:t>
      </w:r>
      <w:proofErr w:type="spellStart"/>
      <w:r w:rsidRPr="00CF101E">
        <w:rPr>
          <w:lang w:val="en-US"/>
        </w:rPr>
        <w:t>przez</w:t>
      </w:r>
      <w:proofErr w:type="spellEnd"/>
      <w:r w:rsidRPr="00CF101E">
        <w:rPr>
          <w:lang w:val="en-US"/>
        </w:rPr>
        <w:t xml:space="preserve"> </w:t>
      </w:r>
      <w:proofErr w:type="spellStart"/>
      <w:r w:rsidRPr="00CF101E">
        <w:rPr>
          <w:lang w:val="en-US"/>
        </w:rPr>
        <w:t>Wykonawcę</w:t>
      </w:r>
      <w:proofErr w:type="spellEnd"/>
      <w:r w:rsidRPr="00CF101E">
        <w:rPr>
          <w:lang w:val="en-US"/>
        </w:rPr>
        <w:t xml:space="preserve"> </w:t>
      </w:r>
      <w:proofErr w:type="spellStart"/>
      <w:r w:rsidRPr="00CF101E">
        <w:rPr>
          <w:lang w:val="en-US"/>
        </w:rPr>
        <w:t>rozwiązań</w:t>
      </w:r>
      <w:proofErr w:type="spellEnd"/>
      <w:r w:rsidRPr="00CF101E">
        <w:rPr>
          <w:lang w:val="en-US"/>
        </w:rPr>
        <w:t xml:space="preserve"> </w:t>
      </w:r>
      <w:proofErr w:type="spellStart"/>
      <w:r w:rsidRPr="00CF101E">
        <w:rPr>
          <w:lang w:val="en-US"/>
        </w:rPr>
        <w:t>równoważnych</w:t>
      </w:r>
      <w:proofErr w:type="spellEnd"/>
      <w:r w:rsidRPr="00CF101E">
        <w:rPr>
          <w:lang w:val="en-US"/>
        </w:rPr>
        <w:t xml:space="preserve">, </w:t>
      </w:r>
      <w:proofErr w:type="spellStart"/>
      <w:r w:rsidRPr="00CF101E">
        <w:rPr>
          <w:lang w:val="en-US"/>
        </w:rPr>
        <w:t>Zamawiający</w:t>
      </w:r>
      <w:proofErr w:type="spellEnd"/>
      <w:r w:rsidRPr="00CF101E">
        <w:rPr>
          <w:lang w:val="en-US"/>
        </w:rPr>
        <w:t xml:space="preserve"> </w:t>
      </w:r>
      <w:proofErr w:type="spellStart"/>
      <w:r w:rsidRPr="00CF101E">
        <w:rPr>
          <w:lang w:val="en-US"/>
        </w:rPr>
        <w:t>wymaga</w:t>
      </w:r>
      <w:proofErr w:type="spellEnd"/>
      <w:r w:rsidRPr="00CF101E">
        <w:rPr>
          <w:lang w:val="en-US"/>
        </w:rPr>
        <w:t xml:space="preserve"> </w:t>
      </w:r>
      <w:proofErr w:type="spellStart"/>
      <w:r w:rsidRPr="00CF101E">
        <w:rPr>
          <w:lang w:val="en-US"/>
        </w:rPr>
        <w:t>złożenia</w:t>
      </w:r>
      <w:proofErr w:type="spellEnd"/>
      <w:r w:rsidRPr="00CF101E">
        <w:rPr>
          <w:lang w:val="en-US"/>
        </w:rPr>
        <w:t xml:space="preserve"> </w:t>
      </w:r>
      <w:proofErr w:type="spellStart"/>
      <w:r w:rsidRPr="00CF101E">
        <w:rPr>
          <w:lang w:val="en-US"/>
        </w:rPr>
        <w:t>na</w:t>
      </w:r>
      <w:proofErr w:type="spellEnd"/>
      <w:r w:rsidRPr="00CF101E">
        <w:rPr>
          <w:lang w:val="en-US"/>
        </w:rPr>
        <w:t xml:space="preserve"> </w:t>
      </w:r>
      <w:proofErr w:type="spellStart"/>
      <w:r w:rsidRPr="00CF101E">
        <w:rPr>
          <w:lang w:val="en-US"/>
        </w:rPr>
        <w:t>etapie</w:t>
      </w:r>
      <w:proofErr w:type="spellEnd"/>
      <w:r w:rsidRPr="00CF101E">
        <w:rPr>
          <w:lang w:val="en-US"/>
        </w:rPr>
        <w:t xml:space="preserve"> </w:t>
      </w:r>
      <w:proofErr w:type="spellStart"/>
      <w:r w:rsidRPr="00CF101E">
        <w:rPr>
          <w:lang w:val="en-US"/>
        </w:rPr>
        <w:t>realizacji</w:t>
      </w:r>
      <w:proofErr w:type="spellEnd"/>
      <w:r w:rsidRPr="00CF101E">
        <w:rPr>
          <w:lang w:val="en-US"/>
        </w:rPr>
        <w:t xml:space="preserve"> </w:t>
      </w:r>
      <w:proofErr w:type="spellStart"/>
      <w:r w:rsidRPr="00CF101E">
        <w:rPr>
          <w:lang w:val="en-US"/>
        </w:rPr>
        <w:t>robót</w:t>
      </w:r>
      <w:proofErr w:type="spellEnd"/>
      <w:r w:rsidRPr="00CF101E">
        <w:rPr>
          <w:lang w:val="en-US"/>
        </w:rPr>
        <w:t xml:space="preserve"> </w:t>
      </w:r>
      <w:proofErr w:type="spellStart"/>
      <w:r w:rsidRPr="00CF101E">
        <w:rPr>
          <w:lang w:val="en-US"/>
        </w:rPr>
        <w:t>stosownych</w:t>
      </w:r>
      <w:proofErr w:type="spellEnd"/>
      <w:r w:rsidRPr="00CF101E">
        <w:rPr>
          <w:lang w:val="en-US"/>
        </w:rPr>
        <w:t xml:space="preserve"> </w:t>
      </w:r>
      <w:proofErr w:type="spellStart"/>
      <w:r w:rsidRPr="00CF101E">
        <w:rPr>
          <w:lang w:val="en-US"/>
        </w:rPr>
        <w:t>dokumentów</w:t>
      </w:r>
      <w:proofErr w:type="spellEnd"/>
      <w:r w:rsidRPr="00CF101E">
        <w:rPr>
          <w:lang w:val="en-US"/>
        </w:rPr>
        <w:t xml:space="preserve">, </w:t>
      </w:r>
      <w:proofErr w:type="spellStart"/>
      <w:r w:rsidRPr="00CF101E">
        <w:rPr>
          <w:lang w:val="en-US"/>
        </w:rPr>
        <w:t>potwierdzających</w:t>
      </w:r>
      <w:proofErr w:type="spellEnd"/>
      <w:r w:rsidRPr="00CF101E">
        <w:rPr>
          <w:lang w:val="en-US"/>
        </w:rPr>
        <w:t xml:space="preserve"> </w:t>
      </w:r>
      <w:proofErr w:type="spellStart"/>
      <w:r w:rsidRPr="00CF101E">
        <w:rPr>
          <w:lang w:val="en-US"/>
        </w:rPr>
        <w:t>równoważność</w:t>
      </w:r>
      <w:proofErr w:type="spellEnd"/>
      <w:r w:rsidRPr="00CF101E">
        <w:rPr>
          <w:lang w:val="en-US"/>
        </w:rPr>
        <w:t xml:space="preserve"> </w:t>
      </w:r>
      <w:proofErr w:type="spellStart"/>
      <w:r w:rsidRPr="00CF101E">
        <w:rPr>
          <w:lang w:val="en-US"/>
        </w:rPr>
        <w:t>tych</w:t>
      </w:r>
      <w:proofErr w:type="spellEnd"/>
      <w:r w:rsidRPr="00CF101E">
        <w:rPr>
          <w:lang w:val="en-US"/>
        </w:rPr>
        <w:t xml:space="preserve"> </w:t>
      </w:r>
      <w:proofErr w:type="spellStart"/>
      <w:r w:rsidRPr="00CF101E">
        <w:rPr>
          <w:lang w:val="en-US"/>
        </w:rPr>
        <w:t>rozwiązań</w:t>
      </w:r>
      <w:proofErr w:type="spellEnd"/>
      <w:r w:rsidRPr="00CF101E">
        <w:rPr>
          <w:lang w:val="en-US"/>
        </w:rPr>
        <w:t xml:space="preserve"> </w:t>
      </w:r>
      <w:proofErr w:type="spellStart"/>
      <w:r w:rsidRPr="00B31D38">
        <w:rPr>
          <w:lang w:val="en-US"/>
        </w:rPr>
        <w:t>stosownie</w:t>
      </w:r>
      <w:proofErr w:type="spellEnd"/>
      <w:r w:rsidRPr="00B31D38">
        <w:rPr>
          <w:lang w:val="en-US"/>
        </w:rPr>
        <w:t xml:space="preserve"> do </w:t>
      </w:r>
      <w:proofErr w:type="spellStart"/>
      <w:r w:rsidRPr="00B31D38">
        <w:rPr>
          <w:lang w:val="en-US"/>
        </w:rPr>
        <w:t>treści</w:t>
      </w:r>
      <w:proofErr w:type="spellEnd"/>
      <w:r w:rsidRPr="00B31D38">
        <w:rPr>
          <w:lang w:val="en-US"/>
        </w:rPr>
        <w:t xml:space="preserve"> art. 101 </w:t>
      </w:r>
      <w:proofErr w:type="spellStart"/>
      <w:r w:rsidRPr="00B31D38">
        <w:rPr>
          <w:lang w:val="en-US"/>
        </w:rPr>
        <w:t>ust</w:t>
      </w:r>
      <w:proofErr w:type="spellEnd"/>
      <w:r w:rsidRPr="00B31D38">
        <w:rPr>
          <w:lang w:val="en-US"/>
        </w:rPr>
        <w:t xml:space="preserve">. 5 </w:t>
      </w:r>
      <w:proofErr w:type="spellStart"/>
      <w:r w:rsidRPr="00B31D38">
        <w:rPr>
          <w:lang w:val="en-US"/>
        </w:rPr>
        <w:t>ustawy</w:t>
      </w:r>
      <w:proofErr w:type="spellEnd"/>
      <w:r w:rsidRPr="00B31D38">
        <w:rPr>
          <w:lang w:val="en-US"/>
        </w:rPr>
        <w:t xml:space="preserve"> </w:t>
      </w:r>
      <w:proofErr w:type="spellStart"/>
      <w:r w:rsidRPr="00B31D38">
        <w:rPr>
          <w:lang w:val="en-US"/>
        </w:rPr>
        <w:t>Pzp</w:t>
      </w:r>
      <w:proofErr w:type="spellEnd"/>
      <w:r w:rsidRPr="00B31D38">
        <w:rPr>
          <w:lang w:val="en-US"/>
        </w:rPr>
        <w:t>.</w:t>
      </w:r>
    </w:p>
    <w:p w14:paraId="24A46101" w14:textId="77777777" w:rsidR="00056D08" w:rsidRDefault="00056D08" w:rsidP="00396B10">
      <w:pPr>
        <w:numPr>
          <w:ilvl w:val="0"/>
          <w:numId w:val="56"/>
        </w:numPr>
        <w:ind w:left="567" w:hanging="567"/>
        <w:rPr>
          <w:b/>
        </w:rPr>
      </w:pPr>
      <w:r w:rsidRPr="009C6CB1">
        <w:t>Obowiązkiem Wykonawcy jest uwzględnienie w cenie ofertowej wszystkich kosztów niezbędnych do wykonania przedmiotu zamów</w:t>
      </w:r>
      <w:r>
        <w:t>ienia opisanego w Rozdziale 3 S</w:t>
      </w:r>
      <w:r w:rsidRPr="009C6CB1">
        <w:t xml:space="preserve">WZ, </w:t>
      </w:r>
      <w:r>
        <w:br/>
      </w:r>
      <w:r w:rsidRPr="009C6CB1">
        <w:t xml:space="preserve">w tym wynikających z załączonej dokumentacji projektowej i w </w:t>
      </w:r>
      <w:proofErr w:type="spellStart"/>
      <w:r w:rsidRPr="009C6CB1">
        <w:t>STWiORB</w:t>
      </w:r>
      <w:proofErr w:type="spellEnd"/>
      <w:r w:rsidRPr="009C6CB1">
        <w:t>.</w:t>
      </w:r>
    </w:p>
    <w:p w14:paraId="512A2872" w14:textId="77777777" w:rsidR="00056D08" w:rsidRDefault="00056D08" w:rsidP="00396B10">
      <w:pPr>
        <w:numPr>
          <w:ilvl w:val="0"/>
          <w:numId w:val="56"/>
        </w:numPr>
        <w:ind w:left="567" w:hanging="567"/>
        <w:rPr>
          <w:b/>
        </w:rPr>
      </w:pPr>
      <w:r w:rsidRPr="009C6CB1">
        <w:t>Zaleca się Wykonawcom po wcześniejszym uzgodnieniu z Zamawiającym przeprowadzenie szczegółowej wizji lokalnej w terenie</w:t>
      </w:r>
      <w:r>
        <w:t>,</w:t>
      </w:r>
      <w:r w:rsidRPr="009C6CB1">
        <w:t xml:space="preserve"> celem uzyskania wszystkich informacji koniecznych do przygotowania oferty i zawarcia umowy. Każdy z Wykonawców ponosi pełną odpowiedzialność za skutki braku lub mylnego rozpoznania warunków realizacji zamówienia.</w:t>
      </w:r>
    </w:p>
    <w:p w14:paraId="595E8962" w14:textId="3458A523" w:rsidR="00056D08" w:rsidRPr="009B6824" w:rsidRDefault="00056D08" w:rsidP="00396B10">
      <w:pPr>
        <w:pStyle w:val="Akapitzlist"/>
        <w:numPr>
          <w:ilvl w:val="0"/>
          <w:numId w:val="56"/>
        </w:numPr>
        <w:spacing w:after="0"/>
        <w:ind w:left="567" w:hanging="567"/>
        <w:rPr>
          <w:rFonts w:eastAsia="Times New Roman"/>
          <w:b/>
        </w:rPr>
      </w:pPr>
      <w:r w:rsidRPr="00B203F5">
        <w:rPr>
          <w:b/>
          <w:bCs/>
        </w:rPr>
        <w:lastRenderedPageBreak/>
        <w:t>Z</w:t>
      </w:r>
      <w:r w:rsidRPr="000C7E60">
        <w:rPr>
          <w:b/>
        </w:rPr>
        <w:t>amawiający</w:t>
      </w:r>
      <w:r w:rsidRPr="00D82328">
        <w:t xml:space="preserve"> </w:t>
      </w:r>
      <w:r w:rsidRPr="00D82328">
        <w:rPr>
          <w:b/>
          <w:bCs/>
        </w:rPr>
        <w:t xml:space="preserve">dopuszcza fakturowanie częściowe za wykonanie przedmiotu zamówienia, zgodnie uzgodnionym </w:t>
      </w:r>
      <w:r w:rsidR="00F662CF">
        <w:rPr>
          <w:b/>
          <w:bCs/>
        </w:rPr>
        <w:t>H</w:t>
      </w:r>
      <w:r w:rsidRPr="00D82328">
        <w:rPr>
          <w:b/>
          <w:bCs/>
        </w:rPr>
        <w:t>armonogramem rzeczowo-finansowym</w:t>
      </w:r>
      <w:r w:rsidRPr="00D82328">
        <w:t xml:space="preserve">, </w:t>
      </w:r>
      <w:r>
        <w:br/>
      </w:r>
      <w:r w:rsidRPr="00D82328">
        <w:t xml:space="preserve">z uwzględnieniem zapisu, o którym mowa </w:t>
      </w:r>
      <w:r w:rsidRPr="005244C3">
        <w:rPr>
          <w:b/>
        </w:rPr>
        <w:t>w</w:t>
      </w:r>
      <w:r w:rsidRPr="005244C3">
        <w:t xml:space="preserve"> </w:t>
      </w:r>
      <w:r w:rsidRPr="005244C3">
        <w:rPr>
          <w:b/>
          <w:bCs/>
        </w:rPr>
        <w:t xml:space="preserve">§ 11 ust. </w:t>
      </w:r>
      <w:r w:rsidR="00F662CF">
        <w:rPr>
          <w:b/>
          <w:bCs/>
        </w:rPr>
        <w:t>2</w:t>
      </w:r>
      <w:r w:rsidRPr="005244C3">
        <w:rPr>
          <w:b/>
          <w:bCs/>
        </w:rPr>
        <w:t xml:space="preserve"> </w:t>
      </w:r>
      <w:r>
        <w:rPr>
          <w:b/>
          <w:bCs/>
        </w:rPr>
        <w:t xml:space="preserve">projektu </w:t>
      </w:r>
      <w:r w:rsidRPr="005244C3">
        <w:rPr>
          <w:b/>
          <w:bCs/>
        </w:rPr>
        <w:t>umowy.</w:t>
      </w:r>
    </w:p>
    <w:p w14:paraId="3C1A4573" w14:textId="77777777" w:rsidR="00056D08" w:rsidRPr="00FE2525" w:rsidRDefault="00056D08" w:rsidP="00396B10">
      <w:pPr>
        <w:numPr>
          <w:ilvl w:val="0"/>
          <w:numId w:val="56"/>
        </w:numPr>
        <w:ind w:left="567" w:hanging="567"/>
        <w:rPr>
          <w:b/>
        </w:rPr>
      </w:pPr>
      <w:r w:rsidRPr="00D70D78">
        <w:rPr>
          <w:b/>
        </w:rPr>
        <w:t xml:space="preserve">Wykonawca opracuje i przedłoży w terminie do 5 dni od dnia otrzymania zawiadomienia o wyborze najkorzystniejszej oferty, jednak nie później niż na </w:t>
      </w:r>
      <w:r>
        <w:rPr>
          <w:b/>
        </w:rPr>
        <w:br/>
      </w:r>
      <w:r w:rsidRPr="00D70D78">
        <w:rPr>
          <w:b/>
        </w:rPr>
        <w:t xml:space="preserve">1 dzień przed zawarciem umowy, w formie papierowej i elektronicznej: </w:t>
      </w:r>
    </w:p>
    <w:p w14:paraId="56E728F0" w14:textId="77777777" w:rsidR="00056D08" w:rsidRDefault="00056D08" w:rsidP="00396B10">
      <w:pPr>
        <w:numPr>
          <w:ilvl w:val="1"/>
          <w:numId w:val="49"/>
        </w:numPr>
        <w:ind w:left="709" w:hanging="283"/>
        <w:rPr>
          <w:b/>
        </w:rPr>
      </w:pPr>
      <w:r>
        <w:rPr>
          <w:b/>
          <w:bCs/>
        </w:rPr>
        <w:t>kosztorys ofertowy</w:t>
      </w:r>
      <w:r>
        <w:t xml:space="preserve"> w odniesieniu do ceny ofertowej, celem uzgodnienia przez Zamawiającego. Kalkulacja ceny w postaci kosztorysu ofertowego (szczegółowego) jest podstawą do pomniejszenia wynagrodzenia w wyniku zastosowania robót zamiennych, gdy wartość robót zamiennych będzie niższa niż wartość robót podlegających zamianie, </w:t>
      </w:r>
    </w:p>
    <w:p w14:paraId="7D1A690F" w14:textId="126017D3" w:rsidR="00056D08" w:rsidRPr="009B6824" w:rsidRDefault="00056D08" w:rsidP="00396B10">
      <w:pPr>
        <w:numPr>
          <w:ilvl w:val="1"/>
          <w:numId w:val="49"/>
        </w:numPr>
        <w:ind w:left="709" w:hanging="283"/>
        <w:rPr>
          <w:b/>
        </w:rPr>
      </w:pPr>
      <w:r>
        <w:rPr>
          <w:rFonts w:eastAsia="Calibri"/>
          <w:b/>
          <w:bCs/>
        </w:rPr>
        <w:t xml:space="preserve">harmonogram rzeczowo – finansowy (zwany dalej Harmonogramem), </w:t>
      </w:r>
      <w:r>
        <w:rPr>
          <w:rFonts w:eastAsia="Calibri"/>
        </w:rPr>
        <w:t>który</w:t>
      </w:r>
      <w:r>
        <w:t xml:space="preserve"> będzie podstawą do dokonywania rozliczeń z Wykonawcą za wykonane i ukończone kompletnie części robót</w:t>
      </w:r>
      <w:r w:rsidR="009F3969">
        <w:t xml:space="preserve"> lub całości robót</w:t>
      </w:r>
      <w:r>
        <w:rPr>
          <w:rFonts w:eastAsia="Calibri"/>
        </w:rPr>
        <w:t xml:space="preserve">, </w:t>
      </w:r>
      <w:r>
        <w:t>celem uzgodnienia i zatwierdzenia przez Zamawiającego</w:t>
      </w:r>
      <w:r>
        <w:rPr>
          <w:rFonts w:eastAsia="Calibri"/>
        </w:rPr>
        <w:t>, zawierający:</w:t>
      </w:r>
    </w:p>
    <w:p w14:paraId="793D5789" w14:textId="77777777" w:rsidR="00056D08" w:rsidRDefault="00056D08" w:rsidP="00396B10">
      <w:pPr>
        <w:numPr>
          <w:ilvl w:val="2"/>
          <w:numId w:val="58"/>
        </w:numPr>
        <w:tabs>
          <w:tab w:val="clear" w:pos="2160"/>
          <w:tab w:val="num" w:pos="1134"/>
        </w:tabs>
        <w:ind w:left="1134" w:hanging="425"/>
        <w:rPr>
          <w:b/>
        </w:rPr>
      </w:pPr>
      <w:r>
        <w:rPr>
          <w:rFonts w:eastAsia="Calibri"/>
        </w:rPr>
        <w:t>podział zakresu rzeczowego będącego przedmiotem umowy, obejmujące poszczególne pozycje szczegółowe planowanych robót budowlanych</w:t>
      </w:r>
      <w:r>
        <w:t xml:space="preserve">, </w:t>
      </w:r>
    </w:p>
    <w:p w14:paraId="415422F9" w14:textId="754A2643" w:rsidR="00056D08" w:rsidRDefault="00056D08" w:rsidP="00396B10">
      <w:pPr>
        <w:numPr>
          <w:ilvl w:val="2"/>
          <w:numId w:val="58"/>
        </w:numPr>
        <w:tabs>
          <w:tab w:val="clear" w:pos="2160"/>
          <w:tab w:val="num" w:pos="1134"/>
        </w:tabs>
        <w:ind w:left="1134" w:hanging="425"/>
        <w:rPr>
          <w:b/>
        </w:rPr>
      </w:pPr>
      <w:r w:rsidRPr="00826D84">
        <w:rPr>
          <w:rFonts w:eastAsia="Calibri"/>
        </w:rPr>
        <w:t xml:space="preserve">terminy rozpoczęcia i zakończenia realizacji </w:t>
      </w:r>
      <w:r>
        <w:rPr>
          <w:rFonts w:eastAsia="Calibri"/>
        </w:rPr>
        <w:t xml:space="preserve">robót budowlanych, </w:t>
      </w:r>
    </w:p>
    <w:p w14:paraId="53CE7C34" w14:textId="7FA1C728" w:rsidR="00056D08" w:rsidRPr="00DF467F" w:rsidRDefault="00056D08" w:rsidP="00396B10">
      <w:pPr>
        <w:numPr>
          <w:ilvl w:val="2"/>
          <w:numId w:val="58"/>
        </w:numPr>
        <w:tabs>
          <w:tab w:val="clear" w:pos="2160"/>
          <w:tab w:val="num" w:pos="1134"/>
        </w:tabs>
        <w:ind w:left="1134" w:hanging="425"/>
        <w:rPr>
          <w:b/>
        </w:rPr>
      </w:pPr>
      <w:r w:rsidRPr="00DF467F">
        <w:rPr>
          <w:rFonts w:eastAsia="Calibri"/>
        </w:rPr>
        <w:t>plan pł</w:t>
      </w:r>
      <w:r>
        <w:rPr>
          <w:rFonts w:eastAsia="Calibri"/>
        </w:rPr>
        <w:t xml:space="preserve">atności z uwzględnieniem </w:t>
      </w:r>
      <w:r w:rsidRPr="003E0450">
        <w:t>warunku,</w:t>
      </w:r>
      <w:r>
        <w:t xml:space="preserve"> </w:t>
      </w:r>
      <w:r w:rsidRPr="004147EE">
        <w:t xml:space="preserve">o którym mowa </w:t>
      </w:r>
      <w:r w:rsidRPr="00F10424">
        <w:rPr>
          <w:b/>
          <w:bCs/>
        </w:rPr>
        <w:t xml:space="preserve">w § </w:t>
      </w:r>
      <w:r>
        <w:rPr>
          <w:b/>
          <w:bCs/>
        </w:rPr>
        <w:t xml:space="preserve">11 ust. 2 </w:t>
      </w:r>
      <w:r w:rsidRPr="00F10424">
        <w:rPr>
          <w:b/>
          <w:bCs/>
        </w:rPr>
        <w:t>projektu umowy</w:t>
      </w:r>
      <w:r>
        <w:rPr>
          <w:b/>
          <w:bCs/>
        </w:rPr>
        <w:t>.</w:t>
      </w:r>
    </w:p>
    <w:p w14:paraId="337FB740" w14:textId="77777777" w:rsidR="00056D08" w:rsidRDefault="00056D08" w:rsidP="00056D08">
      <w:pPr>
        <w:ind w:left="709"/>
        <w:rPr>
          <w:b/>
        </w:rPr>
      </w:pPr>
      <w:r>
        <w:t>Zamawiający w terminie do 3 dni roboczych od dnia przedłożenia ww. kosztorysu ofertowego i Harmonogramu zweryfikuje ich poprawność.</w:t>
      </w:r>
    </w:p>
    <w:p w14:paraId="45A5DC5B" w14:textId="77777777" w:rsidR="00056D08" w:rsidRPr="00C04815" w:rsidRDefault="00056D08" w:rsidP="00396B10">
      <w:pPr>
        <w:pStyle w:val="Akapitzlist"/>
        <w:numPr>
          <w:ilvl w:val="0"/>
          <w:numId w:val="56"/>
        </w:numPr>
        <w:ind w:hanging="720"/>
        <w:rPr>
          <w:rFonts w:eastAsia="Arial"/>
          <w:b/>
        </w:rPr>
      </w:pPr>
      <w:r>
        <w:t>W przypadku stwierdzenia, że roboty wykonywane są niezgodnie z obowiązującymi przepisami Zamawiający może odmówić zapłaty i żądać ich ponownego wykonania lub odstąpić od umowy z winy Wykonawcy. W takim przypadku wynagrodzenie Wykonawcy ulega proporcjonalnemu zmniejszeniu i obejmuje faktycznie wykonaną część przedmiotu umowy.</w:t>
      </w:r>
    </w:p>
    <w:p w14:paraId="07035B31" w14:textId="77777777" w:rsidR="00056D08" w:rsidRPr="00C04815" w:rsidRDefault="00056D08" w:rsidP="00396B10">
      <w:pPr>
        <w:pStyle w:val="Akapitzlist"/>
        <w:numPr>
          <w:ilvl w:val="0"/>
          <w:numId w:val="56"/>
        </w:numPr>
        <w:ind w:hanging="720"/>
        <w:rPr>
          <w:rFonts w:eastAsia="Arial"/>
          <w:b/>
        </w:rPr>
      </w:pPr>
      <w:r w:rsidRPr="00C04815">
        <w:rPr>
          <w:b/>
          <w:bCs/>
        </w:rPr>
        <w:t xml:space="preserve">Zamawiający wymaga od Wykonawcy niezależnie od rękojmi udzielenia gwarancji na wykonane roboty budowlane, stanowiące przedmiot niniejszego zamówienia </w:t>
      </w:r>
      <w:bookmarkStart w:id="5" w:name="_Hlk55589896"/>
      <w:r w:rsidRPr="00C04815">
        <w:rPr>
          <w:b/>
          <w:bCs/>
        </w:rPr>
        <w:t>na okres minimum 60 miesięcy licząc od daty odbioru końcowego przedmiotu zamówienia.</w:t>
      </w:r>
      <w:bookmarkEnd w:id="5"/>
      <w:r w:rsidRPr="00C04815">
        <w:rPr>
          <w:b/>
        </w:rPr>
        <w:t xml:space="preserve"> Przy czym w odniesieniu do urządzeń, których termin gwarancji producenta jest dłuższy niż 5 lat Wykonawca zobowiązany jest do przeniesienia na Zamawiającego, po zakończeniu okresu gwarancji, o którym mowa w niniejszym punkcie - cesją praw wynikających z ww. gwarancji.</w:t>
      </w:r>
      <w:r w:rsidRPr="00C04815">
        <w:rPr>
          <w:szCs w:val="20"/>
        </w:rPr>
        <w:t xml:space="preserve"> </w:t>
      </w:r>
      <w:r>
        <w:rPr>
          <w:szCs w:val="20"/>
        </w:rPr>
        <w:br/>
      </w:r>
      <w:r w:rsidRPr="00C04815">
        <w:rPr>
          <w:b/>
        </w:rPr>
        <w:t>W takim przypadku obowiązująca jest gwarancja producenta.</w:t>
      </w:r>
    </w:p>
    <w:p w14:paraId="26CE08E5" w14:textId="77777777" w:rsidR="00056D08" w:rsidRPr="00D95FDA" w:rsidRDefault="00056D08" w:rsidP="00396B10">
      <w:pPr>
        <w:pStyle w:val="Akapitzlist"/>
        <w:numPr>
          <w:ilvl w:val="0"/>
          <w:numId w:val="56"/>
        </w:numPr>
        <w:ind w:hanging="720"/>
        <w:rPr>
          <w:b/>
        </w:rPr>
      </w:pPr>
      <w:r w:rsidRPr="00817520">
        <w:t>Zamawiający wskazuje, iż wymaga zatrudnienia przez Wykonawcę, Podwykonawcę lub dalszego Podwykonawcę na podstawie umowy o pracę wszystkich osób wykonujących czynności związane z realizacją wszystkich robót budowlanych umożliwiających wykonanie zakresu umowy, z wyłączeniem osób pełniących samodzielne funkcje techniczne w budownictwie w rozumieniu ustawy z dnia 7 lipca 1994 r. Prawo budowlane, a Wykonawca zobowiązanie to przyjmuje.</w:t>
      </w:r>
    </w:p>
    <w:p w14:paraId="49380578" w14:textId="78007984" w:rsidR="00056D08" w:rsidRPr="001D193A" w:rsidRDefault="00056D08" w:rsidP="00396B10">
      <w:pPr>
        <w:pStyle w:val="Akapitzlist"/>
        <w:numPr>
          <w:ilvl w:val="0"/>
          <w:numId w:val="56"/>
        </w:numPr>
        <w:ind w:hanging="720"/>
        <w:rPr>
          <w:b/>
        </w:rPr>
      </w:pPr>
      <w:r>
        <w:t>Zamawiający na każdym etapie realizacji umowy ma prawo żądania udowodnienia przez Wykonawcę, Podwykonawcę lub dalszego Podwykonawcę faktu wypełnienia warunku zatrudnienia osób, o których mowa w pkt 1</w:t>
      </w:r>
      <w:r w:rsidR="007F7043">
        <w:t>3</w:t>
      </w:r>
      <w:r>
        <w:t>, a Wykonawca zobowiązuje się dostarczyć żądane dokumenty lub oświadczenia zgodnie z postanowieniami zawartymi we Wzorze umowy, pod rygorem naliczenia kary.</w:t>
      </w:r>
    </w:p>
    <w:p w14:paraId="0536A2FD" w14:textId="77777777" w:rsidR="00056D08" w:rsidRPr="001D193A" w:rsidRDefault="00056D08" w:rsidP="00396B10">
      <w:pPr>
        <w:pStyle w:val="Akapitzlist"/>
        <w:numPr>
          <w:ilvl w:val="0"/>
          <w:numId w:val="56"/>
        </w:numPr>
        <w:ind w:hanging="720"/>
      </w:pPr>
      <w:r w:rsidRPr="001D193A">
        <w:t>Pozostałe warunki realizacji przedmiotu zamówienia/umowy określone są we wzorze umowy stanowiącym Załącznik Nr 7 do SWZ.</w:t>
      </w:r>
    </w:p>
    <w:p w14:paraId="1C1787F3" w14:textId="77777777" w:rsidR="00056D08" w:rsidRPr="00DB6480" w:rsidRDefault="00056D08" w:rsidP="00056D08">
      <w:pPr>
        <w:pStyle w:val="Nagwek2"/>
        <w:rPr>
          <w:b/>
          <w:bCs/>
        </w:rPr>
      </w:pPr>
      <w:bookmarkStart w:id="6" w:name="_Toc65239232"/>
      <w:r w:rsidRPr="00DB6480">
        <w:rPr>
          <w:b/>
          <w:bCs/>
        </w:rPr>
        <w:lastRenderedPageBreak/>
        <w:t>Rozdział IV. Podwykonawstwo</w:t>
      </w:r>
      <w:bookmarkEnd w:id="6"/>
    </w:p>
    <w:p w14:paraId="4DC7260E" w14:textId="77777777" w:rsidR="00056D08" w:rsidRPr="00E223FF" w:rsidRDefault="00056D08" w:rsidP="00056D08">
      <w:pPr>
        <w:numPr>
          <w:ilvl w:val="0"/>
          <w:numId w:val="8"/>
        </w:numPr>
        <w:spacing w:before="240"/>
      </w:pPr>
      <w:r w:rsidRPr="00E223FF">
        <w:t xml:space="preserve">Wykonawca na podstawie art. 462 ust. 1 ustawy </w:t>
      </w:r>
      <w:proofErr w:type="spellStart"/>
      <w:r w:rsidRPr="00E223FF">
        <w:t>Pzp</w:t>
      </w:r>
      <w:proofErr w:type="spellEnd"/>
      <w:r w:rsidRPr="00E223FF">
        <w:t xml:space="preserve"> może powierzyć wykonanie części zamówienia </w:t>
      </w:r>
      <w:r>
        <w:t>P</w:t>
      </w:r>
      <w:r w:rsidRPr="00E223FF">
        <w:t>odwykonawcy (</w:t>
      </w:r>
      <w:r>
        <w:t>P</w:t>
      </w:r>
      <w:r w:rsidRPr="00E223FF">
        <w:t xml:space="preserve">odwykonawcom). </w:t>
      </w:r>
    </w:p>
    <w:p w14:paraId="6C0BCA70" w14:textId="77777777" w:rsidR="00056D08" w:rsidRPr="00E223FF" w:rsidRDefault="00056D08" w:rsidP="00056D08">
      <w:pPr>
        <w:numPr>
          <w:ilvl w:val="0"/>
          <w:numId w:val="8"/>
        </w:numPr>
      </w:pPr>
      <w:r w:rsidRPr="00E223FF">
        <w:t xml:space="preserve">Zamawiający </w:t>
      </w:r>
      <w:r w:rsidRPr="00E223FF">
        <w:rPr>
          <w:bCs/>
        </w:rPr>
        <w:t>nie zastrzega</w:t>
      </w:r>
      <w:r w:rsidRPr="00E223FF">
        <w:t xml:space="preserve"> obowiązku osobistego wykonania przez Wykonawcę kluczowych części zamówienia</w:t>
      </w:r>
      <w:r>
        <w:t>,</w:t>
      </w:r>
      <w:r w:rsidRPr="00E223FF">
        <w:t xml:space="preserve"> o który</w:t>
      </w:r>
      <w:r>
        <w:t>m</w:t>
      </w:r>
      <w:r w:rsidRPr="00E223FF">
        <w:t xml:space="preserve"> mowa w art. 60 i 121 ustawy </w:t>
      </w:r>
      <w:proofErr w:type="spellStart"/>
      <w:r w:rsidRPr="00E223FF">
        <w:t>Pzp</w:t>
      </w:r>
      <w:proofErr w:type="spellEnd"/>
      <w:r w:rsidRPr="00E223FF">
        <w:t>.</w:t>
      </w:r>
    </w:p>
    <w:p w14:paraId="1B622559" w14:textId="77777777" w:rsidR="00056D08" w:rsidRPr="00E223FF" w:rsidRDefault="00056D08" w:rsidP="00056D08">
      <w:pPr>
        <w:numPr>
          <w:ilvl w:val="0"/>
          <w:numId w:val="8"/>
        </w:numPr>
      </w:pPr>
      <w:r w:rsidRPr="00E223FF">
        <w:t>Zamawiający</w:t>
      </w:r>
      <w:r>
        <w:t xml:space="preserve">, na podstawie art. 462 ust. 2 ustawy </w:t>
      </w:r>
      <w:proofErr w:type="spellStart"/>
      <w:r>
        <w:t>Pzp</w:t>
      </w:r>
      <w:proofErr w:type="spellEnd"/>
      <w:r>
        <w:t>,</w:t>
      </w:r>
      <w:r w:rsidRPr="00E223FF">
        <w:t xml:space="preserve"> wymaga, aby w przypadku powierzenia części zamówienia </w:t>
      </w:r>
      <w:r>
        <w:t>P</w:t>
      </w:r>
      <w:r w:rsidRPr="00E223FF">
        <w:t xml:space="preserve">odwykonawcom, Wykonawca wskazał w ofercie części zamówienia, których wykonanie zamierza powierzyć </w:t>
      </w:r>
      <w:r>
        <w:t>P</w:t>
      </w:r>
      <w:r w:rsidRPr="00E223FF">
        <w:t xml:space="preserve">odwykonawcom oraz podał (o ile są mu wiadome na tym etapie) nazwy (firmy) tych </w:t>
      </w:r>
      <w:r>
        <w:t>P</w:t>
      </w:r>
      <w:r w:rsidRPr="00E223FF">
        <w:t>od</w:t>
      </w:r>
      <w:r>
        <w:t>w</w:t>
      </w:r>
      <w:r w:rsidRPr="00E223FF">
        <w:t>ykonawców.</w:t>
      </w:r>
    </w:p>
    <w:p w14:paraId="1F3F8826" w14:textId="77777777" w:rsidR="00056D08" w:rsidRPr="00E223FF" w:rsidRDefault="00056D08" w:rsidP="00056D08">
      <w:pPr>
        <w:pStyle w:val="Nagwek2"/>
        <w:rPr>
          <w:b/>
          <w:bCs/>
        </w:rPr>
      </w:pPr>
      <w:bookmarkStart w:id="7" w:name="_Toc65239233"/>
      <w:r w:rsidRPr="00E223FF">
        <w:rPr>
          <w:b/>
          <w:bCs/>
        </w:rPr>
        <w:t>Rozdział V. Termin wykonania zamówienia</w:t>
      </w:r>
      <w:bookmarkEnd w:id="7"/>
    </w:p>
    <w:p w14:paraId="6356D1D9" w14:textId="4C866FE4" w:rsidR="00056D08" w:rsidRPr="009002E0" w:rsidRDefault="00056D08" w:rsidP="00056D08">
      <w:pPr>
        <w:numPr>
          <w:ilvl w:val="0"/>
          <w:numId w:val="10"/>
        </w:numPr>
        <w:spacing w:before="240"/>
        <w:ind w:left="426"/>
        <w:rPr>
          <w:b/>
        </w:rPr>
      </w:pPr>
      <w:r w:rsidRPr="009002E0">
        <w:rPr>
          <w:b/>
        </w:rPr>
        <w:t xml:space="preserve">Termin zakończenia przedmiotu zamówienia ustala się do </w:t>
      </w:r>
      <w:r w:rsidR="007F7043">
        <w:rPr>
          <w:b/>
        </w:rPr>
        <w:t>3</w:t>
      </w:r>
      <w:r w:rsidRPr="009002E0">
        <w:rPr>
          <w:b/>
        </w:rPr>
        <w:t xml:space="preserve"> miesięcy od dnia zawarcia umowy.</w:t>
      </w:r>
    </w:p>
    <w:p w14:paraId="14BD6CF1" w14:textId="77777777" w:rsidR="00056D08" w:rsidRPr="001A64AF" w:rsidRDefault="00056D08" w:rsidP="00056D08">
      <w:pPr>
        <w:numPr>
          <w:ilvl w:val="0"/>
          <w:numId w:val="10"/>
        </w:numPr>
        <w:ind w:left="425" w:hanging="357"/>
      </w:pPr>
      <w:r w:rsidRPr="00E223FF">
        <w:t xml:space="preserve">Szczegółowe zagadnienia dotyczące terminu realizacji umowy uregulowane są we </w:t>
      </w:r>
      <w:r w:rsidRPr="001A64AF">
        <w:t xml:space="preserve">wzorze umowy stanowiącej </w:t>
      </w:r>
      <w:r w:rsidRPr="00BF591A">
        <w:rPr>
          <w:b/>
        </w:rPr>
        <w:t>Załącznik nr 7 do SWZ</w:t>
      </w:r>
      <w:r w:rsidRPr="00BF591A">
        <w:t>.</w:t>
      </w:r>
    </w:p>
    <w:p w14:paraId="42091DBC" w14:textId="77777777" w:rsidR="00056D08" w:rsidRPr="00E555FC" w:rsidRDefault="00056D08" w:rsidP="00056D08">
      <w:pPr>
        <w:pStyle w:val="Nagwek2"/>
        <w:tabs>
          <w:tab w:val="left" w:pos="0"/>
        </w:tabs>
        <w:rPr>
          <w:b/>
          <w:bCs/>
        </w:rPr>
      </w:pPr>
      <w:bookmarkStart w:id="8" w:name="_Toc65239234"/>
      <w:r w:rsidRPr="00E555FC">
        <w:rPr>
          <w:b/>
          <w:bCs/>
        </w:rPr>
        <w:t>Rozdział VI. Warunki udziału w postępowaniu</w:t>
      </w:r>
      <w:bookmarkEnd w:id="8"/>
    </w:p>
    <w:p w14:paraId="72C69A5F" w14:textId="671C9CBC" w:rsidR="00056D08" w:rsidRPr="004179FF" w:rsidRDefault="00056D08" w:rsidP="00056D08">
      <w:pPr>
        <w:numPr>
          <w:ilvl w:val="0"/>
          <w:numId w:val="17"/>
        </w:numPr>
        <w:spacing w:before="240"/>
        <w:ind w:left="426" w:right="20"/>
      </w:pPr>
      <w:r w:rsidRPr="004179FF">
        <w:t>O udzielenie zamówienia mogą ubiegać się Wykonawcy, którzy nie podlegają wykluczeniu</w:t>
      </w:r>
      <w:r>
        <w:t xml:space="preserve"> jak w pkt </w:t>
      </w:r>
      <w:r w:rsidR="007F7043">
        <w:t xml:space="preserve">10 </w:t>
      </w:r>
      <w:r w:rsidRPr="004179FF">
        <w:t xml:space="preserve">oraz spełniają określone przez Zamawiającego </w:t>
      </w:r>
      <w:r>
        <w:br/>
        <w:t xml:space="preserve">w pkt 2 </w:t>
      </w:r>
      <w:r w:rsidRPr="004179FF">
        <w:t>warunki</w:t>
      </w:r>
      <w:r w:rsidRPr="004179FF">
        <w:rPr>
          <w:b/>
          <w:highlight w:val="white"/>
        </w:rPr>
        <w:t xml:space="preserve"> </w:t>
      </w:r>
      <w:r w:rsidRPr="004179FF">
        <w:rPr>
          <w:highlight w:val="white"/>
        </w:rPr>
        <w:t>udziału w postępowaniu.</w:t>
      </w:r>
    </w:p>
    <w:p w14:paraId="481D2FFD" w14:textId="77777777" w:rsidR="00056D08" w:rsidRPr="004179FF" w:rsidRDefault="00056D08" w:rsidP="00056D08">
      <w:pPr>
        <w:numPr>
          <w:ilvl w:val="0"/>
          <w:numId w:val="17"/>
        </w:numPr>
        <w:ind w:left="426" w:right="20"/>
      </w:pPr>
      <w:r w:rsidRPr="004179FF">
        <w:t>O udzielenie zamówienia mogą ubiegać się Wykonawcy, którzy spełniają warunki dotyczące:</w:t>
      </w:r>
    </w:p>
    <w:p w14:paraId="22C6D1F5" w14:textId="77777777" w:rsidR="00056D08" w:rsidRPr="004179FF" w:rsidRDefault="00056D08" w:rsidP="00056D08">
      <w:pPr>
        <w:numPr>
          <w:ilvl w:val="0"/>
          <w:numId w:val="3"/>
        </w:numPr>
        <w:ind w:left="852" w:right="20" w:hanging="426"/>
      </w:pPr>
      <w:r w:rsidRPr="004179FF">
        <w:rPr>
          <w:b/>
        </w:rPr>
        <w:t>zdolności do występowania w obrocie gospodarczym:</w:t>
      </w:r>
    </w:p>
    <w:p w14:paraId="40715DB3" w14:textId="77777777" w:rsidR="00056D08" w:rsidRPr="004179FF" w:rsidRDefault="00056D08" w:rsidP="00056D08">
      <w:pPr>
        <w:ind w:left="868" w:right="20"/>
      </w:pPr>
      <w:r w:rsidRPr="004179FF">
        <w:t>Zamawiający nie stawia warunku w powyższym zakresie.</w:t>
      </w:r>
    </w:p>
    <w:p w14:paraId="5824709F" w14:textId="77777777" w:rsidR="00056D08" w:rsidRPr="004179FF" w:rsidRDefault="00056D08" w:rsidP="00056D08">
      <w:pPr>
        <w:numPr>
          <w:ilvl w:val="0"/>
          <w:numId w:val="3"/>
        </w:numPr>
        <w:ind w:left="852" w:right="20" w:hanging="426"/>
      </w:pPr>
      <w:r w:rsidRPr="004179FF">
        <w:rPr>
          <w:b/>
        </w:rPr>
        <w:t>uprawnień do prowadzenia określonej działalności gospodarczej lub zawodowej, o ile wynika to z odrębnych przepisów:</w:t>
      </w:r>
    </w:p>
    <w:p w14:paraId="09016060" w14:textId="77777777" w:rsidR="00056D08" w:rsidRPr="004179FF" w:rsidRDefault="00056D08" w:rsidP="00056D08">
      <w:pPr>
        <w:ind w:left="868" w:right="20"/>
      </w:pPr>
      <w:r w:rsidRPr="004179FF">
        <w:t>Zamawiający nie stawia warunku w powyższym zakresie.</w:t>
      </w:r>
    </w:p>
    <w:p w14:paraId="14DB09D6" w14:textId="77777777" w:rsidR="00056D08" w:rsidRPr="004179FF" w:rsidRDefault="00056D08" w:rsidP="00056D08">
      <w:pPr>
        <w:numPr>
          <w:ilvl w:val="0"/>
          <w:numId w:val="3"/>
        </w:numPr>
        <w:ind w:left="852" w:right="20" w:hanging="426"/>
      </w:pPr>
      <w:r w:rsidRPr="004179FF">
        <w:rPr>
          <w:b/>
        </w:rPr>
        <w:t>sytuacji ekonomicznej lub finansowej:</w:t>
      </w:r>
    </w:p>
    <w:p w14:paraId="32150ABE" w14:textId="3576F9A4" w:rsidR="00056D08" w:rsidRPr="002D1950" w:rsidRDefault="00056D08" w:rsidP="00056D08">
      <w:pPr>
        <w:ind w:left="868" w:right="20"/>
      </w:pPr>
      <w:r w:rsidRPr="002D1950">
        <w:rPr>
          <w:b/>
        </w:rPr>
        <w:t xml:space="preserve">Wykonawca spełni warunek, jeżeli wykaże, że jest ubezpieczony od odpowiedzialności cywilnej </w:t>
      </w:r>
      <w:r w:rsidRPr="002D1950">
        <w:rPr>
          <w:b/>
          <w:bCs/>
        </w:rPr>
        <w:t xml:space="preserve">w zakresie prowadzonej działalności związanej </w:t>
      </w:r>
      <w:r w:rsidRPr="002D1950">
        <w:rPr>
          <w:b/>
          <w:bCs/>
        </w:rPr>
        <w:br/>
        <w:t xml:space="preserve">z przedmiotem zamówienia </w:t>
      </w:r>
      <w:r w:rsidRPr="002D1950">
        <w:rPr>
          <w:b/>
        </w:rPr>
        <w:t xml:space="preserve">na sumę gwarancyjną nie mniejszą niż </w:t>
      </w:r>
      <w:r w:rsidRPr="002D1950">
        <w:rPr>
          <w:b/>
        </w:rPr>
        <w:br/>
      </w:r>
      <w:bookmarkStart w:id="9" w:name="_Hlk109889424"/>
      <w:r w:rsidR="00547C74">
        <w:rPr>
          <w:b/>
        </w:rPr>
        <w:t>5</w:t>
      </w:r>
      <w:r w:rsidRPr="002D1950">
        <w:rPr>
          <w:b/>
        </w:rPr>
        <w:t xml:space="preserve">00 000,00 zł </w:t>
      </w:r>
      <w:r w:rsidRPr="002D1950">
        <w:rPr>
          <w:rFonts w:eastAsia="Times New Roman"/>
          <w:i/>
          <w:sz w:val="24"/>
          <w:szCs w:val="24"/>
        </w:rPr>
        <w:t>(</w:t>
      </w:r>
      <w:r w:rsidRPr="002D1950">
        <w:rPr>
          <w:i/>
        </w:rPr>
        <w:t xml:space="preserve">słownie:  </w:t>
      </w:r>
      <w:r w:rsidR="00547C74">
        <w:rPr>
          <w:i/>
        </w:rPr>
        <w:t xml:space="preserve">pięćset tysięcy </w:t>
      </w:r>
      <w:r w:rsidRPr="002D1950">
        <w:rPr>
          <w:i/>
        </w:rPr>
        <w:t>zł 00/100</w:t>
      </w:r>
      <w:r w:rsidRPr="002D1950">
        <w:rPr>
          <w:rFonts w:eastAsia="Times New Roman"/>
          <w:i/>
          <w:sz w:val="24"/>
          <w:szCs w:val="24"/>
        </w:rPr>
        <w:t>)</w:t>
      </w:r>
      <w:bookmarkEnd w:id="9"/>
      <w:r w:rsidRPr="002D1950">
        <w:rPr>
          <w:rFonts w:eastAsia="Times New Roman"/>
          <w:i/>
          <w:sz w:val="24"/>
          <w:szCs w:val="24"/>
        </w:rPr>
        <w:t>,</w:t>
      </w:r>
    </w:p>
    <w:p w14:paraId="6C49F71C" w14:textId="77777777" w:rsidR="00056D08" w:rsidRPr="004179FF" w:rsidRDefault="00056D08" w:rsidP="00056D08">
      <w:pPr>
        <w:numPr>
          <w:ilvl w:val="0"/>
          <w:numId w:val="3"/>
        </w:numPr>
        <w:ind w:left="852" w:right="20" w:hanging="426"/>
      </w:pPr>
      <w:r w:rsidRPr="004179FF">
        <w:rPr>
          <w:b/>
        </w:rPr>
        <w:t>zdolności technicznej lub zawodowej:</w:t>
      </w:r>
    </w:p>
    <w:p w14:paraId="6C99D013" w14:textId="77777777" w:rsidR="00056D08" w:rsidRPr="00BA5D0D" w:rsidRDefault="00056D08" w:rsidP="00056D08">
      <w:pPr>
        <w:ind w:left="868" w:right="20"/>
        <w:rPr>
          <w:b/>
        </w:rPr>
      </w:pPr>
      <w:r w:rsidRPr="00BA5D0D">
        <w:rPr>
          <w:b/>
        </w:rPr>
        <w:t>Wykonawca spełni warunek, jeżeli wykaże, że</w:t>
      </w:r>
      <w:r>
        <w:rPr>
          <w:b/>
        </w:rPr>
        <w:t>:</w:t>
      </w:r>
      <w:r w:rsidRPr="00BA5D0D">
        <w:rPr>
          <w:b/>
        </w:rPr>
        <w:t xml:space="preserve"> </w:t>
      </w:r>
    </w:p>
    <w:p w14:paraId="63D0601D" w14:textId="5A47672C" w:rsidR="00056D08" w:rsidRPr="002D1950" w:rsidRDefault="00056D08" w:rsidP="00396B10">
      <w:pPr>
        <w:pStyle w:val="Akapitzlist"/>
        <w:numPr>
          <w:ilvl w:val="0"/>
          <w:numId w:val="50"/>
        </w:numPr>
        <w:tabs>
          <w:tab w:val="left" w:pos="851"/>
        </w:tabs>
        <w:spacing w:after="0"/>
        <w:ind w:left="851" w:hanging="284"/>
      </w:pPr>
      <w:r w:rsidRPr="002D1950">
        <w:t>posiada wiedzę i doświadczenie, co należycie udokumentuje, tj. wykaże, że w okresie ostatnich pięciu lat przed upływem terminu składania ofert, a jeżeli okres prowadzenia działalności jest krótszy – wykonał w tym okresie</w:t>
      </w:r>
      <w:r w:rsidRPr="002D1950">
        <w:rPr>
          <w:b/>
        </w:rPr>
        <w:t xml:space="preserve"> jedną robotę budowlaną polegającą na budowie</w:t>
      </w:r>
      <w:r w:rsidR="00CE49A2" w:rsidRPr="002D1950">
        <w:rPr>
          <w:b/>
        </w:rPr>
        <w:t xml:space="preserve"> lub przebudowie</w:t>
      </w:r>
      <w:r w:rsidRPr="002D1950">
        <w:rPr>
          <w:b/>
        </w:rPr>
        <w:t xml:space="preserve"> </w:t>
      </w:r>
      <w:r w:rsidR="001F4E4F" w:rsidRPr="002D1950">
        <w:rPr>
          <w:b/>
        </w:rPr>
        <w:t xml:space="preserve">budynku </w:t>
      </w:r>
      <w:r w:rsidRPr="002D1950">
        <w:rPr>
          <w:b/>
        </w:rPr>
        <w:t xml:space="preserve">o wartości brutto nie mniejszej niż </w:t>
      </w:r>
      <w:r w:rsidR="00DE2454">
        <w:rPr>
          <w:b/>
        </w:rPr>
        <w:t>5</w:t>
      </w:r>
      <w:r w:rsidR="00DE2454" w:rsidRPr="002D1950">
        <w:rPr>
          <w:b/>
        </w:rPr>
        <w:t xml:space="preserve">00 000,00 zł </w:t>
      </w:r>
      <w:r w:rsidR="00DE2454" w:rsidRPr="002D1950">
        <w:rPr>
          <w:rFonts w:eastAsia="Times New Roman"/>
          <w:i/>
          <w:sz w:val="24"/>
          <w:szCs w:val="24"/>
        </w:rPr>
        <w:t>(</w:t>
      </w:r>
      <w:r w:rsidR="00DE2454" w:rsidRPr="002D1950">
        <w:rPr>
          <w:i/>
        </w:rPr>
        <w:t xml:space="preserve">słownie:  </w:t>
      </w:r>
      <w:r w:rsidR="00DE2454">
        <w:rPr>
          <w:i/>
        </w:rPr>
        <w:t xml:space="preserve">pięćset tysięcy </w:t>
      </w:r>
      <w:r w:rsidR="00DE2454" w:rsidRPr="002D1950">
        <w:rPr>
          <w:i/>
        </w:rPr>
        <w:t>zł 00/100</w:t>
      </w:r>
      <w:r w:rsidR="00DE2454" w:rsidRPr="002D1950">
        <w:rPr>
          <w:rFonts w:eastAsia="Times New Roman"/>
          <w:i/>
          <w:sz w:val="24"/>
          <w:szCs w:val="24"/>
        </w:rPr>
        <w:t>)</w:t>
      </w:r>
      <w:r w:rsidR="00DE2454">
        <w:rPr>
          <w:rFonts w:eastAsia="Times New Roman"/>
          <w:i/>
          <w:sz w:val="24"/>
          <w:szCs w:val="24"/>
        </w:rPr>
        <w:t xml:space="preserve"> </w:t>
      </w:r>
      <w:r w:rsidRPr="002D1950">
        <w:rPr>
          <w:b/>
          <w:bCs/>
          <w:iCs/>
        </w:rPr>
        <w:t xml:space="preserve">lub dwie roboty budowlane o łącznej wartości brutto nie mniejszej niż </w:t>
      </w:r>
      <w:r w:rsidR="00DE2454">
        <w:rPr>
          <w:b/>
        </w:rPr>
        <w:t>5</w:t>
      </w:r>
      <w:r w:rsidR="00DE2454" w:rsidRPr="002D1950">
        <w:rPr>
          <w:b/>
        </w:rPr>
        <w:t xml:space="preserve">00 000,00 zł </w:t>
      </w:r>
      <w:r w:rsidR="00DE2454" w:rsidRPr="002D1950">
        <w:rPr>
          <w:rFonts w:eastAsia="Times New Roman"/>
          <w:i/>
          <w:sz w:val="24"/>
          <w:szCs w:val="24"/>
        </w:rPr>
        <w:t>(</w:t>
      </w:r>
      <w:r w:rsidR="00DE2454" w:rsidRPr="002D1950">
        <w:rPr>
          <w:i/>
        </w:rPr>
        <w:t xml:space="preserve">słownie:  </w:t>
      </w:r>
      <w:r w:rsidR="00DE2454">
        <w:rPr>
          <w:i/>
        </w:rPr>
        <w:t xml:space="preserve">pięćset tysięcy </w:t>
      </w:r>
      <w:r w:rsidR="00DE2454" w:rsidRPr="002D1950">
        <w:rPr>
          <w:i/>
        </w:rPr>
        <w:t>zł 00/100</w:t>
      </w:r>
      <w:r w:rsidR="00DE2454" w:rsidRPr="002D1950">
        <w:rPr>
          <w:rFonts w:eastAsia="Times New Roman"/>
          <w:i/>
          <w:sz w:val="24"/>
          <w:szCs w:val="24"/>
        </w:rPr>
        <w:t>)</w:t>
      </w:r>
      <w:r w:rsidR="00DE2454">
        <w:rPr>
          <w:rFonts w:eastAsia="Times New Roman"/>
          <w:i/>
          <w:sz w:val="24"/>
          <w:szCs w:val="24"/>
        </w:rPr>
        <w:t>,</w:t>
      </w:r>
    </w:p>
    <w:p w14:paraId="4C041213" w14:textId="77777777" w:rsidR="00056D08" w:rsidRPr="002D1950" w:rsidRDefault="00056D08" w:rsidP="00396B10">
      <w:pPr>
        <w:pStyle w:val="Akapitzlist"/>
        <w:numPr>
          <w:ilvl w:val="0"/>
          <w:numId w:val="50"/>
        </w:numPr>
        <w:tabs>
          <w:tab w:val="left" w:pos="851"/>
        </w:tabs>
        <w:spacing w:after="0"/>
        <w:ind w:left="851" w:hanging="284"/>
      </w:pPr>
      <w:r w:rsidRPr="002D1950">
        <w:lastRenderedPageBreak/>
        <w:t xml:space="preserve">dysponuje osobami, które będą uczestniczyć w wykonywaniu zamówienia, </w:t>
      </w:r>
      <w:r w:rsidRPr="002D1950">
        <w:br/>
        <w:t>tj. wykaże, że dysponuje lub będzie dysponował na etapie realizacji umowy w sprawie niniejszego zamówienia publicznego:</w:t>
      </w:r>
    </w:p>
    <w:p w14:paraId="53363F10" w14:textId="77777777" w:rsidR="00056D08" w:rsidRPr="002D1950" w:rsidRDefault="00056D08" w:rsidP="00396B10">
      <w:pPr>
        <w:numPr>
          <w:ilvl w:val="1"/>
          <w:numId w:val="51"/>
        </w:numPr>
        <w:suppressAutoHyphens/>
        <w:ind w:left="1418" w:hanging="567"/>
      </w:pPr>
      <w:r w:rsidRPr="002D1950">
        <w:t xml:space="preserve">co najmniej jedną osobą zdolną do wykonania zamówienia, która obejmie, </w:t>
      </w:r>
      <w:r w:rsidRPr="002D1950">
        <w:rPr>
          <w:b/>
        </w:rPr>
        <w:t>funkcję kierownika budowy</w:t>
      </w:r>
      <w:r w:rsidRPr="002D1950">
        <w:t xml:space="preserve"> </w:t>
      </w:r>
      <w:r w:rsidRPr="002D1950">
        <w:rPr>
          <w:b/>
        </w:rPr>
        <w:t>posiadającego uprawnienia budowlane, upoważniające do kierowania budową w specjalności</w:t>
      </w:r>
      <w:r w:rsidRPr="002D1950">
        <w:t xml:space="preserve"> </w:t>
      </w:r>
      <w:r w:rsidRPr="002D1950">
        <w:rPr>
          <w:b/>
        </w:rPr>
        <w:t>konstrukcyjno-budowlanej bez ograniczeń</w:t>
      </w:r>
      <w:r w:rsidRPr="002D1950">
        <w:t xml:space="preserve"> lub odpowiadające im ważne uprawnienia budowlane, które zostały wydane na podstawie wcześniej obowiązujących przepisów,</w:t>
      </w:r>
    </w:p>
    <w:p w14:paraId="631E32AF" w14:textId="77777777" w:rsidR="00056D08" w:rsidRPr="002D1950" w:rsidRDefault="00056D08" w:rsidP="00396B10">
      <w:pPr>
        <w:numPr>
          <w:ilvl w:val="1"/>
          <w:numId w:val="51"/>
        </w:numPr>
        <w:suppressAutoHyphens/>
        <w:ind w:left="1418" w:hanging="567"/>
      </w:pPr>
      <w:r w:rsidRPr="002D1950">
        <w:t xml:space="preserve">co najmniej jedną osobą zdolną do wykonania zamówienia, która obejmie </w:t>
      </w:r>
      <w:r w:rsidRPr="002D1950">
        <w:rPr>
          <w:b/>
        </w:rPr>
        <w:t xml:space="preserve">funkcję kierownika robót posiadającego uprawnienia budowlane upoważniające do kierowania robotami budowlanymi w branży sanitarnej </w:t>
      </w:r>
      <w:r w:rsidRPr="002D1950">
        <w:t>lub odpowiadające im ważne uprawnienia budowlane, które zostały wydane na podstawie wcześniej obowiązujących przepisów</w:t>
      </w:r>
    </w:p>
    <w:p w14:paraId="188B56AB" w14:textId="77777777" w:rsidR="00056D08" w:rsidRPr="002D1950" w:rsidRDefault="00056D08" w:rsidP="00396B10">
      <w:pPr>
        <w:numPr>
          <w:ilvl w:val="1"/>
          <w:numId w:val="51"/>
        </w:numPr>
        <w:suppressAutoHyphens/>
        <w:ind w:left="1418" w:hanging="567"/>
      </w:pPr>
      <w:r w:rsidRPr="002D1950">
        <w:rPr>
          <w:bCs/>
        </w:rPr>
        <w:t>co najmniej jedną</w:t>
      </w:r>
      <w:r w:rsidRPr="002D1950">
        <w:rPr>
          <w:b/>
        </w:rPr>
        <w:t xml:space="preserve"> </w:t>
      </w:r>
      <w:r w:rsidRPr="002D1950">
        <w:t xml:space="preserve">osobą zdolną do wykonania zamówienia, która obejmie </w:t>
      </w:r>
      <w:r w:rsidRPr="002D1950">
        <w:rPr>
          <w:b/>
        </w:rPr>
        <w:t>funkcję kierownika robót posiadającego uprawnienia budowlane upoważniające do kierowania robotami budowlanymi w branży elektrycznej</w:t>
      </w:r>
      <w:r w:rsidRPr="002D1950">
        <w:t xml:space="preserve"> lub odpowiadające im ważne uprawnienia budowlane, które zostały wydane na podstawie wcześniej obowiązujących przepisów.</w:t>
      </w:r>
    </w:p>
    <w:p w14:paraId="34889199" w14:textId="77777777" w:rsidR="00056D08" w:rsidRDefault="00056D08" w:rsidP="00056D08">
      <w:pPr>
        <w:ind w:left="426"/>
        <w:jc w:val="both"/>
      </w:pPr>
      <w:r w:rsidRPr="00E74798">
        <w:rPr>
          <w:b/>
        </w:rPr>
        <w:t>Uwaga:</w:t>
      </w:r>
      <w:r>
        <w:t xml:space="preserve"> Zamawiający wymaga, aby Wykonawca dysponował kadrą techniczną wskazaną w pkt II powyżej przez cały okres realizacji przedmiotu zamówienia.</w:t>
      </w:r>
    </w:p>
    <w:p w14:paraId="76466C40" w14:textId="77777777" w:rsidR="00056D08" w:rsidRPr="00175717" w:rsidRDefault="00056D08" w:rsidP="00056D08">
      <w:pPr>
        <w:pStyle w:val="Akapitzlist"/>
        <w:numPr>
          <w:ilvl w:val="0"/>
          <w:numId w:val="17"/>
        </w:numPr>
      </w:pPr>
      <w:r w:rsidRPr="00175717">
        <w:rPr>
          <w:rFonts w:eastAsia="Times New Roman"/>
        </w:rPr>
        <w:t xml:space="preserve">Przez </w:t>
      </w:r>
      <w:r>
        <w:t>uprawnienia</w:t>
      </w:r>
      <w:r w:rsidRPr="00175717">
        <w:rPr>
          <w:rFonts w:eastAsia="Times New Roman"/>
        </w:rPr>
        <w:t xml:space="preserve"> budowlane Zamawiający rozumie uprawnienia wydane zgodnie z ustawą z dnia 7 lipca 1994 r. Prawo budowlane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i innych przepisów ustawy Pr</w:t>
      </w:r>
      <w:r>
        <w:rPr>
          <w:rFonts w:eastAsia="Times New Roman"/>
        </w:rPr>
        <w:t>awo b</w:t>
      </w:r>
      <w:r w:rsidRPr="00175717">
        <w:rPr>
          <w:rFonts w:eastAsia="Times New Roman"/>
        </w:rPr>
        <w:t xml:space="preserve">udowlane oraz ustawy z dnia 22 grudnia 2015 r. o zasadach uznawania kwalifikacji zawodowych nabytych w państwach </w:t>
      </w:r>
      <w:r>
        <w:rPr>
          <w:rFonts w:eastAsia="Times New Roman"/>
        </w:rPr>
        <w:t>członkowskich Unii Europejskiej.</w:t>
      </w:r>
    </w:p>
    <w:p w14:paraId="06B3D302" w14:textId="77777777" w:rsidR="00056D08" w:rsidRDefault="00056D08" w:rsidP="00056D08">
      <w:pPr>
        <w:pStyle w:val="Akapitzlist"/>
        <w:numPr>
          <w:ilvl w:val="0"/>
          <w:numId w:val="17"/>
        </w:numPr>
      </w:pPr>
      <w:r>
        <w:t>Stosownie do art. 12 ust. 7 ustawy – Prawo budowlane, podstawę do wykonywania samodzielnych funkcji technicznych w budownictwie stanowi m.in. wpis na listę członków właściwej izby samorządu zawodowego, potwierdzony zaświadczeniem wydanym przez tę Izbę.</w:t>
      </w:r>
    </w:p>
    <w:p w14:paraId="3BB29BAA" w14:textId="77777777" w:rsidR="00056D08" w:rsidRDefault="00056D08" w:rsidP="00056D08">
      <w:pPr>
        <w:pStyle w:val="Akapitzlist"/>
        <w:numPr>
          <w:ilvl w:val="0"/>
          <w:numId w:val="17"/>
        </w:numPr>
      </w:pPr>
      <w:r>
        <w:t>Zgodnie z art. 12a ustawy - Prawo budowlane, samodzielne funkcje techniczne w budownictwie mogą również wykonywać osoby, których odpowiednie kwalifikacje zawodowe zostały uznane na zasadach określonych w przepisach odrębnych.</w:t>
      </w:r>
    </w:p>
    <w:p w14:paraId="4E0A9B7A" w14:textId="77777777" w:rsidR="00056D08" w:rsidRDefault="00056D08" w:rsidP="00056D08">
      <w:pPr>
        <w:pStyle w:val="Akapitzlist"/>
        <w:numPr>
          <w:ilvl w:val="0"/>
          <w:numId w:val="17"/>
        </w:numPr>
      </w:pPr>
      <w:r>
        <w:t>Zamawiający respektuje przy żądaniu dokumentów potwierdzających spełnianie warunków udziału w postępowaniu zasadę wzajemnego uznawania dyplomów, świadectw i innych dokumentów potwierdzających posiadanie uprawnień lub kwalifikacji, zgodnie z polskim prawem.</w:t>
      </w:r>
    </w:p>
    <w:p w14:paraId="07FB858B" w14:textId="77777777" w:rsidR="00056D08" w:rsidRDefault="00056D08" w:rsidP="00056D08">
      <w:pPr>
        <w:pStyle w:val="Akapitzlist"/>
        <w:numPr>
          <w:ilvl w:val="0"/>
          <w:numId w:val="17"/>
        </w:numPr>
      </w:pPr>
      <w:r>
        <w:t>Jeżeli Wykonawca dysponuje osobą posiadającą uprawnienia wskazane w SWZ, która ma miejsce zamieszkania poza terytorium Rzeczypospolitej Polskiej, musi wykazać, że osoba ta legitymuje się kwalifikacjami odpowiadającymi wymaganym uprawnieniom w kraju zamieszkania, jeśli takie w tym kraju obowiązują z uwzględnieniem prawa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w:t>
      </w:r>
    </w:p>
    <w:p w14:paraId="573EE063" w14:textId="77777777" w:rsidR="00056D08" w:rsidRDefault="00056D08" w:rsidP="00056D08">
      <w:pPr>
        <w:pStyle w:val="Akapitzlist"/>
        <w:numPr>
          <w:ilvl w:val="0"/>
          <w:numId w:val="17"/>
        </w:numPr>
      </w:pPr>
      <w:r>
        <w:lastRenderedPageBreak/>
        <w:t xml:space="preserve">Wykonawcy z innych państw członkowskich winni dysponować osobami posiadającymi kwalifikacje do pełnienia wyżej wymienionych samodzielnych funkcji w budownictwie zgodnie z art. 12a ustawy z dnia 7 lipca 1994 r. Prawo budowlane. Zamawiający respektuje przy żądaniu dokumentów potwierdzających spełnianie warunków udziału w postępowaniu zasadę wzajemnego uznawania dyplomów, świadectw i innych dokumentów potwierdzających posiadanie uprawnień lub kwalifikacji, zgodnie z polskim prawem. </w:t>
      </w:r>
    </w:p>
    <w:p w14:paraId="22332D54" w14:textId="77777777" w:rsidR="00056D08" w:rsidRPr="00BA5D0D" w:rsidRDefault="00056D08" w:rsidP="00056D08">
      <w:pPr>
        <w:pStyle w:val="Akapitzlist"/>
        <w:numPr>
          <w:ilvl w:val="0"/>
          <w:numId w:val="17"/>
        </w:numPr>
      </w:pPr>
      <w:r w:rsidRPr="00BA5D0D">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D73E4D0" w14:textId="5CFD27A7" w:rsidR="001861CA" w:rsidRPr="008E0637" w:rsidRDefault="00056D08" w:rsidP="001861CA">
      <w:pPr>
        <w:pStyle w:val="Akapitzlist"/>
        <w:numPr>
          <w:ilvl w:val="0"/>
          <w:numId w:val="17"/>
        </w:numPr>
        <w:spacing w:after="0"/>
        <w:rPr>
          <w:rFonts w:eastAsia="Arial"/>
          <w:b/>
          <w:color w:val="00B050"/>
          <w:lang w:eastAsia="pl-PL"/>
        </w:rPr>
      </w:pPr>
      <w:r w:rsidRPr="00175717">
        <w:rPr>
          <w:b/>
        </w:rPr>
        <w:t xml:space="preserve">O udzielenie zamówienia mogą ubiegać się Wykonawcy, którzy </w:t>
      </w:r>
      <w:r w:rsidRPr="00175717">
        <w:rPr>
          <w:b/>
          <w:bCs/>
        </w:rPr>
        <w:t xml:space="preserve">nie podlegają wykluczeniu zgodnie z </w:t>
      </w:r>
      <w:r w:rsidRPr="00175717">
        <w:rPr>
          <w:rFonts w:eastAsia="Arial"/>
          <w:b/>
          <w:bCs/>
          <w:lang w:eastAsia="pl-PL"/>
        </w:rPr>
        <w:t xml:space="preserve">art. 108 ust. 1 ustawy </w:t>
      </w:r>
      <w:proofErr w:type="spellStart"/>
      <w:r w:rsidRPr="00175717">
        <w:rPr>
          <w:rFonts w:eastAsia="Arial"/>
          <w:b/>
          <w:bCs/>
          <w:lang w:eastAsia="pl-PL"/>
        </w:rPr>
        <w:t>Pzp</w:t>
      </w:r>
      <w:proofErr w:type="spellEnd"/>
      <w:r w:rsidRPr="00175717">
        <w:rPr>
          <w:rFonts w:eastAsia="Arial"/>
          <w:b/>
          <w:bCs/>
          <w:lang w:eastAsia="pl-PL"/>
        </w:rPr>
        <w:t xml:space="preserve">. </w:t>
      </w:r>
      <w:r w:rsidRPr="00175717">
        <w:rPr>
          <w:b/>
        </w:rPr>
        <w:t xml:space="preserve">Z postępowania o udzielenie zamówienia wyklucza się Wykonawców, w stosunku do których zachodzi którakolwiek z okoliczności wskazanych w art. 108 ust. 1 ustawy </w:t>
      </w:r>
      <w:proofErr w:type="spellStart"/>
      <w:r w:rsidRPr="00175717">
        <w:rPr>
          <w:b/>
        </w:rPr>
        <w:t>Pzp</w:t>
      </w:r>
      <w:proofErr w:type="spellEnd"/>
      <w:r w:rsidR="001861CA">
        <w:rPr>
          <w:b/>
        </w:rPr>
        <w:t xml:space="preserve">, </w:t>
      </w:r>
      <w:r w:rsidR="001861CA" w:rsidRPr="008E0637">
        <w:rPr>
          <w:b/>
          <w:color w:val="00B050"/>
        </w:rPr>
        <w:t xml:space="preserve">jak również </w:t>
      </w:r>
      <w:r w:rsidR="001861CA" w:rsidRPr="008E0637">
        <w:rPr>
          <w:color w:val="00B050"/>
        </w:rPr>
        <w:t>Wykonawca może zostać wykluczony przez Zamawiającego na każdym etapie postępowania o udzielenie zamówienia; zgodnie z art. 7 ust. 1 ustawy z dnia 13 kwietnia 2022 r. o szczególnych rozwiązaniach w zakresie przeciwdziałania wspieraniu agresji na Ukrainę oraz służących ochronie bezpieczeństwa narodowego (Dz.U. z 2022 r. poz. 853) Zamawiający wykluczy z udziału w postępowaniu:</w:t>
      </w:r>
    </w:p>
    <w:p w14:paraId="021DB2AB" w14:textId="77777777" w:rsidR="001861CA" w:rsidRPr="008E0637" w:rsidRDefault="001861CA" w:rsidP="001861CA">
      <w:pPr>
        <w:pStyle w:val="Akapitzlist"/>
        <w:ind w:left="454"/>
        <w:rPr>
          <w:rFonts w:eastAsia="Arial"/>
          <w:color w:val="00B050"/>
          <w:lang w:eastAsia="pl-PL"/>
        </w:rPr>
      </w:pPr>
      <w:r w:rsidRPr="008E0637">
        <w:rPr>
          <w:rFonts w:eastAsia="Arial"/>
          <w:color w:val="00B050"/>
          <w:lang w:eastAsia="pl-PL"/>
        </w:rPr>
        <w:t>1)</w:t>
      </w:r>
      <w:r w:rsidRPr="008E0637">
        <w:rPr>
          <w:rFonts w:eastAsia="Arial"/>
          <w:color w:val="00B050"/>
          <w:lang w:eastAsia="pl-PL"/>
        </w:rPr>
        <w:tab/>
        <w:t xml:space="preserve">wykonawcę wymienionego w wykazach określonych w rozporządzeniu 765/2006 z dnia 18 maja 2006 r. dotyczącego środków ograniczających w związku z sytuacją na Białorusi i udziałem Białorusi w agresji Rosji wobec Ukrainy (Dz. Urz. UE L 134 z 20.05.2006, str. 1, z </w:t>
      </w:r>
      <w:proofErr w:type="spellStart"/>
      <w:r w:rsidRPr="008E0637">
        <w:rPr>
          <w:rFonts w:eastAsia="Arial"/>
          <w:color w:val="00B050"/>
          <w:lang w:eastAsia="pl-PL"/>
        </w:rPr>
        <w:t>późn</w:t>
      </w:r>
      <w:proofErr w:type="spellEnd"/>
      <w:r w:rsidRPr="008E0637">
        <w:rPr>
          <w:rFonts w:eastAsia="Arial"/>
          <w:color w:val="00B050"/>
          <w:lang w:eastAsia="pl-PL"/>
        </w:rPr>
        <w:t xml:space="preserve">. zm. 3) i rozporządzeniu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8E0637">
        <w:rPr>
          <w:rFonts w:eastAsia="Arial"/>
          <w:color w:val="00B050"/>
          <w:lang w:eastAsia="pl-PL"/>
        </w:rPr>
        <w:t>późn</w:t>
      </w:r>
      <w:proofErr w:type="spellEnd"/>
      <w:r w:rsidRPr="008E0637">
        <w:rPr>
          <w:rFonts w:eastAsia="Arial"/>
          <w:color w:val="00B050"/>
          <w:lang w:eastAsia="pl-PL"/>
        </w:rPr>
        <w:t>. zm.4), albo wpisanego na listę na podstawie decyzji w sprawie wpisu na listę rozstrzygającej o zastosowaniu środka, o +którym mowa w art. 1 pkt 3;</w:t>
      </w:r>
    </w:p>
    <w:p w14:paraId="485BF8F3" w14:textId="6AB13BE2" w:rsidR="001861CA" w:rsidRPr="008E0637" w:rsidRDefault="001861CA" w:rsidP="001861CA">
      <w:pPr>
        <w:pStyle w:val="Akapitzlist"/>
        <w:ind w:left="454"/>
        <w:rPr>
          <w:rFonts w:eastAsia="Arial"/>
          <w:color w:val="00B050"/>
          <w:lang w:eastAsia="pl-PL"/>
        </w:rPr>
      </w:pPr>
      <w:r w:rsidRPr="008E0637">
        <w:rPr>
          <w:rFonts w:eastAsia="Arial"/>
          <w:color w:val="00B050"/>
          <w:lang w:eastAsia="pl-PL"/>
        </w:rPr>
        <w:t>2)</w:t>
      </w:r>
      <w:r w:rsidRPr="008E0637">
        <w:rPr>
          <w:rFonts w:eastAsia="Arial"/>
          <w:color w:val="00B050"/>
          <w:lang w:eastAsia="pl-PL"/>
        </w:rPr>
        <w:tab/>
        <w:t xml:space="preserve">wykonawcę którego beneficjentem rzeczywistym w rozumieniu ustawy z dnia 1 marca 2018 r. o przeciwdziałaniu praniu pieniędzy oraz finansowaniu terroryzmu </w:t>
      </w:r>
      <w:r w:rsidRPr="008E0637">
        <w:rPr>
          <w:rFonts w:eastAsia="Arial"/>
          <w:color w:val="00B050"/>
          <w:lang w:eastAsia="pl-PL"/>
        </w:rPr>
        <w:br/>
        <w:t>(Dz.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0B6A7047" w14:textId="2C5331E2" w:rsidR="001861CA" w:rsidRPr="008E0637" w:rsidRDefault="001861CA" w:rsidP="001861CA">
      <w:pPr>
        <w:pStyle w:val="Akapitzlist"/>
        <w:ind w:left="454"/>
        <w:rPr>
          <w:rFonts w:eastAsia="Arial"/>
          <w:color w:val="00B050"/>
          <w:lang w:eastAsia="pl-PL"/>
        </w:rPr>
      </w:pPr>
      <w:r w:rsidRPr="008E0637">
        <w:rPr>
          <w:rFonts w:eastAsia="Arial"/>
          <w:color w:val="00B050"/>
          <w:lang w:eastAsia="pl-PL"/>
        </w:rPr>
        <w:t>3)</w:t>
      </w:r>
      <w:r w:rsidRPr="008E0637">
        <w:rPr>
          <w:rFonts w:eastAsia="Arial"/>
          <w:color w:val="00B050"/>
          <w:lang w:eastAsia="pl-PL"/>
        </w:rPr>
        <w:tab/>
        <w:t xml:space="preserve">wykonawcę, którego jednostką dominującą w rozumieniu art. 3 ust. 1 pkt 37 ustawy </w:t>
      </w:r>
      <w:r w:rsidRPr="008E0637">
        <w:rPr>
          <w:rFonts w:eastAsia="Arial"/>
          <w:color w:val="00B050"/>
          <w:lang w:eastAsia="pl-PL"/>
        </w:rPr>
        <w:br/>
        <w:t>z dnia29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238B377A" w14:textId="524D8DCD" w:rsidR="001861CA" w:rsidRPr="008E0637" w:rsidRDefault="001861CA" w:rsidP="001861CA">
      <w:pPr>
        <w:pStyle w:val="Akapitzlist"/>
        <w:spacing w:after="0"/>
        <w:ind w:left="454"/>
        <w:rPr>
          <w:rFonts w:eastAsia="Arial"/>
          <w:color w:val="00B050"/>
          <w:lang w:eastAsia="pl-PL"/>
        </w:rPr>
      </w:pPr>
      <w:r w:rsidRPr="008E0637">
        <w:rPr>
          <w:rFonts w:eastAsia="Arial"/>
          <w:color w:val="00B050"/>
          <w:lang w:eastAsia="pl-PL"/>
        </w:rPr>
        <w:t>Powyższe wykluczenie następować będzie na okres trwania ww. okoliczności.</w:t>
      </w:r>
    </w:p>
    <w:p w14:paraId="6BA80489" w14:textId="77777777" w:rsidR="00056D08" w:rsidRPr="00481951" w:rsidRDefault="00056D08" w:rsidP="00056D08">
      <w:pPr>
        <w:pStyle w:val="Akapitzlist"/>
        <w:numPr>
          <w:ilvl w:val="0"/>
          <w:numId w:val="17"/>
        </w:numPr>
        <w:spacing w:after="0"/>
        <w:rPr>
          <w:rFonts w:eastAsia="Arial"/>
          <w:lang w:eastAsia="pl-PL"/>
        </w:rPr>
      </w:pPr>
      <w:r w:rsidRPr="00481951">
        <w:t xml:space="preserve">Zamawiający nie przewiduje dodatkowych przesłanek wykluczenia wskazanych w </w:t>
      </w:r>
      <w:r>
        <w:br/>
      </w:r>
      <w:r w:rsidRPr="00481951">
        <w:t xml:space="preserve">art. 109 ustawy </w:t>
      </w:r>
      <w:proofErr w:type="spellStart"/>
      <w:r w:rsidRPr="00481951">
        <w:t>Pzp</w:t>
      </w:r>
      <w:proofErr w:type="spellEnd"/>
      <w:r w:rsidRPr="00481951">
        <w:t>.</w:t>
      </w:r>
    </w:p>
    <w:p w14:paraId="27C2EA84" w14:textId="77777777" w:rsidR="00056D08" w:rsidRPr="00481951" w:rsidRDefault="00056D08" w:rsidP="00056D08">
      <w:pPr>
        <w:pStyle w:val="Akapitzlist"/>
        <w:numPr>
          <w:ilvl w:val="0"/>
          <w:numId w:val="17"/>
        </w:numPr>
        <w:spacing w:after="0"/>
        <w:rPr>
          <w:rFonts w:eastAsia="Arial"/>
          <w:lang w:eastAsia="pl-PL"/>
        </w:rPr>
      </w:pPr>
      <w:r w:rsidRPr="00481951">
        <w:t>Wykonawca może zostać wykluczony przez Zamawiającego na każdym etapie postępowania o udzielenie zamówienia.</w:t>
      </w:r>
    </w:p>
    <w:p w14:paraId="7BAB8F69" w14:textId="77777777" w:rsidR="00056D08" w:rsidRPr="00481951" w:rsidRDefault="00056D08" w:rsidP="00056D08">
      <w:pPr>
        <w:pStyle w:val="Akapitzlist"/>
        <w:numPr>
          <w:ilvl w:val="0"/>
          <w:numId w:val="17"/>
        </w:numPr>
        <w:rPr>
          <w:rFonts w:eastAsia="Arial"/>
          <w:lang w:eastAsia="pl-PL"/>
        </w:rPr>
      </w:pPr>
      <w:r w:rsidRPr="00481951">
        <w:rPr>
          <w:rFonts w:eastAsia="Arial"/>
          <w:lang w:eastAsia="pl-PL"/>
        </w:rPr>
        <w:lastRenderedPageBreak/>
        <w:t xml:space="preserve">Wykonawca nie podlega wykluczeniu w okolicznościach określonych w art. 108 ust. 1 pkt 1, 2 i 5 ustawy </w:t>
      </w:r>
      <w:proofErr w:type="spellStart"/>
      <w:r w:rsidRPr="00481951">
        <w:rPr>
          <w:rFonts w:eastAsia="Arial"/>
          <w:lang w:eastAsia="pl-PL"/>
        </w:rPr>
        <w:t>Pzp</w:t>
      </w:r>
      <w:proofErr w:type="spellEnd"/>
      <w:r w:rsidRPr="00481951">
        <w:rPr>
          <w:rFonts w:eastAsia="Arial"/>
          <w:lang w:eastAsia="pl-PL"/>
        </w:rPr>
        <w:t xml:space="preserve">, jeżeli udowodni </w:t>
      </w:r>
      <w:r>
        <w:rPr>
          <w:rFonts w:eastAsia="Arial"/>
          <w:lang w:eastAsia="pl-PL"/>
        </w:rPr>
        <w:t>Z</w:t>
      </w:r>
      <w:r w:rsidRPr="00481951">
        <w:rPr>
          <w:rFonts w:eastAsia="Arial"/>
          <w:lang w:eastAsia="pl-PL"/>
        </w:rPr>
        <w:t>amawiającemu, że spełnił łącznie następujące przesłanki:</w:t>
      </w:r>
    </w:p>
    <w:p w14:paraId="7FA99797" w14:textId="77777777" w:rsidR="00056D08" w:rsidRDefault="00056D08" w:rsidP="00056D08">
      <w:pPr>
        <w:pStyle w:val="Akapitzlist"/>
        <w:numPr>
          <w:ilvl w:val="0"/>
          <w:numId w:val="38"/>
        </w:numPr>
        <w:ind w:left="851" w:hanging="425"/>
      </w:pPr>
      <w:r w:rsidRPr="00481951">
        <w:t>naprawił lub zobowiązał się do naprawienia szkody wyrządzonej przestępstwem, wykroczeniem lub swoim nieprawidłowym postępowaniem, w tym poprzez zadośćuczynienie pieniężne</w:t>
      </w:r>
      <w:r>
        <w:t>,</w:t>
      </w:r>
    </w:p>
    <w:p w14:paraId="28298427" w14:textId="77777777" w:rsidR="00056D08" w:rsidRDefault="00056D08" w:rsidP="00056D08">
      <w:pPr>
        <w:pStyle w:val="Akapitzlist"/>
        <w:numPr>
          <w:ilvl w:val="0"/>
          <w:numId w:val="38"/>
        </w:numPr>
        <w:ind w:left="851" w:hanging="425"/>
      </w:pPr>
      <w:r w:rsidRPr="00481951">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r>
        <w:t>,</w:t>
      </w:r>
    </w:p>
    <w:p w14:paraId="5BBF8F3A" w14:textId="77777777" w:rsidR="00056D08" w:rsidRPr="00481951" w:rsidRDefault="00056D08" w:rsidP="00056D08">
      <w:pPr>
        <w:pStyle w:val="Akapitzlist"/>
        <w:numPr>
          <w:ilvl w:val="0"/>
          <w:numId w:val="38"/>
        </w:numPr>
        <w:ind w:left="851" w:hanging="425"/>
      </w:pPr>
      <w:r w:rsidRPr="00481951">
        <w:t>podjął konkretne środki techniczne, organizacyjne i kadrowe, odpowiednie dla zapobiegania dalszym przestępstwom, wykroczeniom lub nieprawidłowemu postępowaniu, w szczególności:</w:t>
      </w:r>
    </w:p>
    <w:p w14:paraId="5EE693B6" w14:textId="77777777" w:rsidR="00056D08" w:rsidRDefault="00056D08" w:rsidP="00056D08">
      <w:pPr>
        <w:pStyle w:val="Akapitzlist"/>
        <w:numPr>
          <w:ilvl w:val="1"/>
          <w:numId w:val="39"/>
        </w:numPr>
        <w:ind w:left="1276" w:hanging="425"/>
      </w:pPr>
      <w:r w:rsidRPr="00481951">
        <w:t>zerwał wszelkie powiązania z osobami lub podmiotami odpowiedzialnymi za nieprawidłowe postępowanie wykonawcy,</w:t>
      </w:r>
    </w:p>
    <w:p w14:paraId="4EBD9FAF" w14:textId="77777777" w:rsidR="00056D08" w:rsidRDefault="00056D08" w:rsidP="00056D08">
      <w:pPr>
        <w:pStyle w:val="Akapitzlist"/>
        <w:numPr>
          <w:ilvl w:val="1"/>
          <w:numId w:val="39"/>
        </w:numPr>
        <w:ind w:left="1276" w:hanging="425"/>
      </w:pPr>
      <w:r w:rsidRPr="00481951">
        <w:t>zreorganizował personel,</w:t>
      </w:r>
    </w:p>
    <w:p w14:paraId="5BA3CBFF" w14:textId="77777777" w:rsidR="00056D08" w:rsidRDefault="00056D08" w:rsidP="00056D08">
      <w:pPr>
        <w:pStyle w:val="Akapitzlist"/>
        <w:numPr>
          <w:ilvl w:val="1"/>
          <w:numId w:val="39"/>
        </w:numPr>
        <w:ind w:left="1276" w:hanging="425"/>
      </w:pPr>
      <w:r w:rsidRPr="00481951">
        <w:t>wdrożył system sprawozdawczości i kontroli,</w:t>
      </w:r>
    </w:p>
    <w:p w14:paraId="35D5E428" w14:textId="77777777" w:rsidR="00056D08" w:rsidRDefault="00056D08" w:rsidP="00056D08">
      <w:pPr>
        <w:pStyle w:val="Akapitzlist"/>
        <w:numPr>
          <w:ilvl w:val="1"/>
          <w:numId w:val="39"/>
        </w:numPr>
        <w:ind w:left="1276" w:hanging="425"/>
      </w:pPr>
      <w:r w:rsidRPr="00481951">
        <w:t>utworzył struktury audytu wewnętrznego do monitorowania przestrzegania przepisów, wewnętrznych regulacji lub standardów,</w:t>
      </w:r>
    </w:p>
    <w:p w14:paraId="699EA94C" w14:textId="77777777" w:rsidR="00056D08" w:rsidRPr="00481951" w:rsidRDefault="00056D08" w:rsidP="00056D08">
      <w:pPr>
        <w:pStyle w:val="Akapitzlist"/>
        <w:numPr>
          <w:ilvl w:val="1"/>
          <w:numId w:val="39"/>
        </w:numPr>
        <w:ind w:left="1276" w:hanging="425"/>
      </w:pPr>
      <w:r w:rsidRPr="00481951">
        <w:t>wprowadził wewnętrzne regulacje dotyczące odpowiedzialności i odszkodowań za nieprzestrzeganie przepisów, wewnętrznych regulacji lub standardów.</w:t>
      </w:r>
    </w:p>
    <w:p w14:paraId="06D1AF7D" w14:textId="77777777" w:rsidR="00056D08" w:rsidRPr="004179FF" w:rsidRDefault="00056D08" w:rsidP="00056D08">
      <w:pPr>
        <w:pStyle w:val="Akapitzlist"/>
        <w:numPr>
          <w:ilvl w:val="0"/>
          <w:numId w:val="17"/>
        </w:numPr>
        <w:spacing w:after="0"/>
        <w:rPr>
          <w:rFonts w:eastAsia="Arial"/>
          <w:lang w:eastAsia="pl-PL"/>
        </w:rPr>
      </w:pPr>
      <w:r w:rsidRPr="00481951">
        <w:rPr>
          <w:rFonts w:eastAsia="Arial"/>
          <w:lang w:eastAsia="pl-PL"/>
        </w:rPr>
        <w:t xml:space="preserve">Zamawiający ocenia, czy podjęte przez wykonawcę czynności, o których mowa w </w:t>
      </w:r>
      <w:r>
        <w:rPr>
          <w:rFonts w:eastAsia="Arial"/>
          <w:lang w:eastAsia="pl-PL"/>
        </w:rPr>
        <w:br/>
        <w:t xml:space="preserve">pkt 13 </w:t>
      </w:r>
      <w:r w:rsidRPr="00481951">
        <w:rPr>
          <w:rFonts w:eastAsia="Arial"/>
          <w:lang w:eastAsia="pl-PL"/>
        </w:rPr>
        <w:t xml:space="preserve">są wystarczające do wykazania jego rzetelności, uwzględniając wagę i szczególne okoliczności czynu wykonawcy. Jeżeli podjęte przez wykonawcę czynności, o których mowa w </w:t>
      </w:r>
      <w:r>
        <w:rPr>
          <w:rFonts w:eastAsia="Arial"/>
          <w:lang w:eastAsia="pl-PL"/>
        </w:rPr>
        <w:t>pkt 13</w:t>
      </w:r>
      <w:r w:rsidRPr="00481951">
        <w:rPr>
          <w:rFonts w:eastAsia="Arial"/>
          <w:lang w:eastAsia="pl-PL"/>
        </w:rPr>
        <w:t xml:space="preserve"> nie są wystarczające do wykazania jego rze</w:t>
      </w:r>
      <w:r>
        <w:rPr>
          <w:rFonts w:eastAsia="Arial"/>
          <w:lang w:eastAsia="pl-PL"/>
        </w:rPr>
        <w:t>telności, zamawiający wyklucza W</w:t>
      </w:r>
      <w:r w:rsidRPr="00481951">
        <w:rPr>
          <w:rFonts w:eastAsia="Arial"/>
          <w:lang w:eastAsia="pl-PL"/>
        </w:rPr>
        <w:t>ykonawcę.</w:t>
      </w:r>
    </w:p>
    <w:p w14:paraId="354610F3" w14:textId="77777777" w:rsidR="00056D08" w:rsidRPr="00E555FC" w:rsidRDefault="00056D08" w:rsidP="00056D08"/>
    <w:p w14:paraId="5C04F924" w14:textId="77777777" w:rsidR="00056D08" w:rsidRPr="00E555FC" w:rsidRDefault="00056D08" w:rsidP="00056D08">
      <w:pPr>
        <w:pStyle w:val="Nagwek2"/>
        <w:spacing w:before="240" w:after="0"/>
        <w:ind w:left="1985" w:hanging="1985"/>
        <w:rPr>
          <w:b/>
          <w:bCs/>
        </w:rPr>
      </w:pPr>
      <w:bookmarkStart w:id="10" w:name="_Toc65239235"/>
      <w:r w:rsidRPr="00481951">
        <w:rPr>
          <w:b/>
          <w:bCs/>
        </w:rPr>
        <w:t xml:space="preserve">Rozdział VII. </w:t>
      </w:r>
      <w:r w:rsidRPr="00D14E24">
        <w:rPr>
          <w:b/>
          <w:bCs/>
        </w:rPr>
        <w:t>Podmiotowe środki dowodowe. Oświadczenia i dokumenty, jakie zobowiązani są dostarczyć Wykonawcy w celu potwierdzenia spełniania warunków udziału w postępowaniu oraz wykazania braku podstaw wykluczenia</w:t>
      </w:r>
      <w:bookmarkEnd w:id="10"/>
    </w:p>
    <w:p w14:paraId="45D6C321" w14:textId="77777777" w:rsidR="00056D08" w:rsidRDefault="00056D08" w:rsidP="00056D08">
      <w:pPr>
        <w:numPr>
          <w:ilvl w:val="0"/>
          <w:numId w:val="7"/>
        </w:numPr>
        <w:spacing w:before="240"/>
        <w:ind w:left="426" w:hanging="426"/>
      </w:pPr>
      <w:r w:rsidRPr="00481951">
        <w:t xml:space="preserve">Do oferty </w:t>
      </w:r>
      <w:r>
        <w:t xml:space="preserve">sporządzonej w oparciu o Formularz oferty stanowiący </w:t>
      </w:r>
      <w:r w:rsidRPr="00EF2077">
        <w:rPr>
          <w:b/>
          <w:bCs/>
        </w:rPr>
        <w:t xml:space="preserve">Załącznik nr </w:t>
      </w:r>
      <w:r>
        <w:rPr>
          <w:b/>
          <w:bCs/>
        </w:rPr>
        <w:t>1</w:t>
      </w:r>
      <w:r>
        <w:t xml:space="preserve"> do SWZ </w:t>
      </w:r>
      <w:r w:rsidRPr="00481951">
        <w:t>Wykonawca zobowiązany jest dołączyć aktualne na dzień składania ofert</w:t>
      </w:r>
      <w:r>
        <w:t>:</w:t>
      </w:r>
    </w:p>
    <w:p w14:paraId="5B0895CA" w14:textId="77777777" w:rsidR="00056D08" w:rsidRDefault="00056D08" w:rsidP="00056D08">
      <w:pPr>
        <w:pStyle w:val="Akapitzlist"/>
        <w:numPr>
          <w:ilvl w:val="0"/>
          <w:numId w:val="47"/>
        </w:numPr>
        <w:spacing w:after="0"/>
        <w:ind w:left="851" w:hanging="425"/>
      </w:pPr>
      <w:r w:rsidRPr="00481951">
        <w:t>oświadczenie o spełnianiu warunków udziału w postępowaniu oraz o braku podstaw do wykluczenia z postępowania</w:t>
      </w:r>
      <w:r>
        <w:t xml:space="preserve">, składane na podstawie </w:t>
      </w:r>
      <w:r w:rsidRPr="00104F3F">
        <w:rPr>
          <w:b/>
          <w:bCs/>
        </w:rPr>
        <w:t>art. 125 ust. 1</w:t>
      </w:r>
      <w:r>
        <w:t xml:space="preserve"> ustawy </w:t>
      </w:r>
      <w:proofErr w:type="spellStart"/>
      <w:r>
        <w:t>Pzp</w:t>
      </w:r>
      <w:proofErr w:type="spellEnd"/>
      <w:r>
        <w:t xml:space="preserve"> </w:t>
      </w:r>
      <w:r w:rsidRPr="00481951">
        <w:t xml:space="preserve">– zgodnie z </w:t>
      </w:r>
      <w:r w:rsidRPr="00EF2077">
        <w:rPr>
          <w:b/>
        </w:rPr>
        <w:t xml:space="preserve">Załącznikiem nr </w:t>
      </w:r>
      <w:r>
        <w:rPr>
          <w:b/>
        </w:rPr>
        <w:t>2</w:t>
      </w:r>
      <w:r w:rsidRPr="00EF2077">
        <w:rPr>
          <w:b/>
        </w:rPr>
        <w:t xml:space="preserve"> do SWZ</w:t>
      </w:r>
      <w:r w:rsidRPr="00481951">
        <w:t>;</w:t>
      </w:r>
    </w:p>
    <w:p w14:paraId="73674730" w14:textId="77777777" w:rsidR="00056D08" w:rsidRPr="001A0662" w:rsidRDefault="00056D08" w:rsidP="00056D08">
      <w:pPr>
        <w:pStyle w:val="Akapitzlist"/>
        <w:numPr>
          <w:ilvl w:val="0"/>
          <w:numId w:val="47"/>
        </w:numPr>
        <w:spacing w:after="0"/>
        <w:ind w:left="851" w:hanging="425"/>
        <w:rPr>
          <w:b/>
          <w:bCs/>
        </w:rPr>
      </w:pPr>
      <w:r w:rsidRPr="0013136E">
        <w:t>oświadczenie</w:t>
      </w:r>
      <w:r>
        <w:t xml:space="preserve"> składane </w:t>
      </w:r>
      <w:r w:rsidRPr="0013136E">
        <w:t xml:space="preserve">na podstawie </w:t>
      </w:r>
      <w:r w:rsidRPr="00104F3F">
        <w:rPr>
          <w:b/>
          <w:bCs/>
        </w:rPr>
        <w:t>art. 117 ust. 4</w:t>
      </w:r>
      <w:r w:rsidRPr="0013136E">
        <w:t xml:space="preserve"> ustawy </w:t>
      </w:r>
      <w:proofErr w:type="spellStart"/>
      <w:r w:rsidRPr="0013136E">
        <w:t>Pzp</w:t>
      </w:r>
      <w:proofErr w:type="spellEnd"/>
      <w:r>
        <w:t xml:space="preserve">, o którym mowa w Rozdziale IX pkt 3, zgodnie z </w:t>
      </w:r>
      <w:r w:rsidRPr="001A0662">
        <w:rPr>
          <w:b/>
          <w:bCs/>
        </w:rPr>
        <w:t xml:space="preserve">Załącznikiem nr </w:t>
      </w:r>
      <w:r>
        <w:rPr>
          <w:b/>
          <w:bCs/>
        </w:rPr>
        <w:t xml:space="preserve">3 </w:t>
      </w:r>
      <w:r w:rsidRPr="001A0662">
        <w:rPr>
          <w:b/>
          <w:bCs/>
        </w:rPr>
        <w:t xml:space="preserve">do SWZ; </w:t>
      </w:r>
    </w:p>
    <w:p w14:paraId="5C22F05A" w14:textId="77777777" w:rsidR="00056D08" w:rsidRPr="00D500FD" w:rsidRDefault="00056D08" w:rsidP="00056D08">
      <w:pPr>
        <w:pStyle w:val="Akapitzlist"/>
        <w:numPr>
          <w:ilvl w:val="0"/>
          <w:numId w:val="47"/>
        </w:numPr>
        <w:spacing w:after="0"/>
        <w:ind w:left="851" w:hanging="425"/>
      </w:pPr>
      <w:r w:rsidRPr="00D500FD">
        <w:t>pełnomocnictwo, jeżeli ofertę podpisuje ustanowiony pełnomocnik lub inny dokument potwierdzający umocowanie do działania w imieniu danego podmiotu; Pełnomocnictwo składa się zgodnie z Rozdział</w:t>
      </w:r>
      <w:r>
        <w:t>em</w:t>
      </w:r>
      <w:r w:rsidRPr="00D500FD">
        <w:t xml:space="preserve"> XI pkt 13-14;</w:t>
      </w:r>
    </w:p>
    <w:p w14:paraId="436B8689" w14:textId="77777777" w:rsidR="00056D08" w:rsidRDefault="00056D08" w:rsidP="00056D08">
      <w:pPr>
        <w:pStyle w:val="Akapitzlist"/>
        <w:numPr>
          <w:ilvl w:val="0"/>
          <w:numId w:val="47"/>
        </w:numPr>
        <w:spacing w:after="0"/>
        <w:ind w:left="851" w:hanging="425"/>
      </w:pPr>
      <w:r>
        <w:t xml:space="preserve">zobowiązanie podmiotu udostępniającego zasoby oraz oświadczenie, o którym mowa w Rozdziale VIII pkt 7 – składane na podstawie art. 125 ust. 5 ustawy </w:t>
      </w:r>
      <w:proofErr w:type="spellStart"/>
      <w:r>
        <w:t>Pzp</w:t>
      </w:r>
      <w:proofErr w:type="spellEnd"/>
      <w:r>
        <w:t>.</w:t>
      </w:r>
    </w:p>
    <w:p w14:paraId="0F150772" w14:textId="77777777" w:rsidR="00056D08" w:rsidRPr="00481951" w:rsidRDefault="00056D08" w:rsidP="00056D08">
      <w:pPr>
        <w:numPr>
          <w:ilvl w:val="0"/>
          <w:numId w:val="7"/>
        </w:numPr>
        <w:ind w:left="284" w:hanging="284"/>
      </w:pPr>
      <w:r w:rsidRPr="00481951">
        <w:lastRenderedPageBreak/>
        <w:t>Informacje zawarte w oświadczeniu, o którym mowa w pkt 1 stanowią wstępne potwierdzenie, że Wykonawca nie podlega wykluczeniu oraz spełnia warunki udziału w postępowaniu.</w:t>
      </w:r>
    </w:p>
    <w:p w14:paraId="34CB5371" w14:textId="77777777" w:rsidR="00056D08" w:rsidRPr="00481951" w:rsidRDefault="00056D08" w:rsidP="00056D08">
      <w:pPr>
        <w:numPr>
          <w:ilvl w:val="0"/>
          <w:numId w:val="7"/>
        </w:numPr>
        <w:ind w:left="284" w:hanging="284"/>
      </w:pPr>
      <w:r w:rsidRPr="00481951">
        <w:t>Zamawiający</w:t>
      </w:r>
      <w:r w:rsidRPr="007B139C">
        <w:t xml:space="preserve">, na podstawie art. 274 ust. 1 ustawy </w:t>
      </w:r>
      <w:proofErr w:type="spellStart"/>
      <w:r w:rsidRPr="007B139C">
        <w:t>Pzp</w:t>
      </w:r>
      <w:proofErr w:type="spellEnd"/>
      <w:r>
        <w:t>,</w:t>
      </w:r>
      <w:r w:rsidRPr="00257F7D">
        <w:t xml:space="preserve"> </w:t>
      </w:r>
      <w:r w:rsidRPr="00481951">
        <w:t xml:space="preserve">wzywa </w:t>
      </w:r>
      <w:r>
        <w:t>W</w:t>
      </w:r>
      <w:r w:rsidRPr="00481951">
        <w:t xml:space="preserve">ykonawcę, którego oferta została najwyżej oceniona, do złożenia w wyznaczonym terminie, nie krótszym niż 5 dni od dnia wezwania, podmiotowych środków dowodowych, jeżeli wymagał ich złożenia w ogłoszeniu o zamówieniu lub dokumentach zamówienia, </w:t>
      </w:r>
      <w:r w:rsidRPr="003222CF">
        <w:rPr>
          <w:b/>
          <w:bCs/>
        </w:rPr>
        <w:t>aktualnych na dzień złożenia</w:t>
      </w:r>
      <w:r w:rsidRPr="00481951">
        <w:t xml:space="preserve"> podmiotowych środków dowodowych.</w:t>
      </w:r>
    </w:p>
    <w:p w14:paraId="774CE446" w14:textId="77777777" w:rsidR="00056D08" w:rsidRPr="00B23558" w:rsidRDefault="00056D08" w:rsidP="00056D08">
      <w:pPr>
        <w:numPr>
          <w:ilvl w:val="0"/>
          <w:numId w:val="7"/>
        </w:numPr>
        <w:ind w:left="284" w:hanging="284"/>
        <w:rPr>
          <w:b/>
        </w:rPr>
      </w:pPr>
      <w:r w:rsidRPr="00B23558">
        <w:rPr>
          <w:b/>
        </w:rPr>
        <w:t xml:space="preserve">Podmiotowe środki dowodowe wymagane od Wykonawcy, </w:t>
      </w:r>
      <w:r w:rsidRPr="00D032D3">
        <w:rPr>
          <w:b/>
        </w:rPr>
        <w:t>o których mowa w pkt 3</w:t>
      </w:r>
      <w:r w:rsidRPr="00B23558">
        <w:rPr>
          <w:b/>
          <w:color w:val="0070C0"/>
        </w:rPr>
        <w:t xml:space="preserve"> </w:t>
      </w:r>
      <w:r w:rsidRPr="00B23558">
        <w:rPr>
          <w:b/>
        </w:rPr>
        <w:t>obejmują:</w:t>
      </w:r>
    </w:p>
    <w:p w14:paraId="5BDE438B" w14:textId="77777777" w:rsidR="00056D08" w:rsidRPr="00812F6A" w:rsidRDefault="00056D08" w:rsidP="00056D08">
      <w:pPr>
        <w:numPr>
          <w:ilvl w:val="2"/>
          <w:numId w:val="17"/>
        </w:numPr>
        <w:ind w:left="709" w:hanging="437"/>
        <w:rPr>
          <w:b/>
        </w:rPr>
      </w:pPr>
      <w:r>
        <w:rPr>
          <w:b/>
        </w:rPr>
        <w:t xml:space="preserve">dokument potwierdzający, że Wykonawca jest </w:t>
      </w:r>
      <w:r w:rsidRPr="00B01F6D">
        <w:rPr>
          <w:b/>
        </w:rPr>
        <w:t xml:space="preserve">ubezpieczony od odpowiedzialności cywilnej </w:t>
      </w:r>
      <w:r>
        <w:t xml:space="preserve">w zakresie prowadzonej działalności związanej z przedmiotem zamówienia na sumę gwarancyjną określoną przez Zamawiającego </w:t>
      </w:r>
      <w:r>
        <w:br/>
        <w:t xml:space="preserve">w celu potwierdzenia, że Wykonawca </w:t>
      </w:r>
      <w:r>
        <w:rPr>
          <w:b/>
        </w:rPr>
        <w:t xml:space="preserve">spełnia warunek opisany w Rozdziale VI pkt 2 </w:t>
      </w:r>
      <w:proofErr w:type="spellStart"/>
      <w:r>
        <w:rPr>
          <w:b/>
        </w:rPr>
        <w:t>ppkt</w:t>
      </w:r>
      <w:proofErr w:type="spellEnd"/>
      <w:r>
        <w:rPr>
          <w:b/>
        </w:rPr>
        <w:t xml:space="preserve"> 3 SWZ,</w:t>
      </w:r>
    </w:p>
    <w:p w14:paraId="78D21DE9" w14:textId="77777777" w:rsidR="00056D08" w:rsidRPr="007B139C" w:rsidRDefault="00056D08" w:rsidP="00056D08">
      <w:pPr>
        <w:numPr>
          <w:ilvl w:val="2"/>
          <w:numId w:val="17"/>
        </w:numPr>
        <w:ind w:left="710" w:hanging="435"/>
        <w:rPr>
          <w:b/>
        </w:rPr>
      </w:pPr>
      <w:r w:rsidRPr="00812F6A">
        <w:rPr>
          <w:b/>
          <w:shd w:val="clear" w:color="auto" w:fill="FFFFFF"/>
        </w:rPr>
        <w:t>wykaz robót budowlanych</w:t>
      </w:r>
      <w:r w:rsidRPr="00812F6A">
        <w:rPr>
          <w:shd w:val="clear" w:color="auto" w:fill="FFFFFF"/>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Pr="00D032D3">
        <w:t xml:space="preserve"> </w:t>
      </w:r>
      <w:r>
        <w:t xml:space="preserve">w celu potwierdzenia, że Wykonawca </w:t>
      </w:r>
      <w:r w:rsidRPr="00812F6A">
        <w:rPr>
          <w:b/>
        </w:rPr>
        <w:t xml:space="preserve">spełnia warunek opisany w Rozdziale VI pkt 2 </w:t>
      </w:r>
      <w:proofErr w:type="spellStart"/>
      <w:r w:rsidRPr="00812F6A">
        <w:rPr>
          <w:b/>
        </w:rPr>
        <w:t>ppkt</w:t>
      </w:r>
      <w:proofErr w:type="spellEnd"/>
      <w:r w:rsidRPr="00812F6A">
        <w:rPr>
          <w:b/>
        </w:rPr>
        <w:t xml:space="preserve"> 4 I SWZ,</w:t>
      </w:r>
      <w:r w:rsidRPr="00812F6A">
        <w:rPr>
          <w:rFonts w:eastAsia="Calibri"/>
          <w:b/>
        </w:rPr>
        <w:t xml:space="preserve"> sporządzony według </w:t>
      </w:r>
      <w:r w:rsidRPr="007B139C">
        <w:rPr>
          <w:rFonts w:eastAsia="Calibri"/>
          <w:b/>
        </w:rPr>
        <w:t>Załącznika Nr 4 do SWZ,</w:t>
      </w:r>
    </w:p>
    <w:p w14:paraId="2FD25B7F" w14:textId="77777777" w:rsidR="00056D08" w:rsidRPr="007B139C" w:rsidRDefault="00056D08" w:rsidP="00056D08">
      <w:pPr>
        <w:numPr>
          <w:ilvl w:val="2"/>
          <w:numId w:val="17"/>
        </w:numPr>
        <w:ind w:left="709" w:hanging="437"/>
        <w:rPr>
          <w:b/>
        </w:rPr>
      </w:pPr>
      <w:r w:rsidRPr="00B85EFF">
        <w:rPr>
          <w:b/>
          <w:shd w:val="clear" w:color="auto" w:fill="FFFFFF"/>
        </w:rPr>
        <w:t>wykaz osób</w:t>
      </w:r>
      <w:r w:rsidRPr="00812F6A">
        <w:rPr>
          <w:shd w:val="clear" w:color="auto" w:fill="FFFFFF"/>
        </w:rPr>
        <w:t>,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Pr="00812F6A">
        <w:rPr>
          <w:b/>
        </w:rPr>
        <w:t xml:space="preserve"> spełnia warunek opisany w Rozdziale VI pkt 2 </w:t>
      </w:r>
      <w:proofErr w:type="spellStart"/>
      <w:r w:rsidRPr="00812F6A">
        <w:rPr>
          <w:b/>
        </w:rPr>
        <w:t>ppkt</w:t>
      </w:r>
      <w:proofErr w:type="spellEnd"/>
      <w:r w:rsidRPr="00812F6A">
        <w:rPr>
          <w:b/>
        </w:rPr>
        <w:t xml:space="preserve"> 4 I</w:t>
      </w:r>
      <w:r>
        <w:rPr>
          <w:b/>
        </w:rPr>
        <w:t>I</w:t>
      </w:r>
      <w:r w:rsidRPr="00812F6A">
        <w:rPr>
          <w:b/>
        </w:rPr>
        <w:t xml:space="preserve"> SWZ,</w:t>
      </w:r>
      <w:r w:rsidRPr="00812F6A">
        <w:rPr>
          <w:rFonts w:eastAsia="Calibri"/>
          <w:b/>
        </w:rPr>
        <w:t xml:space="preserve"> sporządzony według </w:t>
      </w:r>
      <w:r>
        <w:rPr>
          <w:rFonts w:eastAsia="Calibri"/>
          <w:b/>
        </w:rPr>
        <w:t xml:space="preserve">Załącznika Nr 5 </w:t>
      </w:r>
      <w:r>
        <w:rPr>
          <w:rFonts w:eastAsia="Calibri"/>
          <w:b/>
        </w:rPr>
        <w:br/>
      </w:r>
      <w:r w:rsidRPr="007B139C">
        <w:rPr>
          <w:rFonts w:eastAsia="Calibri"/>
          <w:b/>
        </w:rPr>
        <w:t>do SWZ.</w:t>
      </w:r>
    </w:p>
    <w:p w14:paraId="340CE7B0" w14:textId="77777777" w:rsidR="00056D08" w:rsidRPr="00866371" w:rsidRDefault="00056D08" w:rsidP="00056D08">
      <w:pPr>
        <w:numPr>
          <w:ilvl w:val="0"/>
          <w:numId w:val="46"/>
        </w:numPr>
        <w:ind w:left="567" w:hanging="567"/>
      </w:pPr>
      <w:r w:rsidRPr="003222CF">
        <w:t>Zamawiający nie wzywa do złożenia podmiotowych środków dowodowych, jeżeli</w:t>
      </w:r>
      <w:r>
        <w:t xml:space="preserve"> </w:t>
      </w:r>
      <w:r w:rsidRPr="003222CF">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br/>
      </w:r>
      <w:r w:rsidRPr="003222CF">
        <w:t xml:space="preserve">w oświadczeniu, o którym mowa w art. 125 ust. 1 </w:t>
      </w:r>
      <w:r>
        <w:t xml:space="preserve">ustawy </w:t>
      </w:r>
      <w:proofErr w:type="spellStart"/>
      <w:r>
        <w:t>Pzp</w:t>
      </w:r>
      <w:proofErr w:type="spellEnd"/>
      <w:r w:rsidRPr="003222CF">
        <w:t xml:space="preserve"> dane umożl</w:t>
      </w:r>
      <w:r>
        <w:t>iwiające dostęp do tych środków.</w:t>
      </w:r>
    </w:p>
    <w:p w14:paraId="6E210887" w14:textId="77777777" w:rsidR="00056D08" w:rsidRPr="003222CF" w:rsidRDefault="00056D08" w:rsidP="00056D08">
      <w:pPr>
        <w:numPr>
          <w:ilvl w:val="0"/>
          <w:numId w:val="46"/>
        </w:numPr>
        <w:pBdr>
          <w:top w:val="nil"/>
          <w:left w:val="nil"/>
          <w:bottom w:val="nil"/>
          <w:right w:val="nil"/>
          <w:between w:val="nil"/>
        </w:pBdr>
        <w:ind w:left="567" w:hanging="567"/>
      </w:pPr>
      <w:r w:rsidRPr="003222CF">
        <w:t xml:space="preserve">Wykonawca nie jest zobowiązany do złożenia podmiotowych środków dowodowych, które </w:t>
      </w:r>
      <w:r>
        <w:t>Z</w:t>
      </w:r>
      <w:r w:rsidRPr="003222CF">
        <w:t>amawiający posiada, jeżeli Wykonawca wskaże te środki oraz potwierdzi ich prawidłowość i aktualność.</w:t>
      </w:r>
    </w:p>
    <w:p w14:paraId="045108BA" w14:textId="77777777" w:rsidR="00056D08" w:rsidRPr="007B139C" w:rsidRDefault="00056D08" w:rsidP="00056D08">
      <w:pPr>
        <w:numPr>
          <w:ilvl w:val="0"/>
          <w:numId w:val="46"/>
        </w:numPr>
        <w:pBdr>
          <w:top w:val="nil"/>
          <w:left w:val="nil"/>
          <w:bottom w:val="nil"/>
          <w:right w:val="nil"/>
          <w:between w:val="nil"/>
        </w:pBdr>
        <w:ind w:left="567" w:hanging="567"/>
      </w:pPr>
      <w:r w:rsidRPr="007B139C">
        <w:t>Ofertę wraz z załącznikami wskazanymi w ust.1 oraz podmiotowe środki dowodowe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ustawy, z uwzględnieniem</w:t>
      </w:r>
      <w:r>
        <w:t xml:space="preserve"> rodzaju przekazywanych danych.</w:t>
      </w:r>
    </w:p>
    <w:p w14:paraId="33C8676A" w14:textId="16DE8004" w:rsidR="00056D08" w:rsidRPr="007B139C" w:rsidRDefault="00056D08" w:rsidP="00056D08">
      <w:pPr>
        <w:numPr>
          <w:ilvl w:val="0"/>
          <w:numId w:val="46"/>
        </w:numPr>
        <w:pBdr>
          <w:top w:val="nil"/>
          <w:left w:val="nil"/>
          <w:bottom w:val="nil"/>
          <w:right w:val="nil"/>
          <w:between w:val="nil"/>
        </w:pBdr>
        <w:ind w:left="567" w:hanging="567"/>
      </w:pPr>
      <w:r w:rsidRPr="007B139C">
        <w:lastRenderedPageBreak/>
        <w:t xml:space="preserve">Informacje, oświadczenia i dokumenty inne niż określone w ust. 7 sporządza się w postaci elektronicznej w formatach, o których mowa w 7 lub jako tekst wpisany bezpośrednio w wiadomości i przekazuje Zamawiającemu przy użyciu środków komunikacji elektronicznej dopuszczonych w SWZ, w zakresie i w sposób określony </w:t>
      </w:r>
      <w:r w:rsidR="000B6305">
        <w:br/>
      </w:r>
      <w:r w:rsidRPr="007B139C">
        <w:t xml:space="preserve">w przepisach wydanych na podstawie art. 70 ustawy </w:t>
      </w:r>
      <w:proofErr w:type="spellStart"/>
      <w:r w:rsidRPr="007B139C">
        <w:t>Pzp</w:t>
      </w:r>
      <w:proofErr w:type="spellEnd"/>
      <w:r w:rsidRPr="007B139C">
        <w:t xml:space="preserve"> w języku polskim.</w:t>
      </w:r>
    </w:p>
    <w:p w14:paraId="2A342EEB" w14:textId="77777777" w:rsidR="00056D08" w:rsidRPr="007B139C" w:rsidRDefault="00056D08" w:rsidP="00056D08">
      <w:pPr>
        <w:numPr>
          <w:ilvl w:val="0"/>
          <w:numId w:val="46"/>
        </w:numPr>
        <w:pBdr>
          <w:top w:val="nil"/>
          <w:left w:val="nil"/>
          <w:bottom w:val="nil"/>
          <w:right w:val="nil"/>
          <w:between w:val="nil"/>
        </w:pBdr>
        <w:ind w:left="567" w:hanging="567"/>
      </w:pPr>
      <w:r w:rsidRPr="007B139C">
        <w:t xml:space="preserve">W zakresie nieuregulowanym ustawą </w:t>
      </w:r>
      <w:proofErr w:type="spellStart"/>
      <w:r w:rsidRPr="007B139C">
        <w:t>Pzp</w:t>
      </w:r>
      <w:proofErr w:type="spellEnd"/>
      <w:r w:rsidRPr="007B139C">
        <w:t xml:space="preserve"> lub niniejszą SWZ do oświadczeń i dokumentów składanych przez Wykonawcę w postępowaniu zastosowanie mają w szczególności przepisy:</w:t>
      </w:r>
    </w:p>
    <w:p w14:paraId="2EF8A5F1" w14:textId="66E6CF62" w:rsidR="00056D08" w:rsidRPr="007B139C" w:rsidRDefault="00056D08" w:rsidP="00056D08">
      <w:pPr>
        <w:pStyle w:val="Akapitzlist"/>
        <w:numPr>
          <w:ilvl w:val="0"/>
          <w:numId w:val="48"/>
        </w:numPr>
        <w:pBdr>
          <w:top w:val="nil"/>
          <w:left w:val="nil"/>
          <w:bottom w:val="nil"/>
          <w:right w:val="nil"/>
          <w:between w:val="nil"/>
        </w:pBdr>
        <w:ind w:left="993" w:hanging="426"/>
      </w:pPr>
      <w:r w:rsidRPr="007B139C">
        <w:t xml:space="preserve">rozporządzenia Ministra Rozwoju Pracy i Technologii z dnia 23 grudnia 2020 r. </w:t>
      </w:r>
      <w:r w:rsidR="000B6305">
        <w:br/>
      </w:r>
      <w:r w:rsidRPr="007B139C">
        <w:t xml:space="preserve">w sprawie podmiotowych środków dowodowych oraz innych dokumentów lub oświadczeń, jakich może żądać zamawiający od wykonawcy oraz </w:t>
      </w:r>
    </w:p>
    <w:p w14:paraId="1402EDB6" w14:textId="3FAEC249" w:rsidR="00056D08" w:rsidRPr="007B139C" w:rsidRDefault="00056D08" w:rsidP="00056D08">
      <w:pPr>
        <w:pStyle w:val="Akapitzlist"/>
        <w:numPr>
          <w:ilvl w:val="0"/>
          <w:numId w:val="48"/>
        </w:numPr>
        <w:pBdr>
          <w:top w:val="nil"/>
          <w:left w:val="nil"/>
          <w:bottom w:val="nil"/>
          <w:right w:val="nil"/>
          <w:between w:val="nil"/>
        </w:pBdr>
        <w:spacing w:after="0"/>
        <w:ind w:left="992" w:hanging="425"/>
        <w:rPr>
          <w:b/>
          <w:bCs/>
        </w:rPr>
      </w:pPr>
      <w:r w:rsidRPr="007B139C">
        <w:t>rozporządzenia Prezesa Rady Ministrów z dnia 30</w:t>
      </w:r>
      <w:r w:rsidRPr="007B139C">
        <w:rPr>
          <w:smallCaps/>
        </w:rPr>
        <w:t xml:space="preserve"> </w:t>
      </w:r>
      <w:r w:rsidRPr="007B139C">
        <w:t xml:space="preserve">grudnia 2020 r. w sprawie sposobu sporządzania i przekazywania informacji oraz wymagań technicznych </w:t>
      </w:r>
      <w:r w:rsidR="000B6305">
        <w:br/>
      </w:r>
      <w:r w:rsidRPr="007B139C">
        <w:t xml:space="preserve">dla dokumentów elektronicznych oraz środków komunikacji elektronicznej w postępowaniu o udzielenie zamówienia publicznego lub konkursie w szczególności </w:t>
      </w:r>
      <w:bookmarkStart w:id="11" w:name="_Hlk65660686"/>
      <w:r w:rsidRPr="007B139C">
        <w:rPr>
          <w:b/>
          <w:bCs/>
        </w:rPr>
        <w:t>§</w:t>
      </w:r>
      <w:bookmarkEnd w:id="11"/>
      <w:r w:rsidRPr="007B139C">
        <w:rPr>
          <w:b/>
          <w:bCs/>
        </w:rPr>
        <w:t>6 i §7</w:t>
      </w:r>
      <w:r w:rsidRPr="007B139C">
        <w:t xml:space="preserve"> </w:t>
      </w:r>
      <w:r w:rsidRPr="007B139C">
        <w:rPr>
          <w:b/>
          <w:bCs/>
        </w:rPr>
        <w:t>rozporządzenia.</w:t>
      </w:r>
    </w:p>
    <w:p w14:paraId="4F662CD1" w14:textId="77777777" w:rsidR="00056D08" w:rsidRPr="00E555FC" w:rsidRDefault="00056D08" w:rsidP="00056D08">
      <w:pPr>
        <w:numPr>
          <w:ilvl w:val="0"/>
          <w:numId w:val="46"/>
        </w:numPr>
        <w:pBdr>
          <w:top w:val="nil"/>
          <w:left w:val="nil"/>
          <w:bottom w:val="nil"/>
          <w:right w:val="nil"/>
          <w:between w:val="nil"/>
        </w:pBdr>
        <w:ind w:left="567" w:hanging="567"/>
      </w:pPr>
      <w:r w:rsidRPr="007B139C">
        <w:t>Ofertę wraz z załącznikami składa się pod rygorem nieważności w formie elektronicznej opatrzonej kwalifikowanym podpisem elektronicznym lub w postaci elektronicznej opatrzonej podpisem zgodnie ze wskazaniem w Rozdziale XI ust. 3.</w:t>
      </w:r>
    </w:p>
    <w:p w14:paraId="1DD235A1" w14:textId="77777777" w:rsidR="00056D08" w:rsidRDefault="00056D08" w:rsidP="00056D08">
      <w:pPr>
        <w:pStyle w:val="Nagwek2"/>
      </w:pPr>
      <w:bookmarkStart w:id="12" w:name="_Toc65239236"/>
      <w:r>
        <w:rPr>
          <w:b/>
          <w:bCs/>
        </w:rPr>
        <w:t>Rozdział VII</w:t>
      </w:r>
      <w:r w:rsidRPr="00656799">
        <w:rPr>
          <w:b/>
          <w:bCs/>
        </w:rPr>
        <w:t>I. Poleganie na zasobach innych podmiotów</w:t>
      </w:r>
      <w:bookmarkEnd w:id="12"/>
    </w:p>
    <w:p w14:paraId="246023F4" w14:textId="77777777" w:rsidR="00056D08" w:rsidRPr="00D14E24" w:rsidRDefault="00056D08" w:rsidP="00056D08">
      <w:pPr>
        <w:numPr>
          <w:ilvl w:val="3"/>
          <w:numId w:val="1"/>
        </w:numPr>
        <w:spacing w:before="240"/>
        <w:ind w:left="426" w:right="20"/>
      </w:pPr>
      <w:r w:rsidRPr="00D14E24">
        <w:t xml:space="preserve">Wykonawca, na podstawie art. 118 ustawy </w:t>
      </w:r>
      <w:proofErr w:type="spellStart"/>
      <w:r w:rsidRPr="00D14E24">
        <w:t>Pzp</w:t>
      </w:r>
      <w:proofErr w:type="spellEnd"/>
      <w:r w:rsidRPr="00D14E24">
        <w:t>, może w celu potwierdzenia spełniania warunków udziału w</w:t>
      </w:r>
      <w:r>
        <w:t xml:space="preserve"> postę</w:t>
      </w:r>
      <w:r w:rsidRPr="00D14E24">
        <w:t>powaniu polegać na zdolnościach technicznych lub zawodowych lub sytuacji finansowej lub ekonomicznej podmiotów udostępniających zasoby, niezależnie od charakteru prawnego łączących go z nimi stosunków prawnych.</w:t>
      </w:r>
    </w:p>
    <w:p w14:paraId="174FFF8A" w14:textId="77777777" w:rsidR="00056D08" w:rsidRPr="00656799" w:rsidRDefault="00056D08" w:rsidP="00056D08">
      <w:pPr>
        <w:numPr>
          <w:ilvl w:val="3"/>
          <w:numId w:val="1"/>
        </w:numPr>
        <w:ind w:left="426" w:right="20"/>
      </w:pPr>
      <w:r w:rsidRPr="00656799">
        <w:t xml:space="preserve">W odniesieniu do warunków dotyczących doświadczenia, </w:t>
      </w:r>
      <w:r>
        <w:t>W</w:t>
      </w:r>
      <w:r w:rsidRPr="00656799">
        <w:t>ykonawcy mogą polegać na zdolnościach podmiotów udostępniających zasoby, jeśli podmioty te wykonają świadczenie, do realizacji którego te zdolności są wymagane.</w:t>
      </w:r>
    </w:p>
    <w:p w14:paraId="730B17F0" w14:textId="77777777" w:rsidR="00056D08" w:rsidRPr="004C243C" w:rsidRDefault="00056D08" w:rsidP="00056D08">
      <w:pPr>
        <w:numPr>
          <w:ilvl w:val="3"/>
          <w:numId w:val="1"/>
        </w:numPr>
        <w:ind w:left="426" w:right="20"/>
      </w:pPr>
      <w:r w:rsidRPr="00656799">
        <w:t xml:space="preserve">Wykonawca, który polega na zdolnościach lub sytuacji podmiotów udostępniających zasoby, składa, wraz z ofertą, </w:t>
      </w:r>
      <w:r w:rsidRPr="00B845F4">
        <w:rPr>
          <w:b/>
        </w:rPr>
        <w:t>zobowiązanie podmiotu udostępniającego zasoby</w:t>
      </w:r>
      <w:r w:rsidRPr="00656799">
        <w:t xml:space="preserve"> do oddania mu do dyspozycji niezbędnych zasobów na potrzeby realizacji danego zamówienia lub inny podmiotowy środek dowodowy potwierdzający, że Wykonawca realizując zamówienie, będzie </w:t>
      </w:r>
      <w:r w:rsidRPr="0081084A">
        <w:t xml:space="preserve">dysponował niezbędnymi zasobami tych podmiotów. Wzór oświadczenia stanowi </w:t>
      </w:r>
      <w:r w:rsidRPr="0081084A">
        <w:rPr>
          <w:b/>
        </w:rPr>
        <w:t xml:space="preserve">Załącznik nr </w:t>
      </w:r>
      <w:r>
        <w:rPr>
          <w:b/>
        </w:rPr>
        <w:t>6</w:t>
      </w:r>
      <w:r w:rsidRPr="0081084A">
        <w:rPr>
          <w:b/>
        </w:rPr>
        <w:t xml:space="preserve"> do SWZ.</w:t>
      </w:r>
    </w:p>
    <w:p w14:paraId="0BA244FB" w14:textId="77777777" w:rsidR="00056D08" w:rsidRPr="00656799" w:rsidRDefault="00056D08" w:rsidP="00056D08">
      <w:pPr>
        <w:numPr>
          <w:ilvl w:val="3"/>
          <w:numId w:val="1"/>
        </w:numPr>
        <w:ind w:left="426" w:right="20"/>
      </w:pPr>
      <w:r w:rsidRPr="00656799">
        <w:t xml:space="preserve">Zamawiający ocenia, czy udostępniane </w:t>
      </w:r>
      <w:r>
        <w:t>W</w:t>
      </w:r>
      <w:r w:rsidRPr="00656799">
        <w:t xml:space="preserve">ykonawcy przez podmioty udostępniające zasoby zdolności techniczne lub </w:t>
      </w:r>
      <w:r w:rsidRPr="00D14E24">
        <w:t>zawodowe lub ich sytuacja finansowa lub ekonomiczna</w:t>
      </w:r>
      <w:r>
        <w:t xml:space="preserve">, </w:t>
      </w:r>
      <w:r w:rsidRPr="00656799">
        <w:t xml:space="preserve">pozwalają na wykazanie przez </w:t>
      </w:r>
      <w:r>
        <w:t>W</w:t>
      </w:r>
      <w:r w:rsidRPr="00656799">
        <w:t xml:space="preserve">ykonawcę spełniania warunków udziału w postępowaniu, a także bada, czy nie zachodzą wobec tego podmiotu podstawy wykluczenia, które zostały przewidziane względem </w:t>
      </w:r>
      <w:r>
        <w:t>W</w:t>
      </w:r>
      <w:r w:rsidRPr="00656799">
        <w:t>ykonawcy.</w:t>
      </w:r>
    </w:p>
    <w:p w14:paraId="6B3D0F26" w14:textId="77777777" w:rsidR="00056D08" w:rsidRDefault="00056D08" w:rsidP="00056D08">
      <w:pPr>
        <w:numPr>
          <w:ilvl w:val="3"/>
          <w:numId w:val="1"/>
        </w:numPr>
        <w:ind w:left="426" w:right="20"/>
      </w:pPr>
      <w:r w:rsidRPr="00F44A42">
        <w:t xml:space="preserve">Jeżeli zdolności techniczne lub zawodowe </w:t>
      </w:r>
      <w:r>
        <w:t xml:space="preserve">lub sytuacja finansowa lub ekonomiczna </w:t>
      </w:r>
      <w:r w:rsidRPr="00F44A42">
        <w:t xml:space="preserve"> podmiotu</w:t>
      </w:r>
      <w:r>
        <w:t xml:space="preserve"> </w:t>
      </w:r>
      <w:r w:rsidRPr="00F44A42">
        <w:t xml:space="preserve">udostępniającego zasoby nie potwierdzają spełniania przez </w:t>
      </w:r>
      <w:r>
        <w:t>W</w:t>
      </w:r>
      <w:r w:rsidRPr="00F44A42">
        <w:t xml:space="preserve">ykonawcę warunków udziału w postępowaniu lub zachodzą wobec tego podmiotu podstawy wykluczenia, </w:t>
      </w:r>
      <w:r>
        <w:t>Z</w:t>
      </w:r>
      <w:r w:rsidRPr="00F44A42">
        <w:t xml:space="preserve">amawiający żąda, aby Wykonawca w terminie określonym przez </w:t>
      </w:r>
      <w:r>
        <w:t>Z</w:t>
      </w:r>
      <w:r w:rsidRPr="00F44A42">
        <w:t>amawiającego zastąpił ten podmiot innym podmiotem lub podmiotami albo wykazał, że samodzielnie spełnia warunki udziału w postępowaniu.</w:t>
      </w:r>
    </w:p>
    <w:p w14:paraId="207B06F7" w14:textId="77777777" w:rsidR="00056D08" w:rsidRPr="00A55F8D" w:rsidRDefault="00056D08" w:rsidP="00056D08">
      <w:pPr>
        <w:numPr>
          <w:ilvl w:val="3"/>
          <w:numId w:val="1"/>
        </w:numPr>
        <w:ind w:left="426" w:right="20"/>
      </w:pPr>
      <w:r w:rsidRPr="00A55F8D">
        <w:lastRenderedPageBreak/>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AC6E369" w14:textId="77777777" w:rsidR="00056D08" w:rsidRPr="007B139C" w:rsidRDefault="00056D08" w:rsidP="00056D08">
      <w:pPr>
        <w:numPr>
          <w:ilvl w:val="3"/>
          <w:numId w:val="1"/>
        </w:numPr>
        <w:shd w:val="clear" w:color="auto" w:fill="FFFFFF"/>
        <w:ind w:left="426"/>
        <w:rPr>
          <w:b/>
          <w:bCs/>
        </w:rPr>
      </w:pPr>
      <w:r w:rsidRPr="00A55F8D">
        <w:t xml:space="preserve">Wykonawca, w przypadku polegania na zdolnościach lub sytuacji podmiotów udostępniających zasoby, przedstawia, wraz z oświadczeniem, o którym mowa w </w:t>
      </w:r>
      <w:r w:rsidRPr="007B139C">
        <w:t xml:space="preserve">Rozdziale VII pkt 1 </w:t>
      </w:r>
      <w:proofErr w:type="spellStart"/>
      <w:r w:rsidRPr="007B139C">
        <w:t>ppkt</w:t>
      </w:r>
      <w:proofErr w:type="spellEnd"/>
      <w:r w:rsidRPr="007B139C">
        <w:t xml:space="preserve"> 1</w:t>
      </w:r>
      <w:r w:rsidRPr="00A55F8D">
        <w:t xml:space="preserve">, także oświadczenie podmiotu udostępniającego zasoby potwierdzające brak podstaw wykluczenia tego podmiotu oraz odpowiednio spełnianie warunków udziału w postępowaniu, w zakresie, w jakim Wykonawca powołuje się na jego zasoby, </w:t>
      </w:r>
      <w:r w:rsidRPr="007B139C">
        <w:t xml:space="preserve">na podstawie art. 125 ust. 5 ustawy </w:t>
      </w:r>
      <w:proofErr w:type="spellStart"/>
      <w:r w:rsidRPr="007B139C">
        <w:t>Pzp</w:t>
      </w:r>
      <w:proofErr w:type="spellEnd"/>
      <w:r w:rsidRPr="007B139C">
        <w:t xml:space="preserve">, które stanowi </w:t>
      </w:r>
      <w:r w:rsidRPr="007B139C">
        <w:rPr>
          <w:b/>
          <w:bCs/>
        </w:rPr>
        <w:t>Załącznik nr 2 do SWZ.</w:t>
      </w:r>
    </w:p>
    <w:p w14:paraId="2B0EF708" w14:textId="77777777" w:rsidR="00056D08" w:rsidRPr="004C070E" w:rsidRDefault="00056D08" w:rsidP="00056D08">
      <w:pPr>
        <w:pStyle w:val="Nagwek2"/>
        <w:ind w:left="1843" w:hanging="1843"/>
        <w:rPr>
          <w:b/>
          <w:bCs/>
        </w:rPr>
      </w:pPr>
      <w:bookmarkStart w:id="13" w:name="_Toc65239237"/>
      <w:r>
        <w:rPr>
          <w:b/>
          <w:bCs/>
        </w:rPr>
        <w:t>Rozdział I</w:t>
      </w:r>
      <w:r w:rsidRPr="004C070E">
        <w:rPr>
          <w:b/>
          <w:bCs/>
        </w:rPr>
        <w:t>X.</w:t>
      </w:r>
      <w:r>
        <w:t xml:space="preserve"> </w:t>
      </w:r>
      <w:r w:rsidRPr="004C070E">
        <w:rPr>
          <w:b/>
          <w:bCs/>
        </w:rPr>
        <w:t>Informacja dla Wykonawców wspólnie ubiegających się o udzielenie zamówienia</w:t>
      </w:r>
      <w:bookmarkEnd w:id="13"/>
    </w:p>
    <w:p w14:paraId="7827B71C" w14:textId="77777777" w:rsidR="00056D08" w:rsidRPr="00404BA6" w:rsidRDefault="00056D08" w:rsidP="00056D08">
      <w:pPr>
        <w:numPr>
          <w:ilvl w:val="0"/>
          <w:numId w:val="14"/>
        </w:numPr>
        <w:spacing w:before="240"/>
        <w:ind w:left="426"/>
        <w:rPr>
          <w:b/>
          <w:bCs/>
        </w:rPr>
      </w:pPr>
      <w:r w:rsidRPr="004C070E">
        <w:t xml:space="preserve">Wykonawcy mogą wspólnie ubiegać się o udzielenie zamówienia. W takim przypadku Wykonawcy ustanawiają pełnomocnika do reprezentowania ich w postępowaniu albo do reprezentowania i zawarcia umowy w sprawie zamówienia publicznego. </w:t>
      </w:r>
      <w:r w:rsidRPr="00404BA6">
        <w:rPr>
          <w:b/>
          <w:bCs/>
        </w:rPr>
        <w:t xml:space="preserve">Pełnomocnictwo winno być załączone do oferty. </w:t>
      </w:r>
    </w:p>
    <w:p w14:paraId="26A898C5" w14:textId="77777777" w:rsidR="00056D08" w:rsidRPr="005226EA" w:rsidRDefault="00056D08" w:rsidP="00056D08">
      <w:pPr>
        <w:numPr>
          <w:ilvl w:val="0"/>
          <w:numId w:val="14"/>
        </w:numPr>
        <w:ind w:left="426"/>
        <w:rPr>
          <w:b/>
        </w:rPr>
      </w:pPr>
      <w:r w:rsidRPr="005226EA">
        <w:rPr>
          <w:b/>
        </w:rPr>
        <w:t xml:space="preserve">W przypadku Wykonawców wspólnie ubiegających się o udzielenie zamówienia, oświadczenia, o których mowa w </w:t>
      </w:r>
      <w:r w:rsidRPr="00D500FD">
        <w:rPr>
          <w:b/>
        </w:rPr>
        <w:t xml:space="preserve">Rozdziale VII pkt 1 </w:t>
      </w:r>
      <w:proofErr w:type="spellStart"/>
      <w:r w:rsidRPr="00D500FD">
        <w:rPr>
          <w:b/>
        </w:rPr>
        <w:t>ppkt</w:t>
      </w:r>
      <w:proofErr w:type="spellEnd"/>
      <w:r w:rsidRPr="00D500FD">
        <w:rPr>
          <w:b/>
        </w:rPr>
        <w:t xml:space="preserve"> 1</w:t>
      </w:r>
      <w:r w:rsidRPr="005226EA">
        <w:rPr>
          <w:b/>
          <w:color w:val="0070C0"/>
        </w:rPr>
        <w:t xml:space="preserve"> </w:t>
      </w:r>
      <w:r w:rsidRPr="005226EA">
        <w:rPr>
          <w:b/>
        </w:rPr>
        <w:t>SWZ, składa każdy z Wykonawców. Oświadczenia te potwierdzają brak podstaw wykluczenia oraz spełnianie warunków udziału w zakresie, w jakim każdy z Wykonawców wykazuje spełnianie warunków udziału w postępowaniu.</w:t>
      </w:r>
    </w:p>
    <w:p w14:paraId="2CF9911D" w14:textId="77777777" w:rsidR="00056D08" w:rsidRPr="00461DDE" w:rsidRDefault="00056D08" w:rsidP="00056D08">
      <w:pPr>
        <w:numPr>
          <w:ilvl w:val="0"/>
          <w:numId w:val="14"/>
        </w:numPr>
        <w:ind w:left="426"/>
        <w:rPr>
          <w:b/>
          <w:bCs/>
        </w:rPr>
      </w:pPr>
      <w:r w:rsidRPr="00AF53E7">
        <w:t xml:space="preserve">W  odniesieniu do  warunków  dotyczących   doświadczenia, wykształcenia, kwalifikacji zawodowych  Wykonawcy wspólnie ubiegający się o udzielenie zamówienia mogą polegać na zdolnościach tych  z Wykonawców, którzy wykonają roboty budowlane do realizacji których te zdolności są wymagane. W takim przypadku Wykonawcy wspólnie ubiegający się o udzielenie zamówienia </w:t>
      </w:r>
      <w:r w:rsidRPr="00AF53E7">
        <w:rPr>
          <w:b/>
          <w:bCs/>
        </w:rPr>
        <w:t xml:space="preserve">dołączają do oferty oświadczenie, z którego wynika, które roboty budowlane wykonają poszczególni wykonawcy </w:t>
      </w:r>
      <w:r w:rsidRPr="00AF53E7">
        <w:t xml:space="preserve">na podstawie art. 117 ust. 4 ustawy </w:t>
      </w:r>
      <w:proofErr w:type="spellStart"/>
      <w:r w:rsidRPr="00AF53E7">
        <w:t>Pzp</w:t>
      </w:r>
      <w:proofErr w:type="spellEnd"/>
      <w:r w:rsidRPr="00AF53E7">
        <w:rPr>
          <w:color w:val="FF0000"/>
        </w:rPr>
        <w:t xml:space="preserve">. </w:t>
      </w:r>
      <w:r w:rsidRPr="00D500FD">
        <w:t xml:space="preserve">Wzór oświadczenia stanowi </w:t>
      </w:r>
      <w:r>
        <w:rPr>
          <w:b/>
          <w:bCs/>
        </w:rPr>
        <w:t xml:space="preserve">Załącznik nr 3 </w:t>
      </w:r>
      <w:r w:rsidRPr="00D500FD">
        <w:rPr>
          <w:b/>
          <w:bCs/>
        </w:rPr>
        <w:t>do SWZ .</w:t>
      </w:r>
    </w:p>
    <w:p w14:paraId="7D40CD50" w14:textId="77777777" w:rsidR="00056D08" w:rsidRPr="00D14E24" w:rsidRDefault="00056D08" w:rsidP="00056D08">
      <w:pPr>
        <w:pStyle w:val="Nagwek2"/>
        <w:spacing w:before="240" w:after="240"/>
        <w:ind w:left="1843" w:hanging="1843"/>
        <w:rPr>
          <w:b/>
          <w:bCs/>
        </w:rPr>
      </w:pPr>
      <w:bookmarkStart w:id="14" w:name="_Toc65239238"/>
      <w:r w:rsidRPr="00D27CF6">
        <w:rPr>
          <w:b/>
          <w:bCs/>
        </w:rPr>
        <w:t xml:space="preserve">Rozdział X. </w:t>
      </w:r>
      <w:r w:rsidRPr="00D14E24">
        <w:rPr>
          <w:b/>
          <w:bCs/>
        </w:rPr>
        <w:t>Informacje o sposobie porozumiewania się Zamawiającego z Wykonawcami oraz przekazywania oświadczeń lub dokumentów</w:t>
      </w:r>
      <w:bookmarkEnd w:id="14"/>
    </w:p>
    <w:p w14:paraId="3A1176B7" w14:textId="77777777" w:rsidR="00056D08" w:rsidRPr="00C402AB" w:rsidRDefault="00056D08" w:rsidP="00056D08">
      <w:pPr>
        <w:numPr>
          <w:ilvl w:val="0"/>
          <w:numId w:val="13"/>
        </w:numPr>
        <w:ind w:left="567" w:hanging="567"/>
        <w:rPr>
          <w:color w:val="FF0000"/>
        </w:rPr>
      </w:pPr>
      <w:r>
        <w:t xml:space="preserve">Osobą uprawnioną do kontaktu z </w:t>
      </w:r>
      <w:r w:rsidRPr="004927B9">
        <w:t>Wykonawcami jest Pan</w:t>
      </w:r>
      <w:r>
        <w:t xml:space="preserve">i Katarzyna Pierzchalska – </w:t>
      </w:r>
      <w:r>
        <w:br/>
        <w:t>st. referent ds. z</w:t>
      </w:r>
      <w:r w:rsidRPr="004927B9">
        <w:t xml:space="preserve">amówień publicznych, adres email: </w:t>
      </w:r>
      <w:hyperlink r:id="rId9" w:history="1">
        <w:r w:rsidRPr="00E60EAB">
          <w:rPr>
            <w:rStyle w:val="Hipercze"/>
          </w:rPr>
          <w:t>k.pierzchalska@kobylnica.pl</w:t>
        </w:r>
      </w:hyperlink>
      <w:r>
        <w:rPr>
          <w:color w:val="FF0000"/>
        </w:rPr>
        <w:t xml:space="preserve"> </w:t>
      </w:r>
      <w:r w:rsidRPr="004927B9">
        <w:t>.</w:t>
      </w:r>
    </w:p>
    <w:p w14:paraId="4B041FAC" w14:textId="77777777" w:rsidR="00056D08" w:rsidRDefault="00056D08" w:rsidP="00056D08">
      <w:pPr>
        <w:numPr>
          <w:ilvl w:val="0"/>
          <w:numId w:val="13"/>
        </w:numPr>
        <w:pBdr>
          <w:top w:val="nil"/>
          <w:left w:val="nil"/>
          <w:bottom w:val="nil"/>
          <w:right w:val="nil"/>
          <w:between w:val="nil"/>
        </w:pBdr>
        <w:ind w:left="567" w:hanging="567"/>
      </w:pPr>
      <w:r>
        <w:t xml:space="preserve">Postępowanie prowadzone jest w języku polskim w formie elektronicznej za pośrednictwem </w:t>
      </w:r>
      <w:hyperlink r:id="rId10">
        <w:r>
          <w:rPr>
            <w:color w:val="1155CC"/>
            <w:u w:val="single"/>
          </w:rPr>
          <w:t>platformazakupowa.pl</w:t>
        </w:r>
      </w:hyperlink>
      <w:r>
        <w:t xml:space="preserve"> </w:t>
      </w:r>
      <w:r w:rsidRPr="000616EB">
        <w:t>pod adresem:</w:t>
      </w:r>
      <w:r>
        <w:t xml:space="preserve"> </w:t>
      </w:r>
      <w:hyperlink r:id="rId11" w:history="1">
        <w:r w:rsidRPr="000616EB">
          <w:rPr>
            <w:rStyle w:val="Hipercze"/>
          </w:rPr>
          <w:t>https://platformazakupowa.pl/pn/cuwkobylnica</w:t>
        </w:r>
      </w:hyperlink>
    </w:p>
    <w:p w14:paraId="783FF77A" w14:textId="77777777" w:rsidR="00056D08" w:rsidRDefault="00056D08" w:rsidP="00056D08">
      <w:pPr>
        <w:numPr>
          <w:ilvl w:val="0"/>
          <w:numId w:val="13"/>
        </w:numPr>
        <w:pBdr>
          <w:top w:val="nil"/>
          <w:left w:val="nil"/>
          <w:bottom w:val="nil"/>
          <w:right w:val="nil"/>
          <w:between w:val="nil"/>
        </w:pBdr>
        <w:ind w:left="567" w:hanging="567"/>
      </w:pPr>
      <w:r>
        <w:t xml:space="preserve">W celu skrócenia czasu udzielenia odpowiedzi na pytania preferuje się, aby komunikacja między zamawiającym a Wykonawcami, w tym wszelkie oświadczenia, wnioski, zawiadomienia oraz informacje, przekazywane były za pośrednictwem </w:t>
      </w:r>
      <w:hyperlink r:id="rId12">
        <w:r>
          <w:rPr>
            <w:color w:val="1155CC"/>
            <w:u w:val="single"/>
          </w:rPr>
          <w:t>platformazakupowa.pl</w:t>
        </w:r>
      </w:hyperlink>
      <w:r>
        <w:t xml:space="preserve"> i formularza „Wyślij wiadomość do zamawiającego”. </w:t>
      </w:r>
    </w:p>
    <w:p w14:paraId="4905F609" w14:textId="77777777" w:rsidR="00056D08" w:rsidRDefault="00056D08" w:rsidP="00056D08">
      <w:pPr>
        <w:ind w:left="567"/>
      </w:pPr>
      <w:r>
        <w:lastRenderedPageBreak/>
        <w:t xml:space="preserve">Za datę przekazania (wpływu) oświadczeń, wniosków, zawiadomień oraz informacji przyjmuje się datę ich przesłania za pośrednictwem </w:t>
      </w:r>
      <w:hyperlink r:id="rId13">
        <w:r>
          <w:rPr>
            <w:color w:val="1155CC"/>
            <w:u w:val="single"/>
          </w:rPr>
          <w:t>platformazakupowa.pl</w:t>
        </w:r>
      </w:hyperlink>
      <w: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14" w:history="1">
        <w:r w:rsidRPr="003A7731">
          <w:rPr>
            <w:rStyle w:val="Hipercze"/>
          </w:rPr>
          <w:t>k.pierzchalska@kobylnica.pl</w:t>
        </w:r>
      </w:hyperlink>
      <w:r>
        <w:t xml:space="preserve"> , </w:t>
      </w:r>
      <w:hyperlink r:id="rId15" w:history="1">
        <w:r w:rsidRPr="00BB61DF">
          <w:rPr>
            <w:rStyle w:val="Hipercze"/>
          </w:rPr>
          <w:t>cuw@kobylnica.pl</w:t>
        </w:r>
      </w:hyperlink>
      <w:r>
        <w:t xml:space="preserve"> .</w:t>
      </w:r>
    </w:p>
    <w:p w14:paraId="04BC94B6" w14:textId="77777777" w:rsidR="00056D08" w:rsidRDefault="00056D08" w:rsidP="00056D08">
      <w:pPr>
        <w:numPr>
          <w:ilvl w:val="0"/>
          <w:numId w:val="13"/>
        </w:numPr>
        <w:pBdr>
          <w:top w:val="nil"/>
          <w:left w:val="nil"/>
          <w:bottom w:val="nil"/>
          <w:right w:val="nil"/>
          <w:between w:val="nil"/>
        </w:pBdr>
        <w:ind w:left="567" w:hanging="567"/>
      </w:pPr>
      <w:r>
        <w:t xml:space="preserve">Zamawiający będzie przekazywał wykonawcom informacje w formie elektronicznej za pośrednictwem </w:t>
      </w:r>
      <w:hyperlink r:id="rId16">
        <w:r>
          <w:rPr>
            <w:color w:val="1155CC"/>
            <w:u w:val="single"/>
          </w:rPr>
          <w:t>platformazakupowa.pl</w:t>
        </w:r>
      </w:hyperlink>
      <w: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r>
          <w:rPr>
            <w:color w:val="1155CC"/>
            <w:u w:val="single"/>
          </w:rPr>
          <w:t>platformazakupowa.pl</w:t>
        </w:r>
      </w:hyperlink>
      <w:r>
        <w:t xml:space="preserve"> do konkretnego Wykonawcy.</w:t>
      </w:r>
    </w:p>
    <w:p w14:paraId="51A1AAA3" w14:textId="77777777" w:rsidR="00056D08" w:rsidRDefault="00056D08" w:rsidP="00056D08">
      <w:pPr>
        <w:numPr>
          <w:ilvl w:val="0"/>
          <w:numId w:val="13"/>
        </w:numPr>
        <w:pBdr>
          <w:top w:val="nil"/>
          <w:left w:val="nil"/>
          <w:bottom w:val="nil"/>
          <w:right w:val="nil"/>
          <w:between w:val="nil"/>
        </w:pBdr>
        <w:ind w:left="567" w:hanging="567"/>
      </w:pPr>
      <w:r>
        <w:t xml:space="preserve">Wykonawca jako podmiot profesjonalny ma obowiązek sprawdzania komunikatów i wiadomości bezpośrednio na </w:t>
      </w:r>
      <w:r w:rsidRPr="0038422E">
        <w:rPr>
          <w:color w:val="0070C0"/>
        </w:rPr>
        <w:t>platformazakupowa.pl</w:t>
      </w:r>
      <w:r>
        <w:t xml:space="preserve"> przesłanych przez Zamawiającego, gdyż system powiadomień może ulec awarii lub powiadomienie może trafić do folderu SPAM.</w:t>
      </w:r>
    </w:p>
    <w:p w14:paraId="421C029C" w14:textId="77777777" w:rsidR="00056D08" w:rsidRDefault="00056D08" w:rsidP="00056D08">
      <w:pPr>
        <w:numPr>
          <w:ilvl w:val="0"/>
          <w:numId w:val="13"/>
        </w:numPr>
        <w:pBdr>
          <w:top w:val="nil"/>
          <w:left w:val="nil"/>
          <w:bottom w:val="nil"/>
          <w:right w:val="nil"/>
          <w:between w:val="nil"/>
        </w:pBdr>
        <w:ind w:left="567" w:hanging="567"/>
      </w:pPr>
      <w:r>
        <w:t xml:space="preserve">Zamawiający, zgodnie z § 2 Rozporządzenia Prezesa Rady Ministrów z dnia </w:t>
      </w:r>
      <w:r>
        <w:br/>
        <w:t xml:space="preserve">30 grudnia 2020 r. w sprawie sposobu sporządzania i przekazywania informacji oraz wymagań technicznych dla dokumentów elektronicznych oraz środków komunikacji elektronicznej w postępowaniu o udzielenie zamówienia publicznego oraz konkursie, określa niezbędne wymagania sprzętowo </w:t>
      </w:r>
      <w:r w:rsidRPr="0038422E">
        <w:t>–</w:t>
      </w:r>
      <w:r>
        <w:t xml:space="preserve"> aplikacyjne umożliwiające pracę na </w:t>
      </w:r>
      <w:hyperlink r:id="rId18">
        <w:r>
          <w:rPr>
            <w:color w:val="1155CC"/>
            <w:u w:val="single"/>
          </w:rPr>
          <w:t>platformazakupowa.pl</w:t>
        </w:r>
      </w:hyperlink>
      <w:r>
        <w:t>, tj.:</w:t>
      </w:r>
    </w:p>
    <w:p w14:paraId="479CFAE1" w14:textId="77777777" w:rsidR="00056D08" w:rsidRDefault="00056D08" w:rsidP="00056D08">
      <w:pPr>
        <w:numPr>
          <w:ilvl w:val="1"/>
          <w:numId w:val="40"/>
        </w:numPr>
        <w:ind w:left="993" w:hanging="426"/>
      </w:pPr>
      <w:r>
        <w:t xml:space="preserve">stały dostęp do sieci Internet o gwarantowanej przepustowości nie mniejszej niż 512 </w:t>
      </w:r>
      <w:proofErr w:type="spellStart"/>
      <w:r>
        <w:t>kb</w:t>
      </w:r>
      <w:proofErr w:type="spellEnd"/>
      <w:r>
        <w:t>/s,</w:t>
      </w:r>
    </w:p>
    <w:p w14:paraId="6C516C44" w14:textId="77777777" w:rsidR="00056D08" w:rsidRDefault="00056D08" w:rsidP="00056D08">
      <w:pPr>
        <w:numPr>
          <w:ilvl w:val="1"/>
          <w:numId w:val="40"/>
        </w:numPr>
        <w:ind w:left="993" w:hanging="426"/>
      </w:pPr>
      <w:r>
        <w:t>komputer klasy PC lub MAC o następującej konfiguracji: pamięć min. 2 GB Ram, procesor Intel IV 2 GHZ lub jego nowsza wersja, jeden z systemów operacyjnych - MS Windows 7, Mac Os x 10 4, Linux, lub ich nowsze wersje,</w:t>
      </w:r>
    </w:p>
    <w:p w14:paraId="0AB36770" w14:textId="77777777" w:rsidR="00056D08" w:rsidRDefault="00056D08" w:rsidP="00056D08">
      <w:pPr>
        <w:numPr>
          <w:ilvl w:val="1"/>
          <w:numId w:val="40"/>
        </w:numPr>
        <w:ind w:left="993" w:hanging="426"/>
      </w:pPr>
      <w:r>
        <w:t>zainstalowana dowolna przeglądarka internetowa, w przypadku Internet Explorer minimalnie wersja 10 0.,</w:t>
      </w:r>
    </w:p>
    <w:p w14:paraId="1F93FB8C" w14:textId="77777777" w:rsidR="00056D08" w:rsidRDefault="00056D08" w:rsidP="00056D08">
      <w:pPr>
        <w:numPr>
          <w:ilvl w:val="1"/>
          <w:numId w:val="40"/>
        </w:numPr>
        <w:ind w:left="993" w:hanging="426"/>
      </w:pPr>
      <w:r>
        <w:t>włączona obsługa JavaScript,</w:t>
      </w:r>
    </w:p>
    <w:p w14:paraId="0B25E4C2" w14:textId="77777777" w:rsidR="00056D08" w:rsidRDefault="00056D08" w:rsidP="00056D08">
      <w:pPr>
        <w:numPr>
          <w:ilvl w:val="1"/>
          <w:numId w:val="40"/>
        </w:numPr>
        <w:ind w:left="993" w:hanging="426"/>
      </w:pPr>
      <w:r>
        <w:t xml:space="preserve">zainstalowany program Adobe </w:t>
      </w:r>
      <w:proofErr w:type="spellStart"/>
      <w:r>
        <w:t>Acrobat</w:t>
      </w:r>
      <w:proofErr w:type="spellEnd"/>
      <w:r>
        <w:t xml:space="preserve"> Reader lub inny obsługujący format plików .pdf,</w:t>
      </w:r>
    </w:p>
    <w:p w14:paraId="47C5911C" w14:textId="77777777" w:rsidR="00056D08" w:rsidRDefault="00056D08" w:rsidP="00056D08">
      <w:pPr>
        <w:numPr>
          <w:ilvl w:val="1"/>
          <w:numId w:val="40"/>
        </w:numPr>
        <w:ind w:left="993" w:hanging="426"/>
      </w:pPr>
      <w:r w:rsidRPr="0038422E">
        <w:rPr>
          <w:color w:val="0070C0"/>
        </w:rPr>
        <w:t xml:space="preserve">Platformazakupowa.pl </w:t>
      </w:r>
      <w:r>
        <w:t xml:space="preserve">działa według standardu przyjętego w komunikacji sieciowej </w:t>
      </w:r>
      <w:r w:rsidRPr="0038422E">
        <w:t>–</w:t>
      </w:r>
      <w:r>
        <w:t xml:space="preserve"> kodowanie UTF8,</w:t>
      </w:r>
    </w:p>
    <w:p w14:paraId="015CC694" w14:textId="77777777" w:rsidR="00056D08" w:rsidRDefault="00056D08" w:rsidP="00056D08">
      <w:pPr>
        <w:numPr>
          <w:ilvl w:val="1"/>
          <w:numId w:val="40"/>
        </w:numPr>
        <w:ind w:left="993" w:hanging="426"/>
      </w:pPr>
      <w:r>
        <w:t>Oznaczenie czasu odbioru danych przez platformę zakupową stanowi datę oraz dokładny czas (</w:t>
      </w:r>
      <w:proofErr w:type="spellStart"/>
      <w:r>
        <w:t>hh:mm:ss</w:t>
      </w:r>
      <w:proofErr w:type="spellEnd"/>
      <w:r>
        <w:t>) generowany wg. czasu lokalnego serwera synchronizowanego z zegarem Głównego Urzędu Miar.</w:t>
      </w:r>
    </w:p>
    <w:p w14:paraId="5F3AC25A" w14:textId="77777777" w:rsidR="00056D08" w:rsidRDefault="00056D08" w:rsidP="00056D08">
      <w:pPr>
        <w:numPr>
          <w:ilvl w:val="0"/>
          <w:numId w:val="13"/>
        </w:numPr>
        <w:pBdr>
          <w:top w:val="nil"/>
          <w:left w:val="nil"/>
          <w:bottom w:val="nil"/>
          <w:right w:val="nil"/>
          <w:between w:val="nil"/>
        </w:pBdr>
        <w:ind w:left="567" w:hanging="567"/>
      </w:pPr>
      <w:r>
        <w:t>Wykonawca, przystępując do niniejszego postępowania o udzielenie zamówienia publicznego:</w:t>
      </w:r>
    </w:p>
    <w:p w14:paraId="6C3EE570" w14:textId="77777777" w:rsidR="00056D08" w:rsidRDefault="00056D08" w:rsidP="00056D08">
      <w:pPr>
        <w:numPr>
          <w:ilvl w:val="1"/>
          <w:numId w:val="9"/>
        </w:numPr>
        <w:ind w:left="993" w:hanging="426"/>
      </w:pPr>
      <w:r>
        <w:t xml:space="preserve">akceptuje warunki korzystania z </w:t>
      </w:r>
      <w:hyperlink r:id="rId19">
        <w:r>
          <w:rPr>
            <w:color w:val="1155CC"/>
            <w:u w:val="single"/>
          </w:rPr>
          <w:t>platformazakupowa.pl</w:t>
        </w:r>
      </w:hyperlink>
      <w:r>
        <w:t xml:space="preserve"> określone w Regulaminie zamieszczonym na stronie internetowej </w:t>
      </w:r>
      <w:hyperlink r:id="rId20">
        <w:r>
          <w:t>pod linkiem</w:t>
        </w:r>
      </w:hyperlink>
      <w:r>
        <w:t xml:space="preserve"> w zakładce „Regulamin" oraz uznaje go za wiążący,</w:t>
      </w:r>
    </w:p>
    <w:p w14:paraId="43F4F0D3" w14:textId="77777777" w:rsidR="00056D08" w:rsidRDefault="00056D08" w:rsidP="00056D08">
      <w:pPr>
        <w:numPr>
          <w:ilvl w:val="1"/>
          <w:numId w:val="9"/>
        </w:numPr>
        <w:ind w:left="993" w:hanging="426"/>
      </w:pPr>
      <w:r>
        <w:t xml:space="preserve">zapoznał i stosuje się do Instrukcji składania ofert/wniosków dostępnej </w:t>
      </w:r>
      <w:hyperlink r:id="rId21">
        <w:r>
          <w:rPr>
            <w:color w:val="1155CC"/>
            <w:u w:val="single"/>
          </w:rPr>
          <w:t>pod linkiem</w:t>
        </w:r>
      </w:hyperlink>
      <w:r>
        <w:t xml:space="preserve">. </w:t>
      </w:r>
    </w:p>
    <w:p w14:paraId="26C7A14D" w14:textId="77777777" w:rsidR="00056D08" w:rsidRDefault="00056D08" w:rsidP="00056D08">
      <w:pPr>
        <w:numPr>
          <w:ilvl w:val="0"/>
          <w:numId w:val="13"/>
        </w:numPr>
        <w:pBdr>
          <w:top w:val="nil"/>
          <w:left w:val="nil"/>
          <w:bottom w:val="nil"/>
          <w:right w:val="nil"/>
          <w:between w:val="nil"/>
        </w:pBdr>
        <w:ind w:left="567" w:hanging="567"/>
        <w:rPr>
          <w:rFonts w:ascii="Calibri" w:eastAsia="Calibri" w:hAnsi="Calibri" w:cs="Calibri"/>
        </w:rPr>
      </w:pPr>
      <w:r>
        <w:rPr>
          <w:b/>
        </w:rPr>
        <w:t xml:space="preserve">Zamawiający nie ponosi odpowiedzialności za złożenie oferty w sposób niezgodny z Instrukcją korzystania z </w:t>
      </w:r>
      <w:hyperlink r:id="rId22">
        <w:r>
          <w:rPr>
            <w:b/>
            <w:color w:val="1155CC"/>
            <w:u w:val="single"/>
          </w:rPr>
          <w:t>platformazakupowa.pl</w:t>
        </w:r>
      </w:hyperlink>
      <w:r>
        <w:t xml:space="preserve">, w szczególności za </w:t>
      </w:r>
      <w:r>
        <w:lastRenderedPageBreak/>
        <w:t xml:space="preserve">sytuację, gdy zamawiający zapozna się z treścią oferty przed upływem terminu składania ofert (np. złożenie oferty w zakładce „Wyślij wiadomość do zamawiającego”). </w:t>
      </w:r>
      <w:r>
        <w:br/>
        <w:t>Taka oferta zostanie uznana przez Zamawiającego za ofertę handlową i nie będzie brana pod uwagę w przedmiotowym postępowaniu ponieważ nie został spełniony obowiązek narzucony w art. 221 Ustawy Prawo Zamówień Publicznych.</w:t>
      </w:r>
    </w:p>
    <w:p w14:paraId="5383C7DC" w14:textId="5489A5C0" w:rsidR="00056D08" w:rsidRDefault="00056D08" w:rsidP="00056D08">
      <w:pPr>
        <w:numPr>
          <w:ilvl w:val="0"/>
          <w:numId w:val="13"/>
        </w:numPr>
        <w:pBdr>
          <w:top w:val="nil"/>
          <w:left w:val="nil"/>
          <w:bottom w:val="nil"/>
          <w:right w:val="nil"/>
          <w:between w:val="nil"/>
        </w:pBdr>
        <w:ind w:left="567" w:hanging="567"/>
      </w:pPr>
      <w:r>
        <w:t xml:space="preserve">Zamawiający informuje, że instrukcje korzystania z </w:t>
      </w:r>
      <w:hyperlink r:id="rId23">
        <w:r>
          <w:rPr>
            <w:color w:val="1155CC"/>
            <w:u w:val="single"/>
          </w:rPr>
          <w:t>platformazakupowa.pl</w:t>
        </w:r>
      </w:hyperlink>
      <w:r>
        <w:t xml:space="preserve"> dotyczące w szczególności logowania, składania wniosków o wyjaśnienie treści SWZ, składania ofert oraz innych czynności podejmowanych w niniejszym postępowaniu przy użyciu </w:t>
      </w:r>
      <w:hyperlink r:id="rId24">
        <w:r>
          <w:rPr>
            <w:color w:val="1155CC"/>
            <w:u w:val="single"/>
          </w:rPr>
          <w:t>platformazakupowa.pl</w:t>
        </w:r>
      </w:hyperlink>
      <w:r>
        <w:t xml:space="preserve"> znajdują się w zakładce „Instrukcje dla Wykonawców" na stronie internetowej pod adresem: </w:t>
      </w:r>
      <w:hyperlink r:id="rId25" w:history="1">
        <w:r w:rsidR="000B6305" w:rsidRPr="00785006">
          <w:rPr>
            <w:rStyle w:val="Hipercze"/>
          </w:rPr>
          <w:t>https://platformazakupowa.pl/strona/46-instrukcje</w:t>
        </w:r>
      </w:hyperlink>
    </w:p>
    <w:p w14:paraId="0197284E" w14:textId="77777777" w:rsidR="00056D08" w:rsidRPr="00750239" w:rsidRDefault="00056D08" w:rsidP="00056D08">
      <w:pPr>
        <w:pStyle w:val="Nagwek2"/>
        <w:spacing w:before="240" w:after="240"/>
        <w:ind w:left="1843" w:hanging="1843"/>
        <w:rPr>
          <w:b/>
          <w:bCs/>
          <w:color w:val="FF0000"/>
        </w:rPr>
      </w:pPr>
      <w:bookmarkStart w:id="15" w:name="_Toc65239239"/>
      <w:r w:rsidRPr="00750239">
        <w:rPr>
          <w:b/>
          <w:bCs/>
        </w:rPr>
        <w:t xml:space="preserve">Rozdział XI. </w:t>
      </w:r>
      <w:r w:rsidRPr="00B01F6D">
        <w:rPr>
          <w:b/>
          <w:bCs/>
        </w:rPr>
        <w:t>Opis sposobu przygotowania oferty oraz dokumentów wymaganych przez Zamawiającego w SWZ</w:t>
      </w:r>
      <w:bookmarkEnd w:id="15"/>
    </w:p>
    <w:p w14:paraId="1EF1E299" w14:textId="77777777" w:rsidR="00056D08" w:rsidRDefault="00056D08" w:rsidP="00056D08">
      <w:pPr>
        <w:numPr>
          <w:ilvl w:val="0"/>
          <w:numId w:val="23"/>
        </w:numPr>
        <w:ind w:left="567" w:hanging="567"/>
        <w:rPr>
          <w:rFonts w:ascii="Calibri" w:eastAsia="Calibri" w:hAnsi="Calibri" w:cs="Calibri"/>
        </w:rPr>
      </w:pPr>
      <w: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Pr>
          <w:b/>
        </w:rPr>
        <w:t xml:space="preserve">opcja rekomendowana </w:t>
      </w:r>
      <w:r>
        <w:t>przez</w:t>
      </w:r>
      <w:r>
        <w:rPr>
          <w:b/>
        </w:rPr>
        <w:t xml:space="preserve"> </w:t>
      </w:r>
      <w:hyperlink r:id="rId26">
        <w:r>
          <w:rPr>
            <w:b/>
            <w:color w:val="1155CC"/>
            <w:u w:val="single"/>
          </w:rPr>
          <w:t>platformazakupowa.pl</w:t>
        </w:r>
      </w:hyperlink>
      <w:r>
        <w:t xml:space="preserve">) oraz dodatkowo dla całego pakietu dokumentów w kroku 2 </w:t>
      </w:r>
      <w:r>
        <w:rPr>
          <w:b/>
        </w:rPr>
        <w:t xml:space="preserve">Formularza składania oferty lub wniosku </w:t>
      </w:r>
      <w:r>
        <w:t xml:space="preserve">(po kliknięciu w przycisk </w:t>
      </w:r>
      <w:r>
        <w:rPr>
          <w:b/>
        </w:rPr>
        <w:t>Przejdź do podsumowania</w:t>
      </w:r>
      <w:r>
        <w:t>).</w:t>
      </w:r>
    </w:p>
    <w:p w14:paraId="408ECC25" w14:textId="77777777" w:rsidR="00056D08" w:rsidRDefault="00056D08" w:rsidP="00056D08">
      <w:pPr>
        <w:numPr>
          <w:ilvl w:val="0"/>
          <w:numId w:val="23"/>
        </w:numPr>
        <w:pBdr>
          <w:top w:val="nil"/>
          <w:left w:val="nil"/>
          <w:bottom w:val="nil"/>
          <w:right w:val="nil"/>
          <w:between w:val="nil"/>
        </w:pBdr>
        <w:ind w:left="567" w:hanging="567"/>
      </w:pPr>
      <w: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w:t>
      </w:r>
      <w:r w:rsidRPr="00EF2077">
        <w:rPr>
          <w:b/>
          <w:bCs/>
        </w:rPr>
        <w:t xml:space="preserve">oryginał </w:t>
      </w:r>
      <w:r>
        <w:t xml:space="preserve">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13A6E23" w14:textId="77777777" w:rsidR="00056D08" w:rsidRDefault="00056D08" w:rsidP="00056D08">
      <w:pPr>
        <w:numPr>
          <w:ilvl w:val="0"/>
          <w:numId w:val="23"/>
        </w:numPr>
        <w:pBdr>
          <w:top w:val="nil"/>
          <w:left w:val="nil"/>
          <w:bottom w:val="nil"/>
          <w:right w:val="nil"/>
          <w:between w:val="nil"/>
        </w:pBdr>
        <w:ind w:left="567" w:hanging="567"/>
        <w:jc w:val="both"/>
      </w:pPr>
      <w:r>
        <w:t>Oferta powinna być:</w:t>
      </w:r>
    </w:p>
    <w:p w14:paraId="79A009D5" w14:textId="77777777" w:rsidR="00056D08" w:rsidRDefault="00056D08" w:rsidP="00056D08">
      <w:pPr>
        <w:numPr>
          <w:ilvl w:val="1"/>
          <w:numId w:val="41"/>
        </w:numPr>
        <w:spacing w:line="320" w:lineRule="auto"/>
        <w:ind w:left="993" w:hanging="426"/>
      </w:pPr>
      <w:r>
        <w:t>sporządzona na podstawie załączników niniejszej SWZ w języku polskim,</w:t>
      </w:r>
    </w:p>
    <w:p w14:paraId="0BA61769" w14:textId="77777777" w:rsidR="00056D08" w:rsidRDefault="00056D08" w:rsidP="00056D08">
      <w:pPr>
        <w:numPr>
          <w:ilvl w:val="1"/>
          <w:numId w:val="41"/>
        </w:numPr>
        <w:spacing w:line="320" w:lineRule="auto"/>
        <w:ind w:left="993" w:hanging="426"/>
      </w:pPr>
      <w:r>
        <w:t xml:space="preserve">złożona przy użyciu środków komunikacji elektronicznej tzn. za pośrednictwem </w:t>
      </w:r>
      <w:hyperlink r:id="rId27">
        <w:r>
          <w:rPr>
            <w:color w:val="1155CC"/>
            <w:u w:val="single"/>
          </w:rPr>
          <w:t>platformazakupowa.pl</w:t>
        </w:r>
      </w:hyperlink>
      <w:r>
        <w:t>,</w:t>
      </w:r>
    </w:p>
    <w:p w14:paraId="7DDCC153" w14:textId="77777777" w:rsidR="00056D08" w:rsidRPr="0057626F" w:rsidRDefault="00056D08" w:rsidP="00056D08">
      <w:pPr>
        <w:numPr>
          <w:ilvl w:val="1"/>
          <w:numId w:val="41"/>
        </w:numPr>
        <w:spacing w:line="320" w:lineRule="auto"/>
        <w:ind w:left="993" w:hanging="426"/>
        <w:rPr>
          <w:rFonts w:ascii="Calibri" w:eastAsia="Calibri" w:hAnsi="Calibri" w:cs="Calibri"/>
        </w:rPr>
      </w:pPr>
      <w:r>
        <w:t xml:space="preserve">podpisana </w:t>
      </w:r>
      <w:hyperlink r:id="rId28">
        <w:r>
          <w:rPr>
            <w:b/>
            <w:color w:val="1155CC"/>
            <w:u w:val="single"/>
          </w:rPr>
          <w:t>kwalifikowanym podpisem elektronicznym</w:t>
        </w:r>
      </w:hyperlink>
      <w:r>
        <w:t xml:space="preserve"> lub </w:t>
      </w:r>
      <w:hyperlink r:id="rId29">
        <w:r>
          <w:rPr>
            <w:b/>
            <w:color w:val="1155CC"/>
            <w:u w:val="single"/>
          </w:rPr>
          <w:t>podpisem zaufanym</w:t>
        </w:r>
      </w:hyperlink>
      <w:r>
        <w:t xml:space="preserve"> lub </w:t>
      </w:r>
      <w:hyperlink r:id="rId30">
        <w:r>
          <w:rPr>
            <w:b/>
            <w:color w:val="1155CC"/>
            <w:u w:val="single"/>
          </w:rPr>
          <w:t>podpisem osobistym</w:t>
        </w:r>
      </w:hyperlink>
      <w:r>
        <w:t xml:space="preserve"> przez umocowaną osobę/osoby.</w:t>
      </w:r>
    </w:p>
    <w:p w14:paraId="18F19779" w14:textId="77777777" w:rsidR="00056D08" w:rsidRPr="0038422E" w:rsidRDefault="00056D08" w:rsidP="00056D08">
      <w:pPr>
        <w:spacing w:line="320" w:lineRule="auto"/>
        <w:ind w:left="567"/>
        <w:rPr>
          <w:rFonts w:ascii="Calibri" w:eastAsia="Calibri" w:hAnsi="Calibri" w:cs="Calibri"/>
          <w:color w:val="0070C0"/>
        </w:rPr>
      </w:pPr>
      <w:r w:rsidRPr="0038422E">
        <w:rPr>
          <w:b/>
          <w:bCs/>
          <w:color w:val="0070C0"/>
        </w:rPr>
        <w:t>Uwaga:</w:t>
      </w:r>
      <w:r w:rsidRPr="0038422E">
        <w:rPr>
          <w:color w:val="0070C0"/>
        </w:rPr>
        <w:t xml:space="preserve"> Istotne informacje w zakresie podpisów zawiera Rozdział XXII Zalecenia Zamawiającego.</w:t>
      </w:r>
    </w:p>
    <w:p w14:paraId="074CBC6D" w14:textId="77777777" w:rsidR="00056D08" w:rsidRDefault="00056D08" w:rsidP="00056D08">
      <w:pPr>
        <w:numPr>
          <w:ilvl w:val="0"/>
          <w:numId w:val="23"/>
        </w:numPr>
        <w:pBdr>
          <w:top w:val="nil"/>
          <w:left w:val="nil"/>
          <w:bottom w:val="nil"/>
          <w:right w:val="nil"/>
          <w:between w:val="nil"/>
        </w:pBdr>
        <w:ind w:left="567" w:hanging="567"/>
      </w:pPr>
      <w:r>
        <w:t xml:space="preserve">Podpisy kwalifikowane wykorzystywane przez Wykonawców do podpisywania wszelkich plików muszą spełniać “Rozporządzenie Parlamentu Europejskiego i Rady </w:t>
      </w:r>
      <w:r>
        <w:br/>
        <w:t xml:space="preserve">w sprawie identyfikacji elektronicznej i usług zaufania w odniesieniu do transakcji </w:t>
      </w:r>
      <w:r>
        <w:lastRenderedPageBreak/>
        <w:t>elektronicznych na rynku wewnętrznym (</w:t>
      </w:r>
      <w:proofErr w:type="spellStart"/>
      <w:r>
        <w:t>eIDAS</w:t>
      </w:r>
      <w:proofErr w:type="spellEnd"/>
      <w:r>
        <w:t xml:space="preserve">) (UE) nr 910/2014 </w:t>
      </w:r>
      <w:r w:rsidRPr="0038422E">
        <w:t>–</w:t>
      </w:r>
      <w:r>
        <w:t xml:space="preserve"> od 1 lipca 2016 roku”.</w:t>
      </w:r>
    </w:p>
    <w:p w14:paraId="25E54F4E" w14:textId="77777777" w:rsidR="00056D08" w:rsidRDefault="00056D08" w:rsidP="00056D08">
      <w:pPr>
        <w:numPr>
          <w:ilvl w:val="0"/>
          <w:numId w:val="23"/>
        </w:numPr>
        <w:pBdr>
          <w:top w:val="nil"/>
          <w:left w:val="nil"/>
          <w:bottom w:val="nil"/>
          <w:right w:val="nil"/>
          <w:between w:val="nil"/>
        </w:pBdr>
        <w:ind w:left="567" w:hanging="567"/>
      </w:pPr>
      <w:r>
        <w:t xml:space="preserve">W przypadku wykorzystania formatu podpisu </w:t>
      </w:r>
      <w:proofErr w:type="spellStart"/>
      <w:r>
        <w:t>XAdES</w:t>
      </w:r>
      <w:proofErr w:type="spellEnd"/>
      <w:r>
        <w:t xml:space="preserve"> zewnętrzny, Zamawiający wymaga dołączenia odpowiedniej ilości plików tj. podpisywanych plików z danymi oraz plików </w:t>
      </w:r>
      <w:proofErr w:type="spellStart"/>
      <w:r>
        <w:t>XAdES</w:t>
      </w:r>
      <w:proofErr w:type="spellEnd"/>
      <w:r>
        <w:t>.</w:t>
      </w:r>
    </w:p>
    <w:p w14:paraId="69203588" w14:textId="77777777" w:rsidR="00056D08" w:rsidRDefault="00056D08" w:rsidP="00056D08">
      <w:pPr>
        <w:numPr>
          <w:ilvl w:val="0"/>
          <w:numId w:val="23"/>
        </w:numPr>
        <w:pBdr>
          <w:top w:val="nil"/>
          <w:left w:val="nil"/>
          <w:bottom w:val="nil"/>
          <w:right w:val="nil"/>
          <w:between w:val="nil"/>
        </w:pBdr>
        <w:ind w:left="567" w:hanging="567"/>
      </w:pPr>
      <w:r w:rsidRPr="00120C60">
        <w:t xml:space="preserve">Zgodnie z art. 18 ust. 3 ustawy </w:t>
      </w:r>
      <w:proofErr w:type="spellStart"/>
      <w:r w:rsidRPr="00120C60">
        <w:t>Pzp</w:t>
      </w:r>
      <w:proofErr w:type="spellEnd"/>
      <w:r>
        <w:t xml:space="preserve">, nie ujawnia się informacji stanowiących </w:t>
      </w:r>
      <w:r w:rsidRPr="0038422E">
        <w:rPr>
          <w:b/>
          <w:bCs/>
        </w:rPr>
        <w:t xml:space="preserve">tajemnicę przedsiębiorstwa, </w:t>
      </w:r>
      <w:r>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3B28637" w14:textId="77777777" w:rsidR="00056D08" w:rsidRDefault="00056D08" w:rsidP="00056D08">
      <w:pPr>
        <w:numPr>
          <w:ilvl w:val="0"/>
          <w:numId w:val="23"/>
        </w:numPr>
        <w:pBdr>
          <w:top w:val="nil"/>
          <w:left w:val="nil"/>
          <w:bottom w:val="nil"/>
          <w:right w:val="nil"/>
          <w:between w:val="nil"/>
        </w:pBdr>
        <w:ind w:left="567" w:hanging="567"/>
        <w:jc w:val="both"/>
      </w:pPr>
      <w:r>
        <w:t xml:space="preserve">Wykonawca, za pośrednictwem </w:t>
      </w:r>
      <w:hyperlink r:id="rId31">
        <w:r>
          <w:rPr>
            <w:color w:val="1155CC"/>
            <w:u w:val="single"/>
          </w:rPr>
          <w:t>platformazakupowa.pl</w:t>
        </w:r>
      </w:hyperlink>
      <w:r>
        <w:t xml:space="preserve"> może przed upływem terminu do składania ofert zmienić lub wycofać ofertę. Sposób dokonywania zmiany lub wycofania oferty zamieszczono w instrukcji zamieszczonej na stronie internetowej pod adresem: </w:t>
      </w:r>
      <w:hyperlink r:id="rId32">
        <w:r w:rsidRPr="00C57A91">
          <w:rPr>
            <w:color w:val="1155CC"/>
            <w:u w:val="single"/>
          </w:rPr>
          <w:t>https://platformazakupowa.pl/strona/46-instrukcje</w:t>
        </w:r>
      </w:hyperlink>
    </w:p>
    <w:p w14:paraId="42D39D5C" w14:textId="77777777" w:rsidR="00056D08" w:rsidRDefault="00056D08" w:rsidP="00056D08">
      <w:pPr>
        <w:numPr>
          <w:ilvl w:val="0"/>
          <w:numId w:val="23"/>
        </w:numPr>
        <w:pBdr>
          <w:top w:val="nil"/>
          <w:left w:val="nil"/>
          <w:bottom w:val="nil"/>
          <w:right w:val="nil"/>
          <w:between w:val="nil"/>
        </w:pBdr>
        <w:ind w:left="567" w:hanging="567"/>
      </w:pPr>
      <w:r>
        <w:t>Każdy z Wykonawców może złożyć tylko jedną ofertę. Złożenie większej liczby ofert lub oferty zawierającej propozycje wariantowe spowoduje odrzucenie ofert/y.</w:t>
      </w:r>
    </w:p>
    <w:p w14:paraId="4B48A0CC" w14:textId="77777777" w:rsidR="00056D08" w:rsidRDefault="00056D08" w:rsidP="00056D08">
      <w:pPr>
        <w:numPr>
          <w:ilvl w:val="0"/>
          <w:numId w:val="23"/>
        </w:numPr>
        <w:pBdr>
          <w:top w:val="nil"/>
          <w:left w:val="nil"/>
          <w:bottom w:val="nil"/>
          <w:right w:val="nil"/>
          <w:between w:val="nil"/>
        </w:pBdr>
        <w:ind w:left="567" w:hanging="567"/>
      </w:pPr>
      <w:r>
        <w:t>Ceny oferty muszą zawierać wszystkie koszty, jakie musi ponieść Wykonawca, aby zrealizować zamówienie z najwyższą starannością oraz ewentualne rabaty.</w:t>
      </w:r>
    </w:p>
    <w:p w14:paraId="3C4D8BCD" w14:textId="77777777" w:rsidR="00056D08" w:rsidRDefault="00056D08" w:rsidP="00056D08">
      <w:pPr>
        <w:numPr>
          <w:ilvl w:val="0"/>
          <w:numId w:val="23"/>
        </w:numPr>
        <w:pBdr>
          <w:top w:val="nil"/>
          <w:left w:val="nil"/>
          <w:bottom w:val="nil"/>
          <w:right w:val="nil"/>
          <w:between w:val="nil"/>
        </w:pBdr>
        <w:ind w:left="567" w:hanging="567"/>
      </w:pPr>
      <w: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5F8FB36" w14:textId="77777777" w:rsidR="00056D08" w:rsidRDefault="00056D08" w:rsidP="00056D08">
      <w:pPr>
        <w:numPr>
          <w:ilvl w:val="0"/>
          <w:numId w:val="23"/>
        </w:numPr>
        <w:pBdr>
          <w:top w:val="nil"/>
          <w:left w:val="nil"/>
          <w:bottom w:val="nil"/>
          <w:right w:val="nil"/>
          <w:between w:val="nil"/>
        </w:pBdr>
        <w:ind w:left="567" w:hanging="567"/>
      </w:pPr>
      <w:r>
        <w:t>Zgodnie z definicją dokumentu elektronicznego z art.3 pkt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BCA01E3" w14:textId="77777777" w:rsidR="00056D08" w:rsidRDefault="00056D08" w:rsidP="00056D08">
      <w:pPr>
        <w:numPr>
          <w:ilvl w:val="0"/>
          <w:numId w:val="23"/>
        </w:numPr>
        <w:pBdr>
          <w:top w:val="nil"/>
          <w:left w:val="nil"/>
          <w:bottom w:val="nil"/>
          <w:right w:val="nil"/>
          <w:between w:val="nil"/>
        </w:pBdr>
        <w:ind w:left="567" w:hanging="567"/>
      </w:pPr>
      <w:r>
        <w:t>Maksymalny rozmiar jednego pliku przesyłanego za pośrednictwem dedykowanych formularzy do: złożenia, zmiany, wycofania oferty wynosi 150 MB natomiast przy komunikacji wielkość pliku to maksymalnie 500 MB.</w:t>
      </w:r>
    </w:p>
    <w:p w14:paraId="4FB72EF1" w14:textId="77777777" w:rsidR="00056D08" w:rsidRPr="00D500FD" w:rsidRDefault="00056D08" w:rsidP="00056D08">
      <w:pPr>
        <w:numPr>
          <w:ilvl w:val="0"/>
          <w:numId w:val="23"/>
        </w:numPr>
        <w:pBdr>
          <w:top w:val="nil"/>
          <w:left w:val="nil"/>
          <w:bottom w:val="nil"/>
          <w:right w:val="nil"/>
          <w:between w:val="nil"/>
        </w:pBdr>
        <w:ind w:left="567" w:hanging="567"/>
      </w:pPr>
      <w:r w:rsidRPr="00D500FD">
        <w:t>Pełnomocnictwo do złożenia oferty musi być złożone w oryginale, w takiej samej formie jak składana oferta (w formie elektronicznej lub w postaci elektronicznej).</w:t>
      </w:r>
    </w:p>
    <w:p w14:paraId="4190A659" w14:textId="77777777" w:rsidR="00056D08" w:rsidRPr="00D500FD" w:rsidRDefault="00056D08" w:rsidP="00056D08">
      <w:pPr>
        <w:numPr>
          <w:ilvl w:val="0"/>
          <w:numId w:val="23"/>
        </w:numPr>
        <w:pBdr>
          <w:top w:val="nil"/>
          <w:left w:val="nil"/>
          <w:bottom w:val="nil"/>
          <w:right w:val="nil"/>
          <w:between w:val="nil"/>
        </w:pBdr>
        <w:ind w:left="567" w:hanging="567"/>
      </w:pPr>
      <w:r w:rsidRPr="00D500FD">
        <w:t>Dopuszcza się także złożenie elektronicznej kopii (skanu) pełnomocnictwa sporządzonego uprzednio w formie pisemnej, w formie elektronicznego poświadczenia sporządzonego zgodnie z art. 97 § 2 ustawy z dnia 14 lutego 1991 r. – Prawo o notariacie, które to poświadczenie notariusz opatruje kwalifikowanym podpisem elektronicznym, bądź też poprzez opatrzenie skanu pełnomocnictwa sporządzonego uprzednio w formie pisemnej kwalifikowanym podpisem lub podpisem zaufanym lub podpisem osobistym mocodawcy. Elektroniczna kopia pełnomocnictwa nie może być potwierdzona (uwierzytelniona) przez umocowanego.</w:t>
      </w:r>
    </w:p>
    <w:p w14:paraId="654A7328" w14:textId="77777777" w:rsidR="00056D08" w:rsidRPr="00C8250F" w:rsidRDefault="00056D08" w:rsidP="00056D08">
      <w:pPr>
        <w:pStyle w:val="Nagwek2"/>
        <w:spacing w:before="240" w:after="240"/>
        <w:rPr>
          <w:b/>
          <w:bCs/>
        </w:rPr>
      </w:pPr>
      <w:bookmarkStart w:id="16" w:name="_Toc65239240"/>
      <w:r w:rsidRPr="00750239">
        <w:rPr>
          <w:b/>
          <w:bCs/>
        </w:rPr>
        <w:lastRenderedPageBreak/>
        <w:t xml:space="preserve">Rozdział XII. </w:t>
      </w:r>
      <w:r w:rsidRPr="00C8250F">
        <w:rPr>
          <w:b/>
          <w:bCs/>
        </w:rPr>
        <w:t>Sposób obliczania ceny oferty</w:t>
      </w:r>
      <w:bookmarkEnd w:id="16"/>
    </w:p>
    <w:p w14:paraId="7430A2AA" w14:textId="0E85C4C2" w:rsidR="00056D08" w:rsidRPr="00750239" w:rsidRDefault="00056D08" w:rsidP="00056D08">
      <w:pPr>
        <w:numPr>
          <w:ilvl w:val="0"/>
          <w:numId w:val="4"/>
        </w:numPr>
        <w:spacing w:before="240"/>
        <w:ind w:left="426" w:hanging="426"/>
      </w:pPr>
      <w:r w:rsidRPr="00750239">
        <w:t xml:space="preserve">Wykonawca podaje cenę </w:t>
      </w:r>
      <w:r>
        <w:t xml:space="preserve">brutto </w:t>
      </w:r>
      <w:r w:rsidR="00D93467">
        <w:t xml:space="preserve">oraz netto </w:t>
      </w:r>
      <w:r w:rsidRPr="00750239">
        <w:t xml:space="preserve">za realizację przedmiotu zamówienia </w:t>
      </w:r>
      <w:r>
        <w:t>w</w:t>
      </w:r>
      <w:r w:rsidRPr="00750239">
        <w:t xml:space="preserve"> Formularz</w:t>
      </w:r>
      <w:r>
        <w:t>u</w:t>
      </w:r>
      <w:r w:rsidRPr="00750239">
        <w:t xml:space="preserve"> Ofe</w:t>
      </w:r>
      <w:r>
        <w:t>rty zgodnie ze wzorem</w:t>
      </w:r>
      <w:r w:rsidRPr="00750239">
        <w:t xml:space="preserve"> stanowiąc</w:t>
      </w:r>
      <w:r>
        <w:t>ym</w:t>
      </w:r>
      <w:r w:rsidRPr="00750239">
        <w:t xml:space="preserve"> </w:t>
      </w:r>
      <w:r w:rsidRPr="00750239">
        <w:rPr>
          <w:b/>
        </w:rPr>
        <w:t xml:space="preserve">Załącznik nr 1 do SWZ. </w:t>
      </w:r>
    </w:p>
    <w:p w14:paraId="08DD4B7F" w14:textId="77777777" w:rsidR="00056D08" w:rsidRDefault="00056D08" w:rsidP="00056D08">
      <w:pPr>
        <w:numPr>
          <w:ilvl w:val="0"/>
          <w:numId w:val="4"/>
        </w:numPr>
        <w:ind w:left="426" w:hanging="426"/>
      </w:pPr>
      <w:r w:rsidRPr="006C5178">
        <w:t>Wynagrodzenie ofertowe jest niezmienne w toku realizacji umowy w sprawie przedmiotowego zamówienia, z wyjątkiem sytuacji przewidzianych w projekcie umowy oraz ustawowej zmiany podatku VAT w toku realizacji umowy w sprawie niniejszego zamówienia.</w:t>
      </w:r>
    </w:p>
    <w:p w14:paraId="2CA604CE" w14:textId="77777777" w:rsidR="00056D08" w:rsidRPr="005A3355" w:rsidRDefault="00056D08" w:rsidP="00056D08">
      <w:pPr>
        <w:numPr>
          <w:ilvl w:val="0"/>
          <w:numId w:val="4"/>
        </w:numPr>
        <w:ind w:left="426" w:hanging="426"/>
      </w:pPr>
      <w:r w:rsidRPr="005A3355">
        <w:t xml:space="preserve">Cena brutto oferty stanowi wynagrodzenie, które obejmuje wykonanie robót, wszystkie koszty oraz świadczenia niezbędne do realizacji przedmiotu niniejszego zamówienia wraz ze wszystkimi kosztami towarzyszącymi,  z uwzględnieniem dokumentacji projektowych, </w:t>
      </w:r>
      <w:r w:rsidRPr="005A3355">
        <w:rPr>
          <w:rFonts w:eastAsia="Cambria" w:cs="Calibri"/>
          <w:bCs/>
        </w:rPr>
        <w:t>Specyfikacji Technicznych Wykonania i Odbioru Robót Budowlanych, przedmiaru robót,</w:t>
      </w:r>
      <w:r w:rsidRPr="005A3355">
        <w:t xml:space="preserve"> </w:t>
      </w:r>
      <w:r>
        <w:t>opisu</w:t>
      </w:r>
      <w:r w:rsidRPr="005A3355">
        <w:t xml:space="preserve"> przedmiotu zamówienia oraz istotnymi postanowieniami wzoru umowy </w:t>
      </w:r>
      <w:r w:rsidRPr="005D4501">
        <w:rPr>
          <w:b/>
        </w:rPr>
        <w:t>(w szczególności z uwzględnieniem § 5 wzoru umowy)</w:t>
      </w:r>
      <w:bookmarkStart w:id="17" w:name="_Hlk55596961"/>
      <w:r w:rsidRPr="005D4501">
        <w:rPr>
          <w:rFonts w:eastAsia="Calibri"/>
          <w:b/>
        </w:rPr>
        <w:t>.</w:t>
      </w:r>
      <w:bookmarkEnd w:id="17"/>
      <w:r w:rsidRPr="005D4501">
        <w:rPr>
          <w:rFonts w:eastAsia="Cambria" w:cs="Calibri"/>
          <w:b/>
          <w:bCs/>
        </w:rPr>
        <w:t xml:space="preserve"> </w:t>
      </w:r>
    </w:p>
    <w:p w14:paraId="7813191E" w14:textId="77777777" w:rsidR="00056D08" w:rsidRPr="001D2EAA" w:rsidRDefault="00056D08" w:rsidP="00056D08">
      <w:pPr>
        <w:numPr>
          <w:ilvl w:val="0"/>
          <w:numId w:val="4"/>
        </w:numPr>
        <w:ind w:left="426" w:hanging="426"/>
      </w:pPr>
      <w:r w:rsidRPr="001D2EAA">
        <w:t>Cena oferty powinna być wyrażona w złotych polskich (PLN) z dokładnością do dwóch miejsc po przecinku.</w:t>
      </w:r>
      <w:r w:rsidRPr="00241911">
        <w:t xml:space="preserve"> </w:t>
      </w:r>
      <w:r w:rsidRPr="00E45EDB">
        <w:t>Cena oferty winna zawierać podatek VAT w stawce obowiązującej dla przedmiotu zamówienia na dzień składania ofert prawidłowo ustaloną przez Wykonawcę.</w:t>
      </w:r>
    </w:p>
    <w:p w14:paraId="0FB77C47" w14:textId="77777777" w:rsidR="00056D08" w:rsidRPr="001D2EAA" w:rsidRDefault="00056D08" w:rsidP="00056D08">
      <w:pPr>
        <w:numPr>
          <w:ilvl w:val="0"/>
          <w:numId w:val="4"/>
        </w:numPr>
        <w:ind w:left="426" w:hanging="426"/>
      </w:pPr>
      <w:r w:rsidRPr="001D2EAA">
        <w:t>Zamawiający nie przewiduje rozliczeń w walucie obcej.</w:t>
      </w:r>
    </w:p>
    <w:p w14:paraId="0D276452" w14:textId="77777777" w:rsidR="00056D08" w:rsidRPr="00750239" w:rsidRDefault="00056D08" w:rsidP="00056D08">
      <w:pPr>
        <w:numPr>
          <w:ilvl w:val="0"/>
          <w:numId w:val="4"/>
        </w:numPr>
        <w:ind w:left="426" w:hanging="426"/>
      </w:pPr>
      <w:r w:rsidRPr="00750239">
        <w:t>Wyliczona cena oferty brutto będzie służyć do porównania złożonych ofert i do rozliczenia w trakcie realizacji zamówienia.</w:t>
      </w:r>
    </w:p>
    <w:p w14:paraId="3B405DEE" w14:textId="77777777" w:rsidR="00056D08" w:rsidRDefault="00056D08" w:rsidP="00056D08">
      <w:pPr>
        <w:numPr>
          <w:ilvl w:val="0"/>
          <w:numId w:val="4"/>
        </w:numPr>
        <w:ind w:left="426" w:hanging="426"/>
      </w:pPr>
      <w:r w:rsidRPr="00750239">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w:t>
      </w:r>
      <w:r>
        <w:t>zawrzeć taką informację w</w:t>
      </w:r>
      <w:r w:rsidRPr="00750239">
        <w:t xml:space="preserve"> </w:t>
      </w:r>
      <w:r>
        <w:t>F</w:t>
      </w:r>
      <w:r w:rsidRPr="00750239">
        <w:t>ormularz</w:t>
      </w:r>
      <w:r>
        <w:t>u oferty</w:t>
      </w:r>
      <w:r w:rsidRPr="00750239">
        <w:t>.</w:t>
      </w:r>
    </w:p>
    <w:p w14:paraId="2F603985" w14:textId="77777777" w:rsidR="00056D08" w:rsidRPr="00750239" w:rsidRDefault="00056D08" w:rsidP="00056D08">
      <w:pPr>
        <w:numPr>
          <w:ilvl w:val="0"/>
          <w:numId w:val="4"/>
        </w:numPr>
        <w:ind w:left="426" w:hanging="426"/>
      </w:pPr>
      <w:r w:rsidRPr="006C5178">
        <w:t xml:space="preserve">Sposób zapłaty i </w:t>
      </w:r>
      <w:r w:rsidRPr="0081084A">
        <w:t xml:space="preserve">rozliczenia za realizację niniejszego zamówienia określone zostały we wzorze umowy – </w:t>
      </w:r>
      <w:r w:rsidRPr="0081084A">
        <w:rPr>
          <w:b/>
        </w:rPr>
        <w:t>Z</w:t>
      </w:r>
      <w:r>
        <w:rPr>
          <w:b/>
        </w:rPr>
        <w:t>ałącznik nr 7</w:t>
      </w:r>
      <w:r w:rsidRPr="0081084A">
        <w:rPr>
          <w:b/>
        </w:rPr>
        <w:t xml:space="preserve"> do SWZ.</w:t>
      </w:r>
      <w:r w:rsidRPr="007B139C">
        <w:t xml:space="preserve">  </w:t>
      </w:r>
    </w:p>
    <w:p w14:paraId="198B76CA" w14:textId="77777777" w:rsidR="00056D08" w:rsidRPr="008A1C3A" w:rsidRDefault="00056D08" w:rsidP="00056D08">
      <w:pPr>
        <w:pStyle w:val="Nagwek2"/>
        <w:spacing w:before="240" w:after="240"/>
        <w:rPr>
          <w:b/>
          <w:bCs/>
        </w:rPr>
      </w:pPr>
      <w:bookmarkStart w:id="18" w:name="_Toc65239241"/>
      <w:r w:rsidRPr="00694242">
        <w:rPr>
          <w:b/>
          <w:bCs/>
        </w:rPr>
        <w:t xml:space="preserve">Rozdział XIII. </w:t>
      </w:r>
      <w:r w:rsidRPr="008A1C3A">
        <w:rPr>
          <w:b/>
          <w:bCs/>
        </w:rPr>
        <w:t>Wymagania dotyczące wadium</w:t>
      </w:r>
      <w:bookmarkEnd w:id="18"/>
    </w:p>
    <w:p w14:paraId="1658E433" w14:textId="74626F3F" w:rsidR="00056D08" w:rsidRPr="00C8250F" w:rsidRDefault="00056D08" w:rsidP="00396B10">
      <w:pPr>
        <w:numPr>
          <w:ilvl w:val="3"/>
          <w:numId w:val="54"/>
        </w:numPr>
        <w:ind w:left="567" w:hanging="567"/>
      </w:pPr>
      <w:r w:rsidRPr="00E3637A">
        <w:t xml:space="preserve">Wykonawca zobowiązany jest do zabezpieczenia swojej oferty wadium w wysokości: </w:t>
      </w:r>
      <w:r w:rsidRPr="00E3637A">
        <w:rPr>
          <w:smallCaps/>
        </w:rPr>
        <w:t> </w:t>
      </w:r>
      <w:r w:rsidR="00D52AB5" w:rsidRPr="00D52AB5">
        <w:rPr>
          <w:b/>
          <w:bCs/>
          <w:smallCaps/>
        </w:rPr>
        <w:t>5</w:t>
      </w:r>
      <w:r w:rsidRPr="00D52AB5">
        <w:rPr>
          <w:b/>
          <w:bCs/>
          <w:smallCaps/>
        </w:rPr>
        <w:t> </w:t>
      </w:r>
      <w:r w:rsidRPr="00E3637A">
        <w:rPr>
          <w:b/>
          <w:smallCaps/>
        </w:rPr>
        <w:t xml:space="preserve">000,00 </w:t>
      </w:r>
      <w:r w:rsidRPr="00E3637A">
        <w:rPr>
          <w:b/>
        </w:rPr>
        <w:t>zł</w:t>
      </w:r>
      <w:r w:rsidRPr="00E82F1A">
        <w:t xml:space="preserve"> </w:t>
      </w:r>
      <w:r w:rsidRPr="00C8250F">
        <w:t>(słownie:</w:t>
      </w:r>
      <w:r>
        <w:t xml:space="preserve"> </w:t>
      </w:r>
      <w:r w:rsidR="00D52AB5">
        <w:t>pięć</w:t>
      </w:r>
      <w:r w:rsidR="00746700">
        <w:t xml:space="preserve"> </w:t>
      </w:r>
      <w:r>
        <w:t>tysięcy</w:t>
      </w:r>
      <w:r w:rsidRPr="00C8250F">
        <w:t xml:space="preserve"> 00/100 złotych)</w:t>
      </w:r>
      <w:r>
        <w:t>.</w:t>
      </w:r>
    </w:p>
    <w:p w14:paraId="6B373092" w14:textId="77777777" w:rsidR="00056D08" w:rsidRPr="00C8250F" w:rsidRDefault="00056D08" w:rsidP="00396B10">
      <w:pPr>
        <w:numPr>
          <w:ilvl w:val="3"/>
          <w:numId w:val="54"/>
        </w:numPr>
        <w:ind w:left="567" w:hanging="567"/>
      </w:pPr>
      <w:r w:rsidRPr="00C8250F">
        <w:t>Wadium wnosi się przed upływem terminu składania ofert.</w:t>
      </w:r>
    </w:p>
    <w:p w14:paraId="3F4F4C26" w14:textId="77777777" w:rsidR="00056D08" w:rsidRPr="00C8250F" w:rsidRDefault="00056D08" w:rsidP="00396B10">
      <w:pPr>
        <w:numPr>
          <w:ilvl w:val="3"/>
          <w:numId w:val="54"/>
        </w:numPr>
        <w:ind w:left="567" w:hanging="567"/>
      </w:pPr>
      <w:r w:rsidRPr="00C8250F">
        <w:t>Wadium może być wnoszone w jednej lub kilku następujących formach:</w:t>
      </w:r>
    </w:p>
    <w:p w14:paraId="60291210" w14:textId="77777777" w:rsidR="00056D08" w:rsidRPr="00C8250F" w:rsidRDefault="00056D08" w:rsidP="00396B10">
      <w:pPr>
        <w:numPr>
          <w:ilvl w:val="1"/>
          <w:numId w:val="52"/>
        </w:numPr>
        <w:ind w:left="993" w:hanging="426"/>
      </w:pPr>
      <w:r w:rsidRPr="00C8250F">
        <w:t xml:space="preserve">pieniądzu; </w:t>
      </w:r>
    </w:p>
    <w:p w14:paraId="22A6DBDC" w14:textId="77777777" w:rsidR="00056D08" w:rsidRPr="00C8250F" w:rsidRDefault="00056D08" w:rsidP="00396B10">
      <w:pPr>
        <w:numPr>
          <w:ilvl w:val="1"/>
          <w:numId w:val="52"/>
        </w:numPr>
        <w:ind w:left="993" w:hanging="426"/>
      </w:pPr>
      <w:r w:rsidRPr="00C8250F">
        <w:t>gwarancjach bankowych;</w:t>
      </w:r>
    </w:p>
    <w:p w14:paraId="764D5DE9" w14:textId="77777777" w:rsidR="00056D08" w:rsidRPr="00C8250F" w:rsidRDefault="00056D08" w:rsidP="00396B10">
      <w:pPr>
        <w:numPr>
          <w:ilvl w:val="1"/>
          <w:numId w:val="52"/>
        </w:numPr>
        <w:ind w:left="993" w:hanging="426"/>
      </w:pPr>
      <w:r w:rsidRPr="00C8250F">
        <w:t>gwarancjach ubezpieczeniowych;</w:t>
      </w:r>
    </w:p>
    <w:p w14:paraId="1118AF6E" w14:textId="77777777" w:rsidR="00056D08" w:rsidRPr="00C8250F" w:rsidRDefault="00056D08" w:rsidP="00396B10">
      <w:pPr>
        <w:numPr>
          <w:ilvl w:val="1"/>
          <w:numId w:val="52"/>
        </w:numPr>
        <w:ind w:left="993" w:hanging="426"/>
      </w:pPr>
      <w:r w:rsidRPr="00C8250F">
        <w:t xml:space="preserve">poręczeniach udzielanych przez podmioty, o których mowa w art. 6b ust. 5 pkt 2 ustawy z dnia 9 listopada 2000 r. o utworzeniu Polskiej Agencji Rozwoju Przedsiębiorczości </w:t>
      </w:r>
      <w:r>
        <w:t>.</w:t>
      </w:r>
    </w:p>
    <w:p w14:paraId="7B0EC521" w14:textId="4DE5650C" w:rsidR="00056D08" w:rsidRPr="001D2EAA" w:rsidRDefault="00056D08" w:rsidP="00396B10">
      <w:pPr>
        <w:numPr>
          <w:ilvl w:val="3"/>
          <w:numId w:val="54"/>
        </w:numPr>
        <w:ind w:left="567" w:hanging="567"/>
      </w:pPr>
      <w:r w:rsidRPr="00C8250F">
        <w:t xml:space="preserve">Wadium w formie pieniądza należy wnieść przelewem na </w:t>
      </w:r>
      <w:r w:rsidRPr="001D2EAA">
        <w:t>konto w Banku Spółdzielczym w Sławnie</w:t>
      </w:r>
      <w:r w:rsidRPr="001D2EAA">
        <w:rPr>
          <w:smallCaps/>
        </w:rPr>
        <w:t xml:space="preserve"> </w:t>
      </w:r>
      <w:r w:rsidRPr="001D2EAA">
        <w:t xml:space="preserve">nr rachunku </w:t>
      </w:r>
      <w:r w:rsidRPr="001D2EAA">
        <w:rPr>
          <w:b/>
          <w:snapToGrid w:val="0"/>
        </w:rPr>
        <w:t xml:space="preserve">67 9317 0002 0090 0735 2000 0150 </w:t>
      </w:r>
      <w:r>
        <w:rPr>
          <w:b/>
          <w:snapToGrid w:val="0"/>
        </w:rPr>
        <w:br/>
      </w:r>
      <w:r w:rsidRPr="001D2EAA">
        <w:t>z d</w:t>
      </w:r>
      <w:r>
        <w:t>opiskiem „Wadium – CUW-DOR.271.</w:t>
      </w:r>
      <w:r w:rsidR="009D48D1">
        <w:t>3</w:t>
      </w:r>
      <w:r w:rsidR="000B4A01">
        <w:t>2</w:t>
      </w:r>
      <w:r>
        <w:t>.2022</w:t>
      </w:r>
      <w:r w:rsidRPr="001D2EAA">
        <w:t>.OZ”.</w:t>
      </w:r>
    </w:p>
    <w:p w14:paraId="00AD8FB5" w14:textId="77777777" w:rsidR="00056D08" w:rsidRPr="00C8250F" w:rsidRDefault="00056D08" w:rsidP="00056D08">
      <w:pPr>
        <w:ind w:left="567"/>
      </w:pPr>
      <w:r>
        <w:rPr>
          <w:b/>
        </w:rPr>
        <w:t>U</w:t>
      </w:r>
      <w:r w:rsidRPr="00C8250F">
        <w:rPr>
          <w:b/>
        </w:rPr>
        <w:t xml:space="preserve">waga: </w:t>
      </w:r>
      <w:r w:rsidRPr="00C8250F">
        <w:t>Za termin wniesienia wadium w formie pieniężnej zostanie przyjęty termin uznania rachunku Zamawiającego.</w:t>
      </w:r>
    </w:p>
    <w:p w14:paraId="1D6ECB07" w14:textId="77777777" w:rsidR="00056D08" w:rsidRPr="00C8250F" w:rsidRDefault="00056D08" w:rsidP="00396B10">
      <w:pPr>
        <w:numPr>
          <w:ilvl w:val="3"/>
          <w:numId w:val="54"/>
        </w:numPr>
        <w:ind w:left="567" w:hanging="567"/>
      </w:pPr>
      <w:r w:rsidRPr="00C8250F">
        <w:lastRenderedPageBreak/>
        <w:t xml:space="preserve">Wadium wnoszone w formie poręczeń lub gwarancji musi być złożone jako </w:t>
      </w:r>
      <w:r w:rsidRPr="00C8250F">
        <w:rPr>
          <w:b/>
        </w:rPr>
        <w:t xml:space="preserve">oryginał </w:t>
      </w:r>
      <w:r w:rsidRPr="00C8250F">
        <w:t xml:space="preserve">gwarancji lub poręczenia </w:t>
      </w:r>
      <w:r w:rsidRPr="00C8250F">
        <w:rPr>
          <w:b/>
        </w:rPr>
        <w:t xml:space="preserve">w postaci elektronicznej </w:t>
      </w:r>
      <w:r w:rsidRPr="00C8250F">
        <w:t>i spełniać co najmniej poniższe wymagania:</w:t>
      </w:r>
    </w:p>
    <w:p w14:paraId="3E6F8ED5" w14:textId="77777777" w:rsidR="00056D08" w:rsidRPr="00C8250F" w:rsidRDefault="00056D08" w:rsidP="00396B10">
      <w:pPr>
        <w:numPr>
          <w:ilvl w:val="0"/>
          <w:numId w:val="53"/>
        </w:numPr>
        <w:ind w:left="993" w:hanging="426"/>
      </w:pPr>
      <w:r w:rsidRPr="00C8250F">
        <w:t xml:space="preserve">musi obejmować odpowiedzialność za wszystkie przypadki powodujące utratę wadium przez Wykonawcę określone w ustawie </w:t>
      </w:r>
      <w:proofErr w:type="spellStart"/>
      <w:r w:rsidRPr="00C8250F">
        <w:t>P</w:t>
      </w:r>
      <w:r>
        <w:t>zp</w:t>
      </w:r>
      <w:proofErr w:type="spellEnd"/>
      <w:r>
        <w:t>,</w:t>
      </w:r>
    </w:p>
    <w:p w14:paraId="58C744B3" w14:textId="77777777" w:rsidR="00056D08" w:rsidRPr="00C8250F" w:rsidRDefault="00056D08" w:rsidP="00396B10">
      <w:pPr>
        <w:numPr>
          <w:ilvl w:val="0"/>
          <w:numId w:val="53"/>
        </w:numPr>
        <w:ind w:left="993" w:hanging="426"/>
      </w:pPr>
      <w:r w:rsidRPr="00C8250F">
        <w:t>z jej treści powinno jednoznacznie wynikać zobowiązanie gwarant</w:t>
      </w:r>
      <w:r>
        <w:t>a do zapłaty całej kwoty wadium,</w:t>
      </w:r>
    </w:p>
    <w:p w14:paraId="6FA37BEA" w14:textId="77777777" w:rsidR="00056D08" w:rsidRPr="00C8250F" w:rsidRDefault="00056D08" w:rsidP="00396B10">
      <w:pPr>
        <w:numPr>
          <w:ilvl w:val="0"/>
          <w:numId w:val="53"/>
        </w:numPr>
        <w:ind w:left="993" w:hanging="426"/>
      </w:pPr>
      <w:r w:rsidRPr="00C8250F">
        <w:t>powinno być nieodwołalne i bezwarunkowe oraz płatne na pierwsze żądanie;</w:t>
      </w:r>
    </w:p>
    <w:p w14:paraId="6DD5A7A2" w14:textId="77777777" w:rsidR="00056D08" w:rsidRPr="00C8250F" w:rsidRDefault="00056D08" w:rsidP="00396B10">
      <w:pPr>
        <w:numPr>
          <w:ilvl w:val="0"/>
          <w:numId w:val="53"/>
        </w:numPr>
        <w:ind w:left="993" w:hanging="426"/>
      </w:pPr>
      <w:r w:rsidRPr="00C8250F">
        <w:t>termin obowiązywania poręczenia lub gwarancji nie może być krótszy niż termin związania ofertą (z zastrzeżeniem iż pierwszym dniem związania ofer</w:t>
      </w:r>
      <w:r>
        <w:t>tą jest dzień składania ofert),</w:t>
      </w:r>
    </w:p>
    <w:p w14:paraId="388CD3C9" w14:textId="77777777" w:rsidR="00056D08" w:rsidRDefault="00056D08" w:rsidP="00396B10">
      <w:pPr>
        <w:numPr>
          <w:ilvl w:val="0"/>
          <w:numId w:val="53"/>
        </w:numPr>
        <w:ind w:left="993" w:hanging="426"/>
      </w:pPr>
      <w:r w:rsidRPr="00C8250F">
        <w:t>w treści poręczenia lub gwarancji powinna znaleźć się nazwa oraz numer przedmiotowego postępowania</w:t>
      </w:r>
      <w:r>
        <w:t>,</w:t>
      </w:r>
    </w:p>
    <w:p w14:paraId="0DA58915" w14:textId="77777777" w:rsidR="00056D08" w:rsidRPr="00C8250F" w:rsidRDefault="00056D08" w:rsidP="00396B10">
      <w:pPr>
        <w:numPr>
          <w:ilvl w:val="0"/>
          <w:numId w:val="53"/>
        </w:numPr>
        <w:ind w:left="993" w:hanging="426"/>
      </w:pPr>
      <w:r w:rsidRPr="00C8250F">
        <w:t>beneficjentem</w:t>
      </w:r>
      <w:r>
        <w:t xml:space="preserve"> poręczenia lub gwarancji jest: </w:t>
      </w:r>
      <w:r w:rsidRPr="001D2EAA">
        <w:rPr>
          <w:b/>
          <w:bCs/>
          <w:szCs w:val="24"/>
        </w:rPr>
        <w:t>Centrum Usług Wspólnych w Kobylnicy</w:t>
      </w:r>
      <w:r>
        <w:rPr>
          <w:b/>
          <w:bCs/>
          <w:szCs w:val="24"/>
        </w:rPr>
        <w:t>, ul. Wodna 20/2, 76-251 Kobylnica,</w:t>
      </w:r>
    </w:p>
    <w:p w14:paraId="2288B3E9" w14:textId="77777777" w:rsidR="00056D08" w:rsidRPr="00C8250F" w:rsidRDefault="00056D08" w:rsidP="00396B10">
      <w:pPr>
        <w:numPr>
          <w:ilvl w:val="0"/>
          <w:numId w:val="53"/>
        </w:numPr>
        <w:ind w:left="993" w:hanging="426"/>
      </w:pPr>
      <w:r w:rsidRPr="00C8250F">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w:t>
      </w:r>
      <w:r>
        <w:t>ielenie zamówienia (konsorcjum).</w:t>
      </w:r>
    </w:p>
    <w:p w14:paraId="716ABDD8" w14:textId="77777777" w:rsidR="00056D08" w:rsidRPr="001D2EAA" w:rsidRDefault="00056D08" w:rsidP="00396B10">
      <w:pPr>
        <w:numPr>
          <w:ilvl w:val="3"/>
          <w:numId w:val="54"/>
        </w:numPr>
        <w:ind w:left="567" w:hanging="567"/>
      </w:pPr>
      <w:r w:rsidRPr="001D2EAA">
        <w:t xml:space="preserve">Wadium wnoszone w innej formie niż w pieniądzu wnosi się zgodnie z art. 97 ust. 10 ustawy </w:t>
      </w:r>
      <w:proofErr w:type="spellStart"/>
      <w:r w:rsidRPr="001D2EAA">
        <w:t>Pzp</w:t>
      </w:r>
      <w:proofErr w:type="spellEnd"/>
      <w:r w:rsidRPr="001D2EAA">
        <w:t>, z zastrzeżeniem, że winno być wniesione w takiej formie, w jakiej zostało dostarczone przez gwaranta, tj. oryginału dokumentu w postaci elektronicznej.</w:t>
      </w:r>
    </w:p>
    <w:p w14:paraId="2701FD42" w14:textId="77777777" w:rsidR="00056D08" w:rsidRDefault="00056D08" w:rsidP="00396B10">
      <w:pPr>
        <w:numPr>
          <w:ilvl w:val="3"/>
          <w:numId w:val="54"/>
        </w:numPr>
        <w:ind w:left="567" w:hanging="567"/>
      </w:pPr>
      <w:r w:rsidRPr="00C8250F">
        <w:t xml:space="preserve">Oferta </w:t>
      </w:r>
      <w:r>
        <w:t>W</w:t>
      </w:r>
      <w:r w:rsidRPr="00C8250F">
        <w:t>ykonawcy, który nie wniesie wadium</w:t>
      </w:r>
      <w:r>
        <w:t xml:space="preserve"> lub</w:t>
      </w:r>
      <w:r w:rsidRPr="00C8250F">
        <w:t xml:space="preserve"> wniesie wadium w sposób nieprawidłowy lub nie utrzyma wadium nieprzerwanie do upływu terminu związania ofertą lub złoży wniosek o zwrot wadium w przypadku, o którym mowa w art. 98 ust. 2 pkt 3 </w:t>
      </w:r>
      <w:r>
        <w:t xml:space="preserve">ustawy </w:t>
      </w:r>
      <w:proofErr w:type="spellStart"/>
      <w:r w:rsidRPr="00C8250F">
        <w:t>P</w:t>
      </w:r>
      <w:r>
        <w:t>zp</w:t>
      </w:r>
      <w:proofErr w:type="spellEnd"/>
      <w:r w:rsidRPr="00C8250F">
        <w:rPr>
          <w:b/>
        </w:rPr>
        <w:t xml:space="preserve"> zostanie odrzucona</w:t>
      </w:r>
      <w:r>
        <w:rPr>
          <w:b/>
        </w:rPr>
        <w:t xml:space="preserve"> na podstawie art. 226 ust. 1 pkt 14 ustawy </w:t>
      </w:r>
      <w:proofErr w:type="spellStart"/>
      <w:r>
        <w:rPr>
          <w:b/>
        </w:rPr>
        <w:t>Pzp</w:t>
      </w:r>
      <w:proofErr w:type="spellEnd"/>
      <w:r w:rsidRPr="00C8250F">
        <w:t>.</w:t>
      </w:r>
    </w:p>
    <w:p w14:paraId="125D9523" w14:textId="77777777" w:rsidR="00056D08" w:rsidRPr="00C8250F" w:rsidRDefault="00056D08" w:rsidP="00396B10">
      <w:pPr>
        <w:numPr>
          <w:ilvl w:val="3"/>
          <w:numId w:val="54"/>
        </w:numPr>
        <w:ind w:left="567" w:hanging="567"/>
      </w:pPr>
      <w:r w:rsidRPr="00C8250F">
        <w:t xml:space="preserve">Zasady zwrotu oraz okoliczności zatrzymania wadium określa art. 98 </w:t>
      </w:r>
      <w:r>
        <w:t xml:space="preserve">ustawy </w:t>
      </w:r>
      <w:proofErr w:type="spellStart"/>
      <w:r w:rsidRPr="00C8250F">
        <w:t>P</w:t>
      </w:r>
      <w:r>
        <w:t>zp</w:t>
      </w:r>
      <w:proofErr w:type="spellEnd"/>
      <w:r>
        <w:t>.</w:t>
      </w:r>
    </w:p>
    <w:p w14:paraId="2B2F101F" w14:textId="77777777" w:rsidR="00056D08" w:rsidRPr="00661141" w:rsidRDefault="00056D08" w:rsidP="00056D08">
      <w:pPr>
        <w:pStyle w:val="Nagwek2"/>
        <w:spacing w:before="240" w:after="240"/>
        <w:rPr>
          <w:b/>
          <w:bCs/>
        </w:rPr>
      </w:pPr>
      <w:bookmarkStart w:id="19" w:name="_Toc65239242"/>
      <w:r w:rsidRPr="00694242">
        <w:rPr>
          <w:b/>
          <w:bCs/>
        </w:rPr>
        <w:t xml:space="preserve">Rozdział XIV. </w:t>
      </w:r>
      <w:r w:rsidRPr="00661141">
        <w:rPr>
          <w:b/>
          <w:bCs/>
        </w:rPr>
        <w:t>Termin związania ofertą</w:t>
      </w:r>
      <w:bookmarkEnd w:id="19"/>
    </w:p>
    <w:p w14:paraId="478A35C6" w14:textId="30183900" w:rsidR="00056D08" w:rsidRPr="00661141" w:rsidRDefault="00056D08" w:rsidP="00056D08">
      <w:pPr>
        <w:numPr>
          <w:ilvl w:val="0"/>
          <w:numId w:val="24"/>
        </w:numPr>
        <w:spacing w:before="240"/>
        <w:ind w:left="426"/>
      </w:pPr>
      <w:r w:rsidRPr="008A1C3A">
        <w:t xml:space="preserve">Wykonawca będzie związany ofertą przez </w:t>
      </w:r>
      <w:r w:rsidRPr="003B6D9F">
        <w:t xml:space="preserve">okres </w:t>
      </w:r>
      <w:r w:rsidRPr="001F1B49">
        <w:rPr>
          <w:b/>
        </w:rPr>
        <w:t>30 dni</w:t>
      </w:r>
      <w:r w:rsidRPr="001F1B49">
        <w:t xml:space="preserve">, </w:t>
      </w:r>
      <w:r w:rsidRPr="001F1B49">
        <w:rPr>
          <w:b/>
        </w:rPr>
        <w:t>tj.</w:t>
      </w:r>
      <w:r w:rsidRPr="001F1B49">
        <w:t xml:space="preserve"> </w:t>
      </w:r>
      <w:r w:rsidRPr="008E0637">
        <w:rPr>
          <w:b/>
          <w:color w:val="00B050"/>
        </w:rPr>
        <w:t xml:space="preserve">do dnia </w:t>
      </w:r>
      <w:r w:rsidR="00476FAB">
        <w:rPr>
          <w:b/>
          <w:color w:val="00B050"/>
        </w:rPr>
        <w:t>15.09.</w:t>
      </w:r>
      <w:r w:rsidRPr="008E0637">
        <w:rPr>
          <w:b/>
          <w:color w:val="00B050"/>
          <w:shd w:val="clear" w:color="auto" w:fill="FFFFFF" w:themeFill="background1"/>
        </w:rPr>
        <w:t>2022 r</w:t>
      </w:r>
      <w:r w:rsidRPr="001F1B49">
        <w:rPr>
          <w:b/>
          <w:shd w:val="clear" w:color="auto" w:fill="FFFFFF" w:themeFill="background1"/>
        </w:rPr>
        <w:t>.,</w:t>
      </w:r>
      <w:r>
        <w:rPr>
          <w:color w:val="FF0000"/>
        </w:rPr>
        <w:t xml:space="preserve"> </w:t>
      </w:r>
      <w:r>
        <w:rPr>
          <w:color w:val="FF0000"/>
        </w:rPr>
        <w:br/>
      </w:r>
      <w:r w:rsidRPr="00661141">
        <w:t>który liczony jest od dnia upływu terminu składania ofert.</w:t>
      </w:r>
    </w:p>
    <w:p w14:paraId="1C3DD5D5" w14:textId="77777777" w:rsidR="00056D08" w:rsidRPr="008A1C3A" w:rsidRDefault="00056D08" w:rsidP="00056D08">
      <w:pPr>
        <w:numPr>
          <w:ilvl w:val="0"/>
          <w:numId w:val="24"/>
        </w:numPr>
        <w:ind w:left="426"/>
      </w:pPr>
      <w:r w:rsidRPr="008A1C3A">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t>
      </w:r>
      <w:r>
        <w:t>W</w:t>
      </w:r>
      <w:r w:rsidRPr="008A1C3A">
        <w:t>ykonawcę pisemnego oświadczenia o wyrażeniu zgody na przedłużenie terminu związania ofertą.</w:t>
      </w:r>
    </w:p>
    <w:p w14:paraId="0B410B3F" w14:textId="77777777" w:rsidR="00056D08" w:rsidRDefault="00056D08" w:rsidP="00056D08">
      <w:pPr>
        <w:numPr>
          <w:ilvl w:val="0"/>
          <w:numId w:val="24"/>
        </w:numPr>
        <w:ind w:left="426"/>
        <w:jc w:val="both"/>
      </w:pPr>
      <w:r w:rsidRPr="008A1C3A">
        <w:t>Odmowa wyrażenia zgody na przedłużenie terminu związania ofertą nie powoduje utraty wadium.</w:t>
      </w:r>
    </w:p>
    <w:p w14:paraId="59593292" w14:textId="77777777" w:rsidR="00056D08" w:rsidRPr="00661141" w:rsidRDefault="00056D08" w:rsidP="00056D08">
      <w:pPr>
        <w:numPr>
          <w:ilvl w:val="0"/>
          <w:numId w:val="24"/>
        </w:numPr>
        <w:ind w:left="426"/>
        <w:rPr>
          <w:b/>
          <w:bCs/>
        </w:rPr>
      </w:pPr>
      <w:r w:rsidRPr="00661141">
        <w:t>Odmowa wyrażenia zgody na przedłużenie terminu związania ofertą</w:t>
      </w:r>
      <w:r>
        <w:t xml:space="preserve"> powoduje </w:t>
      </w:r>
      <w:r w:rsidRPr="00661141">
        <w:rPr>
          <w:b/>
          <w:bCs/>
        </w:rPr>
        <w:t xml:space="preserve">odrzucenie oferty na podstawie art. 226 ust. 1 pkt 12 ustawy </w:t>
      </w:r>
      <w:proofErr w:type="spellStart"/>
      <w:r w:rsidRPr="00661141">
        <w:rPr>
          <w:b/>
          <w:bCs/>
        </w:rPr>
        <w:t>Pzp</w:t>
      </w:r>
      <w:proofErr w:type="spellEnd"/>
      <w:r w:rsidRPr="00661141">
        <w:rPr>
          <w:b/>
          <w:bCs/>
        </w:rPr>
        <w:t>.</w:t>
      </w:r>
    </w:p>
    <w:p w14:paraId="4DF5FE34" w14:textId="77777777" w:rsidR="00056D08" w:rsidRPr="00CF69AB" w:rsidRDefault="00056D08" w:rsidP="00056D08">
      <w:pPr>
        <w:pStyle w:val="Nagwek2"/>
        <w:spacing w:before="240" w:after="240"/>
        <w:rPr>
          <w:b/>
          <w:bCs/>
        </w:rPr>
      </w:pPr>
      <w:bookmarkStart w:id="20" w:name="_Toc65239243"/>
      <w:r w:rsidRPr="00694242">
        <w:rPr>
          <w:b/>
          <w:bCs/>
        </w:rPr>
        <w:lastRenderedPageBreak/>
        <w:t xml:space="preserve">Rozdział XV. </w:t>
      </w:r>
      <w:r w:rsidRPr="00CF69AB">
        <w:rPr>
          <w:b/>
          <w:bCs/>
        </w:rPr>
        <w:t>Miejsce i termin składania ofert</w:t>
      </w:r>
      <w:bookmarkEnd w:id="20"/>
    </w:p>
    <w:p w14:paraId="7125F1B2" w14:textId="52ADC7C6" w:rsidR="00056D08" w:rsidRPr="00661141" w:rsidRDefault="00056D08" w:rsidP="00056D08">
      <w:pPr>
        <w:numPr>
          <w:ilvl w:val="0"/>
          <w:numId w:val="19"/>
        </w:numPr>
        <w:spacing w:before="240"/>
        <w:ind w:left="426" w:hanging="426"/>
        <w:rPr>
          <w:b/>
          <w:bCs/>
        </w:rPr>
      </w:pPr>
      <w:r>
        <w:t xml:space="preserve">Ofertę wraz z wymaganymi dokumentami należy umieścić na </w:t>
      </w:r>
      <w:hyperlink r:id="rId33">
        <w:r>
          <w:rPr>
            <w:color w:val="1155CC"/>
            <w:u w:val="single"/>
          </w:rPr>
          <w:t>platformazakupowa.pl</w:t>
        </w:r>
      </w:hyperlink>
      <w:r>
        <w:t xml:space="preserve"> </w:t>
      </w:r>
      <w:r w:rsidRPr="000616EB">
        <w:t>pod adresem</w:t>
      </w:r>
      <w:r>
        <w:rPr>
          <w:vertAlign w:val="superscript"/>
        </w:rPr>
        <w:t xml:space="preserve"> </w:t>
      </w:r>
      <w:hyperlink r:id="rId34" w:history="1">
        <w:r w:rsidRPr="000616EB">
          <w:rPr>
            <w:rStyle w:val="Hipercze"/>
          </w:rPr>
          <w:t>https://platformazakupowa.pl/pn/cuwkobylnica</w:t>
        </w:r>
      </w:hyperlink>
      <w:r>
        <w:t xml:space="preserve"> w myśl Ustawy </w:t>
      </w:r>
      <w:proofErr w:type="spellStart"/>
      <w:r>
        <w:t>Pzp</w:t>
      </w:r>
      <w:proofErr w:type="spellEnd"/>
      <w:r>
        <w:t xml:space="preserve"> na stronie internetowej prowadzonego postępowania t. j. Centrum Usług Wspólnych w Kobylnicy, ul. Wodna 20/2, </w:t>
      </w:r>
      <w:r w:rsidRPr="008E0637">
        <w:rPr>
          <w:b/>
          <w:bCs/>
          <w:color w:val="00B050"/>
        </w:rPr>
        <w:t>do dnia</w:t>
      </w:r>
      <w:r w:rsidRPr="008E0637">
        <w:rPr>
          <w:color w:val="00B050"/>
        </w:rPr>
        <w:t xml:space="preserve"> </w:t>
      </w:r>
      <w:r w:rsidR="00476FAB">
        <w:rPr>
          <w:b/>
          <w:color w:val="00B050"/>
        </w:rPr>
        <w:t>17.08.</w:t>
      </w:r>
      <w:r w:rsidRPr="008E0637">
        <w:rPr>
          <w:b/>
          <w:color w:val="00B050"/>
        </w:rPr>
        <w:t>2022r</w:t>
      </w:r>
      <w:r w:rsidRPr="001F1B49">
        <w:rPr>
          <w:b/>
        </w:rPr>
        <w:t xml:space="preserve">. </w:t>
      </w:r>
      <w:r w:rsidRPr="001F1B49">
        <w:rPr>
          <w:b/>
          <w:bCs/>
        </w:rPr>
        <w:t>do godziny 9:00.</w:t>
      </w:r>
    </w:p>
    <w:p w14:paraId="57B62D94" w14:textId="77777777" w:rsidR="00056D08" w:rsidRDefault="00056D08" w:rsidP="00056D08">
      <w:pPr>
        <w:numPr>
          <w:ilvl w:val="0"/>
          <w:numId w:val="19"/>
        </w:numPr>
        <w:pBdr>
          <w:top w:val="nil"/>
          <w:left w:val="nil"/>
          <w:bottom w:val="nil"/>
          <w:right w:val="nil"/>
          <w:between w:val="nil"/>
        </w:pBdr>
        <w:ind w:left="426" w:hanging="426"/>
      </w:pPr>
      <w:r>
        <w:t>Do oferty należy dołączyć wszystkie wymagane w SWZ dokumenty.</w:t>
      </w:r>
    </w:p>
    <w:p w14:paraId="02FF609C" w14:textId="77777777" w:rsidR="00056D08" w:rsidRDefault="00056D08" w:rsidP="00056D08">
      <w:pPr>
        <w:numPr>
          <w:ilvl w:val="0"/>
          <w:numId w:val="19"/>
        </w:numPr>
        <w:pBdr>
          <w:top w:val="nil"/>
          <w:left w:val="nil"/>
          <w:bottom w:val="nil"/>
          <w:right w:val="nil"/>
          <w:between w:val="nil"/>
        </w:pBdr>
        <w:ind w:left="426" w:hanging="426"/>
      </w:pPr>
      <w:r>
        <w:t>Po wypełnieniu Formularza składania oferty lub wniosku i dołączenia wszystkich wymaganych załączników należy kliknąć przycisk „Przejdź do podsumowania”.</w:t>
      </w:r>
    </w:p>
    <w:p w14:paraId="1A29EBFC" w14:textId="77777777" w:rsidR="00056D08" w:rsidRDefault="00056D08" w:rsidP="00056D08">
      <w:pPr>
        <w:numPr>
          <w:ilvl w:val="0"/>
          <w:numId w:val="19"/>
        </w:numPr>
        <w:pBdr>
          <w:top w:val="nil"/>
          <w:left w:val="nil"/>
          <w:bottom w:val="nil"/>
          <w:right w:val="nil"/>
          <w:between w:val="nil"/>
        </w:pBdr>
        <w:ind w:left="426" w:hanging="426"/>
      </w:pPr>
      <w:r>
        <w:t xml:space="preserve">Oferta lub wniosek składana elektronicznie musi zostać podpisana w sposób wskazany w Rozdziale XI ust. 3. W procesie składania oferty za pośrednictwem </w:t>
      </w:r>
      <w:hyperlink r:id="rId35">
        <w:r>
          <w:rPr>
            <w:color w:val="1155CC"/>
            <w:u w:val="single"/>
          </w:rPr>
          <w:t>platformazakupowa.pl</w:t>
        </w:r>
      </w:hyperlink>
      <w:r>
        <w:t xml:space="preserve">, Wykonawca powinien złożyć podpis bezpośrednio na dokumentach przesłanych za pośrednictwem </w:t>
      </w:r>
      <w:hyperlink r:id="rId36">
        <w:r>
          <w:rPr>
            <w:color w:val="1155CC"/>
            <w:u w:val="single"/>
          </w:rPr>
          <w:t>platformazakupowa.pl</w:t>
        </w:r>
      </w:hyperlink>
      <w:r>
        <w:t xml:space="preserve">. </w:t>
      </w:r>
      <w:r>
        <w:br/>
      </w:r>
      <w:r w:rsidRPr="00CF69AB">
        <w:rPr>
          <w:b/>
          <w:bCs/>
        </w:rPr>
        <w:t>Uwaga:</w:t>
      </w:r>
      <w:r>
        <w:t xml:space="preserve"> Zalecamy stosowanie podpisu na każdym załączonym pliku osobno, w szczególności wskazanych w art. 63 ust.2 ustawy </w:t>
      </w:r>
      <w:proofErr w:type="spellStart"/>
      <w:r>
        <w:t>Pzp</w:t>
      </w:r>
      <w:proofErr w:type="spellEnd"/>
      <w:r>
        <w:t>, gdzie zaznaczono, iż oferty, wnioski o dopuszczenie do udziału w postępowaniu oraz oświadczenie, o którym mowa w art. 125 ust.1 sporządza się, pod rygorem nieważności, w formie elektronicznej lub w postaci elektronicznej i opatruje się odpowiednio w odniesieniu do wartości postępowania kwalifikowanym podpisem elektronicznym lub podpisem zaufanym lub podpisem osobistym.</w:t>
      </w:r>
    </w:p>
    <w:p w14:paraId="554ED593" w14:textId="77777777" w:rsidR="00056D08" w:rsidRDefault="00056D08" w:rsidP="00056D08">
      <w:pPr>
        <w:numPr>
          <w:ilvl w:val="0"/>
          <w:numId w:val="19"/>
        </w:numPr>
        <w:pBdr>
          <w:top w:val="nil"/>
          <w:left w:val="nil"/>
          <w:bottom w:val="nil"/>
          <w:right w:val="nil"/>
          <w:between w:val="nil"/>
        </w:pBdr>
        <w:ind w:left="426" w:hanging="426"/>
      </w:pPr>
      <w:r>
        <w:t>Za datę złożenia oferty przyjmuje się datę jej przekazania w systemie (platformie) w drugim kroku składania oferty poprzez kliknięcie przycisku “Złóż ofertę” i wyświetlenie się komunikatu, że oferta została zaszyfrowana i złożona.</w:t>
      </w:r>
    </w:p>
    <w:p w14:paraId="4C644DA1" w14:textId="77777777" w:rsidR="00056D08" w:rsidRDefault="00056D08" w:rsidP="00056D08">
      <w:pPr>
        <w:numPr>
          <w:ilvl w:val="0"/>
          <w:numId w:val="19"/>
        </w:numPr>
        <w:pBdr>
          <w:top w:val="nil"/>
          <w:left w:val="nil"/>
          <w:bottom w:val="nil"/>
          <w:right w:val="nil"/>
          <w:between w:val="nil"/>
        </w:pBdr>
        <w:spacing w:after="240"/>
        <w:ind w:left="426" w:hanging="426"/>
      </w:pPr>
      <w:r>
        <w:t xml:space="preserve">Szczegółowa instrukcja dla Wykonawców dotycząca złożenia, zmiany i wycofania oferty znajduje się na stronie internetowej pod adresem </w:t>
      </w:r>
      <w:hyperlink r:id="rId37" w:history="1">
        <w:r w:rsidRPr="00BB61DF">
          <w:rPr>
            <w:rStyle w:val="Hipercze"/>
          </w:rPr>
          <w:t>https:</w:t>
        </w:r>
        <w:r>
          <w:rPr>
            <w:rStyle w:val="Hipercze"/>
          </w:rPr>
          <w:t>//platformazakupowa.pl/strona/46</w:t>
        </w:r>
        <w:r w:rsidRPr="00BB61DF">
          <w:rPr>
            <w:rStyle w:val="Hipercze"/>
          </w:rPr>
          <w:t>-instrukcje</w:t>
        </w:r>
      </w:hyperlink>
      <w:r>
        <w:rPr>
          <w:color w:val="1155CC"/>
          <w:u w:val="single"/>
        </w:rPr>
        <w:t xml:space="preserve"> .</w:t>
      </w:r>
      <w:r>
        <w:rPr>
          <w:color w:val="1155CC"/>
          <w:u w:val="single"/>
        </w:rPr>
        <w:br/>
      </w:r>
      <w:r>
        <w:rPr>
          <w:color w:val="1155CC"/>
          <w:u w:val="single"/>
        </w:rPr>
        <w:br/>
      </w:r>
    </w:p>
    <w:p w14:paraId="3F03028A" w14:textId="77777777" w:rsidR="00056D08" w:rsidRPr="00361368" w:rsidRDefault="00056D08" w:rsidP="00056D08">
      <w:pPr>
        <w:pStyle w:val="Nagwek2"/>
        <w:spacing w:line="320" w:lineRule="auto"/>
        <w:jc w:val="both"/>
        <w:rPr>
          <w:b/>
          <w:bCs/>
        </w:rPr>
      </w:pPr>
      <w:bookmarkStart w:id="21" w:name="_Toc65239244"/>
      <w:r w:rsidRPr="00694242">
        <w:rPr>
          <w:b/>
          <w:bCs/>
        </w:rPr>
        <w:t xml:space="preserve">Rozdział XVI. </w:t>
      </w:r>
      <w:r w:rsidRPr="00361368">
        <w:rPr>
          <w:b/>
          <w:bCs/>
        </w:rPr>
        <w:t>Otwarcie ofert</w:t>
      </w:r>
      <w:bookmarkEnd w:id="21"/>
    </w:p>
    <w:p w14:paraId="718534EE" w14:textId="1DB325A4" w:rsidR="00056D08" w:rsidRPr="00361368" w:rsidRDefault="00056D08" w:rsidP="00056D08">
      <w:pPr>
        <w:numPr>
          <w:ilvl w:val="0"/>
          <w:numId w:val="2"/>
        </w:numPr>
        <w:spacing w:line="319" w:lineRule="auto"/>
        <w:ind w:left="567" w:hanging="567"/>
        <w:rPr>
          <w:b/>
          <w:bCs/>
          <w:color w:val="FF0000"/>
        </w:rPr>
      </w:pPr>
      <w:r>
        <w:t xml:space="preserve">Otwarcie ofert następuje niezwłocznie po upływie terminu składania ofert, nie później niż następnego dnia po dniu, w którym upłynął termin składania ofert tj. w dniu </w:t>
      </w:r>
      <w:r w:rsidR="00476FAB">
        <w:rPr>
          <w:b/>
          <w:color w:val="00B050"/>
        </w:rPr>
        <w:t>17.08.</w:t>
      </w:r>
      <w:r w:rsidRPr="008E0637">
        <w:rPr>
          <w:b/>
          <w:bCs/>
          <w:color w:val="00B050"/>
        </w:rPr>
        <w:t>2022r.</w:t>
      </w:r>
      <w:r w:rsidRPr="001F1B49">
        <w:rPr>
          <w:b/>
          <w:bCs/>
        </w:rPr>
        <w:t xml:space="preserve"> o godz. 9:30.</w:t>
      </w:r>
    </w:p>
    <w:p w14:paraId="1E4C95A2" w14:textId="77777777" w:rsidR="00056D08" w:rsidRDefault="00056D08" w:rsidP="00056D08">
      <w:pPr>
        <w:numPr>
          <w:ilvl w:val="0"/>
          <w:numId w:val="2"/>
        </w:numPr>
        <w:pBdr>
          <w:top w:val="nil"/>
          <w:left w:val="nil"/>
          <w:bottom w:val="nil"/>
          <w:right w:val="nil"/>
          <w:between w:val="nil"/>
        </w:pBdr>
        <w:ind w:left="567" w:hanging="567"/>
      </w:pPr>
      <w: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B153566" w14:textId="77777777" w:rsidR="00056D08" w:rsidRDefault="00056D08" w:rsidP="00056D08">
      <w:pPr>
        <w:numPr>
          <w:ilvl w:val="0"/>
          <w:numId w:val="2"/>
        </w:numPr>
        <w:pBdr>
          <w:top w:val="nil"/>
          <w:left w:val="nil"/>
          <w:bottom w:val="nil"/>
          <w:right w:val="nil"/>
          <w:between w:val="nil"/>
        </w:pBdr>
        <w:ind w:left="567" w:hanging="567"/>
      </w:pPr>
      <w:r>
        <w:t>Zamawiający poinformuje o zmianie terminu otwarcia ofert na stronie internetowej prowadzonego postępowania.</w:t>
      </w:r>
    </w:p>
    <w:p w14:paraId="77AE8A2E" w14:textId="77777777" w:rsidR="00056D08" w:rsidRDefault="00056D08" w:rsidP="00056D08">
      <w:pPr>
        <w:numPr>
          <w:ilvl w:val="0"/>
          <w:numId w:val="2"/>
        </w:numPr>
        <w:pBdr>
          <w:top w:val="nil"/>
          <w:left w:val="nil"/>
          <w:bottom w:val="nil"/>
          <w:right w:val="nil"/>
          <w:between w:val="nil"/>
        </w:pBdr>
        <w:ind w:left="567" w:hanging="567"/>
      </w:pPr>
      <w:r>
        <w:t>Zamawiający, najpóźniej przed otwarciem ofert, udostępnia na stronie internetowej prowadzonego postępowania informację o kwocie, jaką zamierza przeznaczyć na sfinansowanie zamówienia.</w:t>
      </w:r>
    </w:p>
    <w:p w14:paraId="7DF7F7ED" w14:textId="77777777" w:rsidR="00056D08" w:rsidRDefault="00056D08" w:rsidP="00056D08">
      <w:pPr>
        <w:numPr>
          <w:ilvl w:val="0"/>
          <w:numId w:val="2"/>
        </w:numPr>
        <w:pBdr>
          <w:top w:val="nil"/>
          <w:left w:val="nil"/>
          <w:bottom w:val="nil"/>
          <w:right w:val="nil"/>
          <w:between w:val="nil"/>
        </w:pBdr>
        <w:ind w:left="567" w:hanging="567"/>
      </w:pPr>
      <w:r>
        <w:t>Zamawiający, niezwłocznie po otwarciu ofert, udostępnia na stronie internetowej prowadzonego postępowania informacje o:</w:t>
      </w:r>
    </w:p>
    <w:p w14:paraId="2CEF2A9F" w14:textId="77777777" w:rsidR="00056D08" w:rsidRDefault="00056D08" w:rsidP="00056D08">
      <w:pPr>
        <w:pStyle w:val="Akapitzlist"/>
        <w:numPr>
          <w:ilvl w:val="0"/>
          <w:numId w:val="42"/>
        </w:numPr>
        <w:shd w:val="clear" w:color="auto" w:fill="FFFFFF"/>
        <w:ind w:left="993" w:hanging="426"/>
      </w:pPr>
      <w:r>
        <w:lastRenderedPageBreak/>
        <w:t>nazwach albo imionach i nazwiskach oraz siedzibach lub miejscach prowadzonej działalności gospodarczej albo miejscach zamieszkania Wykonawców, których oferty zostały otwarte,</w:t>
      </w:r>
    </w:p>
    <w:p w14:paraId="6E42E269" w14:textId="77777777" w:rsidR="00056D08" w:rsidRDefault="00056D08" w:rsidP="00056D08">
      <w:pPr>
        <w:pStyle w:val="Akapitzlist"/>
        <w:numPr>
          <w:ilvl w:val="0"/>
          <w:numId w:val="42"/>
        </w:numPr>
        <w:shd w:val="clear" w:color="auto" w:fill="FFFFFF"/>
        <w:ind w:left="993" w:hanging="426"/>
      </w:pPr>
      <w:r>
        <w:t>cenach lub kosztach zawartych w ofertach.</w:t>
      </w:r>
    </w:p>
    <w:p w14:paraId="16F4CF62" w14:textId="77777777" w:rsidR="00056D08" w:rsidRDefault="00056D08" w:rsidP="00056D08">
      <w:pPr>
        <w:pStyle w:val="Akapitzlist"/>
        <w:numPr>
          <w:ilvl w:val="0"/>
          <w:numId w:val="43"/>
        </w:numPr>
        <w:shd w:val="clear" w:color="auto" w:fill="FFFFFF"/>
        <w:spacing w:after="120"/>
        <w:ind w:left="567" w:hanging="567"/>
        <w:jc w:val="both"/>
      </w:pPr>
      <w:r>
        <w:t>Informacja zostanie opublikowana na stronie postępowania na</w:t>
      </w:r>
      <w:hyperlink r:id="rId38">
        <w:r w:rsidRPr="00361368">
          <w:rPr>
            <w:color w:val="1155CC"/>
            <w:u w:val="single"/>
          </w:rPr>
          <w:t xml:space="preserve"> platformazakupowa.pl</w:t>
        </w:r>
      </w:hyperlink>
      <w:r>
        <w:t xml:space="preserve"> w sekcji ,,Komunikaty”.</w:t>
      </w:r>
    </w:p>
    <w:p w14:paraId="48C4922E" w14:textId="77777777" w:rsidR="00056D08" w:rsidRDefault="00056D08" w:rsidP="00056D08">
      <w:pPr>
        <w:shd w:val="clear" w:color="auto" w:fill="FFFFFF"/>
      </w:pPr>
      <w:r>
        <w:rPr>
          <w:b/>
        </w:rPr>
        <w:t xml:space="preserve">Uwaga! </w:t>
      </w:r>
      <w:r>
        <w:t xml:space="preserve">Zgodnie z ustawą </w:t>
      </w:r>
      <w:proofErr w:type="spellStart"/>
      <w:r w:rsidRPr="00361368">
        <w:t>Pzp</w:t>
      </w:r>
      <w:proofErr w:type="spellEnd"/>
      <w:r>
        <w:t>, która weszła w życie z</w:t>
      </w:r>
      <w:r w:rsidRPr="00361368">
        <w:t xml:space="preserve"> dni</w:t>
      </w:r>
      <w:r>
        <w:t>em</w:t>
      </w:r>
      <w:r w:rsidRPr="00361368">
        <w:t xml:space="preserve"> 1 stycznia 2021 r.</w:t>
      </w:r>
      <w:r>
        <w:rPr>
          <w:b/>
        </w:rPr>
        <w:t xml:space="preserve"> </w:t>
      </w:r>
      <w:r w:rsidRPr="00361368">
        <w:rPr>
          <w:bCs/>
        </w:rPr>
        <w:t>Zamawiający nie ma obowiązku przeprowadzania jawnej sesji otwarcia ofert</w:t>
      </w:r>
      <w:r>
        <w:t xml:space="preserve"> w sposób jawny z udziałem Wykonawców lub transmitowania sesji otwarcia za pośrednictwem elektronicznych narzędzi do przekazu online a ma jedynie takie uprawnienie.</w:t>
      </w:r>
    </w:p>
    <w:p w14:paraId="3828D5AA" w14:textId="77777777" w:rsidR="00056D08" w:rsidRPr="00E70BEE" w:rsidRDefault="00056D08" w:rsidP="00056D08">
      <w:pPr>
        <w:pStyle w:val="Nagwek2"/>
        <w:ind w:left="2268" w:hanging="2268"/>
        <w:jc w:val="both"/>
        <w:rPr>
          <w:b/>
          <w:bCs/>
        </w:rPr>
      </w:pPr>
      <w:bookmarkStart w:id="22" w:name="_Toc65239245"/>
      <w:r w:rsidRPr="00694242">
        <w:rPr>
          <w:b/>
          <w:bCs/>
        </w:rPr>
        <w:t xml:space="preserve">Rozdział XVII. </w:t>
      </w:r>
      <w:r w:rsidRPr="00E70BEE">
        <w:rPr>
          <w:b/>
          <w:bCs/>
        </w:rPr>
        <w:t>Opis kryteriów oceny ofert wraz z podaniem wag tych kryteriów i sposobu oceny ofert</w:t>
      </w:r>
      <w:bookmarkEnd w:id="22"/>
      <w:r w:rsidRPr="00E70BEE">
        <w:rPr>
          <w:b/>
          <w:bCs/>
        </w:rPr>
        <w:t xml:space="preserve"> </w:t>
      </w:r>
    </w:p>
    <w:p w14:paraId="1199A444" w14:textId="77777777" w:rsidR="00056D08" w:rsidRDefault="00056D08" w:rsidP="00056D08">
      <w:pPr>
        <w:numPr>
          <w:ilvl w:val="0"/>
          <w:numId w:val="11"/>
        </w:numPr>
        <w:spacing w:before="240"/>
        <w:ind w:left="425"/>
      </w:pPr>
      <w:r w:rsidRPr="00E52AE4">
        <w:t>Za najkorzystniejszą zostanie uznana oferta</w:t>
      </w:r>
      <w:r>
        <w:t>, która przedstawia najkorzystniejszy bilans ceny i innych kryteriów odnoszących się do przedmiotu niniejszego zamówienia.</w:t>
      </w:r>
    </w:p>
    <w:p w14:paraId="4E3F7F72" w14:textId="77777777" w:rsidR="00056D08" w:rsidRPr="00E52AE4" w:rsidRDefault="00056D08" w:rsidP="00056D08">
      <w:pPr>
        <w:numPr>
          <w:ilvl w:val="0"/>
          <w:numId w:val="11"/>
        </w:numPr>
        <w:ind w:left="425"/>
      </w:pPr>
      <w:r>
        <w:t>Ocenie podlegają wyłącznie oferty nie podlegające odrzuceniu.</w:t>
      </w:r>
    </w:p>
    <w:p w14:paraId="750921D6" w14:textId="77777777" w:rsidR="00056D08" w:rsidRPr="00571164" w:rsidRDefault="00056D08" w:rsidP="00056D08">
      <w:pPr>
        <w:numPr>
          <w:ilvl w:val="0"/>
          <w:numId w:val="11"/>
        </w:numPr>
        <w:spacing w:line="360" w:lineRule="auto"/>
        <w:ind w:left="425"/>
      </w:pPr>
      <w:r w:rsidRPr="00E52AE4">
        <w:t xml:space="preserve">Zamawiający </w:t>
      </w:r>
      <w:r>
        <w:t>ustalił</w:t>
      </w:r>
      <w:r w:rsidRPr="00E52AE4">
        <w:t xml:space="preserve"> następując</w:t>
      </w:r>
      <w:r>
        <w:t>e</w:t>
      </w:r>
      <w:r w:rsidRPr="00E52AE4">
        <w:t xml:space="preserve"> kryteria</w:t>
      </w:r>
      <w:r>
        <w:t xml:space="preserve"> </w:t>
      </w:r>
      <w:r w:rsidRPr="00571164">
        <w:t>oceny ofert:</w:t>
      </w:r>
    </w:p>
    <w:p w14:paraId="7A63FE62" w14:textId="77777777" w:rsidR="00056D08" w:rsidRDefault="00056D08" w:rsidP="00056D08">
      <w:pPr>
        <w:numPr>
          <w:ilvl w:val="0"/>
          <w:numId w:val="18"/>
        </w:numPr>
        <w:spacing w:line="360" w:lineRule="auto"/>
        <w:ind w:left="924" w:hanging="476"/>
      </w:pPr>
      <w:r w:rsidRPr="00571164">
        <w:rPr>
          <w:b/>
        </w:rPr>
        <w:t xml:space="preserve">Cena </w:t>
      </w:r>
      <w:r w:rsidRPr="00571164">
        <w:rPr>
          <w:b/>
          <w:i/>
          <w:iCs/>
        </w:rPr>
        <w:t>C</w:t>
      </w:r>
      <w:r w:rsidRPr="00571164">
        <w:rPr>
          <w:i/>
          <w:iCs/>
        </w:rPr>
        <w:t xml:space="preserve"> </w:t>
      </w:r>
      <w:r w:rsidRPr="00571164">
        <w:t xml:space="preserve">– waga kryterium </w:t>
      </w:r>
      <w:r>
        <w:t>60</w:t>
      </w:r>
      <w:r w:rsidRPr="00571164">
        <w:t>%</w:t>
      </w:r>
      <w:r>
        <w:t>, punktowa – 60 punktów,</w:t>
      </w:r>
    </w:p>
    <w:p w14:paraId="6922E851" w14:textId="77777777" w:rsidR="00056D08" w:rsidRPr="00571164" w:rsidRDefault="00056D08" w:rsidP="00056D08">
      <w:pPr>
        <w:numPr>
          <w:ilvl w:val="0"/>
          <w:numId w:val="18"/>
        </w:numPr>
        <w:spacing w:line="360" w:lineRule="auto"/>
        <w:ind w:left="924" w:hanging="476"/>
      </w:pPr>
      <w:r>
        <w:rPr>
          <w:b/>
        </w:rPr>
        <w:t>Okres Rękojmi</w:t>
      </w:r>
      <w:r>
        <w:rPr>
          <w:smallCaps/>
        </w:rPr>
        <w:t xml:space="preserve"> </w:t>
      </w:r>
      <w:r w:rsidRPr="00AE1F01">
        <w:rPr>
          <w:b/>
          <w:bCs/>
          <w:i/>
          <w:iCs/>
          <w:smallCaps/>
        </w:rPr>
        <w:t>R</w:t>
      </w:r>
      <w:r w:rsidRPr="00AE1F01">
        <w:rPr>
          <w:smallCaps/>
        </w:rPr>
        <w:t xml:space="preserve"> </w:t>
      </w:r>
      <w:r w:rsidRPr="00571164">
        <w:t xml:space="preserve">– waga kryterium </w:t>
      </w:r>
      <w:r>
        <w:t>40</w:t>
      </w:r>
      <w:r w:rsidRPr="00571164">
        <w:t>%</w:t>
      </w:r>
      <w:r>
        <w:t xml:space="preserve">, </w:t>
      </w:r>
      <w:r w:rsidRPr="00AE1F01">
        <w:t xml:space="preserve">punktowa – </w:t>
      </w:r>
      <w:r>
        <w:t>4</w:t>
      </w:r>
      <w:r w:rsidRPr="00AE1F01">
        <w:t>0 punktów</w:t>
      </w:r>
      <w:r w:rsidRPr="00571164">
        <w:t>.</w:t>
      </w:r>
    </w:p>
    <w:p w14:paraId="7B3748DC" w14:textId="77777777" w:rsidR="00056D08" w:rsidRPr="00571164" w:rsidRDefault="00056D08" w:rsidP="00056D08">
      <w:pPr>
        <w:pStyle w:val="Akapitzlist"/>
        <w:widowControl w:val="0"/>
        <w:numPr>
          <w:ilvl w:val="0"/>
          <w:numId w:val="44"/>
        </w:numPr>
        <w:ind w:left="567" w:hanging="567"/>
        <w:rPr>
          <w:bCs/>
          <w:iCs/>
        </w:rPr>
      </w:pPr>
      <w:r w:rsidRPr="00571164">
        <w:rPr>
          <w:bCs/>
          <w:iCs/>
        </w:rPr>
        <w:t>Za najkorzystniejszą uznana zostanie oferta, która uzyskała najwyższą ilość punktów będących sumą punktów cząstkowych za poszczególne kryteria, wyliczoną wg następującego wzoru:</w:t>
      </w:r>
    </w:p>
    <w:p w14:paraId="12F30D2C" w14:textId="77777777" w:rsidR="00056D08" w:rsidRDefault="00470D0C" w:rsidP="00056D08">
      <w:pPr>
        <w:widowControl w:val="0"/>
        <w:spacing w:before="360"/>
        <w:ind w:left="567"/>
        <w:rPr>
          <w:iCs/>
        </w:rPr>
      </w:pPr>
      <w:r>
        <w:rPr>
          <w:noProof/>
        </w:rPr>
        <w:pict w14:anchorId="74CAECA0">
          <v:rect id="Obraz1" o:spid="_x0000_s1031" style="position:absolute;left:0;text-align:left;margin-left:4.15pt;margin-top:8.4pt;width:427.6pt;height:27.1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" o:allowincell="f" stroked="f" strokeweight="0">
            <v:textbox>
              <w:txbxContent>
                <w:p w14:paraId="4D7118B9" w14:textId="77777777" w:rsidR="00056D08" w:rsidRPr="00712EFF" w:rsidRDefault="00056D08" w:rsidP="00056D08">
                  <w:pPr>
                    <w:pStyle w:val="Akapitzlist"/>
                    <w:widowControl w:val="0"/>
                    <w:spacing w:after="40"/>
                    <w:ind w:left="567"/>
                    <w:jc w:val="center"/>
                    <w:rPr>
                      <w:b/>
                      <w:bCs/>
                      <w:iCs/>
                    </w:rPr>
                  </w:pPr>
                  <m:oMathPara>
                    <m:oMathParaPr>
                      <m:jc m:val="center"/>
                    </m:oMathParaPr>
                    <m:oMath>
                      <m:r>
                        <m:rPr>
                          <m:sty m:val="bi"/>
                        </m:rPr>
                        <w:rPr>
                          <w:rFonts w:ascii="Cambria Math" w:hAnsi="Cambria Math"/>
                        </w:rPr>
                        <m:t>P=C+R</m:t>
                      </m:r>
                    </m:oMath>
                  </m:oMathPara>
                </w:p>
              </w:txbxContent>
            </v:textbox>
            <w10:wrap type="square"/>
          </v:rect>
        </w:pict>
      </w:r>
      <w:r w:rsidR="00056D08">
        <w:rPr>
          <w:iCs/>
        </w:rPr>
        <w:t>gdzie poszczególne symbole oznaczają:</w:t>
      </w:r>
    </w:p>
    <w:p w14:paraId="114CFE2B" w14:textId="77777777" w:rsidR="00056D08" w:rsidRDefault="00056D08" w:rsidP="00056D08">
      <w:pPr>
        <w:widowControl w:val="0"/>
        <w:tabs>
          <w:tab w:val="left" w:pos="567"/>
        </w:tabs>
        <w:ind w:left="567"/>
        <w:jc w:val="both"/>
        <w:rPr>
          <w:iCs/>
        </w:rPr>
      </w:pPr>
      <w:r w:rsidRPr="00971C95">
        <w:rPr>
          <w:b/>
          <w:i/>
        </w:rPr>
        <w:t>P</w:t>
      </w:r>
      <w:r w:rsidRPr="00971C95">
        <w:rPr>
          <w:b/>
          <w:iCs/>
        </w:rPr>
        <w:t xml:space="preserve"> </w:t>
      </w:r>
      <w:r>
        <w:rPr>
          <w:iCs/>
        </w:rPr>
        <w:t xml:space="preserve">– suma punktów otrzymanych przez badaną ofertę na podstawie kryteriów: Cena oferty </w:t>
      </w:r>
      <w:r w:rsidRPr="00971C95">
        <w:rPr>
          <w:b/>
          <w:i/>
        </w:rPr>
        <w:t>C</w:t>
      </w:r>
      <w:r>
        <w:rPr>
          <w:iCs/>
        </w:rPr>
        <w:t xml:space="preserve"> i Okres rękojmi </w:t>
      </w:r>
      <w:r w:rsidRPr="00971C95">
        <w:rPr>
          <w:b/>
          <w:i/>
        </w:rPr>
        <w:t>R</w:t>
      </w:r>
      <w:r w:rsidRPr="00971C95">
        <w:rPr>
          <w:b/>
          <w:iCs/>
        </w:rPr>
        <w:t>.</w:t>
      </w:r>
      <w:r>
        <w:rPr>
          <w:iCs/>
        </w:rPr>
        <w:t xml:space="preserve"> </w:t>
      </w:r>
    </w:p>
    <w:p w14:paraId="51BF7F67" w14:textId="77777777" w:rsidR="00056D08" w:rsidRPr="00571164" w:rsidRDefault="00056D08" w:rsidP="00056D08">
      <w:pPr>
        <w:pStyle w:val="Akapitzlist"/>
        <w:widowControl w:val="0"/>
        <w:numPr>
          <w:ilvl w:val="0"/>
          <w:numId w:val="44"/>
        </w:numPr>
        <w:ind w:left="567" w:hanging="567"/>
        <w:rPr>
          <w:b/>
          <w:bCs/>
          <w:iCs/>
        </w:rPr>
      </w:pPr>
      <w:r w:rsidRPr="00571164">
        <w:rPr>
          <w:bCs/>
          <w:iCs/>
        </w:rPr>
        <w:t>Kryterium</w:t>
      </w:r>
      <w:r w:rsidRPr="00571164">
        <w:rPr>
          <w:b/>
          <w:bCs/>
          <w:iCs/>
        </w:rPr>
        <w:t xml:space="preserve"> Cena </w:t>
      </w:r>
      <w:r w:rsidRPr="00571164">
        <w:rPr>
          <w:b/>
          <w:bCs/>
          <w:i/>
        </w:rPr>
        <w:t>C</w:t>
      </w:r>
      <w:r w:rsidRPr="00571164">
        <w:rPr>
          <w:bCs/>
          <w:iCs/>
        </w:rPr>
        <w:t xml:space="preserve">, w którym ocenie zostanie poddana cena brutto oferty za realizację przedmiotu zamówienia podana w Formularzu oferty. </w:t>
      </w:r>
    </w:p>
    <w:p w14:paraId="3A876CB5" w14:textId="77777777" w:rsidR="00056D08" w:rsidRDefault="00470D0C" w:rsidP="00056D08">
      <w:pPr>
        <w:pStyle w:val="Akapitzlist"/>
        <w:widowControl w:val="0"/>
        <w:spacing w:after="0"/>
        <w:ind w:left="567"/>
        <w:rPr>
          <w:bCs/>
          <w:iCs/>
        </w:rPr>
      </w:pPr>
      <w:r>
        <w:rPr>
          <w:noProof/>
          <w:lang w:eastAsia="pl-PL"/>
        </w:rPr>
        <w:pict w14:anchorId="27E4AE16">
          <v:rect id="Obraz2" o:spid="_x0000_s1030" alt="Wzór do obliczenia punktów w kryterium cena oferty." style="position:absolute;left:0;text-align:left;margin-left:22.9pt;margin-top:38.35pt;width:423.1pt;height:42.1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" o:allowincell="f" stroked="f" strokeweight="0">
            <v:textbox>
              <w:txbxContent>
                <w:p w14:paraId="06CE5ED5" w14:textId="77777777" w:rsidR="00056D08" w:rsidRDefault="00056D08" w:rsidP="00056D08">
                  <w:pPr>
                    <w:pStyle w:val="Akapitzlist"/>
                    <w:widowControl w:val="0"/>
                    <w:spacing w:after="40"/>
                    <w:ind w:left="567"/>
                    <w:jc w:val="center"/>
                    <w:rPr>
                      <w:b/>
                      <w:bCs/>
                      <w:iCs/>
                    </w:rPr>
                  </w:pPr>
                  <m:oMathPara>
                    <m:oMathParaPr>
                      <m:jc m:val="center"/>
                    </m:oMathParaPr>
                    <m:oMath>
                      <m:r>
                        <w:rPr>
                          <w:rFonts w:ascii="Cambria Math" w:hAnsi="Cambria Math"/>
                        </w:rPr>
                        <m:t>C=</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n</m:t>
                              </m:r>
                            </m:sub>
                          </m:sSub>
                        </m:num>
                        <m:den>
                          <m:sSub>
                            <m:sSubPr>
                              <m:ctrlPr>
                                <w:rPr>
                                  <w:rFonts w:ascii="Cambria Math" w:hAnsi="Cambria Math"/>
                                </w:rPr>
                              </m:ctrlPr>
                            </m:sSubPr>
                            <m:e>
                              <m:r>
                                <w:rPr>
                                  <w:rFonts w:ascii="Cambria Math" w:hAnsi="Cambria Math"/>
                                </w:rPr>
                                <m:t>C</m:t>
                              </m:r>
                            </m:e>
                            <m:sub>
                              <m:r>
                                <w:rPr>
                                  <w:rFonts w:ascii="Cambria Math" w:hAnsi="Cambria Math"/>
                                </w:rPr>
                                <m:t>b</m:t>
                              </m:r>
                            </m:sub>
                          </m:sSub>
                        </m:den>
                      </m:f>
                      <m:r>
                        <w:rPr>
                          <w:rFonts w:ascii="Cambria Math" w:hAnsi="Cambria Math"/>
                        </w:rPr>
                        <m:t>*60</m:t>
                      </m:r>
                    </m:oMath>
                  </m:oMathPara>
                </w:p>
              </w:txbxContent>
            </v:textbox>
            <w10:wrap type="square"/>
          </v:rect>
        </w:pict>
      </w:r>
      <w:r w:rsidR="00056D08">
        <w:rPr>
          <w:bCs/>
          <w:iCs/>
        </w:rPr>
        <w:t xml:space="preserve">Maksymalna liczba punktów </w:t>
      </w:r>
      <w:r w:rsidR="00056D08">
        <w:rPr>
          <w:b/>
          <w:bCs/>
          <w:iCs/>
        </w:rPr>
        <w:t>– 60</w:t>
      </w:r>
      <w:r w:rsidR="00056D08">
        <w:rPr>
          <w:bCs/>
          <w:iCs/>
        </w:rPr>
        <w:t>. Oferta o najniższej cenie uzyska największą ilość punktów obliczoną według następującego wzoru:</w:t>
      </w:r>
    </w:p>
    <w:p w14:paraId="786230DF" w14:textId="77777777" w:rsidR="00056D08" w:rsidRDefault="00056D08" w:rsidP="00056D08">
      <w:pPr>
        <w:widowControl w:val="0"/>
        <w:ind w:left="709"/>
        <w:jc w:val="both"/>
        <w:rPr>
          <w:bCs/>
          <w:iCs/>
        </w:rPr>
      </w:pPr>
      <w:r>
        <w:rPr>
          <w:bCs/>
          <w:iCs/>
        </w:rPr>
        <w:t xml:space="preserve">gdzie: </w:t>
      </w:r>
      <w:r>
        <w:rPr>
          <w:bCs/>
          <w:iCs/>
        </w:rPr>
        <w:br/>
      </w:r>
      <w:r>
        <w:rPr>
          <w:bCs/>
          <w:i/>
        </w:rPr>
        <w:t>C</w:t>
      </w:r>
      <w:r>
        <w:rPr>
          <w:bCs/>
          <w:iCs/>
        </w:rPr>
        <w:t xml:space="preserve"> – ilość punktów przyznana badanej ofercie wg kryterium ceny,</w:t>
      </w:r>
    </w:p>
    <w:p w14:paraId="69F9C209" w14:textId="77777777" w:rsidR="00056D08" w:rsidRDefault="00056D08" w:rsidP="00056D08">
      <w:pPr>
        <w:widowControl w:val="0"/>
        <w:tabs>
          <w:tab w:val="left" w:pos="1418"/>
        </w:tabs>
        <w:ind w:left="1418" w:hanging="709"/>
        <w:jc w:val="both"/>
        <w:rPr>
          <w:bCs/>
          <w:iCs/>
        </w:rPr>
      </w:pPr>
      <w:proofErr w:type="spellStart"/>
      <w:r>
        <w:rPr>
          <w:bCs/>
          <w:i/>
        </w:rPr>
        <w:t>C</w:t>
      </w:r>
      <w:r w:rsidRPr="00971C95">
        <w:rPr>
          <w:bCs/>
          <w:i/>
          <w:vertAlign w:val="subscript"/>
        </w:rPr>
        <w:t>n</w:t>
      </w:r>
      <w:proofErr w:type="spellEnd"/>
      <w:r>
        <w:rPr>
          <w:bCs/>
          <w:i/>
        </w:rPr>
        <w:t xml:space="preserve"> </w:t>
      </w:r>
      <w:r>
        <w:rPr>
          <w:bCs/>
          <w:iCs/>
        </w:rPr>
        <w:t>– najniższa cena brutto spośród ofert niepodlegających odrzuceniu,</w:t>
      </w:r>
    </w:p>
    <w:p w14:paraId="2D95CA2F" w14:textId="77777777" w:rsidR="00056D08" w:rsidRDefault="00056D08" w:rsidP="00056D08">
      <w:pPr>
        <w:widowControl w:val="0"/>
        <w:tabs>
          <w:tab w:val="left" w:pos="1276"/>
        </w:tabs>
        <w:ind w:left="1276" w:hanging="567"/>
        <w:jc w:val="both"/>
        <w:rPr>
          <w:bCs/>
          <w:iCs/>
        </w:rPr>
      </w:pPr>
      <w:proofErr w:type="spellStart"/>
      <w:r>
        <w:rPr>
          <w:bCs/>
          <w:i/>
        </w:rPr>
        <w:t>C</w:t>
      </w:r>
      <w:r w:rsidRPr="00971C95">
        <w:rPr>
          <w:bCs/>
          <w:i/>
          <w:vertAlign w:val="subscript"/>
        </w:rPr>
        <w:t>b</w:t>
      </w:r>
      <w:proofErr w:type="spellEnd"/>
      <w:r w:rsidRPr="00971C95">
        <w:rPr>
          <w:bCs/>
          <w:iCs/>
          <w:vertAlign w:val="subscript"/>
        </w:rPr>
        <w:t xml:space="preserve"> </w:t>
      </w:r>
      <w:r>
        <w:rPr>
          <w:bCs/>
          <w:iCs/>
        </w:rPr>
        <w:t>– cena brutto badanej oferty.</w:t>
      </w:r>
    </w:p>
    <w:p w14:paraId="667A2AAA" w14:textId="77777777" w:rsidR="00056D08" w:rsidRDefault="00056D08" w:rsidP="00056D08">
      <w:pPr>
        <w:pStyle w:val="Akapitzlist"/>
        <w:widowControl w:val="0"/>
        <w:numPr>
          <w:ilvl w:val="0"/>
          <w:numId w:val="44"/>
        </w:numPr>
        <w:spacing w:after="0"/>
        <w:ind w:left="567" w:hanging="567"/>
      </w:pPr>
      <w:r w:rsidRPr="00460768">
        <w:rPr>
          <w:bCs/>
        </w:rPr>
        <w:t>Kryterium</w:t>
      </w:r>
      <w:r w:rsidRPr="00460768">
        <w:rPr>
          <w:b/>
          <w:bCs/>
        </w:rPr>
        <w:t xml:space="preserve"> Okres rękojmi </w:t>
      </w:r>
      <w:r w:rsidRPr="00460768">
        <w:rPr>
          <w:b/>
          <w:bCs/>
          <w:i/>
          <w:iCs/>
        </w:rPr>
        <w:t xml:space="preserve">R </w:t>
      </w:r>
      <w:r w:rsidRPr="00460768">
        <w:rPr>
          <w:b/>
          <w:bCs/>
          <w:iCs/>
        </w:rPr>
        <w:t>na roboty budowlane</w:t>
      </w:r>
      <w:r>
        <w:t>, w którym</w:t>
      </w:r>
      <w:r w:rsidRPr="00460768">
        <w:rPr>
          <w:bCs/>
          <w:iCs/>
        </w:rPr>
        <w:t xml:space="preserve"> ocenie zostanie poddany okres udzielonej rękojmi w miesiącach podany w Formularzu oferty z tym, że minimalny okres udzielonej rękojmi na wykonane roboty budowlane </w:t>
      </w:r>
      <w:r w:rsidRPr="00460768">
        <w:rPr>
          <w:b/>
          <w:iCs/>
        </w:rPr>
        <w:t xml:space="preserve">nie może być krótszy niż 60 miesięcy licząc od daty odbioru końcowego robót stanowiących </w:t>
      </w:r>
      <w:r w:rsidRPr="00460768">
        <w:rPr>
          <w:b/>
          <w:iCs/>
        </w:rPr>
        <w:lastRenderedPageBreak/>
        <w:t>przedmiot umowy.</w:t>
      </w:r>
    </w:p>
    <w:p w14:paraId="77C3A16F" w14:textId="77777777" w:rsidR="00056D08" w:rsidRDefault="00056D08" w:rsidP="00056D08">
      <w:pPr>
        <w:widowControl w:val="0"/>
        <w:tabs>
          <w:tab w:val="left" w:pos="567"/>
        </w:tabs>
        <w:ind w:left="567"/>
        <w:rPr>
          <w:bCs/>
          <w:iCs/>
        </w:rPr>
      </w:pPr>
      <w:r>
        <w:rPr>
          <w:bCs/>
          <w:iCs/>
        </w:rPr>
        <w:t>Punkty zostaną przyznane według następującego wzoru:</w:t>
      </w:r>
    </w:p>
    <w:p w14:paraId="27150BD2" w14:textId="77777777" w:rsidR="00056D08" w:rsidRDefault="00470D0C" w:rsidP="00056D08">
      <w:pPr>
        <w:pStyle w:val="Akapitzlist"/>
        <w:widowControl w:val="0"/>
        <w:tabs>
          <w:tab w:val="left" w:pos="567"/>
        </w:tabs>
        <w:spacing w:after="0"/>
        <w:ind w:left="420" w:firstLine="147"/>
        <w:rPr>
          <w:bCs/>
          <w:iCs/>
        </w:rPr>
      </w:pPr>
      <w:r>
        <w:rPr>
          <w:noProof/>
          <w:lang w:eastAsia="pl-PL"/>
        </w:rPr>
        <w:pict w14:anchorId="0AF7547E">
          <v:rect id="Obraz3" o:spid="_x0000_s1032" alt="Wzór do obliczenia punktów w kryterium rękojmia" style="position:absolute;left:0;text-align:left;margin-left:19.9pt;margin-top:14.2pt;width:426.85pt;height:39.1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" o:allowincell="f" stroked="f" strokeweight="0">
            <v:textbox>
              <w:txbxContent>
                <w:p w14:paraId="3618BAE4" w14:textId="77777777" w:rsidR="00056D08" w:rsidRDefault="00056D08" w:rsidP="00056D08">
                  <w:pPr>
                    <w:pStyle w:val="Akapitzlist"/>
                    <w:widowControl w:val="0"/>
                    <w:tabs>
                      <w:tab w:val="left" w:pos="567"/>
                    </w:tabs>
                    <w:spacing w:after="40"/>
                    <w:ind w:left="420" w:firstLine="147"/>
                    <w:jc w:val="center"/>
                    <w:rPr>
                      <w:b/>
                      <w:bCs/>
                      <w:iCs/>
                    </w:rPr>
                  </w:pPr>
                  <m:oMathPara>
                    <m:oMathParaPr>
                      <m:jc m:val="center"/>
                    </m:oMathParaPr>
                    <m:oMath>
                      <m:r>
                        <w:rPr>
                          <w:rFonts w:ascii="Cambria Math" w:hAnsi="Cambria Math"/>
                        </w:rPr>
                        <m:t>R=</m:t>
                      </m:r>
                      <m:f>
                        <m:fPr>
                          <m:ctrlPr>
                            <w:rPr>
                              <w:rFonts w:ascii="Cambria Math" w:hAnsi="Cambria Math"/>
                            </w:rPr>
                          </m:ctrlPr>
                        </m:fPr>
                        <m:num>
                          <m:sSub>
                            <m:sSubPr>
                              <m:ctrlPr>
                                <w:rPr>
                                  <w:rFonts w:ascii="Cambria Math" w:hAnsi="Cambria Math"/>
                                </w:rPr>
                              </m:ctrlPr>
                            </m:sSubPr>
                            <m:e>
                              <m:r>
                                <w:rPr>
                                  <w:rFonts w:ascii="Cambria Math" w:hAnsi="Cambria Math"/>
                                </w:rPr>
                                <m:t>R</m:t>
                              </m:r>
                            </m:e>
                            <m:sub>
                              <m:r>
                                <w:rPr>
                                  <w:rFonts w:ascii="Cambria Math" w:hAnsi="Cambria Math"/>
                                </w:rPr>
                                <m:t>b</m:t>
                              </m:r>
                            </m:sub>
                          </m:sSub>
                        </m:num>
                        <m:den>
                          <m:sSub>
                            <m:sSubPr>
                              <m:ctrlPr>
                                <w:rPr>
                                  <w:rFonts w:ascii="Cambria Math" w:hAnsi="Cambria Math"/>
                                </w:rPr>
                              </m:ctrlPr>
                            </m:sSubPr>
                            <m:e>
                              <m:r>
                                <w:rPr>
                                  <w:rFonts w:ascii="Cambria Math" w:hAnsi="Cambria Math"/>
                                </w:rPr>
                                <m:t>R</m:t>
                              </m:r>
                            </m:e>
                            <m:sub>
                              <m:r>
                                <w:rPr>
                                  <w:rFonts w:ascii="Cambria Math" w:hAnsi="Cambria Math"/>
                                </w:rPr>
                                <m:t>nd</m:t>
                              </m:r>
                            </m:sub>
                          </m:sSub>
                        </m:den>
                      </m:f>
                      <m:r>
                        <w:rPr>
                          <w:rFonts w:ascii="Cambria Math" w:hAnsi="Cambria Math"/>
                        </w:rPr>
                        <m:t>*40</m:t>
                      </m:r>
                    </m:oMath>
                  </m:oMathPara>
                </w:p>
              </w:txbxContent>
            </v:textbox>
            <w10:wrap type="square"/>
          </v:rect>
        </w:pict>
      </w:r>
      <w:r w:rsidR="00056D08">
        <w:rPr>
          <w:bCs/>
          <w:iCs/>
        </w:rPr>
        <w:t>gdzie:</w:t>
      </w:r>
    </w:p>
    <w:p w14:paraId="6D7351BA" w14:textId="77777777" w:rsidR="00056D08" w:rsidRDefault="00056D08" w:rsidP="00056D08">
      <w:pPr>
        <w:pStyle w:val="Akapitzlist"/>
        <w:widowControl w:val="0"/>
        <w:tabs>
          <w:tab w:val="left" w:pos="567"/>
        </w:tabs>
        <w:spacing w:after="0"/>
        <w:ind w:left="420" w:firstLine="147"/>
        <w:rPr>
          <w:bCs/>
          <w:iCs/>
        </w:rPr>
      </w:pPr>
      <w:r>
        <w:rPr>
          <w:bCs/>
          <w:i/>
        </w:rPr>
        <w:t>R</w:t>
      </w:r>
      <w:r>
        <w:rPr>
          <w:bCs/>
          <w:iCs/>
        </w:rPr>
        <w:t xml:space="preserve"> – ilość punktów przyznana badanej ofercie w kryterium Okres rękojmi,</w:t>
      </w:r>
    </w:p>
    <w:p w14:paraId="7C132F9F" w14:textId="77777777" w:rsidR="00056D08" w:rsidRDefault="00056D08" w:rsidP="00056D08">
      <w:pPr>
        <w:pStyle w:val="Akapitzlist"/>
        <w:widowControl w:val="0"/>
        <w:tabs>
          <w:tab w:val="left" w:pos="567"/>
        </w:tabs>
        <w:spacing w:after="0"/>
        <w:ind w:left="420" w:firstLine="147"/>
        <w:rPr>
          <w:bCs/>
          <w:iCs/>
        </w:rPr>
      </w:pPr>
      <w:r>
        <w:rPr>
          <w:bCs/>
          <w:i/>
        </w:rPr>
        <w:t>R</w:t>
      </w:r>
      <w:r w:rsidRPr="00971C95">
        <w:rPr>
          <w:bCs/>
          <w:i/>
          <w:vertAlign w:val="subscript"/>
        </w:rPr>
        <w:t>b</w:t>
      </w:r>
      <w:r>
        <w:rPr>
          <w:bCs/>
          <w:i/>
        </w:rPr>
        <w:t xml:space="preserve"> </w:t>
      </w:r>
      <w:r>
        <w:rPr>
          <w:bCs/>
          <w:iCs/>
        </w:rPr>
        <w:t>– okres rękojmi badanej oferty (w miesiącach),</w:t>
      </w:r>
    </w:p>
    <w:p w14:paraId="0716EC10" w14:textId="77777777" w:rsidR="00056D08" w:rsidRDefault="00056D08" w:rsidP="00056D08">
      <w:pPr>
        <w:pStyle w:val="Akapitzlist"/>
        <w:widowControl w:val="0"/>
        <w:tabs>
          <w:tab w:val="left" w:pos="567"/>
        </w:tabs>
        <w:spacing w:after="0"/>
        <w:ind w:left="420" w:firstLine="147"/>
        <w:rPr>
          <w:bCs/>
          <w:iCs/>
        </w:rPr>
      </w:pPr>
      <w:proofErr w:type="spellStart"/>
      <w:r>
        <w:rPr>
          <w:bCs/>
          <w:i/>
        </w:rPr>
        <w:t>R</w:t>
      </w:r>
      <w:r w:rsidRPr="00971C95">
        <w:rPr>
          <w:bCs/>
          <w:i/>
          <w:vertAlign w:val="subscript"/>
        </w:rPr>
        <w:t>nd</w:t>
      </w:r>
      <w:proofErr w:type="spellEnd"/>
      <w:r>
        <w:rPr>
          <w:bCs/>
          <w:i/>
        </w:rPr>
        <w:t xml:space="preserve"> </w:t>
      </w:r>
      <w:r>
        <w:rPr>
          <w:bCs/>
          <w:iCs/>
        </w:rPr>
        <w:t>– najdłuższy oferowany okres rękojmi spośród wszystkich ofert (w miesiącach),</w:t>
      </w:r>
    </w:p>
    <w:p w14:paraId="156ADAB0" w14:textId="77777777" w:rsidR="00056D08" w:rsidRDefault="00056D08" w:rsidP="00056D08">
      <w:pPr>
        <w:pStyle w:val="Akapitzlist"/>
        <w:widowControl w:val="0"/>
        <w:tabs>
          <w:tab w:val="left" w:pos="567"/>
        </w:tabs>
        <w:spacing w:after="0"/>
        <w:ind w:left="420" w:firstLine="147"/>
        <w:rPr>
          <w:bCs/>
          <w:iCs/>
        </w:rPr>
      </w:pPr>
      <w:r>
        <w:rPr>
          <w:bCs/>
          <w:iCs/>
        </w:rPr>
        <w:t xml:space="preserve">Maksymalnie oferta w tym kryterium może uzyskać </w:t>
      </w:r>
      <w:r>
        <w:rPr>
          <w:b/>
          <w:bCs/>
          <w:iCs/>
        </w:rPr>
        <w:t>40 punktów</w:t>
      </w:r>
      <w:r>
        <w:rPr>
          <w:bCs/>
          <w:iCs/>
        </w:rPr>
        <w:t xml:space="preserve">. </w:t>
      </w:r>
    </w:p>
    <w:p w14:paraId="3F54403E" w14:textId="77777777" w:rsidR="00056D08" w:rsidRPr="006A1EF2" w:rsidRDefault="00056D08" w:rsidP="00056D08">
      <w:pPr>
        <w:pStyle w:val="Akapitzlist"/>
        <w:widowControl w:val="0"/>
        <w:tabs>
          <w:tab w:val="left" w:pos="567"/>
        </w:tabs>
        <w:spacing w:after="0"/>
        <w:ind w:left="420" w:firstLine="147"/>
        <w:jc w:val="both"/>
        <w:rPr>
          <w:bCs/>
          <w:iCs/>
        </w:rPr>
      </w:pPr>
      <w:r w:rsidRPr="006A1EF2">
        <w:rPr>
          <w:bCs/>
          <w:iCs/>
        </w:rPr>
        <w:t>Oferta o najdłuższym oferowanym terminie rękojmi uzyska największą ilość punktów.</w:t>
      </w:r>
    </w:p>
    <w:p w14:paraId="1E316E1B" w14:textId="77777777" w:rsidR="00056D08" w:rsidRDefault="00056D08" w:rsidP="00056D08">
      <w:pPr>
        <w:ind w:left="567"/>
        <w:rPr>
          <w:b/>
          <w:bCs/>
          <w:iCs/>
        </w:rPr>
      </w:pPr>
      <w:r w:rsidRPr="006A1EF2">
        <w:rPr>
          <w:b/>
          <w:bCs/>
          <w:iCs/>
        </w:rPr>
        <w:t>Jeżeli Wykonawca nie wskaże w Formularzu oferty terminu rękojmi, będzie to równoważne z zaoferowaniem minimalnego terminu t. j. 60 miesięcy, a w przypadku zaoferowania krótszego terminu niż 60 miesięcy oferta zostanie</w:t>
      </w:r>
      <w:r>
        <w:rPr>
          <w:b/>
          <w:bCs/>
          <w:iCs/>
        </w:rPr>
        <w:t xml:space="preserve"> odrzucona.</w:t>
      </w:r>
    </w:p>
    <w:p w14:paraId="6959C4A4" w14:textId="77777777" w:rsidR="00056D08" w:rsidRPr="008A1CEC" w:rsidRDefault="00056D08" w:rsidP="00056D08">
      <w:pPr>
        <w:ind w:left="567"/>
        <w:rPr>
          <w:b/>
          <w:bCs/>
        </w:rPr>
      </w:pPr>
      <w:r w:rsidRPr="008A1CEC">
        <w:rPr>
          <w:b/>
          <w:bCs/>
        </w:rPr>
        <w:t>Jeżeli Wykonawca</w:t>
      </w:r>
      <w:r>
        <w:rPr>
          <w:b/>
          <w:bCs/>
        </w:rPr>
        <w:t xml:space="preserve"> zaoferuje okres dłuższy niż 84</w:t>
      </w:r>
      <w:r w:rsidRPr="008A1CEC">
        <w:rPr>
          <w:b/>
          <w:bCs/>
        </w:rPr>
        <w:t xml:space="preserve"> miesiące, to Zamawiający w tym kryterium przyzna p</w:t>
      </w:r>
      <w:r>
        <w:rPr>
          <w:b/>
          <w:bCs/>
        </w:rPr>
        <w:t>unktację jak za 84</w:t>
      </w:r>
      <w:r w:rsidRPr="008A1CEC">
        <w:rPr>
          <w:b/>
          <w:bCs/>
        </w:rPr>
        <w:t xml:space="preserve"> miesiące, czyli w maksymalnej wysokości </w:t>
      </w:r>
      <w:bookmarkStart w:id="23" w:name="_Hlk65238095"/>
      <w:r w:rsidRPr="008A1CEC">
        <w:rPr>
          <w:b/>
          <w:bCs/>
        </w:rPr>
        <w:t>–</w:t>
      </w:r>
      <w:bookmarkEnd w:id="23"/>
      <w:r w:rsidRPr="008A1CEC">
        <w:rPr>
          <w:b/>
          <w:bCs/>
        </w:rPr>
        <w:t xml:space="preserve"> tj. 40 punktów.</w:t>
      </w:r>
    </w:p>
    <w:p w14:paraId="33D9C8AE" w14:textId="77777777" w:rsidR="00056D08" w:rsidRPr="008A1CEC" w:rsidRDefault="00056D08" w:rsidP="00056D08">
      <w:pPr>
        <w:numPr>
          <w:ilvl w:val="0"/>
          <w:numId w:val="11"/>
        </w:numPr>
        <w:ind w:left="567" w:hanging="544"/>
      </w:pPr>
      <w:r w:rsidRPr="008A1CEC">
        <w:t>Punktacja przyznawana ofertom w poszczególnych kryteriach oceny ofert będzie liczona z dokładnością do dwóch miejsc po przecinku, zgodnie z zasadami arytmetyki.</w:t>
      </w:r>
    </w:p>
    <w:p w14:paraId="44F493C7" w14:textId="77777777" w:rsidR="00056D08" w:rsidRPr="008A1CEC" w:rsidRDefault="00056D08" w:rsidP="00056D08">
      <w:pPr>
        <w:numPr>
          <w:ilvl w:val="0"/>
          <w:numId w:val="11"/>
        </w:numPr>
        <w:ind w:left="567" w:hanging="544"/>
      </w:pPr>
      <w:r w:rsidRPr="008A1CEC">
        <w:t>W toku badania i oceny ofert Zamawiający może żądać od Wykonawcy wyjaśnień dotyczących treści złożonej oferty, w tym zaoferowanej ceny.</w:t>
      </w:r>
    </w:p>
    <w:p w14:paraId="75D60797" w14:textId="77777777" w:rsidR="00056D08" w:rsidRDefault="00056D08" w:rsidP="00056D08">
      <w:pPr>
        <w:numPr>
          <w:ilvl w:val="0"/>
          <w:numId w:val="11"/>
        </w:numPr>
        <w:ind w:left="567" w:hanging="544"/>
      </w:pPr>
      <w:r w:rsidRPr="008A1CEC">
        <w:t>Zamawiający udzieli zamówienia Wykonawcy, którego oferta zostanie uznana za najkorzystniejszą.</w:t>
      </w:r>
    </w:p>
    <w:p w14:paraId="2EEE24F1" w14:textId="77777777" w:rsidR="00056D08" w:rsidRPr="00E70BEE" w:rsidRDefault="00056D08" w:rsidP="00056D08">
      <w:pPr>
        <w:numPr>
          <w:ilvl w:val="0"/>
          <w:numId w:val="11"/>
        </w:numPr>
        <w:ind w:left="567" w:hanging="567"/>
      </w:pPr>
      <w:r w:rsidRPr="00E70BEE">
        <w:t xml:space="preserve">Zamawiający, na podstawie art. 223 ust. 2 </w:t>
      </w:r>
      <w:r>
        <w:t xml:space="preserve">ustawy </w:t>
      </w:r>
      <w:proofErr w:type="spellStart"/>
      <w:r>
        <w:t>Pzp</w:t>
      </w:r>
      <w:proofErr w:type="spellEnd"/>
      <w:r>
        <w:t xml:space="preserve"> </w:t>
      </w:r>
      <w:r w:rsidRPr="00E70BEE">
        <w:t>poprawia w ofercie:</w:t>
      </w:r>
    </w:p>
    <w:p w14:paraId="010BF969" w14:textId="77777777" w:rsidR="00056D08" w:rsidRPr="00E70BEE" w:rsidRDefault="00056D08" w:rsidP="00056D08">
      <w:pPr>
        <w:pStyle w:val="Akapitzlist"/>
        <w:numPr>
          <w:ilvl w:val="0"/>
          <w:numId w:val="45"/>
        </w:numPr>
        <w:ind w:left="993" w:hanging="426"/>
      </w:pPr>
      <w:r w:rsidRPr="00E70BEE">
        <w:t>oczywiste omyłki pisarskie,</w:t>
      </w:r>
    </w:p>
    <w:p w14:paraId="436BEC0A" w14:textId="77777777" w:rsidR="00056D08" w:rsidRPr="00E70BEE" w:rsidRDefault="00056D08" w:rsidP="00056D08">
      <w:pPr>
        <w:pStyle w:val="Akapitzlist"/>
        <w:numPr>
          <w:ilvl w:val="0"/>
          <w:numId w:val="45"/>
        </w:numPr>
        <w:ind w:left="993" w:hanging="426"/>
      </w:pPr>
      <w:r w:rsidRPr="00E70BEE">
        <w:t>oczywiste omyłki rachunkowe, z uwzględnieniem konsekwencji rachunkowych dokonanych poprawek,</w:t>
      </w:r>
    </w:p>
    <w:p w14:paraId="1E4B0CA2" w14:textId="77777777" w:rsidR="00056D08" w:rsidRPr="00E70BEE" w:rsidRDefault="00056D08" w:rsidP="00056D08">
      <w:pPr>
        <w:pStyle w:val="Akapitzlist"/>
        <w:numPr>
          <w:ilvl w:val="0"/>
          <w:numId w:val="45"/>
        </w:numPr>
        <w:spacing w:after="0"/>
        <w:ind w:left="992" w:hanging="425"/>
      </w:pPr>
      <w:r w:rsidRPr="00E70BEE">
        <w:t>inne omyłki polegaj</w:t>
      </w:r>
      <w:r>
        <w:t>ące na niezgodności oferty z dokumentami zamówienia</w:t>
      </w:r>
      <w:r w:rsidRPr="00E70BEE">
        <w:t xml:space="preserve">, niepowodujące istotnych zmian w treści oferty, </w:t>
      </w:r>
    </w:p>
    <w:p w14:paraId="40306F5B" w14:textId="77777777" w:rsidR="00056D08" w:rsidRPr="00E70BEE" w:rsidRDefault="00056D08" w:rsidP="00056D08">
      <w:pPr>
        <w:ind w:left="567"/>
      </w:pPr>
      <w:r w:rsidRPr="00E70BEE">
        <w:t>– niezwłocznie zawiadamiając o tym Wykonawcę, którego oferta została poprawiona.</w:t>
      </w:r>
    </w:p>
    <w:p w14:paraId="1D2CBAFF" w14:textId="77777777" w:rsidR="00056D08" w:rsidRPr="00DF487F" w:rsidRDefault="00056D08" w:rsidP="009D48D1">
      <w:pPr>
        <w:pStyle w:val="Nagwek2"/>
        <w:ind w:left="2268" w:hanging="2268"/>
        <w:rPr>
          <w:b/>
          <w:bCs/>
        </w:rPr>
      </w:pPr>
      <w:bookmarkStart w:id="24" w:name="_Toc65239246"/>
      <w:r w:rsidRPr="00694242">
        <w:rPr>
          <w:b/>
          <w:bCs/>
        </w:rPr>
        <w:t xml:space="preserve">Rozdział XVIII. </w:t>
      </w:r>
      <w:r w:rsidRPr="00DF487F">
        <w:rPr>
          <w:b/>
          <w:bCs/>
        </w:rPr>
        <w:t>Informacje o formalnościach, jakie powinny być dopełnione po wyborze oferty w celu zawarcia umowy</w:t>
      </w:r>
      <w:bookmarkEnd w:id="24"/>
    </w:p>
    <w:p w14:paraId="580E804F" w14:textId="77777777" w:rsidR="00056D08" w:rsidRPr="004E7B59" w:rsidRDefault="00056D08" w:rsidP="00056D08">
      <w:pPr>
        <w:numPr>
          <w:ilvl w:val="0"/>
          <w:numId w:val="6"/>
        </w:numPr>
        <w:spacing w:before="240"/>
        <w:ind w:left="459" w:hanging="425"/>
      </w:pPr>
      <w:r w:rsidRPr="004E7B59">
        <w:t xml:space="preserve">Zamawiający poinformuje niezwłocznie wszystkich Wykonawców, którzy złożyli oferty </w:t>
      </w:r>
      <w:r w:rsidRPr="004E7B59">
        <w:br/>
        <w:t>o wyborze najkorzystniejszej oferty, zgodnie z art. 253, oraz zamieszcza informacje na stronie</w:t>
      </w:r>
      <w:r>
        <w:t xml:space="preserve"> internetowej prowadzonego postę</w:t>
      </w:r>
      <w:r w:rsidRPr="004E7B59">
        <w:t>powania.</w:t>
      </w:r>
    </w:p>
    <w:p w14:paraId="3F5D2EF7" w14:textId="77777777" w:rsidR="00056D08" w:rsidRPr="004E7B59" w:rsidRDefault="00056D08" w:rsidP="00056D08">
      <w:pPr>
        <w:numPr>
          <w:ilvl w:val="0"/>
          <w:numId w:val="6"/>
        </w:numPr>
        <w:ind w:left="459" w:hanging="425"/>
      </w:pPr>
      <w:r w:rsidRPr="004E7B59">
        <w:t>Zamawiający zawiera umowę w sprawie zamówienia publicznego w terminie nie krótszym niż 5 dni od dnia przesłania zawiadomienia o wyborze najkorzystniejszej oferty, jeżeli zawiadomienie zostało przesłane przy użyciu środków komunikacji elektronicznej.</w:t>
      </w:r>
    </w:p>
    <w:p w14:paraId="74DF9285" w14:textId="77777777" w:rsidR="00056D08" w:rsidRDefault="00056D08" w:rsidP="00056D08">
      <w:pPr>
        <w:numPr>
          <w:ilvl w:val="0"/>
          <w:numId w:val="6"/>
        </w:numPr>
        <w:ind w:left="462" w:hanging="426"/>
      </w:pPr>
      <w:r w:rsidRPr="00487FDB">
        <w:lastRenderedPageBreak/>
        <w:t xml:space="preserve">Zamawiający może zawrzeć umowę w sprawie zamówienia publicznego przed upływem terminu, o którym mowa w ust. 1, jeżeli </w:t>
      </w:r>
      <w:r w:rsidRPr="00487FDB">
        <w:tab/>
        <w:t>w postępowaniu o udzielenie zamówienia prowadzonym w trybie</w:t>
      </w:r>
      <w:r>
        <w:t xml:space="preserve"> </w:t>
      </w:r>
      <w:r w:rsidRPr="00487FDB">
        <w:t>podstawowym złożono tylko jedną ofertę.</w:t>
      </w:r>
    </w:p>
    <w:p w14:paraId="4004DB86" w14:textId="77777777" w:rsidR="00056D08" w:rsidRPr="00B23558" w:rsidRDefault="00056D08" w:rsidP="00056D08">
      <w:pPr>
        <w:numPr>
          <w:ilvl w:val="0"/>
          <w:numId w:val="6"/>
        </w:numPr>
        <w:ind w:left="462" w:hanging="426"/>
      </w:pPr>
      <w:r w:rsidRPr="00B23558">
        <w:t xml:space="preserve">Warunkiem zawarcia umowy z wybranym Wykonawcą jest wniesienia zabezpieczenia należytego wykonania umowy w wysokości </w:t>
      </w:r>
      <w:r w:rsidRPr="00B23558">
        <w:rPr>
          <w:b/>
          <w:bCs/>
        </w:rPr>
        <w:t>5% ceny całkowitej brutto</w:t>
      </w:r>
      <w:r w:rsidRPr="00B23558">
        <w:t xml:space="preserve"> wynikającej z oferty oraz w formie określonej w </w:t>
      </w:r>
      <w:r w:rsidRPr="004E7B59">
        <w:t>Rozdziale XIX SWZ.</w:t>
      </w:r>
    </w:p>
    <w:p w14:paraId="15666A0A" w14:textId="77777777" w:rsidR="00056D08" w:rsidRPr="00487FDB" w:rsidRDefault="00056D08" w:rsidP="00056D08">
      <w:pPr>
        <w:numPr>
          <w:ilvl w:val="0"/>
          <w:numId w:val="6"/>
        </w:numPr>
        <w:ind w:left="462" w:hanging="426"/>
      </w:pPr>
      <w:r w:rsidRPr="00487FDB">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14FECA9E" w14:textId="77777777" w:rsidR="00056D08" w:rsidRPr="00487FDB" w:rsidRDefault="00056D08" w:rsidP="00056D08">
      <w:pPr>
        <w:numPr>
          <w:ilvl w:val="0"/>
          <w:numId w:val="6"/>
        </w:numPr>
        <w:ind w:left="462" w:hanging="426"/>
      </w:pPr>
      <w:r w:rsidRPr="00487FDB">
        <w:t>Wykonawca będzie zobowiązany do podpisania umowy w miejscu i terminie wskazanym przez Zamawiającego.</w:t>
      </w:r>
    </w:p>
    <w:p w14:paraId="0DAFBFBB" w14:textId="77777777" w:rsidR="00056D08" w:rsidRDefault="00056D08" w:rsidP="00056D08">
      <w:pPr>
        <w:pStyle w:val="Nagwek2"/>
        <w:ind w:left="2694" w:hanging="2694"/>
        <w:rPr>
          <w:b/>
          <w:bCs/>
        </w:rPr>
      </w:pPr>
      <w:bookmarkStart w:id="25" w:name="_Toc65239247"/>
      <w:r w:rsidRPr="00694242">
        <w:rPr>
          <w:b/>
          <w:bCs/>
        </w:rPr>
        <w:t xml:space="preserve">Rozdział XIX. </w:t>
      </w:r>
      <w:r w:rsidRPr="00C102D9">
        <w:rPr>
          <w:b/>
          <w:bCs/>
        </w:rPr>
        <w:t>Wymagania dotyczące zabezpieczenia należytego wykonania umowy</w:t>
      </w:r>
      <w:bookmarkEnd w:id="25"/>
    </w:p>
    <w:p w14:paraId="2A5B227B" w14:textId="77777777" w:rsidR="00056D08" w:rsidRDefault="00056D08" w:rsidP="00396B10">
      <w:pPr>
        <w:pStyle w:val="Akapitzlist"/>
        <w:numPr>
          <w:ilvl w:val="0"/>
          <w:numId w:val="55"/>
        </w:numPr>
        <w:spacing w:before="240" w:after="0"/>
        <w:ind w:left="567" w:hanging="567"/>
      </w:pPr>
      <w:r>
        <w:t>Zamawiający żąda zabezpieczenia należytego wykonania umowy, zwanego dalej „zabezpieczeniem”, które służy pokryciu roszczeń z tytułu niewykonania lub nienależytego wykonania umowy.</w:t>
      </w:r>
    </w:p>
    <w:p w14:paraId="05468F58" w14:textId="77777777" w:rsidR="00056D08" w:rsidRDefault="00056D08" w:rsidP="00396B10">
      <w:pPr>
        <w:pStyle w:val="Akapitzlist"/>
        <w:numPr>
          <w:ilvl w:val="0"/>
          <w:numId w:val="55"/>
        </w:numPr>
        <w:spacing w:before="240" w:after="0"/>
        <w:ind w:left="567" w:hanging="567"/>
      </w:pPr>
      <w:r>
        <w:t xml:space="preserve">Wykonawca może wnieść zabezpieczenie wyłącznie w jednej z następujących form określonych w art. 450 ustawy </w:t>
      </w:r>
      <w:proofErr w:type="spellStart"/>
      <w:r>
        <w:t>Pzp</w:t>
      </w:r>
      <w:proofErr w:type="spellEnd"/>
      <w:r>
        <w:t>:</w:t>
      </w:r>
    </w:p>
    <w:p w14:paraId="7EF5E175" w14:textId="77777777" w:rsidR="00056D08" w:rsidRDefault="00056D08" w:rsidP="00056D08">
      <w:pPr>
        <w:ind w:left="993" w:hanging="426"/>
      </w:pPr>
      <w:r>
        <w:t>1)</w:t>
      </w:r>
      <w:r>
        <w:tab/>
        <w:t>pieniądzu,</w:t>
      </w:r>
    </w:p>
    <w:p w14:paraId="39D73213" w14:textId="77777777" w:rsidR="00056D08" w:rsidRDefault="00056D08" w:rsidP="00056D08">
      <w:pPr>
        <w:ind w:left="993" w:hanging="426"/>
      </w:pPr>
      <w:r>
        <w:t>2)</w:t>
      </w:r>
      <w:r>
        <w:tab/>
        <w:t>poręczeniach bankowych lub poręczeniach spółdzielczej kasy oszczędnościowo–kredytowej, z tym, że zobowiązanie kasy jest zawsze zobowiązaniem pieniężnym,</w:t>
      </w:r>
    </w:p>
    <w:p w14:paraId="0FA8E463" w14:textId="77777777" w:rsidR="00056D08" w:rsidRDefault="00056D08" w:rsidP="00056D08">
      <w:pPr>
        <w:ind w:left="993" w:hanging="426"/>
      </w:pPr>
      <w:r>
        <w:t>3)</w:t>
      </w:r>
      <w:r>
        <w:tab/>
        <w:t>gwarancjach bankowych,</w:t>
      </w:r>
    </w:p>
    <w:p w14:paraId="5D4E6981" w14:textId="77777777" w:rsidR="00056D08" w:rsidRDefault="00056D08" w:rsidP="00056D08">
      <w:pPr>
        <w:ind w:left="993" w:hanging="426"/>
      </w:pPr>
      <w:r>
        <w:t>4)</w:t>
      </w:r>
      <w:r>
        <w:tab/>
        <w:t>gwarancjach ubezpieczeniowych,</w:t>
      </w:r>
    </w:p>
    <w:p w14:paraId="243254E7" w14:textId="77777777" w:rsidR="00056D08" w:rsidRDefault="00056D08" w:rsidP="00056D08">
      <w:pPr>
        <w:ind w:left="993" w:hanging="426"/>
      </w:pPr>
      <w:r>
        <w:t>5)</w:t>
      </w:r>
      <w:r>
        <w:tab/>
        <w:t>poręczeniach udzielonych przez podmioty, o których mowa w art. 6b ust. 5 pkt 2 ustawy z dnia 9 listopada 2000 r. o utworzeniu Agencji Rozwoju Przedsiębiorczości.</w:t>
      </w:r>
    </w:p>
    <w:p w14:paraId="39EFEFFE" w14:textId="77777777" w:rsidR="00056D08" w:rsidRDefault="00056D08" w:rsidP="00396B10">
      <w:pPr>
        <w:pStyle w:val="Akapitzlist"/>
        <w:numPr>
          <w:ilvl w:val="0"/>
          <w:numId w:val="55"/>
        </w:numPr>
        <w:spacing w:after="120"/>
        <w:ind w:left="567" w:hanging="567"/>
      </w:pPr>
      <w:r>
        <w:t>Zabezpieczenie wnoszone w pieniądzu należy wpłacić przelewem przed podpisaniem umowy na rachunek bankowy Zamawiającego w Banku Spółdzielczym w Sławnie nr:</w:t>
      </w:r>
      <w:r>
        <w:br/>
      </w:r>
    </w:p>
    <w:p w14:paraId="44D6C774" w14:textId="77777777" w:rsidR="00056D08" w:rsidRPr="00C102D9" w:rsidRDefault="00056D08" w:rsidP="00056D08">
      <w:pPr>
        <w:ind w:left="567"/>
        <w:rPr>
          <w:b/>
          <w:bCs/>
        </w:rPr>
      </w:pPr>
      <w:r w:rsidRPr="00C102D9">
        <w:rPr>
          <w:b/>
          <w:bCs/>
        </w:rPr>
        <w:t>94 9317 0002 0090 0733 2000 0020 z tytułem przelewu:</w:t>
      </w:r>
    </w:p>
    <w:p w14:paraId="7EAE815B" w14:textId="3040A645" w:rsidR="00056D08" w:rsidRPr="00C102D9" w:rsidRDefault="00056D08" w:rsidP="00056D08">
      <w:pPr>
        <w:ind w:left="567"/>
        <w:rPr>
          <w:b/>
          <w:bCs/>
          <w:color w:val="FF0000"/>
        </w:rPr>
      </w:pPr>
      <w:r w:rsidRPr="00C102D9">
        <w:rPr>
          <w:b/>
          <w:bCs/>
        </w:rPr>
        <w:t xml:space="preserve">„Zabezpieczenie </w:t>
      </w:r>
      <w:r>
        <w:rPr>
          <w:b/>
          <w:bCs/>
        </w:rPr>
        <w:t xml:space="preserve"> </w:t>
      </w:r>
      <w:r w:rsidR="009D48D1">
        <w:rPr>
          <w:b/>
          <w:bCs/>
        </w:rPr>
        <w:t>łącznik UGK</w:t>
      </w:r>
      <w:r w:rsidR="00EE7A87">
        <w:rPr>
          <w:b/>
          <w:bCs/>
        </w:rPr>
        <w:t xml:space="preserve"> </w:t>
      </w:r>
      <w:r>
        <w:rPr>
          <w:b/>
          <w:bCs/>
        </w:rPr>
        <w:t>– Kobylnica CUW-DOR.271.</w:t>
      </w:r>
      <w:r w:rsidR="009D48D1">
        <w:rPr>
          <w:b/>
          <w:bCs/>
        </w:rPr>
        <w:t>3</w:t>
      </w:r>
      <w:r w:rsidR="00EE7A87">
        <w:rPr>
          <w:b/>
          <w:bCs/>
        </w:rPr>
        <w:t>2</w:t>
      </w:r>
      <w:r>
        <w:rPr>
          <w:b/>
          <w:bCs/>
        </w:rPr>
        <w:t>.2022</w:t>
      </w:r>
      <w:r w:rsidRPr="00DE2242">
        <w:rPr>
          <w:b/>
          <w:bCs/>
        </w:rPr>
        <w:t>.OZ”</w:t>
      </w:r>
    </w:p>
    <w:p w14:paraId="07A5868F" w14:textId="77777777" w:rsidR="00056D08" w:rsidRPr="004E7B59" w:rsidRDefault="00056D08" w:rsidP="00056D08">
      <w:pPr>
        <w:ind w:left="567"/>
      </w:pPr>
      <w:r w:rsidRPr="004E7B59">
        <w:rPr>
          <w:b/>
          <w:bCs/>
        </w:rPr>
        <w:t>Uwaga:</w:t>
      </w:r>
      <w:r w:rsidRPr="004E7B59">
        <w:rPr>
          <w:b/>
        </w:rPr>
        <w:t xml:space="preserve"> </w:t>
      </w:r>
      <w:r w:rsidRPr="004E7B59">
        <w:t xml:space="preserve">za datę wniesienia zabezpieczenia uznaje się dzień, w którym kwota wpłynęła na rachunek bankowy Zamawiającego. </w:t>
      </w:r>
    </w:p>
    <w:p w14:paraId="7427D138" w14:textId="77777777" w:rsidR="00056D08" w:rsidRPr="004E7B59" w:rsidRDefault="00056D08" w:rsidP="00056D08">
      <w:pPr>
        <w:ind w:left="567"/>
      </w:pPr>
      <w:r w:rsidRPr="004E7B59">
        <w:t>W pozostałych formach wskazanych w pkt 2 zabezpieczenie należy złożyć przed podpisaniem umowy w oryginale.</w:t>
      </w:r>
    </w:p>
    <w:p w14:paraId="3692572B" w14:textId="77777777" w:rsidR="00056D08" w:rsidRDefault="00056D08" w:rsidP="00396B10">
      <w:pPr>
        <w:pStyle w:val="Akapitzlist"/>
        <w:numPr>
          <w:ilvl w:val="0"/>
          <w:numId w:val="55"/>
        </w:numPr>
        <w:spacing w:before="120" w:after="120"/>
        <w:ind w:left="567" w:hanging="567"/>
      </w:pPr>
      <w:r>
        <w:t>W przypadku, gdy zabezpieczenie jest wnoszone w innej formie niż w pieniądzu jego treść musi być przed podpisaniem umowy przedłożona i zaakceptowana przez Zamawiającego.</w:t>
      </w:r>
    </w:p>
    <w:p w14:paraId="2726CFFC" w14:textId="77777777" w:rsidR="00056D08" w:rsidRDefault="00056D08" w:rsidP="00396B10">
      <w:pPr>
        <w:pStyle w:val="Akapitzlist"/>
        <w:numPr>
          <w:ilvl w:val="0"/>
          <w:numId w:val="55"/>
        </w:numPr>
        <w:spacing w:before="240"/>
        <w:ind w:left="567" w:hanging="567"/>
      </w:pPr>
      <w:r>
        <w:t>Zamawiający wymaga, aby zabezpieczenie należytego wykonania umowy zawierało co najmniej termin obowiązywania, kwotę zabezpieczenia, wskazanie gwaranta lub poręczyciela oraz wskazanie uprawnionego z tego tytułu (Gmina Kobylnica), nieodwołalność, było bezwarunkowe i płatne na pierwsze żądanie uprawnionej strony umowy.</w:t>
      </w:r>
    </w:p>
    <w:p w14:paraId="1705B557" w14:textId="77777777" w:rsidR="00056D08" w:rsidRPr="007C383D" w:rsidRDefault="00056D08" w:rsidP="00396B10">
      <w:pPr>
        <w:pStyle w:val="Akapitzlist"/>
        <w:numPr>
          <w:ilvl w:val="0"/>
          <w:numId w:val="55"/>
        </w:numPr>
        <w:spacing w:before="240"/>
        <w:ind w:left="567" w:hanging="567"/>
      </w:pPr>
      <w:r>
        <w:lastRenderedPageBreak/>
        <w:t xml:space="preserve">Zamawiający zwróci zabezpieczenie należytego wykonania umowy na zasadach określonych </w:t>
      </w:r>
      <w:r w:rsidRPr="008207E0">
        <w:t xml:space="preserve">we wzorze umowy stanowiącej Załącznik nr </w:t>
      </w:r>
      <w:r>
        <w:t>7</w:t>
      </w:r>
      <w:r w:rsidRPr="008207E0">
        <w:t xml:space="preserve"> do SWZ.</w:t>
      </w:r>
    </w:p>
    <w:p w14:paraId="510A8653" w14:textId="77777777" w:rsidR="00056D08" w:rsidRPr="00F07AEC" w:rsidRDefault="00056D08" w:rsidP="00056D08">
      <w:pPr>
        <w:pStyle w:val="Nagwek2"/>
        <w:ind w:left="2127" w:hanging="2127"/>
        <w:jc w:val="both"/>
        <w:rPr>
          <w:b/>
          <w:bCs/>
        </w:rPr>
      </w:pPr>
      <w:bookmarkStart w:id="26" w:name="_Toc65239248"/>
      <w:r w:rsidRPr="00694242">
        <w:rPr>
          <w:b/>
          <w:bCs/>
        </w:rPr>
        <w:t xml:space="preserve">Rozdział XX. </w:t>
      </w:r>
      <w:r w:rsidRPr="00F07AEC">
        <w:rPr>
          <w:b/>
          <w:bCs/>
        </w:rPr>
        <w:t>Informacje o treści zawieranej umowy oraz możliwości jej zmiany</w:t>
      </w:r>
      <w:bookmarkEnd w:id="26"/>
      <w:r w:rsidRPr="00F07AEC">
        <w:rPr>
          <w:b/>
          <w:bCs/>
        </w:rPr>
        <w:t xml:space="preserve"> </w:t>
      </w:r>
    </w:p>
    <w:p w14:paraId="1BCFEF14" w14:textId="77777777" w:rsidR="00056D08" w:rsidRPr="004C243C" w:rsidRDefault="00056D08" w:rsidP="00056D08">
      <w:pPr>
        <w:numPr>
          <w:ilvl w:val="3"/>
          <w:numId w:val="12"/>
        </w:numPr>
        <w:spacing w:before="240"/>
        <w:ind w:left="426" w:hanging="426"/>
      </w:pPr>
      <w:r w:rsidRPr="00F07AEC">
        <w:t>Wybrany Wykonawca jest zobowiązany do zawarcia umowy w sprawie zamówienia publiczne</w:t>
      </w:r>
      <w:r>
        <w:t>go na warunkach określonych we wzorze u</w:t>
      </w:r>
      <w:r w:rsidRPr="00F07AEC">
        <w:t xml:space="preserve">mowy, stanowiącym </w:t>
      </w:r>
      <w:r>
        <w:t xml:space="preserve"> </w:t>
      </w:r>
      <w:r w:rsidRPr="00A4162B">
        <w:rPr>
          <w:b/>
        </w:rPr>
        <w:t xml:space="preserve">Załącznik nr </w:t>
      </w:r>
      <w:r>
        <w:rPr>
          <w:b/>
        </w:rPr>
        <w:t>7</w:t>
      </w:r>
      <w:r w:rsidRPr="00A4162B">
        <w:rPr>
          <w:b/>
        </w:rPr>
        <w:t xml:space="preserve"> do SWZ</w:t>
      </w:r>
      <w:r>
        <w:t xml:space="preserve"> </w:t>
      </w:r>
      <w:r w:rsidRPr="004C243C">
        <w:t>w miejscu i terminie wskazanym przez Zamawiającego.</w:t>
      </w:r>
    </w:p>
    <w:p w14:paraId="13138C57" w14:textId="77777777" w:rsidR="00056D08" w:rsidRPr="00F07AEC" w:rsidRDefault="00056D08" w:rsidP="00056D08">
      <w:pPr>
        <w:numPr>
          <w:ilvl w:val="3"/>
          <w:numId w:val="12"/>
        </w:numPr>
        <w:ind w:left="426" w:hanging="426"/>
      </w:pPr>
      <w:r w:rsidRPr="00F07AEC">
        <w:t>Zamawiający nie przewiduje zawarcia umowy ramowej.</w:t>
      </w:r>
    </w:p>
    <w:p w14:paraId="6FFB9050" w14:textId="77777777" w:rsidR="00056D08" w:rsidRPr="00F07AEC" w:rsidRDefault="00056D08" w:rsidP="00056D08">
      <w:pPr>
        <w:numPr>
          <w:ilvl w:val="3"/>
          <w:numId w:val="12"/>
        </w:numPr>
        <w:ind w:left="426" w:hanging="426"/>
      </w:pPr>
      <w:r w:rsidRPr="00F07AEC">
        <w:t xml:space="preserve">Zamawiający przewiduje możliwość zmiany zawartej umowy w stosunku do treści wybranej oferty w zakresie uregulowanym </w:t>
      </w:r>
      <w:r w:rsidRPr="004E7B59">
        <w:t xml:space="preserve">w art. 454-455 ustawy </w:t>
      </w:r>
      <w:proofErr w:type="spellStart"/>
      <w:r w:rsidRPr="004E7B59">
        <w:t>Pzp</w:t>
      </w:r>
      <w:proofErr w:type="spellEnd"/>
      <w:r w:rsidRPr="00AE1F01">
        <w:rPr>
          <w:color w:val="0070C0"/>
        </w:rPr>
        <w:t xml:space="preserve"> </w:t>
      </w:r>
      <w:r w:rsidRPr="00F07AEC">
        <w:t xml:space="preserve">oraz wskazanym we </w:t>
      </w:r>
      <w:r>
        <w:t>w</w:t>
      </w:r>
      <w:r w:rsidRPr="00F07AEC">
        <w:t xml:space="preserve">zorze </w:t>
      </w:r>
      <w:r>
        <w:t>u</w:t>
      </w:r>
      <w:r w:rsidRPr="00F07AEC">
        <w:t>mowy.</w:t>
      </w:r>
    </w:p>
    <w:p w14:paraId="20DC3B6F" w14:textId="77777777" w:rsidR="00056D08" w:rsidRPr="00F07AEC" w:rsidRDefault="00056D08" w:rsidP="00056D08">
      <w:pPr>
        <w:numPr>
          <w:ilvl w:val="3"/>
          <w:numId w:val="12"/>
        </w:numPr>
        <w:ind w:left="426" w:hanging="426"/>
      </w:pPr>
      <w:r w:rsidRPr="00F07AEC">
        <w:t>Zmiana umowy wymaga dla swej ważności, pod rygorem nieważności, zachowania formy pisemnej.</w:t>
      </w:r>
    </w:p>
    <w:p w14:paraId="3BE0DA3B" w14:textId="77777777" w:rsidR="00056D08" w:rsidRPr="00DF487F" w:rsidRDefault="00056D08" w:rsidP="00056D08">
      <w:pPr>
        <w:pStyle w:val="Nagwek2"/>
        <w:ind w:left="2127" w:hanging="2127"/>
        <w:rPr>
          <w:b/>
          <w:bCs/>
        </w:rPr>
      </w:pPr>
      <w:bookmarkStart w:id="27" w:name="_Toc65239249"/>
      <w:r w:rsidRPr="00694242">
        <w:rPr>
          <w:b/>
          <w:bCs/>
        </w:rPr>
        <w:t xml:space="preserve">Rozdział XXI. </w:t>
      </w:r>
      <w:r w:rsidRPr="00DF487F">
        <w:rPr>
          <w:b/>
          <w:bCs/>
        </w:rPr>
        <w:t>Pouczenie o środkach ochrony prawnej przysługujących Wykonawcy</w:t>
      </w:r>
      <w:bookmarkEnd w:id="27"/>
    </w:p>
    <w:p w14:paraId="3C20D928" w14:textId="77777777" w:rsidR="00056D08" w:rsidRPr="00891B5C" w:rsidRDefault="00056D08" w:rsidP="00056D08">
      <w:pPr>
        <w:numPr>
          <w:ilvl w:val="0"/>
          <w:numId w:val="5"/>
        </w:numPr>
        <w:spacing w:before="240"/>
        <w:ind w:left="426" w:hanging="426"/>
      </w:pPr>
      <w:r w:rsidRPr="00891B5C">
        <w:t xml:space="preserve">Środki ochrony prawnej określone w </w:t>
      </w:r>
      <w:r>
        <w:t>D</w:t>
      </w:r>
      <w:r w:rsidRPr="00891B5C">
        <w:t xml:space="preserve">ziale </w:t>
      </w:r>
      <w:r>
        <w:t xml:space="preserve">IX ustawy </w:t>
      </w:r>
      <w:proofErr w:type="spellStart"/>
      <w:r>
        <w:t>Pzp</w:t>
      </w:r>
      <w:proofErr w:type="spellEnd"/>
      <w:r>
        <w:t xml:space="preserve"> i </w:t>
      </w:r>
      <w:r w:rsidRPr="00891B5C">
        <w:t xml:space="preserve">przysługują </w:t>
      </w:r>
      <w:r>
        <w:t>W</w:t>
      </w:r>
      <w:r w:rsidRPr="00891B5C">
        <w:t xml:space="preserve">ykonawcy, uczestnikowi konkursu oraz innemu podmiotowi, jeżeli ma lub miał interes w uzyskaniu zamówienia lub nagrody w konkursie oraz poniósł lub może ponieść szkodę w wyniku naruszenia przez zamawiającego przepisów ustawy </w:t>
      </w:r>
      <w:proofErr w:type="spellStart"/>
      <w:r w:rsidRPr="00891B5C">
        <w:t>P</w:t>
      </w:r>
      <w:r>
        <w:t>zp</w:t>
      </w:r>
      <w:proofErr w:type="spellEnd"/>
      <w:r>
        <w:t>.</w:t>
      </w:r>
      <w:r w:rsidRPr="00891B5C">
        <w:t xml:space="preserve"> </w:t>
      </w:r>
    </w:p>
    <w:p w14:paraId="5337B78F" w14:textId="77777777" w:rsidR="00056D08" w:rsidRPr="00891B5C" w:rsidRDefault="00056D08" w:rsidP="00056D08">
      <w:pPr>
        <w:numPr>
          <w:ilvl w:val="0"/>
          <w:numId w:val="5"/>
        </w:numPr>
        <w:ind w:left="426" w:hanging="426"/>
      </w:pPr>
      <w:r w:rsidRPr="00891B5C">
        <w:t>Odwołanie przysługuje na</w:t>
      </w:r>
      <w:r>
        <w:t xml:space="preserve"> zasadach określonych w art. 513 ustawy </w:t>
      </w:r>
      <w:proofErr w:type="spellStart"/>
      <w:r>
        <w:t>Pzp</w:t>
      </w:r>
      <w:proofErr w:type="spellEnd"/>
      <w:r>
        <w:t>.</w:t>
      </w:r>
    </w:p>
    <w:p w14:paraId="1B89D599" w14:textId="77777777" w:rsidR="00056D08" w:rsidRPr="00891B5C" w:rsidRDefault="00056D08" w:rsidP="00056D08">
      <w:pPr>
        <w:numPr>
          <w:ilvl w:val="0"/>
          <w:numId w:val="5"/>
        </w:numPr>
        <w:ind w:left="426" w:hanging="426"/>
      </w:pPr>
      <w:r w:rsidRPr="00891B5C">
        <w:t>Odwołanie wnosi się do Prezesa Izby. Odwołujący przekazuje kopię odwołania zamawiającemu przed upływem terminu do wniesienia odwołania w taki sposób, aby mógł on zapoznać się z jego treścią przed upływem tego terminu.</w:t>
      </w:r>
    </w:p>
    <w:p w14:paraId="11D41099" w14:textId="77777777" w:rsidR="00056D08" w:rsidRPr="00891B5C" w:rsidRDefault="00056D08" w:rsidP="00056D08">
      <w:pPr>
        <w:numPr>
          <w:ilvl w:val="0"/>
          <w:numId w:val="5"/>
        </w:numPr>
        <w:ind w:left="426" w:hanging="426"/>
      </w:pPr>
      <w:r w:rsidRPr="00891B5C">
        <w:t>Odwołanie wobec treści ogłoszenia lub treści SWZ wnosi się w terminie 5 dni od dnia zamieszczenia ogłoszenia w Biuletynie Zamówień Publicznych lub treści SWZ na stronie internetowej.</w:t>
      </w:r>
    </w:p>
    <w:p w14:paraId="0F8D7209" w14:textId="77777777" w:rsidR="00056D08" w:rsidRPr="003C435B" w:rsidRDefault="00056D08" w:rsidP="00056D08">
      <w:pPr>
        <w:numPr>
          <w:ilvl w:val="0"/>
          <w:numId w:val="5"/>
        </w:numPr>
        <w:ind w:left="426" w:hanging="426"/>
      </w:pPr>
      <w:r w:rsidRPr="003C435B">
        <w:t>Odwołanie wnosi się w terminie:</w:t>
      </w:r>
    </w:p>
    <w:p w14:paraId="405C7C71" w14:textId="77777777" w:rsidR="00056D08" w:rsidRPr="003C435B" w:rsidRDefault="00056D08" w:rsidP="00056D08">
      <w:pPr>
        <w:ind w:left="851" w:hanging="425"/>
      </w:pPr>
      <w:r>
        <w:rPr>
          <w:sz w:val="20"/>
          <w:szCs w:val="20"/>
        </w:rPr>
        <w:t>1)</w:t>
      </w:r>
      <w:r>
        <w:rPr>
          <w:sz w:val="20"/>
          <w:szCs w:val="20"/>
        </w:rPr>
        <w:tab/>
      </w:r>
      <w:r w:rsidRPr="003C435B">
        <w:t xml:space="preserve">5 dni od dnia przekazania informacji o czynności </w:t>
      </w:r>
      <w:r>
        <w:t>Z</w:t>
      </w:r>
      <w:r w:rsidRPr="003C435B">
        <w:t>amawiającego stanowiącej podstawę jego wniesienia, jeżeli informacja została przekazana przy użyciu środków komunikacji elektronicznej,</w:t>
      </w:r>
    </w:p>
    <w:p w14:paraId="371EC53B" w14:textId="77777777" w:rsidR="00056D08" w:rsidRPr="003C435B" w:rsidRDefault="00056D08" w:rsidP="00056D08">
      <w:pPr>
        <w:ind w:left="851" w:hanging="425"/>
      </w:pPr>
      <w:r w:rsidRPr="003C435B">
        <w:t>2)</w:t>
      </w:r>
      <w:r w:rsidRPr="003C435B">
        <w:tab/>
        <w:t xml:space="preserve">10 dni od dnia przekazania informacji o czynności </w:t>
      </w:r>
      <w:r>
        <w:t>Z</w:t>
      </w:r>
      <w:r w:rsidRPr="003C435B">
        <w:t>amawiającego stanowiącej podstawę jego wniesienia, jeżeli informacja została przekazana w sposób inny niż określony w pkt 1.</w:t>
      </w:r>
    </w:p>
    <w:p w14:paraId="32813B88" w14:textId="77777777" w:rsidR="00056D08" w:rsidRPr="003C435B" w:rsidRDefault="00056D08" w:rsidP="00056D08">
      <w:pPr>
        <w:numPr>
          <w:ilvl w:val="0"/>
          <w:numId w:val="5"/>
        </w:numPr>
        <w:ind w:left="426" w:hanging="426"/>
      </w:pPr>
      <w:r w:rsidRPr="003C435B">
        <w:t>Odwołanie w przypadkach innych niż określone w pkt 5 i 6 wnosi się w terminie 5 dni od dnia, w którym powzięto lub przy zachowaniu należytej staranności można było powziąć wiadomość o okolicznościach stanowiących podstawę jego wniesienia</w:t>
      </w:r>
      <w:r>
        <w:t>.</w:t>
      </w:r>
    </w:p>
    <w:p w14:paraId="22D594BE" w14:textId="77777777" w:rsidR="00056D08" w:rsidRPr="003C435B" w:rsidRDefault="00056D08" w:rsidP="00056D08">
      <w:pPr>
        <w:numPr>
          <w:ilvl w:val="0"/>
          <w:numId w:val="5"/>
        </w:numPr>
        <w:ind w:left="851" w:hanging="425"/>
      </w:pPr>
      <w:r w:rsidRPr="003C435B">
        <w:t xml:space="preserve">Na orzeczenie Izby oraz postanowienie Prezesa Izby, o którym mowa w art. 519 ust. 1 ustawy </w:t>
      </w:r>
      <w:proofErr w:type="spellStart"/>
      <w:r w:rsidRPr="003C435B">
        <w:t>P</w:t>
      </w:r>
      <w:r>
        <w:t>zp</w:t>
      </w:r>
      <w:proofErr w:type="spellEnd"/>
      <w:r w:rsidRPr="003C435B">
        <w:t>, stronom oraz uczestnikom postępowania odwoławczego przysługuje skarga do sądu.</w:t>
      </w:r>
    </w:p>
    <w:p w14:paraId="76B809AC" w14:textId="77777777" w:rsidR="00056D08" w:rsidRPr="003C435B" w:rsidRDefault="00056D08" w:rsidP="00056D08">
      <w:pPr>
        <w:numPr>
          <w:ilvl w:val="0"/>
          <w:numId w:val="5"/>
        </w:numPr>
        <w:ind w:left="567" w:hanging="567"/>
      </w:pPr>
      <w:r w:rsidRPr="003C435B">
        <w:t xml:space="preserve">W postępowaniu toczącym się wskutek wniesienia skargi stosuje się odpowiednio przepisy ustawy z dnia 17 listopada 1964 r. </w:t>
      </w:r>
      <w:r w:rsidRPr="00DF487F">
        <w:t>–</w:t>
      </w:r>
      <w:r w:rsidRPr="003C435B">
        <w:t xml:space="preserve"> Kodeks postępowania cywilnego o apelacji, jeżeli przepisy niniejszego rozdziału nie stanowią inaczej.</w:t>
      </w:r>
    </w:p>
    <w:p w14:paraId="0D5804B9" w14:textId="77777777" w:rsidR="00056D08" w:rsidRPr="00DF487F" w:rsidRDefault="00056D08" w:rsidP="00056D08">
      <w:pPr>
        <w:numPr>
          <w:ilvl w:val="0"/>
          <w:numId w:val="5"/>
        </w:numPr>
        <w:ind w:left="567" w:hanging="567"/>
      </w:pPr>
      <w:r w:rsidRPr="00DF487F">
        <w:lastRenderedPageBreak/>
        <w:t xml:space="preserve">Skargę wnosi się </w:t>
      </w:r>
      <w:r>
        <w:t xml:space="preserve">na zasadach określonych w art. 580 ustawy </w:t>
      </w:r>
      <w:proofErr w:type="spellStart"/>
      <w:r>
        <w:t>Pzp</w:t>
      </w:r>
      <w:proofErr w:type="spellEnd"/>
      <w:r>
        <w:t>.</w:t>
      </w:r>
    </w:p>
    <w:p w14:paraId="04B9DCCA" w14:textId="77777777" w:rsidR="00056D08" w:rsidRPr="00E70BEE" w:rsidRDefault="00056D08" w:rsidP="00056D08">
      <w:pPr>
        <w:pStyle w:val="Nagwek2"/>
        <w:spacing w:line="320" w:lineRule="auto"/>
        <w:rPr>
          <w:b/>
          <w:bCs/>
          <w:color w:val="FF0000"/>
        </w:rPr>
      </w:pPr>
      <w:bookmarkStart w:id="28" w:name="_Toc65239250"/>
      <w:r w:rsidRPr="00694242">
        <w:rPr>
          <w:b/>
          <w:bCs/>
        </w:rPr>
        <w:t xml:space="preserve">Rozdział XXII. </w:t>
      </w:r>
      <w:r w:rsidRPr="00B23558">
        <w:rPr>
          <w:b/>
          <w:bCs/>
        </w:rPr>
        <w:t>Zalecenia Zamawiającego</w:t>
      </w:r>
      <w:bookmarkEnd w:id="28"/>
    </w:p>
    <w:p w14:paraId="6957F1F8" w14:textId="77777777" w:rsidR="00056D08" w:rsidRDefault="00056D08" w:rsidP="00056D08">
      <w:pPr>
        <w:numPr>
          <w:ilvl w:val="0"/>
          <w:numId w:val="15"/>
        </w:numPr>
        <w:ind w:left="567" w:hanging="567"/>
        <w:rPr>
          <w:rFonts w:ascii="Calibri" w:eastAsia="Calibri" w:hAnsi="Calibri" w:cs="Calibri"/>
        </w:rPr>
      </w:pPr>
      <w:r>
        <w:rPr>
          <w:b/>
        </w:rPr>
        <w:t>Rozszerzenia plików wykorzystywanych przez Wykonawców powinny być zgodne z</w:t>
      </w:r>
      <w: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DEAA6F6" w14:textId="77777777" w:rsidR="00056D08" w:rsidRPr="00E86616" w:rsidRDefault="00056D08" w:rsidP="00056D08">
      <w:pPr>
        <w:numPr>
          <w:ilvl w:val="0"/>
          <w:numId w:val="15"/>
        </w:numPr>
        <w:pBdr>
          <w:top w:val="nil"/>
          <w:left w:val="nil"/>
          <w:bottom w:val="nil"/>
          <w:right w:val="nil"/>
          <w:between w:val="nil"/>
        </w:pBdr>
        <w:ind w:left="567" w:hanging="567"/>
        <w:rPr>
          <w:rFonts w:ascii="Calibri" w:eastAsia="Calibri" w:hAnsi="Calibri" w:cs="Calibri"/>
        </w:rPr>
      </w:pPr>
      <w:r>
        <w:t>Zamawiający rekomenduje wykorzystanie formatów: .pdf .</w:t>
      </w:r>
      <w:proofErr w:type="spellStart"/>
      <w:r>
        <w:t>doc</w:t>
      </w:r>
      <w:proofErr w:type="spellEnd"/>
      <w:r>
        <w:t xml:space="preserve"> .</w:t>
      </w:r>
      <w:proofErr w:type="spellStart"/>
      <w:r>
        <w:t>docx</w:t>
      </w:r>
      <w:proofErr w:type="spellEnd"/>
      <w:r>
        <w:t xml:space="preserve"> .xls .</w:t>
      </w:r>
      <w:proofErr w:type="spellStart"/>
      <w:r>
        <w:t>xlsx</w:t>
      </w:r>
      <w:proofErr w:type="spellEnd"/>
      <w:r>
        <w:t xml:space="preserve"> .jpg (.</w:t>
      </w:r>
      <w:proofErr w:type="spellStart"/>
      <w:r>
        <w:t>jpeg</w:t>
      </w:r>
      <w:proofErr w:type="spellEnd"/>
      <w:r>
        <w:t xml:space="preserve">) </w:t>
      </w:r>
      <w:r w:rsidRPr="00E86616">
        <w:rPr>
          <w:b/>
        </w:rPr>
        <w:t>ze szczególnym wskazaniem na .pdf</w:t>
      </w:r>
    </w:p>
    <w:p w14:paraId="5E140C79" w14:textId="77777777" w:rsidR="00056D08" w:rsidRDefault="00056D08" w:rsidP="00056D08">
      <w:pPr>
        <w:numPr>
          <w:ilvl w:val="0"/>
          <w:numId w:val="15"/>
        </w:numPr>
        <w:pBdr>
          <w:top w:val="nil"/>
          <w:left w:val="nil"/>
          <w:bottom w:val="nil"/>
          <w:right w:val="nil"/>
          <w:between w:val="nil"/>
        </w:pBdr>
        <w:ind w:left="567" w:hanging="567"/>
      </w:pPr>
      <w:r>
        <w:t>W celu ewentualnej kompresji danych Zamawiający rekomenduje wykorzystanie jednego z rozszerzeń:</w:t>
      </w:r>
    </w:p>
    <w:p w14:paraId="422F6762" w14:textId="77777777" w:rsidR="00056D08" w:rsidRDefault="00056D08" w:rsidP="00056D08">
      <w:pPr>
        <w:numPr>
          <w:ilvl w:val="1"/>
          <w:numId w:val="21"/>
        </w:numPr>
        <w:ind w:left="993" w:hanging="426"/>
        <w:jc w:val="both"/>
      </w:pPr>
      <w:r>
        <w:t xml:space="preserve">.zip </w:t>
      </w:r>
    </w:p>
    <w:p w14:paraId="2F9DE3E2" w14:textId="77777777" w:rsidR="00056D08" w:rsidRDefault="00056D08" w:rsidP="00056D08">
      <w:pPr>
        <w:numPr>
          <w:ilvl w:val="1"/>
          <w:numId w:val="21"/>
        </w:numPr>
        <w:ind w:left="993" w:hanging="426"/>
        <w:jc w:val="both"/>
      </w:pPr>
      <w:r>
        <w:t>.7Z</w:t>
      </w:r>
    </w:p>
    <w:p w14:paraId="573C214D" w14:textId="77777777" w:rsidR="00056D08" w:rsidRDefault="00056D08" w:rsidP="00056D08">
      <w:pPr>
        <w:numPr>
          <w:ilvl w:val="0"/>
          <w:numId w:val="15"/>
        </w:numPr>
        <w:pBdr>
          <w:top w:val="nil"/>
          <w:left w:val="nil"/>
          <w:bottom w:val="nil"/>
          <w:right w:val="nil"/>
          <w:between w:val="nil"/>
        </w:pBdr>
        <w:ind w:left="567" w:hanging="567"/>
        <w:jc w:val="both"/>
        <w:rPr>
          <w:rFonts w:ascii="Calibri" w:eastAsia="Calibri" w:hAnsi="Calibri" w:cs="Calibri"/>
        </w:rPr>
      </w:pPr>
      <w:r>
        <w:t xml:space="preserve">Wśród rozszerzeń powszechnych a </w:t>
      </w:r>
      <w:r>
        <w:rPr>
          <w:b/>
        </w:rPr>
        <w:t>niewystępujących</w:t>
      </w:r>
      <w:r>
        <w:t xml:space="preserve"> w Rozporządzeniu KRI występują: .</w:t>
      </w:r>
      <w:proofErr w:type="spellStart"/>
      <w:r>
        <w:t>rar</w:t>
      </w:r>
      <w:proofErr w:type="spellEnd"/>
      <w:r>
        <w:t xml:space="preserve"> .gif .</w:t>
      </w:r>
      <w:proofErr w:type="spellStart"/>
      <w:r>
        <w:t>bmp</w:t>
      </w:r>
      <w:proofErr w:type="spellEnd"/>
      <w:r>
        <w:t xml:space="preserve"> .</w:t>
      </w:r>
      <w:proofErr w:type="spellStart"/>
      <w:r>
        <w:t>numbers</w:t>
      </w:r>
      <w:proofErr w:type="spellEnd"/>
      <w:r>
        <w:t xml:space="preserve"> .</w:t>
      </w:r>
      <w:proofErr w:type="spellStart"/>
      <w:r>
        <w:t>pages</w:t>
      </w:r>
      <w:proofErr w:type="spellEnd"/>
      <w:r>
        <w:t xml:space="preserve">. </w:t>
      </w:r>
      <w:r>
        <w:rPr>
          <w:b/>
        </w:rPr>
        <w:t>Dokumenty złożone w takich plikach zostaną uznane za złożone nieskutecznie.</w:t>
      </w:r>
    </w:p>
    <w:p w14:paraId="38D67CC3" w14:textId="77777777" w:rsidR="00056D08" w:rsidRDefault="00056D08" w:rsidP="00056D08">
      <w:pPr>
        <w:numPr>
          <w:ilvl w:val="0"/>
          <w:numId w:val="15"/>
        </w:numPr>
        <w:pBdr>
          <w:top w:val="nil"/>
          <w:left w:val="nil"/>
          <w:bottom w:val="nil"/>
          <w:right w:val="nil"/>
          <w:between w:val="nil"/>
        </w:pBdr>
        <w:ind w:left="567" w:hanging="567"/>
        <w:jc w:val="both"/>
        <w:rPr>
          <w:rFonts w:ascii="Calibri" w:eastAsia="Calibri" w:hAnsi="Calibri" w:cs="Calibri"/>
        </w:rPr>
      </w:pPr>
      <w:r>
        <w:t xml:space="preserve">Zamawiający zwraca uwagę na ograniczenia wielkości plików podpisywanych profilem zaufanym, który wynosi </w:t>
      </w:r>
      <w:r>
        <w:rPr>
          <w:b/>
        </w:rPr>
        <w:t>maksymalnie 10MB (wraz z podpisem)</w:t>
      </w:r>
      <w:r>
        <w:t xml:space="preserve">, oraz na ograniczenie wielkości plików podpisywanych w aplikacji </w:t>
      </w:r>
      <w:proofErr w:type="spellStart"/>
      <w:r>
        <w:t>eDoApp</w:t>
      </w:r>
      <w:proofErr w:type="spellEnd"/>
      <w:r>
        <w:t xml:space="preserve"> służącej do składania podpisu osobistego, który wynosi </w:t>
      </w:r>
      <w:r>
        <w:rPr>
          <w:b/>
        </w:rPr>
        <w:t>maksymalnie 5MB (wraz z podpisem)</w:t>
      </w:r>
      <w:r>
        <w:t>.</w:t>
      </w:r>
    </w:p>
    <w:p w14:paraId="177D0D00" w14:textId="77777777" w:rsidR="00056D08" w:rsidRDefault="00056D08" w:rsidP="00056D08">
      <w:pPr>
        <w:numPr>
          <w:ilvl w:val="0"/>
          <w:numId w:val="15"/>
        </w:numPr>
        <w:pBdr>
          <w:top w:val="nil"/>
          <w:left w:val="nil"/>
          <w:bottom w:val="nil"/>
          <w:right w:val="nil"/>
          <w:between w:val="nil"/>
        </w:pBdr>
        <w:ind w:left="567" w:hanging="567"/>
        <w:jc w:val="both"/>
      </w:pPr>
      <w:r>
        <w:t>W przypadku stosowania przez Wykonawcę kwalifikowanego podpisu elektronicznego:</w:t>
      </w:r>
    </w:p>
    <w:p w14:paraId="33686968" w14:textId="77777777" w:rsidR="00056D08" w:rsidRDefault="00056D08" w:rsidP="00056D08">
      <w:pPr>
        <w:numPr>
          <w:ilvl w:val="0"/>
          <w:numId w:val="16"/>
        </w:numPr>
        <w:pBdr>
          <w:top w:val="nil"/>
          <w:left w:val="nil"/>
          <w:bottom w:val="nil"/>
          <w:right w:val="nil"/>
          <w:between w:val="nil"/>
        </w:pBdr>
        <w:ind w:left="993" w:hanging="426"/>
        <w:jc w:val="both"/>
        <w:rPr>
          <w:rFonts w:ascii="Calibri" w:eastAsia="Calibri" w:hAnsi="Calibri" w:cs="Calibri"/>
        </w:rPr>
      </w:pPr>
      <w:r>
        <w:t xml:space="preserve">Ze względu na niskie ryzyko naruszenia integralności pliku oraz łatwiejszą weryfikację podpisu zamawiający zaleca, w miarę możliwości, </w:t>
      </w:r>
      <w:r>
        <w:rPr>
          <w:b/>
        </w:rPr>
        <w:t xml:space="preserve">przekonwertowanie plików składających się na ofertę na rozszerzenie .pdf  i opatrzenie ich podpisem kwalifikowanym w formacie </w:t>
      </w:r>
      <w:proofErr w:type="spellStart"/>
      <w:r>
        <w:rPr>
          <w:b/>
        </w:rPr>
        <w:t>PAdES</w:t>
      </w:r>
      <w:proofErr w:type="spellEnd"/>
      <w:r>
        <w:rPr>
          <w:b/>
        </w:rPr>
        <w:t xml:space="preserve">. </w:t>
      </w:r>
    </w:p>
    <w:p w14:paraId="47A07B4B" w14:textId="77777777" w:rsidR="00056D08" w:rsidRDefault="00056D08" w:rsidP="00056D08">
      <w:pPr>
        <w:numPr>
          <w:ilvl w:val="0"/>
          <w:numId w:val="16"/>
        </w:numPr>
        <w:pBdr>
          <w:top w:val="nil"/>
          <w:left w:val="nil"/>
          <w:bottom w:val="nil"/>
          <w:right w:val="nil"/>
          <w:between w:val="nil"/>
        </w:pBdr>
        <w:ind w:left="993" w:hanging="426"/>
        <w:jc w:val="both"/>
      </w:pPr>
      <w:r>
        <w:t xml:space="preserve">Pliki w innych formatach niż PDF </w:t>
      </w:r>
      <w:r>
        <w:rPr>
          <w:b/>
        </w:rPr>
        <w:t xml:space="preserve">zaleca się opatrzyć podpisem w formacie </w:t>
      </w:r>
      <w:proofErr w:type="spellStart"/>
      <w:r>
        <w:rPr>
          <w:b/>
        </w:rPr>
        <w:t>XAdES</w:t>
      </w:r>
      <w:proofErr w:type="spellEnd"/>
      <w:r>
        <w:rPr>
          <w:b/>
        </w:rPr>
        <w:t xml:space="preserve"> o typie zewnętrznym</w:t>
      </w:r>
      <w:r>
        <w:t>. Wykonawca powinien pamiętać, aby plik z podpisem przekazywać łącznie z dokumentem podpisywanym.</w:t>
      </w:r>
    </w:p>
    <w:p w14:paraId="72A6D525" w14:textId="77777777" w:rsidR="00056D08" w:rsidRDefault="00056D08" w:rsidP="00056D08">
      <w:pPr>
        <w:numPr>
          <w:ilvl w:val="0"/>
          <w:numId w:val="16"/>
        </w:numPr>
        <w:ind w:left="993" w:hanging="426"/>
        <w:jc w:val="both"/>
      </w:pPr>
      <w:r>
        <w:t>Zamawiający rekomenduje wykorzystanie podpisu z kwalifikowanym znacznikiem czasu.</w:t>
      </w:r>
    </w:p>
    <w:p w14:paraId="054BD1AC" w14:textId="77777777" w:rsidR="00056D08" w:rsidRDefault="00056D08" w:rsidP="00056D08">
      <w:pPr>
        <w:numPr>
          <w:ilvl w:val="0"/>
          <w:numId w:val="15"/>
        </w:numPr>
        <w:pBdr>
          <w:top w:val="nil"/>
          <w:left w:val="nil"/>
          <w:bottom w:val="nil"/>
          <w:right w:val="nil"/>
          <w:between w:val="nil"/>
        </w:pBdr>
        <w:ind w:left="567" w:hanging="567"/>
      </w:pPr>
      <w:r>
        <w:t>Zamawiający zaleca aby</w:t>
      </w:r>
      <w:r>
        <w:rPr>
          <w:b/>
        </w:rPr>
        <w:t xml:space="preserve"> w przypadku podpisywania pliku przez kilka osób, stosować podpisy tego samego rodzaju.</w:t>
      </w:r>
      <w:r>
        <w:t xml:space="preserve"> Podpisywanie różnymi rodzajami podpisów np. osobistym i kwalifikowanym może doprowadzić do problemów w weryfikacji plików. </w:t>
      </w:r>
    </w:p>
    <w:p w14:paraId="48B7763F" w14:textId="77777777" w:rsidR="00056D08" w:rsidRPr="00E86616" w:rsidRDefault="00056D08" w:rsidP="00056D08">
      <w:pPr>
        <w:numPr>
          <w:ilvl w:val="0"/>
          <w:numId w:val="15"/>
        </w:numPr>
        <w:pBdr>
          <w:top w:val="nil"/>
          <w:left w:val="nil"/>
          <w:bottom w:val="nil"/>
          <w:right w:val="nil"/>
          <w:between w:val="nil"/>
        </w:pBdr>
        <w:ind w:left="567" w:hanging="567"/>
        <w:rPr>
          <w:b/>
          <w:bCs/>
        </w:rPr>
      </w:pPr>
      <w:r w:rsidRPr="00E86616">
        <w:rPr>
          <w:b/>
          <w:bCs/>
        </w:rPr>
        <w:t>Zamawiający zaleca aby wszystkie dokumenty i oświadczenia podpisywać jednym rodzajem podpisu.</w:t>
      </w:r>
    </w:p>
    <w:p w14:paraId="414022A8" w14:textId="77777777" w:rsidR="00056D08" w:rsidRDefault="00056D08" w:rsidP="00056D08">
      <w:pPr>
        <w:numPr>
          <w:ilvl w:val="0"/>
          <w:numId w:val="15"/>
        </w:numPr>
        <w:pBdr>
          <w:top w:val="nil"/>
          <w:left w:val="nil"/>
          <w:bottom w:val="nil"/>
          <w:right w:val="nil"/>
          <w:between w:val="nil"/>
        </w:pBdr>
        <w:ind w:left="567" w:hanging="567"/>
        <w:jc w:val="both"/>
      </w:pPr>
      <w:r>
        <w:t>Zamawiający zaleca, aby Wykonawca z odpowiednim wyprzedzeniem przetestował możliwość prawidłowego wykorzystania wybranej metody podpisania plików oferty.</w:t>
      </w:r>
    </w:p>
    <w:p w14:paraId="547E63B7" w14:textId="77777777" w:rsidR="00056D08" w:rsidRDefault="00056D08" w:rsidP="00056D08">
      <w:pPr>
        <w:numPr>
          <w:ilvl w:val="0"/>
          <w:numId w:val="15"/>
        </w:numPr>
        <w:pBdr>
          <w:top w:val="nil"/>
          <w:left w:val="nil"/>
          <w:bottom w:val="nil"/>
          <w:right w:val="nil"/>
          <w:between w:val="nil"/>
        </w:pBdr>
        <w:spacing w:line="320" w:lineRule="auto"/>
        <w:ind w:left="567" w:hanging="567"/>
        <w:jc w:val="both"/>
      </w:pPr>
      <w:r>
        <w:t>Osobą składającą ofertę powinna być osoba kontaktowa podawana w dokumentacji.</w:t>
      </w:r>
    </w:p>
    <w:p w14:paraId="0FC457C6" w14:textId="77777777" w:rsidR="00056D08" w:rsidRDefault="00056D08" w:rsidP="00056D08">
      <w:pPr>
        <w:numPr>
          <w:ilvl w:val="0"/>
          <w:numId w:val="15"/>
        </w:numPr>
        <w:pBdr>
          <w:top w:val="nil"/>
          <w:left w:val="nil"/>
          <w:bottom w:val="nil"/>
          <w:right w:val="nil"/>
          <w:between w:val="nil"/>
        </w:pBdr>
        <w:ind w:left="567" w:hanging="567"/>
      </w:pPr>
      <w: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7A67F6CE" w14:textId="77777777" w:rsidR="00056D08" w:rsidRDefault="00056D08" w:rsidP="00056D08">
      <w:pPr>
        <w:numPr>
          <w:ilvl w:val="0"/>
          <w:numId w:val="15"/>
        </w:numPr>
        <w:pBdr>
          <w:top w:val="nil"/>
          <w:left w:val="nil"/>
          <w:bottom w:val="nil"/>
          <w:right w:val="nil"/>
          <w:between w:val="nil"/>
        </w:pBdr>
        <w:ind w:left="567" w:hanging="567"/>
      </w:pPr>
      <w:r>
        <w:t xml:space="preserve">Jeśli Wykonawca pakuje dokumenty np. w plik o rozszerzeniu .zip, zaleca się wcześniejsze podpisanie każdego ze skompresowanych plików. </w:t>
      </w:r>
    </w:p>
    <w:p w14:paraId="01743FAA" w14:textId="77777777" w:rsidR="00056D08" w:rsidRDefault="00056D08" w:rsidP="00056D08">
      <w:pPr>
        <w:numPr>
          <w:ilvl w:val="0"/>
          <w:numId w:val="15"/>
        </w:numPr>
        <w:pBdr>
          <w:top w:val="nil"/>
          <w:left w:val="nil"/>
          <w:bottom w:val="nil"/>
          <w:right w:val="nil"/>
          <w:between w:val="nil"/>
        </w:pBdr>
        <w:ind w:left="567" w:hanging="567"/>
      </w:pPr>
      <w:r>
        <w:lastRenderedPageBreak/>
        <w:t xml:space="preserve">Zamawiający zaleca aby </w:t>
      </w:r>
      <w:r w:rsidRPr="0017057F">
        <w:rPr>
          <w:b/>
        </w:rPr>
        <w:t xml:space="preserve">nie </w:t>
      </w:r>
      <w:r>
        <w:t>wprowadzać jakichkolwiek zmian w plikach po podpisaniu ich podpisem kwalifikowanym. Może to skutkować naruszeniem integralności plików co równoważne będzie z koniecznością odrzucenia oferty.</w:t>
      </w:r>
    </w:p>
    <w:p w14:paraId="63BB15ED" w14:textId="77777777" w:rsidR="00056D08" w:rsidRPr="008A4F9C" w:rsidRDefault="00056D08" w:rsidP="00056D08">
      <w:pPr>
        <w:pStyle w:val="Nagwek2"/>
        <w:spacing w:before="240" w:after="240"/>
        <w:rPr>
          <w:b/>
          <w:bCs/>
        </w:rPr>
      </w:pPr>
      <w:bookmarkStart w:id="29" w:name="_Toc65239251"/>
      <w:r>
        <w:rPr>
          <w:b/>
          <w:bCs/>
        </w:rPr>
        <w:t xml:space="preserve">Rozdział </w:t>
      </w:r>
      <w:r w:rsidRPr="00694242">
        <w:rPr>
          <w:b/>
          <w:bCs/>
        </w:rPr>
        <w:t xml:space="preserve">XXIII. </w:t>
      </w:r>
      <w:r w:rsidRPr="008B08A4">
        <w:rPr>
          <w:b/>
          <w:bCs/>
        </w:rPr>
        <w:t>Ochrona danych osobowych</w:t>
      </w:r>
      <w:r>
        <w:rPr>
          <w:b/>
          <w:bCs/>
        </w:rPr>
        <w:t xml:space="preserve"> (RODO)</w:t>
      </w:r>
      <w:bookmarkEnd w:id="29"/>
    </w:p>
    <w:p w14:paraId="1B4515A5" w14:textId="77777777" w:rsidR="00056D08" w:rsidRPr="00B13AF4" w:rsidRDefault="00056D08" w:rsidP="00056D08">
      <w:pPr>
        <w:pStyle w:val="Akapitzlist"/>
        <w:numPr>
          <w:ilvl w:val="1"/>
          <w:numId w:val="36"/>
        </w:numPr>
        <w:spacing w:after="0"/>
        <w:ind w:left="567" w:hanging="567"/>
      </w:pPr>
      <w:r w:rsidRPr="00B13AF4">
        <w:t xml:space="preserve">Zgodnie z art. 13 ust. 1 i 2 rozporządzenia Parlamentu Europejskiego i Rady (UE) 2016/679 z dnia 27 kwietnia 2016 r. w sprawie ochrony osób fizycznych w związku </w:t>
      </w:r>
      <w:r w:rsidRPr="00B13AF4">
        <w:br/>
        <w:t xml:space="preserve">z przetwarzaniem danych osobowych i w sprawie swobodnego przepływu takich danych oraz uchylenia dyrektywy 95/46/WE (ogólne rozporządzenie o ochronie danych) (Dz. Urz. UE L 119 z 04.05.2016, </w:t>
      </w:r>
      <w:r>
        <w:t>str. 1), dalej „RODO”, informuje</w:t>
      </w:r>
      <w:r w:rsidRPr="00B13AF4">
        <w:t xml:space="preserve">, że: </w:t>
      </w:r>
    </w:p>
    <w:p w14:paraId="445C1323" w14:textId="77777777" w:rsidR="00056D08" w:rsidRDefault="00056D08" w:rsidP="00056D08">
      <w:pPr>
        <w:pStyle w:val="Akapitzlist"/>
        <w:numPr>
          <w:ilvl w:val="0"/>
          <w:numId w:val="27"/>
        </w:numPr>
        <w:spacing w:after="0"/>
        <w:ind w:left="993" w:hanging="426"/>
        <w:rPr>
          <w:iCs/>
        </w:rPr>
      </w:pPr>
      <w:r>
        <w:t xml:space="preserve">Administratorem Pani/Pana danych osobowych jest </w:t>
      </w:r>
      <w:r w:rsidRPr="001E1FE6">
        <w:t xml:space="preserve">Gmina Kobylnica z siedzibą </w:t>
      </w:r>
      <w:r>
        <w:br/>
      </w:r>
      <w:r w:rsidRPr="001E1FE6">
        <w:t xml:space="preserve">w Kobylnicy, ul. Główna 20, 76-251 Kobylnica reprezentowana </w:t>
      </w:r>
      <w:r>
        <w:t xml:space="preserve">przez Wójta Gminy, adres </w:t>
      </w:r>
      <w:r>
        <w:rPr>
          <w:lang w:val="it-IT"/>
        </w:rPr>
        <w:t xml:space="preserve">email: </w:t>
      </w:r>
      <w:r w:rsidR="00D93467">
        <w:fldChar w:fldCharType="begin"/>
      </w:r>
      <w:r w:rsidR="00D93467">
        <w:instrText xml:space="preserve"> HYPERLINK "mailto:kobylnica@kobylnica.pl" \h </w:instrText>
      </w:r>
      <w:r w:rsidR="00D93467">
        <w:fldChar w:fldCharType="separate"/>
      </w:r>
      <w:r>
        <w:rPr>
          <w:rStyle w:val="czeinternetowe"/>
          <w:lang w:val="it-IT"/>
        </w:rPr>
        <w:t>kobylnica@kobylnica.pl</w:t>
      </w:r>
      <w:r w:rsidR="00D93467">
        <w:rPr>
          <w:rStyle w:val="czeinternetowe"/>
          <w:lang w:val="it-IT"/>
        </w:rPr>
        <w:fldChar w:fldCharType="end"/>
      </w:r>
      <w:r>
        <w:rPr>
          <w:i/>
        </w:rPr>
        <w:t>,</w:t>
      </w:r>
      <w:r>
        <w:rPr>
          <w:iCs/>
        </w:rPr>
        <w:t>tel. 59 858 62 00 w. 230, który wyznaczył do prowadzenia spraw związanych z zamówieniami publicznymi Dyrektora Centrum Usług Wspólnych w Kobylnicy;</w:t>
      </w:r>
    </w:p>
    <w:p w14:paraId="1B570866" w14:textId="77777777" w:rsidR="00056D08" w:rsidRDefault="00056D08" w:rsidP="00056D08">
      <w:pPr>
        <w:pStyle w:val="Akapitzlist"/>
        <w:numPr>
          <w:ilvl w:val="0"/>
          <w:numId w:val="28"/>
        </w:numPr>
        <w:spacing w:after="0"/>
        <w:ind w:left="993" w:hanging="426"/>
        <w:rPr>
          <w:iCs/>
        </w:rPr>
      </w:pPr>
      <w:r>
        <w:rPr>
          <w:lang w:eastAsia="ar-SA"/>
        </w:rPr>
        <w:t>Administrator wyznaczył i</w:t>
      </w:r>
      <w:r>
        <w:t xml:space="preserve">nspektora ochrony danych, z którym może się Pan/Pani kontaktować pod adresem </w:t>
      </w:r>
      <w:r>
        <w:rPr>
          <w:lang w:eastAsia="ar-SA"/>
        </w:rPr>
        <w:t xml:space="preserve">email: </w:t>
      </w:r>
      <w:hyperlink r:id="rId39">
        <w:r>
          <w:rPr>
            <w:rStyle w:val="czeinternetowe"/>
            <w:lang w:eastAsia="ar-SA"/>
          </w:rPr>
          <w:t>j.mielczarek@kobylnica.eu</w:t>
        </w:r>
      </w:hyperlink>
      <w:r>
        <w:rPr>
          <w:rStyle w:val="czeinternetowe"/>
          <w:lang w:eastAsia="ar-SA"/>
        </w:rPr>
        <w:t xml:space="preserve"> </w:t>
      </w:r>
      <w:r>
        <w:t xml:space="preserve">tel. 59 858 62 00 </w:t>
      </w:r>
      <w:r>
        <w:br/>
        <w:t>wew. 259;</w:t>
      </w:r>
    </w:p>
    <w:p w14:paraId="74E9ECFF" w14:textId="77777777" w:rsidR="00056D08" w:rsidRDefault="00056D08" w:rsidP="00056D08">
      <w:pPr>
        <w:pStyle w:val="Akapitzlist"/>
        <w:numPr>
          <w:ilvl w:val="0"/>
          <w:numId w:val="28"/>
        </w:numPr>
        <w:spacing w:after="0"/>
        <w:ind w:left="993" w:hanging="426"/>
        <w:rPr>
          <w:iCs/>
        </w:rPr>
      </w:pPr>
      <w:r>
        <w:t>Pani/Pana dane osobowe przetwarzane będą na podstawie:</w:t>
      </w:r>
    </w:p>
    <w:p w14:paraId="4D35D877" w14:textId="77777777" w:rsidR="00056D08" w:rsidRDefault="00056D08" w:rsidP="00056D08">
      <w:pPr>
        <w:pStyle w:val="Akapitzlist"/>
        <w:numPr>
          <w:ilvl w:val="1"/>
          <w:numId w:val="29"/>
        </w:numPr>
        <w:spacing w:after="0"/>
        <w:ind w:left="1418" w:hanging="425"/>
        <w:rPr>
          <w:iCs/>
        </w:rPr>
      </w:pPr>
      <w:r>
        <w:t>art. 6 ust. 1 lit. b, c RODO (Dz. Urz. UE L 119 z 04.05.2016, str. 1),</w:t>
      </w:r>
    </w:p>
    <w:p w14:paraId="25BE2160" w14:textId="77777777" w:rsidR="00056D08" w:rsidRDefault="00056D08" w:rsidP="00056D08">
      <w:pPr>
        <w:pStyle w:val="Akapitzlist"/>
        <w:numPr>
          <w:ilvl w:val="1"/>
          <w:numId w:val="30"/>
        </w:numPr>
        <w:spacing w:after="0"/>
        <w:ind w:left="1418" w:hanging="425"/>
        <w:rPr>
          <w:iCs/>
        </w:rPr>
      </w:pPr>
      <w:r>
        <w:t xml:space="preserve">art. </w:t>
      </w:r>
      <w:r w:rsidRPr="00E86616">
        <w:t xml:space="preserve">18 w zw. z art. 19 </w:t>
      </w:r>
      <w:r>
        <w:t xml:space="preserve">ustawy </w:t>
      </w:r>
      <w:proofErr w:type="spellStart"/>
      <w:r>
        <w:t>Pzp</w:t>
      </w:r>
      <w:proofErr w:type="spellEnd"/>
      <w:r>
        <w:t>;</w:t>
      </w:r>
    </w:p>
    <w:p w14:paraId="0A13390B" w14:textId="77777777" w:rsidR="00056D08" w:rsidRPr="002F62C5" w:rsidRDefault="00056D08" w:rsidP="00056D08">
      <w:pPr>
        <w:pStyle w:val="Akapitzlist"/>
        <w:numPr>
          <w:ilvl w:val="0"/>
          <w:numId w:val="28"/>
        </w:numPr>
        <w:spacing w:after="0"/>
        <w:ind w:left="993" w:hanging="426"/>
        <w:rPr>
          <w:b/>
          <w:bCs/>
          <w:color w:val="FF0000"/>
        </w:rPr>
      </w:pPr>
      <w:r w:rsidRPr="002F62C5">
        <w:rPr>
          <w:iCs/>
        </w:rPr>
        <w:t>Wypełnienie obowiązku prawnego polega na prowadzeniu spraw, do których zobowiązane jest Gmina Kobylnica i jej jednostki w związku z realizacją zadań dot. realizacji niniejszego zamówienia pu</w:t>
      </w:r>
      <w:r>
        <w:rPr>
          <w:iCs/>
        </w:rPr>
        <w:t>blicznego;</w:t>
      </w:r>
    </w:p>
    <w:p w14:paraId="1E801452" w14:textId="77777777" w:rsidR="00056D08" w:rsidRPr="002F62C5" w:rsidRDefault="00056D08" w:rsidP="00056D08">
      <w:pPr>
        <w:pStyle w:val="Akapitzlist"/>
        <w:numPr>
          <w:ilvl w:val="0"/>
          <w:numId w:val="28"/>
        </w:numPr>
        <w:spacing w:after="0"/>
        <w:ind w:left="993" w:hanging="426"/>
        <w:rPr>
          <w:b/>
          <w:bCs/>
          <w:color w:val="FF0000"/>
        </w:rPr>
      </w:pPr>
      <w:r w:rsidRPr="00F4210E">
        <w:t>W związku z przetwarzaniem danych w celach, o których mowa w pkt 3 i 4 odbiorcami danych osobowych mogą być</w:t>
      </w:r>
      <w:r w:rsidRPr="002F62C5">
        <w:rPr>
          <w:iCs/>
        </w:rPr>
        <w:t>:</w:t>
      </w:r>
    </w:p>
    <w:p w14:paraId="32983F8B" w14:textId="77777777" w:rsidR="00056D08" w:rsidRPr="00E86616" w:rsidRDefault="00056D08" w:rsidP="00056D08">
      <w:pPr>
        <w:pStyle w:val="Akapitzlist"/>
        <w:numPr>
          <w:ilvl w:val="1"/>
          <w:numId w:val="31"/>
        </w:numPr>
        <w:spacing w:after="0"/>
        <w:ind w:left="1418" w:hanging="425"/>
        <w:rPr>
          <w:iCs/>
        </w:rPr>
      </w:pPr>
      <w:r>
        <w:t xml:space="preserve">organy władzy publicznej oraz podmioty wykonujące zadania publiczne lub działające na zlecenie organów władzy publicznej, w zakresie i w celach, które wynikają z przepisów powszechnie obowiązującego prawa a w szczególności w oparciu </w:t>
      </w:r>
      <w:r w:rsidRPr="00E86616">
        <w:t xml:space="preserve">o art. 18 oraz art. 74 ustawy </w:t>
      </w:r>
      <w:proofErr w:type="spellStart"/>
      <w:r w:rsidRPr="00E86616">
        <w:t>Pzp</w:t>
      </w:r>
      <w:proofErr w:type="spellEnd"/>
      <w:r w:rsidRPr="00E86616">
        <w:t>;</w:t>
      </w:r>
    </w:p>
    <w:p w14:paraId="15CA825A" w14:textId="7E60991B" w:rsidR="00056D08" w:rsidRPr="00E86616" w:rsidRDefault="00056D08" w:rsidP="00056D08">
      <w:pPr>
        <w:pStyle w:val="Akapitzlist"/>
        <w:numPr>
          <w:ilvl w:val="1"/>
          <w:numId w:val="32"/>
        </w:numPr>
        <w:spacing w:after="0"/>
        <w:ind w:left="1418" w:hanging="425"/>
        <w:rPr>
          <w:iCs/>
        </w:rPr>
      </w:pPr>
      <w:r w:rsidRPr="00E86616">
        <w:t>inne podmioty, które na podstawie umów zawartych z Administratorem określonym w pkt 1 świadczące obsługę w tym prawną i informatyczną na rzecz Zamawiającego;</w:t>
      </w:r>
    </w:p>
    <w:p w14:paraId="14F77BC8" w14:textId="69D50BEA" w:rsidR="00056D08" w:rsidRPr="00635661" w:rsidRDefault="00056D08" w:rsidP="00635661">
      <w:pPr>
        <w:pStyle w:val="Akapitzlist"/>
        <w:numPr>
          <w:ilvl w:val="0"/>
          <w:numId w:val="28"/>
        </w:numPr>
        <w:ind w:left="993" w:hanging="426"/>
        <w:rPr>
          <w:rFonts w:eastAsia="Calibri"/>
          <w:iCs/>
        </w:rPr>
      </w:pPr>
      <w:r w:rsidRPr="00635661">
        <w:rPr>
          <w:iCs/>
        </w:rPr>
        <w:t>Pani/Pana dane osobowe będą przechowywane</w:t>
      </w:r>
      <w:r w:rsidR="001E589E" w:rsidRPr="00635661">
        <w:rPr>
          <w:iCs/>
        </w:rPr>
        <w:t xml:space="preserve"> </w:t>
      </w:r>
      <w:r w:rsidR="00635661" w:rsidRPr="00635661">
        <w:rPr>
          <w:rFonts w:eastAsia="Calibri"/>
          <w:iCs/>
        </w:rPr>
        <w:t xml:space="preserve">co najmniej zgodnie z art. 78 ustawy </w:t>
      </w:r>
      <w:proofErr w:type="spellStart"/>
      <w:r w:rsidR="00635661" w:rsidRPr="00635661">
        <w:rPr>
          <w:rFonts w:eastAsia="Calibri"/>
          <w:iCs/>
        </w:rPr>
        <w:t>Pzp</w:t>
      </w:r>
      <w:proofErr w:type="spellEnd"/>
      <w:r w:rsidR="00635661" w:rsidRPr="00635661">
        <w:rPr>
          <w:rFonts w:eastAsia="Calibri"/>
          <w:iCs/>
        </w:rPr>
        <w:t>, jednak nie dłużej niż 5 lat zgodnie z Jednolitym Rzeczowym Wykazem Akt obowiązującym w Centrum Usług Wspólnych w Kobylnicy, a jeżeli czas trwania umowy jest dłuższy – okres przechowywania obejmuje cały okres obowiązywania umowy oraz 10 lat od daty wygaśnięcia umowy zgodnie z Jednolitym Rzeczowym Wykazem Akt obowiązującym w Centrum Usług Wspólnych w Kobylnicy;</w:t>
      </w:r>
    </w:p>
    <w:p w14:paraId="75546D43" w14:textId="77777777" w:rsidR="00056D08" w:rsidRDefault="00056D08" w:rsidP="00056D08">
      <w:pPr>
        <w:pStyle w:val="Akapitzlist"/>
        <w:numPr>
          <w:ilvl w:val="0"/>
          <w:numId w:val="28"/>
        </w:numPr>
        <w:spacing w:after="0"/>
        <w:ind w:left="993" w:hanging="426"/>
        <w:rPr>
          <w:iCs/>
        </w:rPr>
      </w:pPr>
      <w:r>
        <w:t xml:space="preserve">Obowiązek podania przez Panią/Pana danych osobowych bezpośrednio Pani/Pana dotyczących jest wymogiem ustawowym określonym w przepisach ustawy </w:t>
      </w:r>
      <w:proofErr w:type="spellStart"/>
      <w:r>
        <w:t>Pzp</w:t>
      </w:r>
      <w:proofErr w:type="spellEnd"/>
      <w:r>
        <w:t>, związanym z udziałem postępowaniu o udzielnie zamówienia publicznego, konsekwencją niepodania określonych danych może być odrzucenie oferty;</w:t>
      </w:r>
    </w:p>
    <w:p w14:paraId="42F099BA" w14:textId="0DCE141B" w:rsidR="00056D08" w:rsidRDefault="00056D08" w:rsidP="00635661">
      <w:pPr>
        <w:pStyle w:val="Akapitzlist"/>
        <w:numPr>
          <w:ilvl w:val="0"/>
          <w:numId w:val="28"/>
        </w:numPr>
        <w:spacing w:after="0"/>
        <w:ind w:left="993" w:hanging="426"/>
        <w:rPr>
          <w:iCs/>
        </w:rPr>
      </w:pPr>
      <w:r>
        <w:lastRenderedPageBreak/>
        <w:t>Pana/Pani dane osobowe nie będą podlegały zautomatyzowanemu podejmowaniu decyzji, w tym profilowaniu stosownie do art. 22 RODO;</w:t>
      </w:r>
    </w:p>
    <w:p w14:paraId="23464E1D" w14:textId="77777777" w:rsidR="00056D08" w:rsidRDefault="00056D08" w:rsidP="00056D08">
      <w:pPr>
        <w:pStyle w:val="Akapitzlist"/>
        <w:numPr>
          <w:ilvl w:val="0"/>
          <w:numId w:val="28"/>
        </w:numPr>
        <w:spacing w:after="0"/>
        <w:ind w:left="993" w:hanging="426"/>
        <w:rPr>
          <w:iCs/>
        </w:rPr>
      </w:pPr>
      <w:r>
        <w:t>Posiada Pani/Pan:</w:t>
      </w:r>
    </w:p>
    <w:p w14:paraId="5B2F6455" w14:textId="77777777" w:rsidR="00056D08" w:rsidRDefault="00056D08" w:rsidP="00056D08">
      <w:pPr>
        <w:pStyle w:val="Akapitzlist"/>
        <w:numPr>
          <w:ilvl w:val="0"/>
          <w:numId w:val="33"/>
        </w:numPr>
        <w:tabs>
          <w:tab w:val="left" w:pos="567"/>
          <w:tab w:val="left" w:pos="709"/>
        </w:tabs>
        <w:spacing w:after="0"/>
        <w:ind w:left="1418" w:hanging="425"/>
      </w:pPr>
      <w:r>
        <w:t>na podstawie art. 15 RODO prawo dostępu do danych osobowych Pani/Pana dotyczących,</w:t>
      </w:r>
    </w:p>
    <w:p w14:paraId="4428FAC1" w14:textId="77777777" w:rsidR="00056D08" w:rsidRDefault="00056D08" w:rsidP="00056D08">
      <w:pPr>
        <w:pStyle w:val="Akapitzlist"/>
        <w:numPr>
          <w:ilvl w:val="0"/>
          <w:numId w:val="34"/>
        </w:numPr>
        <w:tabs>
          <w:tab w:val="left" w:pos="567"/>
          <w:tab w:val="left" w:pos="709"/>
        </w:tabs>
        <w:spacing w:after="0"/>
        <w:ind w:left="1418" w:hanging="425"/>
      </w:pPr>
      <w:r>
        <w:t>na podstawie art. 16 RODO prawo do sprostowania Pani/Pana danych osobowych,</w:t>
      </w:r>
    </w:p>
    <w:p w14:paraId="73288AD6" w14:textId="77777777" w:rsidR="00056D08" w:rsidRDefault="00056D08" w:rsidP="00056D08">
      <w:pPr>
        <w:pStyle w:val="Akapitzlist"/>
        <w:numPr>
          <w:ilvl w:val="0"/>
          <w:numId w:val="34"/>
        </w:numPr>
        <w:tabs>
          <w:tab w:val="left" w:pos="1134"/>
        </w:tabs>
        <w:spacing w:after="0"/>
        <w:ind w:left="1418" w:hanging="425"/>
      </w:pPr>
      <w:r>
        <w:t>na podstawie art. 18 RODO prawo żądania od administratora ograniczenia przetwarzania danych osobowych z zastrzeżeniem przypadków, o których mowa w art. 18 ust. 2 RODO,</w:t>
      </w:r>
    </w:p>
    <w:p w14:paraId="756333F1" w14:textId="77777777" w:rsidR="00056D08" w:rsidRDefault="00056D08" w:rsidP="00056D08">
      <w:pPr>
        <w:pStyle w:val="Akapitzlist"/>
        <w:numPr>
          <w:ilvl w:val="0"/>
          <w:numId w:val="34"/>
        </w:numPr>
        <w:tabs>
          <w:tab w:val="left" w:pos="1134"/>
        </w:tabs>
        <w:spacing w:after="0"/>
        <w:ind w:left="1418" w:hanging="425"/>
      </w:pPr>
      <w:r>
        <w:t>prawo do wniesienia skargi do Prezesa Urzędu Ochrony Danych Osobowych, ul. Stawki 2, 00-193 Warszawa, gdy uzna Pani/Pan, że przetwarzanie danych osobowych Pani/Pana dotyczących narusza przepisy RODO.</w:t>
      </w:r>
    </w:p>
    <w:p w14:paraId="79CC9CA8" w14:textId="79D8D8C0" w:rsidR="00056D08" w:rsidRDefault="00056D08" w:rsidP="00635661">
      <w:pPr>
        <w:pStyle w:val="Akapitzlist"/>
        <w:numPr>
          <w:ilvl w:val="0"/>
          <w:numId w:val="35"/>
        </w:numPr>
        <w:tabs>
          <w:tab w:val="left" w:pos="567"/>
        </w:tabs>
        <w:spacing w:after="0"/>
        <w:ind w:left="1276" w:hanging="709"/>
        <w:rPr>
          <w:i/>
        </w:rPr>
      </w:pPr>
      <w:r>
        <w:t>Nie przysługuje Pani/Panu:</w:t>
      </w:r>
    </w:p>
    <w:p w14:paraId="39A2DFD4" w14:textId="77777777" w:rsidR="00056D08" w:rsidRDefault="00056D08" w:rsidP="00056D08">
      <w:pPr>
        <w:pStyle w:val="Akapitzlist"/>
        <w:numPr>
          <w:ilvl w:val="1"/>
          <w:numId w:val="35"/>
        </w:numPr>
        <w:tabs>
          <w:tab w:val="left" w:pos="1418"/>
        </w:tabs>
        <w:spacing w:after="0"/>
        <w:ind w:left="1418" w:hanging="425"/>
        <w:rPr>
          <w:b/>
          <w:i/>
        </w:rPr>
      </w:pPr>
      <w:r>
        <w:t>w związku z art. 17 ust. 3 lit. b, d lub e RODO prawo do usunięcia danych osobowych,</w:t>
      </w:r>
    </w:p>
    <w:p w14:paraId="3871992A" w14:textId="77777777" w:rsidR="00056D08" w:rsidRDefault="00056D08" w:rsidP="00056D08">
      <w:pPr>
        <w:pStyle w:val="Akapitzlist"/>
        <w:numPr>
          <w:ilvl w:val="1"/>
          <w:numId w:val="35"/>
        </w:numPr>
        <w:tabs>
          <w:tab w:val="left" w:pos="1418"/>
        </w:tabs>
        <w:spacing w:after="0"/>
        <w:ind w:left="1418" w:hanging="425"/>
        <w:rPr>
          <w:b/>
          <w:i/>
        </w:rPr>
      </w:pPr>
      <w:r>
        <w:t>na podstawie art. 21 RODO prawo sprzeciwu, wobec przetwarzania danych osobowych, gdyż podstawą prawną przetwarzania Pani/Pana danych osobowych jest art. 6 ust. 1 lit. c,</w:t>
      </w:r>
    </w:p>
    <w:p w14:paraId="790DAF3B" w14:textId="77777777" w:rsidR="00056D08" w:rsidRDefault="00056D08" w:rsidP="00056D08">
      <w:pPr>
        <w:pStyle w:val="Akapitzlist"/>
        <w:numPr>
          <w:ilvl w:val="1"/>
          <w:numId w:val="35"/>
        </w:numPr>
        <w:tabs>
          <w:tab w:val="left" w:pos="1418"/>
        </w:tabs>
        <w:spacing w:after="0"/>
        <w:ind w:left="1418" w:hanging="425"/>
        <w:rPr>
          <w:b/>
          <w:i/>
        </w:rPr>
      </w:pPr>
      <w:r>
        <w:t>prawo do przenoszenia danych osobowych, o którym mowa w art. 20 RODO,</w:t>
      </w:r>
    </w:p>
    <w:p w14:paraId="1D085582" w14:textId="77777777" w:rsidR="00056D08" w:rsidRPr="00F4210E" w:rsidRDefault="00056D08" w:rsidP="00056D08">
      <w:pPr>
        <w:pStyle w:val="Akapitzlist"/>
        <w:numPr>
          <w:ilvl w:val="1"/>
          <w:numId w:val="36"/>
        </w:numPr>
        <w:spacing w:after="0"/>
        <w:ind w:left="567" w:hanging="567"/>
      </w:pPr>
      <w:r w:rsidRPr="00F4210E">
        <w:t>Informujemy również, że Administrator dokłada wszelkich starań, aby zapewnić wszelkie środki fizycznej, technicznej i organizacyjnej ochrony danych osobowych przed ich przypadkowym czy umyślnym zniszczeniem, przypadkową utratą, zmianą, nieuprawnionym ujawnieniem, wykorzystaniem czy dostępem, zgodnie ze wszystkimi obowiązującymi przepisami.</w:t>
      </w:r>
    </w:p>
    <w:p w14:paraId="63C5256E" w14:textId="77777777" w:rsidR="00056D08" w:rsidRPr="00F4210E" w:rsidRDefault="00056D08" w:rsidP="00056D08">
      <w:pPr>
        <w:pStyle w:val="Akapitzlist"/>
        <w:numPr>
          <w:ilvl w:val="1"/>
          <w:numId w:val="36"/>
        </w:numPr>
        <w:spacing w:after="0"/>
        <w:ind w:left="567" w:hanging="567"/>
      </w:pPr>
      <w:r w:rsidRPr="00F4210E">
        <w:t xml:space="preserve">Na podstawie </w:t>
      </w:r>
      <w:r w:rsidRPr="00DF53E1">
        <w:t>art. 19 ust. 4</w:t>
      </w:r>
      <w:r w:rsidRPr="00824CAF">
        <w:rPr>
          <w:color w:val="0070C0"/>
        </w:rPr>
        <w:t xml:space="preserve"> </w:t>
      </w:r>
      <w:r w:rsidRPr="00F4210E">
        <w:t xml:space="preserve">ustawy </w:t>
      </w:r>
      <w:proofErr w:type="spellStart"/>
      <w:r w:rsidRPr="00F4210E">
        <w:t>Pzp</w:t>
      </w:r>
      <w:proofErr w:type="spellEnd"/>
      <w:r w:rsidRPr="00F4210E">
        <w:t xml:space="preserve"> Zamawiający informuje, że w przypadku gdy wykonanie obowiązków, o których mowa w art.15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wystąpienie z żądaniem, o którym mowa w art. 18 ust. 1 rozporządzenia 2016/679, nie ogranicza przetwarzania danych osobowych do czasu zakończenia postępowania o udzielenie zamówienia publicznego.</w:t>
      </w:r>
    </w:p>
    <w:p w14:paraId="1D39D88F" w14:textId="77777777" w:rsidR="00056D08" w:rsidRPr="004C243C" w:rsidRDefault="00056D08" w:rsidP="00056D08">
      <w:pPr>
        <w:pStyle w:val="Nagwek2"/>
        <w:spacing w:line="320" w:lineRule="auto"/>
        <w:rPr>
          <w:b/>
          <w:bCs/>
        </w:rPr>
      </w:pPr>
      <w:bookmarkStart w:id="30" w:name="_Toc65239252"/>
      <w:r w:rsidRPr="00694242">
        <w:rPr>
          <w:b/>
          <w:bCs/>
        </w:rPr>
        <w:t xml:space="preserve">Rozdział XXIV. </w:t>
      </w:r>
      <w:r w:rsidRPr="004C243C">
        <w:rPr>
          <w:b/>
          <w:bCs/>
        </w:rPr>
        <w:t>Spis załączników</w:t>
      </w:r>
      <w:bookmarkEnd w:id="30"/>
    </w:p>
    <w:p w14:paraId="4F35B97E" w14:textId="77777777" w:rsidR="00056D08" w:rsidRDefault="00056D08" w:rsidP="00056D08">
      <w:pPr>
        <w:numPr>
          <w:ilvl w:val="0"/>
          <w:numId w:val="20"/>
        </w:numPr>
        <w:ind w:left="567" w:hanging="567"/>
      </w:pPr>
      <w:r w:rsidRPr="00694242">
        <w:t xml:space="preserve">Załącznik nr </w:t>
      </w:r>
      <w:r>
        <w:t xml:space="preserve">1 </w:t>
      </w:r>
      <w:bookmarkStart w:id="31" w:name="_Hlk64986873"/>
      <w:r>
        <w:t>Formularz oferty,</w:t>
      </w:r>
    </w:p>
    <w:bookmarkEnd w:id="31"/>
    <w:p w14:paraId="5B1A04EB" w14:textId="77777777" w:rsidR="00056D08" w:rsidRPr="00D01FB7" w:rsidRDefault="00056D08" w:rsidP="00056D08">
      <w:pPr>
        <w:pStyle w:val="Akapitzlist"/>
        <w:numPr>
          <w:ilvl w:val="0"/>
          <w:numId w:val="20"/>
        </w:numPr>
        <w:spacing w:after="0"/>
        <w:ind w:left="567" w:hanging="567"/>
        <w:rPr>
          <w:rFonts w:eastAsia="Arial"/>
          <w:lang w:eastAsia="pl-PL"/>
        </w:rPr>
      </w:pPr>
      <w:r w:rsidRPr="00694242">
        <w:t xml:space="preserve">Załącznik nr </w:t>
      </w:r>
      <w:r>
        <w:t>2</w:t>
      </w:r>
      <w:r w:rsidRPr="00694242">
        <w:t xml:space="preserve"> </w:t>
      </w:r>
      <w:r>
        <w:t>Oświadczenie składane na podstawie art. 125,</w:t>
      </w:r>
    </w:p>
    <w:p w14:paraId="103B85AA" w14:textId="77777777" w:rsidR="00056D08" w:rsidRDefault="00056D08" w:rsidP="00056D08">
      <w:pPr>
        <w:numPr>
          <w:ilvl w:val="0"/>
          <w:numId w:val="20"/>
        </w:numPr>
        <w:ind w:left="567" w:hanging="567"/>
      </w:pPr>
      <w:r w:rsidRPr="00694242">
        <w:t xml:space="preserve">Załącznik nr </w:t>
      </w:r>
      <w:r>
        <w:t>3</w:t>
      </w:r>
      <w:r w:rsidRPr="004C243C">
        <w:t xml:space="preserve"> </w:t>
      </w:r>
      <w:r w:rsidRPr="00D01FB7">
        <w:t xml:space="preserve">Oświadczenie składane na podstawie art. </w:t>
      </w:r>
      <w:r>
        <w:t>117 ust. 4,</w:t>
      </w:r>
    </w:p>
    <w:p w14:paraId="56837983" w14:textId="77777777" w:rsidR="00056D08" w:rsidRDefault="00056D08" w:rsidP="00056D08">
      <w:pPr>
        <w:numPr>
          <w:ilvl w:val="0"/>
          <w:numId w:val="20"/>
        </w:numPr>
        <w:ind w:left="567" w:hanging="567"/>
      </w:pPr>
      <w:r w:rsidRPr="00694242">
        <w:t xml:space="preserve">Załącznik nr </w:t>
      </w:r>
      <w:r>
        <w:t>4 Wykaz robót budowlanych,</w:t>
      </w:r>
    </w:p>
    <w:p w14:paraId="0CD97D9F" w14:textId="77777777" w:rsidR="00056D08" w:rsidRDefault="00056D08" w:rsidP="00056D08">
      <w:pPr>
        <w:numPr>
          <w:ilvl w:val="0"/>
          <w:numId w:val="20"/>
        </w:numPr>
        <w:ind w:left="567" w:hanging="567"/>
      </w:pPr>
      <w:r w:rsidRPr="00694242">
        <w:t xml:space="preserve">Załącznik nr </w:t>
      </w:r>
      <w:r>
        <w:t>5 Wykaz osób,</w:t>
      </w:r>
    </w:p>
    <w:p w14:paraId="0EB4E6E0" w14:textId="77777777" w:rsidR="00056D08" w:rsidRDefault="00056D08" w:rsidP="00056D08">
      <w:pPr>
        <w:numPr>
          <w:ilvl w:val="0"/>
          <w:numId w:val="20"/>
        </w:numPr>
        <w:ind w:left="567" w:hanging="567"/>
      </w:pPr>
      <w:r w:rsidRPr="00694242">
        <w:t xml:space="preserve">Załącznik nr </w:t>
      </w:r>
      <w:r>
        <w:t>6 Zobowiązanie podmiotu udostępniającego zasoby,</w:t>
      </w:r>
    </w:p>
    <w:p w14:paraId="4D09D5FF" w14:textId="77777777" w:rsidR="00056D08" w:rsidRDefault="00056D08" w:rsidP="00056D08">
      <w:pPr>
        <w:numPr>
          <w:ilvl w:val="0"/>
          <w:numId w:val="20"/>
        </w:numPr>
        <w:ind w:left="567" w:hanging="567"/>
      </w:pPr>
      <w:r w:rsidRPr="00694242">
        <w:t xml:space="preserve">Załącznik nr </w:t>
      </w:r>
      <w:r>
        <w:t>7 Wzór umowy</w:t>
      </w:r>
    </w:p>
    <w:p w14:paraId="0D638170" w14:textId="77777777" w:rsidR="00056D08" w:rsidRPr="00725FDB" w:rsidRDefault="00056D08" w:rsidP="00056D08">
      <w:pPr>
        <w:numPr>
          <w:ilvl w:val="0"/>
          <w:numId w:val="20"/>
        </w:numPr>
        <w:ind w:left="567" w:hanging="567"/>
        <w:rPr>
          <w:color w:val="FF0000"/>
        </w:rPr>
      </w:pPr>
      <w:r>
        <w:t xml:space="preserve">Załącznik nr 8 Dokumentacja projektowa </w:t>
      </w:r>
      <w:r w:rsidRPr="00E83B3E">
        <w:t>wraz z „Załącznikiem graficznym nr 1”</w:t>
      </w:r>
      <w:r>
        <w:t>, STWIORB wraz z przedmiarem robót.</w:t>
      </w:r>
    </w:p>
    <w:p w14:paraId="3D696B72" w14:textId="77777777" w:rsidR="00056D08" w:rsidRPr="009F6958" w:rsidRDefault="00056D08" w:rsidP="00056D08">
      <w:pPr>
        <w:ind w:left="567"/>
      </w:pPr>
    </w:p>
    <w:p w14:paraId="420794B5" w14:textId="75454CAC" w:rsidR="009F6958" w:rsidRPr="009F6958" w:rsidRDefault="009F6958" w:rsidP="001A0300">
      <w:pPr>
        <w:ind w:left="567"/>
      </w:pPr>
    </w:p>
    <w:sectPr w:rsidR="009F6958" w:rsidRPr="009F6958" w:rsidSect="00D73C2C">
      <w:footerReference w:type="default" r:id="rId40"/>
      <w:headerReference w:type="first" r:id="rId41"/>
      <w:footerReference w:type="first" r:id="rId42"/>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A12E0" w14:textId="77777777" w:rsidR="00430576" w:rsidRDefault="00430576">
      <w:pPr>
        <w:spacing w:line="240" w:lineRule="auto"/>
      </w:pPr>
      <w:r>
        <w:separator/>
      </w:r>
    </w:p>
  </w:endnote>
  <w:endnote w:type="continuationSeparator" w:id="0">
    <w:p w14:paraId="72A26388" w14:textId="77777777" w:rsidR="00430576" w:rsidRDefault="004305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E4026" w14:textId="77777777" w:rsidR="00430576" w:rsidRDefault="00A1261B">
    <w:pPr>
      <w:jc w:val="right"/>
    </w:pPr>
    <w:r>
      <w:fldChar w:fldCharType="begin"/>
    </w:r>
    <w:r>
      <w:instrText>PAGE</w:instrText>
    </w:r>
    <w:r>
      <w:fldChar w:fldCharType="separate"/>
    </w:r>
    <w:r w:rsidR="00235AFE">
      <w:rPr>
        <w:noProof/>
      </w:rPr>
      <w:t>9</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8038759"/>
      <w:docPartObj>
        <w:docPartGallery w:val="Page Numbers (Bottom of Page)"/>
        <w:docPartUnique/>
      </w:docPartObj>
    </w:sdtPr>
    <w:sdtEndPr/>
    <w:sdtContent>
      <w:p w14:paraId="6C5E0253" w14:textId="77777777" w:rsidR="00430576" w:rsidRDefault="00A1261B" w:rsidP="002D1B77">
        <w:pPr>
          <w:pStyle w:val="Stopka"/>
          <w:jc w:val="right"/>
        </w:pPr>
        <w:r>
          <w:fldChar w:fldCharType="begin"/>
        </w:r>
        <w:r>
          <w:instrText>PAGE   \* MERGEFORMAT</w:instrText>
        </w:r>
        <w:r>
          <w:fldChar w:fldCharType="separate"/>
        </w:r>
        <w:r w:rsidR="00235AF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78A4D" w14:textId="77777777" w:rsidR="00430576" w:rsidRDefault="00430576">
      <w:pPr>
        <w:spacing w:line="240" w:lineRule="auto"/>
      </w:pPr>
      <w:r>
        <w:separator/>
      </w:r>
    </w:p>
  </w:footnote>
  <w:footnote w:type="continuationSeparator" w:id="0">
    <w:p w14:paraId="3E944F28" w14:textId="77777777" w:rsidR="00430576" w:rsidRDefault="004305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39E79" w14:textId="27672DF3" w:rsidR="00430576" w:rsidRPr="00D1515C" w:rsidRDefault="00430576" w:rsidP="00F54FCE">
    <w:pPr>
      <w:tabs>
        <w:tab w:val="left" w:pos="1073"/>
      </w:tabs>
      <w:spacing w:after="120"/>
    </w:pPr>
    <w:r w:rsidRPr="00D1515C">
      <w:rPr>
        <w:bCs/>
      </w:rPr>
      <w:t>Znak sprawy: CUW-DOR.271.</w:t>
    </w:r>
    <w:r w:rsidR="009D48D1">
      <w:rPr>
        <w:bCs/>
      </w:rPr>
      <w:t>32</w:t>
    </w:r>
    <w:r w:rsidRPr="00D1515C">
      <w:rPr>
        <w:bCs/>
      </w:rPr>
      <w:t>.202</w:t>
    </w:r>
    <w:r w:rsidR="00630902" w:rsidRPr="00D1515C">
      <w:rPr>
        <w:bCs/>
      </w:rPr>
      <w:t>2</w:t>
    </w:r>
    <w:r w:rsidRPr="00D1515C">
      <w:rPr>
        <w:bCs/>
      </w:rPr>
      <w:t>.OZ</w:t>
    </w:r>
  </w:p>
  <w:p w14:paraId="2B236458" w14:textId="4761611C" w:rsidR="00430576" w:rsidRPr="00F54FCE" w:rsidRDefault="00430576" w:rsidP="00F54FCE">
    <w:pPr>
      <w:pStyle w:val="Nagwek"/>
      <w:tabs>
        <w:tab w:val="left" w:pos="4536"/>
        <w:tab w:val="center" w:pos="9072"/>
      </w:tabs>
      <w:spacing w:before="120" w:after="360"/>
      <w:ind w:left="-426"/>
      <w:jc w:val="center"/>
      <w:rPr>
        <w:rFonts w:ascii="Times New Roman" w:hAnsi="Times New Roman" w:cs="Times New Roman"/>
        <w:b/>
        <w:bCs/>
        <w:sz w:val="24"/>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C82A71A4"/>
    <w:name w:val="WW8Num1"/>
    <w:lvl w:ilvl="0">
      <w:start w:val="1"/>
      <w:numFmt w:val="decimal"/>
      <w:suff w:val="nothing"/>
      <w:lvlText w:val="%1)"/>
      <w:lvlJc w:val="left"/>
      <w:pPr>
        <w:ind w:left="360" w:hanging="360"/>
      </w:pPr>
      <w:rPr>
        <w:rFonts w:cs="Times New Roman"/>
      </w:rPr>
    </w:lvl>
    <w:lvl w:ilvl="1">
      <w:start w:val="1"/>
      <w:numFmt w:val="decimal"/>
      <w:suff w:val="nothing"/>
      <w:lvlText w:val="%2."/>
      <w:lvlJc w:val="left"/>
      <w:pPr>
        <w:ind w:left="283" w:hanging="283"/>
      </w:pPr>
      <w:rPr>
        <w:rFonts w:cs="Times New Roman"/>
        <w:b w:val="0"/>
      </w:rPr>
    </w:lvl>
    <w:lvl w:ilvl="2">
      <w:start w:val="1"/>
      <w:numFmt w:val="decimal"/>
      <w:suff w:val="nothing"/>
      <w:lvlText w:val="%3."/>
      <w:lvlJc w:val="left"/>
      <w:pPr>
        <w:ind w:left="425"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1" w15:restartNumberingAfterBreak="0">
    <w:nsid w:val="0285461D"/>
    <w:multiLevelType w:val="hybridMultilevel"/>
    <w:tmpl w:val="944457F0"/>
    <w:lvl w:ilvl="0" w:tplc="0415000F">
      <w:start w:val="2"/>
      <w:numFmt w:val="decimal"/>
      <w:lvlText w:val="%1."/>
      <w:lvlJc w:val="left"/>
      <w:pPr>
        <w:ind w:left="720" w:hanging="360"/>
      </w:pPr>
      <w:rPr>
        <w:b w:val="0"/>
      </w:rPr>
    </w:lvl>
    <w:lvl w:ilvl="1" w:tplc="244C0192">
      <w:start w:val="1"/>
      <w:numFmt w:val="decimal"/>
      <w:lvlText w:val="%2)"/>
      <w:lvlJc w:val="left"/>
      <w:pPr>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2DB3D9C"/>
    <w:multiLevelType w:val="multilevel"/>
    <w:tmpl w:val="884E9D26"/>
    <w:lvl w:ilvl="0">
      <w:start w:val="1"/>
      <w:numFmt w:val="decimal"/>
      <w:lvlText w:val="%1."/>
      <w:lvlJc w:val="left"/>
      <w:pPr>
        <w:ind w:left="720" w:hanging="720"/>
      </w:pPr>
      <w:rPr>
        <w:rFonts w:ascii="Arial" w:eastAsia="Arial" w:hAnsi="Arial" w:cs="Arial"/>
        <w:b w:val="0"/>
        <w:bCs/>
        <w:color w:val="000000"/>
        <w:sz w:val="22"/>
        <w:szCs w:val="22"/>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34D4F63"/>
    <w:multiLevelType w:val="hybridMultilevel"/>
    <w:tmpl w:val="C058615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52055F8"/>
    <w:multiLevelType w:val="multilevel"/>
    <w:tmpl w:val="78582EBC"/>
    <w:lvl w:ilvl="0">
      <w:start w:val="1"/>
      <w:numFmt w:val="decimal"/>
      <w:lvlText w:val="%1."/>
      <w:lvlJc w:val="left"/>
      <w:pPr>
        <w:ind w:left="1800" w:hanging="363"/>
      </w:pPr>
      <w:rPr>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5966F8E"/>
    <w:multiLevelType w:val="hybridMultilevel"/>
    <w:tmpl w:val="D7349D88"/>
    <w:lvl w:ilvl="0" w:tplc="A3A8F3E8">
      <w:start w:val="1"/>
      <w:numFmt w:val="upperRoman"/>
      <w:lvlText w:val="%1."/>
      <w:lvlJc w:val="left"/>
      <w:pPr>
        <w:ind w:left="1713" w:hanging="720"/>
      </w:pPr>
      <w:rPr>
        <w:rFonts w:hint="default"/>
        <w:b/>
      </w:rPr>
    </w:lvl>
    <w:lvl w:ilvl="1" w:tplc="04150017">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 w15:restartNumberingAfterBreak="0">
    <w:nsid w:val="08415F47"/>
    <w:multiLevelType w:val="multilevel"/>
    <w:tmpl w:val="E4CC09C2"/>
    <w:lvl w:ilvl="0">
      <w:start w:val="1"/>
      <w:numFmt w:val="decimal"/>
      <w:lvlText w:val="%1)"/>
      <w:lvlJc w:val="left"/>
      <w:pPr>
        <w:tabs>
          <w:tab w:val="num" w:pos="0"/>
        </w:tabs>
        <w:ind w:left="420" w:hanging="420"/>
      </w:pPr>
      <w:rPr>
        <w:sz w:val="22"/>
      </w:rPr>
    </w:lvl>
    <w:lvl w:ilvl="1">
      <w:start w:val="1"/>
      <w:numFmt w:val="lowerLetter"/>
      <w:lvlText w:val="%2)"/>
      <w:lvlJc w:val="left"/>
      <w:pPr>
        <w:tabs>
          <w:tab w:val="num" w:pos="0"/>
        </w:tabs>
        <w:ind w:left="704" w:hanging="420"/>
      </w:pPr>
      <w:rPr>
        <w:b w:val="0"/>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7" w15:restartNumberingAfterBreak="0">
    <w:nsid w:val="08EF6451"/>
    <w:multiLevelType w:val="multilevel"/>
    <w:tmpl w:val="6234E94A"/>
    <w:lvl w:ilvl="0">
      <w:start w:val="1"/>
      <w:numFmt w:val="lowerLetter"/>
      <w:lvlText w:val="%1)"/>
      <w:lvlJc w:val="left"/>
      <w:pPr>
        <w:tabs>
          <w:tab w:val="num" w:pos="0"/>
        </w:tabs>
        <w:ind w:left="157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A396EFD"/>
    <w:multiLevelType w:val="multilevel"/>
    <w:tmpl w:val="6D98F630"/>
    <w:lvl w:ilvl="0">
      <w:start w:val="10"/>
      <w:numFmt w:val="decimal"/>
      <w:lvlText w:val="%1)"/>
      <w:lvlJc w:val="left"/>
      <w:pPr>
        <w:tabs>
          <w:tab w:val="num" w:pos="0"/>
        </w:tabs>
        <w:ind w:left="1571" w:hanging="360"/>
      </w:pPr>
      <w:rPr>
        <w:b w:val="0"/>
        <w:bCs w:val="0"/>
        <w:i w:val="0"/>
        <w:iCs w:val="0"/>
      </w:rPr>
    </w:lvl>
    <w:lvl w:ilvl="1">
      <w:start w:val="1"/>
      <w:numFmt w:val="lowerLetter"/>
      <w:lvlText w:val="%2)"/>
      <w:lvlJc w:val="left"/>
      <w:pPr>
        <w:tabs>
          <w:tab w:val="num" w:pos="0"/>
        </w:tabs>
        <w:ind w:left="1440" w:hanging="360"/>
      </w:pPr>
      <w:rPr>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AAC136C"/>
    <w:multiLevelType w:val="hybridMultilevel"/>
    <w:tmpl w:val="B2CCF37A"/>
    <w:lvl w:ilvl="0" w:tplc="04150011">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10" w15:restartNumberingAfterBreak="0">
    <w:nsid w:val="0DCE4167"/>
    <w:multiLevelType w:val="hybridMultilevel"/>
    <w:tmpl w:val="E48C9384"/>
    <w:lvl w:ilvl="0" w:tplc="C0C49A94">
      <w:start w:val="1"/>
      <w:numFmt w:val="upperRoman"/>
      <w:lvlText w:val="%1."/>
      <w:lvlJc w:val="left"/>
      <w:pPr>
        <w:ind w:left="1713" w:hanging="720"/>
      </w:pPr>
      <w:rPr>
        <w:rFonts w:hint="default"/>
        <w:b/>
        <w:color w:val="auto"/>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1" w15:restartNumberingAfterBreak="0">
    <w:nsid w:val="0FCE0B24"/>
    <w:multiLevelType w:val="multilevel"/>
    <w:tmpl w:val="B61AA15A"/>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04729AA"/>
    <w:multiLevelType w:val="multilevel"/>
    <w:tmpl w:val="3AB824A6"/>
    <w:lvl w:ilvl="0">
      <w:start w:val="1"/>
      <w:numFmt w:val="decimal"/>
      <w:lvlText w:val="%1."/>
      <w:lvlJc w:val="left"/>
      <w:pPr>
        <w:ind w:left="1009" w:hanging="452"/>
      </w:pPr>
      <w:rPr>
        <w:rFonts w:ascii="Arial" w:eastAsia="Arial" w:hAnsi="Arial" w:cs="Arial"/>
        <w:b w:val="0"/>
        <w:bCs/>
        <w:i w:val="0"/>
        <w:color w:val="auto"/>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3" w15:restartNumberingAfterBreak="0">
    <w:nsid w:val="13002550"/>
    <w:multiLevelType w:val="hybridMultilevel"/>
    <w:tmpl w:val="593CDB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2D0152"/>
    <w:multiLevelType w:val="multilevel"/>
    <w:tmpl w:val="9F3EAF56"/>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8C979B9"/>
    <w:multiLevelType w:val="multilevel"/>
    <w:tmpl w:val="402424B0"/>
    <w:lvl w:ilvl="0">
      <w:start w:val="1"/>
      <w:numFmt w:val="decimal"/>
      <w:lvlText w:val="%1."/>
      <w:lvlJc w:val="left"/>
      <w:pPr>
        <w:ind w:left="720" w:hanging="360"/>
      </w:pPr>
      <w:rPr>
        <w:b w:val="0"/>
        <w:bCs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19783603"/>
    <w:multiLevelType w:val="multilevel"/>
    <w:tmpl w:val="BC98AE2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1AB13FDF"/>
    <w:multiLevelType w:val="multilevel"/>
    <w:tmpl w:val="1DE6829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8" w15:restartNumberingAfterBreak="0">
    <w:nsid w:val="1B042037"/>
    <w:multiLevelType w:val="multilevel"/>
    <w:tmpl w:val="F092CEB8"/>
    <w:lvl w:ilvl="0">
      <w:start w:val="1"/>
      <w:numFmt w:val="decimal"/>
      <w:lvlText w:val="%1."/>
      <w:lvlJc w:val="left"/>
      <w:pPr>
        <w:ind w:left="720" w:hanging="360"/>
      </w:pPr>
      <w:rPr>
        <w:rFonts w:ascii="Arial" w:hAnsi="Arial" w:cs="Arial" w:hint="default"/>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205E5C0F"/>
    <w:multiLevelType w:val="multilevel"/>
    <w:tmpl w:val="76BCA1E4"/>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color w:val="auto"/>
        <w:sz w:val="22"/>
        <w:szCs w:val="22"/>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211968DC"/>
    <w:multiLevelType w:val="hybridMultilevel"/>
    <w:tmpl w:val="A3D82D8A"/>
    <w:lvl w:ilvl="0" w:tplc="229C163E">
      <w:start w:val="2"/>
      <w:numFmt w:val="decimal"/>
      <w:lvlText w:val="%1."/>
      <w:lvlJc w:val="left"/>
      <w:pPr>
        <w:ind w:left="720" w:hanging="360"/>
      </w:pPr>
      <w:rPr>
        <w:b w:val="0"/>
      </w:rPr>
    </w:lvl>
    <w:lvl w:ilvl="1" w:tplc="244C0192">
      <w:start w:val="1"/>
      <w:numFmt w:val="decimal"/>
      <w:lvlText w:val="%2)"/>
      <w:lvlJc w:val="left"/>
      <w:pPr>
        <w:ind w:left="928" w:hanging="360"/>
      </w:pPr>
      <w:rPr>
        <w:b w:val="0"/>
      </w:rPr>
    </w:lvl>
    <w:lvl w:ilvl="2" w:tplc="B3FC73F0">
      <w:start w:val="1"/>
      <w:numFmt w:val="lowerLetter"/>
      <w:lvlText w:val="%3)"/>
      <w:lvlJc w:val="left"/>
      <w:pPr>
        <w:ind w:left="234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217B3276"/>
    <w:multiLevelType w:val="hybridMultilevel"/>
    <w:tmpl w:val="482E74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CA4859"/>
    <w:multiLevelType w:val="hybridMultilevel"/>
    <w:tmpl w:val="FAAE6C80"/>
    <w:lvl w:ilvl="0" w:tplc="EF32E63C">
      <w:start w:val="4"/>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90F6C78"/>
    <w:multiLevelType w:val="multilevel"/>
    <w:tmpl w:val="5822987C"/>
    <w:lvl w:ilvl="0">
      <w:start w:val="1"/>
      <w:numFmt w:val="decimal"/>
      <w:lvlText w:val="%1)"/>
      <w:lvlJc w:val="left"/>
      <w:pPr>
        <w:tabs>
          <w:tab w:val="num" w:pos="0"/>
        </w:tabs>
        <w:ind w:left="420" w:hanging="420"/>
      </w:pPr>
      <w:rPr>
        <w:b w:val="0"/>
        <w:color w:val="auto"/>
        <w:sz w:val="22"/>
      </w:rPr>
    </w:lvl>
    <w:lvl w:ilvl="1">
      <w:start w:val="1"/>
      <w:numFmt w:val="decimal"/>
      <w:lvlText w:val="%1.%2"/>
      <w:lvlJc w:val="left"/>
      <w:pPr>
        <w:tabs>
          <w:tab w:val="num" w:pos="0"/>
        </w:tabs>
        <w:ind w:left="704" w:hanging="420"/>
      </w:pPr>
      <w:rPr>
        <w:b w:val="0"/>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4" w15:restartNumberingAfterBreak="0">
    <w:nsid w:val="29E916D7"/>
    <w:multiLevelType w:val="multilevel"/>
    <w:tmpl w:val="1F24F0C8"/>
    <w:lvl w:ilvl="0">
      <w:start w:val="1"/>
      <w:numFmt w:val="decimal"/>
      <w:lvlText w:val="%1."/>
      <w:lvlJc w:val="left"/>
      <w:pPr>
        <w:ind w:left="453" w:hanging="453"/>
      </w:pPr>
      <w:rPr>
        <w:b w:val="0"/>
        <w:bCs/>
        <w:color w:val="000000"/>
        <w:sz w:val="22"/>
        <w:szCs w:val="22"/>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5" w15:restartNumberingAfterBreak="0">
    <w:nsid w:val="32CC7E91"/>
    <w:multiLevelType w:val="multilevel"/>
    <w:tmpl w:val="594AF65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6" w15:restartNumberingAfterBreak="0">
    <w:nsid w:val="34AD7C4A"/>
    <w:multiLevelType w:val="multilevel"/>
    <w:tmpl w:val="7D5A579C"/>
    <w:lvl w:ilvl="0">
      <w:start w:val="1"/>
      <w:numFmt w:val="decimal"/>
      <w:lvlText w:val="%1."/>
      <w:lvlJc w:val="left"/>
      <w:pPr>
        <w:ind w:left="1146" w:hanging="360"/>
      </w:pPr>
      <w:rPr>
        <w:rFonts w:ascii="Arial" w:eastAsia="Arial" w:hAnsi="Arial" w:cs="Arial"/>
        <w:b w:val="0"/>
        <w:bCs/>
        <w:sz w:val="22"/>
        <w:szCs w:val="22"/>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7" w15:restartNumberingAfterBreak="0">
    <w:nsid w:val="37515F80"/>
    <w:multiLevelType w:val="multilevel"/>
    <w:tmpl w:val="44C6BE7E"/>
    <w:lvl w:ilvl="0">
      <w:start w:val="5"/>
      <w:numFmt w:val="decimal"/>
      <w:lvlText w:val="%1."/>
      <w:lvlJc w:val="left"/>
      <w:pPr>
        <w:ind w:left="454" w:hanging="454"/>
      </w:pPr>
      <w:rPr>
        <w:rFonts w:hint="default"/>
        <w:b w:val="0"/>
        <w:bCs w:val="0"/>
        <w:sz w:val="22"/>
        <w:szCs w:val="22"/>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al="0"/>
        <w:bCs/>
        <w:color w:val="auto"/>
        <w:sz w:val="22"/>
        <w:szCs w:val="22"/>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28" w15:restartNumberingAfterBreak="0">
    <w:nsid w:val="392B552F"/>
    <w:multiLevelType w:val="multilevel"/>
    <w:tmpl w:val="17BCFD92"/>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3A50591C"/>
    <w:multiLevelType w:val="multilevel"/>
    <w:tmpl w:val="F5A080C2"/>
    <w:lvl w:ilvl="0">
      <w:start w:val="1"/>
      <w:numFmt w:val="decimal"/>
      <w:lvlText w:val="%1."/>
      <w:lvlJc w:val="left"/>
      <w:pPr>
        <w:ind w:left="1004" w:hanging="360"/>
      </w:pPr>
      <w:rPr>
        <w:b w:val="0"/>
        <w:bCs/>
        <w:color w:val="auto"/>
        <w:sz w:val="22"/>
        <w:szCs w:val="22"/>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0" w15:restartNumberingAfterBreak="0">
    <w:nsid w:val="3ACE3C6C"/>
    <w:multiLevelType w:val="multilevel"/>
    <w:tmpl w:val="BC5CA0AC"/>
    <w:lvl w:ilvl="0">
      <w:start w:val="1"/>
      <w:numFmt w:val="decimal"/>
      <w:lvlText w:val="%1)"/>
      <w:lvlJc w:val="left"/>
      <w:pPr>
        <w:ind w:left="1068" w:hanging="360"/>
      </w:pPr>
      <w:rPr>
        <w:rFonts w:ascii="Arial" w:eastAsia="Arial" w:hAnsi="Arial" w:cs="Arial"/>
        <w:b w:val="0"/>
        <w:bCs/>
        <w:sz w:val="22"/>
        <w:szCs w:val="22"/>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1" w15:restartNumberingAfterBreak="0">
    <w:nsid w:val="42BD16DF"/>
    <w:multiLevelType w:val="hybridMultilevel"/>
    <w:tmpl w:val="19AC56C0"/>
    <w:lvl w:ilvl="0" w:tplc="0415000F">
      <w:start w:val="2"/>
      <w:numFmt w:val="decimal"/>
      <w:lvlText w:val="%1."/>
      <w:lvlJc w:val="left"/>
      <w:pPr>
        <w:ind w:left="720" w:hanging="360"/>
      </w:pPr>
      <w:rPr>
        <w:b w:val="0"/>
      </w:rPr>
    </w:lvl>
    <w:lvl w:ilvl="1" w:tplc="244C0192">
      <w:start w:val="1"/>
      <w:numFmt w:val="decimal"/>
      <w:lvlText w:val="%2)"/>
      <w:lvlJc w:val="left"/>
      <w:pPr>
        <w:ind w:left="1440" w:hanging="360"/>
      </w:pPr>
      <w:rPr>
        <w:b w:val="0"/>
      </w:rPr>
    </w:lvl>
    <w:lvl w:ilvl="2" w:tplc="04150017">
      <w:start w:val="1"/>
      <w:numFmt w:val="lowerLetter"/>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43043596"/>
    <w:multiLevelType w:val="multilevel"/>
    <w:tmpl w:val="D3DC4F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4B2D4BCC"/>
    <w:multiLevelType w:val="hybridMultilevel"/>
    <w:tmpl w:val="24B2435A"/>
    <w:lvl w:ilvl="0" w:tplc="660097CA">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08546BC"/>
    <w:multiLevelType w:val="hybridMultilevel"/>
    <w:tmpl w:val="A8EE3D9E"/>
    <w:lvl w:ilvl="0" w:tplc="D2C8D0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4383245"/>
    <w:multiLevelType w:val="multilevel"/>
    <w:tmpl w:val="21D4304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54A158FA"/>
    <w:multiLevelType w:val="multilevel"/>
    <w:tmpl w:val="D6BEB5A2"/>
    <w:lvl w:ilvl="0">
      <w:start w:val="1"/>
      <w:numFmt w:val="decimal"/>
      <w:lvlText w:val="%1."/>
      <w:lvlJc w:val="left"/>
      <w:pPr>
        <w:ind w:left="1800" w:hanging="363"/>
      </w:pPr>
      <w:rPr>
        <w:rFonts w:ascii="Arial" w:eastAsia="Arial" w:hAnsi="Arial" w:cs="Arial"/>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54D53369"/>
    <w:multiLevelType w:val="multilevel"/>
    <w:tmpl w:val="360248B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color w:val="auto"/>
        <w:sz w:val="22"/>
        <w:szCs w:val="22"/>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55E8613C"/>
    <w:multiLevelType w:val="multilevel"/>
    <w:tmpl w:val="A7E0A96E"/>
    <w:lvl w:ilvl="0">
      <w:start w:val="20"/>
      <w:numFmt w:val="decimal"/>
      <w:lvlText w:val="%1"/>
      <w:lvlJc w:val="left"/>
      <w:pPr>
        <w:ind w:left="420" w:hanging="420"/>
      </w:pPr>
      <w:rPr>
        <w:rFonts w:hint="default"/>
      </w:rPr>
    </w:lvl>
    <w:lvl w:ilvl="1">
      <w:start w:val="1"/>
      <w:numFmt w:val="decimal"/>
      <w:lvlText w:val="%2."/>
      <w:lvlJc w:val="left"/>
      <w:pPr>
        <w:ind w:left="1140" w:hanging="420"/>
      </w:pPr>
      <w:rPr>
        <w:rFonts w:hint="default"/>
        <w:b w:val="0"/>
        <w:i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567C2653"/>
    <w:multiLevelType w:val="multilevel"/>
    <w:tmpl w:val="BCE89870"/>
    <w:lvl w:ilvl="0">
      <w:start w:val="1"/>
      <w:numFmt w:val="decimal"/>
      <w:lvlText w:val="%1."/>
      <w:lvlJc w:val="left"/>
      <w:pPr>
        <w:ind w:left="454" w:hanging="454"/>
      </w:pPr>
      <w:rPr>
        <w:b w:val="0"/>
        <w:bCs w:val="0"/>
        <w:sz w:val="22"/>
        <w:szCs w:val="22"/>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bCs/>
        <w:color w:val="auto"/>
        <w:sz w:val="22"/>
        <w:szCs w:val="22"/>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0" w15:restartNumberingAfterBreak="0">
    <w:nsid w:val="56AF329A"/>
    <w:multiLevelType w:val="hybridMultilevel"/>
    <w:tmpl w:val="0E68F1B2"/>
    <w:lvl w:ilvl="0" w:tplc="C526E480">
      <w:start w:val="1"/>
      <w:numFmt w:val="decimal"/>
      <w:lvlText w:val="%1)"/>
      <w:lvlJc w:val="left"/>
      <w:pPr>
        <w:ind w:left="1287" w:hanging="360"/>
      </w:pPr>
      <w:rPr>
        <w:b w:val="0"/>
        <w:b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1" w15:restartNumberingAfterBreak="0">
    <w:nsid w:val="5C696144"/>
    <w:multiLevelType w:val="multilevel"/>
    <w:tmpl w:val="96C442EE"/>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val="0"/>
        <w:bCs/>
        <w:color w:val="000000"/>
        <w:sz w:val="22"/>
        <w:szCs w:val="22"/>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2" w15:restartNumberingAfterBreak="0">
    <w:nsid w:val="5C9C0B8C"/>
    <w:multiLevelType w:val="multilevel"/>
    <w:tmpl w:val="C0900E6A"/>
    <w:lvl w:ilvl="0">
      <w:start w:val="1"/>
      <w:numFmt w:val="decimal"/>
      <w:lvlText w:val="%1)"/>
      <w:lvlJc w:val="left"/>
      <w:pPr>
        <w:tabs>
          <w:tab w:val="num" w:pos="0"/>
        </w:tabs>
        <w:ind w:left="420" w:hanging="420"/>
      </w:pPr>
      <w:rPr>
        <w:sz w:val="22"/>
      </w:rPr>
    </w:lvl>
    <w:lvl w:ilvl="1">
      <w:start w:val="1"/>
      <w:numFmt w:val="lowerLetter"/>
      <w:lvlText w:val="%2)"/>
      <w:lvlJc w:val="left"/>
      <w:pPr>
        <w:tabs>
          <w:tab w:val="num" w:pos="0"/>
        </w:tabs>
        <w:ind w:left="704" w:hanging="420"/>
      </w:pPr>
      <w:rPr>
        <w:b w:val="0"/>
        <w:i w:val="0"/>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3" w15:restartNumberingAfterBreak="0">
    <w:nsid w:val="5DC16C6E"/>
    <w:multiLevelType w:val="hybridMultilevel"/>
    <w:tmpl w:val="21180898"/>
    <w:lvl w:ilvl="0" w:tplc="849256D6">
      <w:start w:val="6"/>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52B5DC2"/>
    <w:multiLevelType w:val="multilevel"/>
    <w:tmpl w:val="F0D83314"/>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657F0073"/>
    <w:multiLevelType w:val="hybridMultilevel"/>
    <w:tmpl w:val="B6F8E00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83B7C80"/>
    <w:multiLevelType w:val="hybridMultilevel"/>
    <w:tmpl w:val="8CD6831C"/>
    <w:lvl w:ilvl="0" w:tplc="25FC9D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91C2576"/>
    <w:multiLevelType w:val="hybridMultilevel"/>
    <w:tmpl w:val="B652003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8" w15:restartNumberingAfterBreak="0">
    <w:nsid w:val="69290DF4"/>
    <w:multiLevelType w:val="multilevel"/>
    <w:tmpl w:val="8C4A5692"/>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color w:val="auto"/>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9" w15:restartNumberingAfterBreak="0">
    <w:nsid w:val="6B130EE3"/>
    <w:multiLevelType w:val="multilevel"/>
    <w:tmpl w:val="66428AC8"/>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6FA56F47"/>
    <w:multiLevelType w:val="multilevel"/>
    <w:tmpl w:val="0B783838"/>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1" w15:restartNumberingAfterBreak="0">
    <w:nsid w:val="6FD16293"/>
    <w:multiLevelType w:val="multilevel"/>
    <w:tmpl w:val="E466ADA2"/>
    <w:lvl w:ilvl="0">
      <w:start w:val="1"/>
      <w:numFmt w:val="decimal"/>
      <w:lvlText w:val="%1)"/>
      <w:lvlJc w:val="left"/>
      <w:pPr>
        <w:ind w:left="1146" w:hanging="360"/>
      </w:pPr>
      <w:rPr>
        <w:b w:val="0"/>
        <w:bCs/>
        <w:sz w:val="22"/>
        <w:szCs w:val="22"/>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52" w15:restartNumberingAfterBreak="0">
    <w:nsid w:val="77415B85"/>
    <w:multiLevelType w:val="multilevel"/>
    <w:tmpl w:val="1EBA4976"/>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7B8B5748"/>
    <w:multiLevelType w:val="multilevel"/>
    <w:tmpl w:val="CB946DAE"/>
    <w:lvl w:ilvl="0">
      <w:start w:val="1"/>
      <w:numFmt w:val="decimal"/>
      <w:lvlText w:val="%1."/>
      <w:lvlJc w:val="left"/>
      <w:pPr>
        <w:ind w:left="360" w:hanging="360"/>
      </w:pPr>
      <w:rPr>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4" w15:restartNumberingAfterBreak="0">
    <w:nsid w:val="7DF85B6E"/>
    <w:multiLevelType w:val="hybridMultilevel"/>
    <w:tmpl w:val="9A02B33E"/>
    <w:lvl w:ilvl="0" w:tplc="014E620C">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7E722248"/>
    <w:multiLevelType w:val="multilevel"/>
    <w:tmpl w:val="0FFA55CA"/>
    <w:lvl w:ilvl="0">
      <w:start w:val="1"/>
      <w:numFmt w:val="decimal"/>
      <w:lvlText w:val="%1)"/>
      <w:lvlJc w:val="left"/>
      <w:pPr>
        <w:ind w:left="720" w:hanging="360"/>
      </w:pPr>
      <w:rPr>
        <w:u w:val="none"/>
      </w:rPr>
    </w:lvl>
    <w:lvl w:ilvl="1">
      <w:start w:val="1"/>
      <w:numFmt w:val="decimal"/>
      <w:lvlText w:val="%2)"/>
      <w:lvlJc w:val="left"/>
      <w:pPr>
        <w:ind w:left="1440" w:hanging="360"/>
      </w:pPr>
      <w:rPr>
        <w:rFonts w:ascii="Arial" w:hAnsi="Arial" w:cs="Arial" w:hint="default"/>
        <w:sz w:val="22"/>
        <w:szCs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130128416">
    <w:abstractNumId w:val="19"/>
  </w:num>
  <w:num w:numId="2" w16cid:durableId="1188519663">
    <w:abstractNumId w:val="15"/>
  </w:num>
  <w:num w:numId="3" w16cid:durableId="522859668">
    <w:abstractNumId w:val="17"/>
  </w:num>
  <w:num w:numId="4" w16cid:durableId="1898974262">
    <w:abstractNumId w:val="2"/>
  </w:num>
  <w:num w:numId="5" w16cid:durableId="1337806815">
    <w:abstractNumId w:val="53"/>
  </w:num>
  <w:num w:numId="6" w16cid:durableId="202375816">
    <w:abstractNumId w:val="44"/>
  </w:num>
  <w:num w:numId="7" w16cid:durableId="1056703781">
    <w:abstractNumId w:val="26"/>
  </w:num>
  <w:num w:numId="8" w16cid:durableId="2051607692">
    <w:abstractNumId w:val="24"/>
  </w:num>
  <w:num w:numId="9" w16cid:durableId="1670408630">
    <w:abstractNumId w:val="35"/>
  </w:num>
  <w:num w:numId="10" w16cid:durableId="955327898">
    <w:abstractNumId w:val="29"/>
  </w:num>
  <w:num w:numId="11" w16cid:durableId="2104642315">
    <w:abstractNumId w:val="36"/>
  </w:num>
  <w:num w:numId="12" w16cid:durableId="1743991214">
    <w:abstractNumId w:val="37"/>
  </w:num>
  <w:num w:numId="13" w16cid:durableId="563296200">
    <w:abstractNumId w:val="18"/>
  </w:num>
  <w:num w:numId="14" w16cid:durableId="1496412255">
    <w:abstractNumId w:val="12"/>
  </w:num>
  <w:num w:numId="15" w16cid:durableId="2070416209">
    <w:abstractNumId w:val="11"/>
  </w:num>
  <w:num w:numId="16" w16cid:durableId="480537104">
    <w:abstractNumId w:val="50"/>
  </w:num>
  <w:num w:numId="17" w16cid:durableId="1650478504">
    <w:abstractNumId w:val="39"/>
  </w:num>
  <w:num w:numId="18" w16cid:durableId="1334334615">
    <w:abstractNumId w:val="30"/>
  </w:num>
  <w:num w:numId="19" w16cid:durableId="331495508">
    <w:abstractNumId w:val="49"/>
  </w:num>
  <w:num w:numId="20" w16cid:durableId="665859480">
    <w:abstractNumId w:val="28"/>
  </w:num>
  <w:num w:numId="21" w16cid:durableId="2004504220">
    <w:abstractNumId w:val="32"/>
  </w:num>
  <w:num w:numId="22" w16cid:durableId="2023359008">
    <w:abstractNumId w:val="25"/>
  </w:num>
  <w:num w:numId="23" w16cid:durableId="241990263">
    <w:abstractNumId w:val="52"/>
  </w:num>
  <w:num w:numId="24" w16cid:durableId="1655988913">
    <w:abstractNumId w:val="4"/>
  </w:num>
  <w:num w:numId="25" w16cid:durableId="1244879764">
    <w:abstractNumId w:val="14"/>
    <w:lvlOverride w:ilvl="0">
      <w:startOverride w:val="1"/>
    </w:lvlOverride>
  </w:num>
  <w:num w:numId="26" w16cid:durableId="1028943664">
    <w:abstractNumId w:val="14"/>
  </w:num>
  <w:num w:numId="27" w16cid:durableId="410733164">
    <w:abstractNumId w:val="23"/>
    <w:lvlOverride w:ilvl="0">
      <w:startOverride w:val="1"/>
    </w:lvlOverride>
  </w:num>
  <w:num w:numId="28" w16cid:durableId="913125717">
    <w:abstractNumId w:val="23"/>
  </w:num>
  <w:num w:numId="29" w16cid:durableId="210921942">
    <w:abstractNumId w:val="6"/>
    <w:lvlOverride w:ilvl="0"/>
    <w:lvlOverride w:ilvl="1">
      <w:startOverride w:val="1"/>
    </w:lvlOverride>
  </w:num>
  <w:num w:numId="30" w16cid:durableId="202599518">
    <w:abstractNumId w:val="6"/>
  </w:num>
  <w:num w:numId="31" w16cid:durableId="713389904">
    <w:abstractNumId w:val="42"/>
    <w:lvlOverride w:ilvl="0"/>
    <w:lvlOverride w:ilvl="1">
      <w:startOverride w:val="1"/>
    </w:lvlOverride>
  </w:num>
  <w:num w:numId="32" w16cid:durableId="1967390847">
    <w:abstractNumId w:val="42"/>
  </w:num>
  <w:num w:numId="33" w16cid:durableId="1271087521">
    <w:abstractNumId w:val="7"/>
    <w:lvlOverride w:ilvl="0">
      <w:startOverride w:val="1"/>
    </w:lvlOverride>
  </w:num>
  <w:num w:numId="34" w16cid:durableId="2034769165">
    <w:abstractNumId w:val="7"/>
  </w:num>
  <w:num w:numId="35" w16cid:durableId="752969293">
    <w:abstractNumId w:val="8"/>
    <w:lvlOverride w:ilvl="0">
      <w:startOverride w:val="10"/>
    </w:lvlOverride>
  </w:num>
  <w:num w:numId="36" w16cid:durableId="238640571">
    <w:abstractNumId w:val="38"/>
  </w:num>
  <w:num w:numId="37" w16cid:durableId="1437479176">
    <w:abstractNumId w:val="47"/>
  </w:num>
  <w:num w:numId="38" w16cid:durableId="134615081">
    <w:abstractNumId w:val="13"/>
  </w:num>
  <w:num w:numId="39" w16cid:durableId="195235489">
    <w:abstractNumId w:val="45"/>
  </w:num>
  <w:num w:numId="40" w16cid:durableId="1941185604">
    <w:abstractNumId w:val="16"/>
  </w:num>
  <w:num w:numId="41" w16cid:durableId="979925520">
    <w:abstractNumId w:val="55"/>
  </w:num>
  <w:num w:numId="42" w16cid:durableId="786318252">
    <w:abstractNumId w:val="21"/>
  </w:num>
  <w:num w:numId="43" w16cid:durableId="1181821539">
    <w:abstractNumId w:val="43"/>
  </w:num>
  <w:num w:numId="44" w16cid:durableId="1780486983">
    <w:abstractNumId w:val="22"/>
  </w:num>
  <w:num w:numId="45" w16cid:durableId="1442455798">
    <w:abstractNumId w:val="9"/>
  </w:num>
  <w:num w:numId="46" w16cid:durableId="623772833">
    <w:abstractNumId w:val="27"/>
  </w:num>
  <w:num w:numId="47" w16cid:durableId="850946418">
    <w:abstractNumId w:val="54"/>
  </w:num>
  <w:num w:numId="48" w16cid:durableId="246425988">
    <w:abstractNumId w:val="40"/>
  </w:num>
  <w:num w:numId="49" w16cid:durableId="757288200">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59428168">
    <w:abstractNumId w:val="10"/>
  </w:num>
  <w:num w:numId="51" w16cid:durableId="206839491">
    <w:abstractNumId w:val="5"/>
  </w:num>
  <w:num w:numId="52" w16cid:durableId="529686670">
    <w:abstractNumId w:val="41"/>
  </w:num>
  <w:num w:numId="53" w16cid:durableId="1662080159">
    <w:abstractNumId w:val="51"/>
  </w:num>
  <w:num w:numId="54" w16cid:durableId="253440056">
    <w:abstractNumId w:val="48"/>
  </w:num>
  <w:num w:numId="55" w16cid:durableId="167907226">
    <w:abstractNumId w:val="46"/>
  </w:num>
  <w:num w:numId="56" w16cid:durableId="1637443111">
    <w:abstractNumId w:val="20"/>
  </w:num>
  <w:num w:numId="57" w16cid:durableId="15867201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760025582">
    <w:abstractNumId w:val="31"/>
  </w:num>
  <w:num w:numId="59" w16cid:durableId="11152523">
    <w:abstractNumId w:val="3"/>
  </w:num>
  <w:num w:numId="60" w16cid:durableId="2119984069">
    <w:abstractNumId w:val="33"/>
  </w:num>
  <w:num w:numId="61" w16cid:durableId="1481531341">
    <w:abstractNumId w:val="34"/>
  </w:num>
  <w:num w:numId="62" w16cid:durableId="18577690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1913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5F14"/>
    <w:rsid w:val="0001068D"/>
    <w:rsid w:val="000212E3"/>
    <w:rsid w:val="0002705D"/>
    <w:rsid w:val="00030A84"/>
    <w:rsid w:val="00040A65"/>
    <w:rsid w:val="00046F97"/>
    <w:rsid w:val="00052EC4"/>
    <w:rsid w:val="00053BB9"/>
    <w:rsid w:val="0005584D"/>
    <w:rsid w:val="00056D08"/>
    <w:rsid w:val="00061217"/>
    <w:rsid w:val="000616EB"/>
    <w:rsid w:val="000729AA"/>
    <w:rsid w:val="00082F9D"/>
    <w:rsid w:val="00084F32"/>
    <w:rsid w:val="00090AD3"/>
    <w:rsid w:val="000A23C6"/>
    <w:rsid w:val="000B2DE5"/>
    <w:rsid w:val="000B4A01"/>
    <w:rsid w:val="000B6305"/>
    <w:rsid w:val="000C50AA"/>
    <w:rsid w:val="000D4418"/>
    <w:rsid w:val="000E5499"/>
    <w:rsid w:val="000E5730"/>
    <w:rsid w:val="0010249D"/>
    <w:rsid w:val="00102B35"/>
    <w:rsid w:val="001041DB"/>
    <w:rsid w:val="00104F3F"/>
    <w:rsid w:val="00110907"/>
    <w:rsid w:val="00120C60"/>
    <w:rsid w:val="001217BF"/>
    <w:rsid w:val="0012431D"/>
    <w:rsid w:val="001274A9"/>
    <w:rsid w:val="0013136E"/>
    <w:rsid w:val="00131B37"/>
    <w:rsid w:val="0014556B"/>
    <w:rsid w:val="001560D8"/>
    <w:rsid w:val="0017057F"/>
    <w:rsid w:val="00175717"/>
    <w:rsid w:val="0017792D"/>
    <w:rsid w:val="001861CA"/>
    <w:rsid w:val="001A0300"/>
    <w:rsid w:val="001A0662"/>
    <w:rsid w:val="001A27BA"/>
    <w:rsid w:val="001A64AF"/>
    <w:rsid w:val="001D2EAA"/>
    <w:rsid w:val="001D71AD"/>
    <w:rsid w:val="001D77E2"/>
    <w:rsid w:val="001E589E"/>
    <w:rsid w:val="001E7FFB"/>
    <w:rsid w:val="001F4E4F"/>
    <w:rsid w:val="001F6BEA"/>
    <w:rsid w:val="00204BC3"/>
    <w:rsid w:val="00206C12"/>
    <w:rsid w:val="00211E34"/>
    <w:rsid w:val="00213E7B"/>
    <w:rsid w:val="002145AC"/>
    <w:rsid w:val="00235AFE"/>
    <w:rsid w:val="002372A0"/>
    <w:rsid w:val="002410CB"/>
    <w:rsid w:val="00241911"/>
    <w:rsid w:val="00245BC4"/>
    <w:rsid w:val="00257F7D"/>
    <w:rsid w:val="0027178C"/>
    <w:rsid w:val="00277F8F"/>
    <w:rsid w:val="002944D5"/>
    <w:rsid w:val="002A0584"/>
    <w:rsid w:val="002A0BEF"/>
    <w:rsid w:val="002B135A"/>
    <w:rsid w:val="002B71B7"/>
    <w:rsid w:val="002C25E5"/>
    <w:rsid w:val="002C4E17"/>
    <w:rsid w:val="002D1950"/>
    <w:rsid w:val="002D1B77"/>
    <w:rsid w:val="002D4BB8"/>
    <w:rsid w:val="002D554A"/>
    <w:rsid w:val="002D586C"/>
    <w:rsid w:val="002E0921"/>
    <w:rsid w:val="002E6A1E"/>
    <w:rsid w:val="002F62C5"/>
    <w:rsid w:val="002F7244"/>
    <w:rsid w:val="00303898"/>
    <w:rsid w:val="00304396"/>
    <w:rsid w:val="0031612E"/>
    <w:rsid w:val="003222CF"/>
    <w:rsid w:val="003360F0"/>
    <w:rsid w:val="003401F8"/>
    <w:rsid w:val="00340882"/>
    <w:rsid w:val="00340E03"/>
    <w:rsid w:val="00346311"/>
    <w:rsid w:val="00353A19"/>
    <w:rsid w:val="00353E6B"/>
    <w:rsid w:val="00361368"/>
    <w:rsid w:val="00375392"/>
    <w:rsid w:val="0038422E"/>
    <w:rsid w:val="00396B10"/>
    <w:rsid w:val="00397C2C"/>
    <w:rsid w:val="003A061D"/>
    <w:rsid w:val="003A3EBF"/>
    <w:rsid w:val="003A509E"/>
    <w:rsid w:val="003A5BD6"/>
    <w:rsid w:val="003A67A3"/>
    <w:rsid w:val="003A7364"/>
    <w:rsid w:val="003A7E8B"/>
    <w:rsid w:val="003C2CE0"/>
    <w:rsid w:val="003C435B"/>
    <w:rsid w:val="003C70F3"/>
    <w:rsid w:val="003D29D1"/>
    <w:rsid w:val="003E2782"/>
    <w:rsid w:val="0040062A"/>
    <w:rsid w:val="00400E01"/>
    <w:rsid w:val="0040489D"/>
    <w:rsid w:val="00404BA6"/>
    <w:rsid w:val="0040548A"/>
    <w:rsid w:val="00407777"/>
    <w:rsid w:val="00416ABC"/>
    <w:rsid w:val="00417350"/>
    <w:rsid w:val="004179FF"/>
    <w:rsid w:val="004209B5"/>
    <w:rsid w:val="00430576"/>
    <w:rsid w:val="00440F00"/>
    <w:rsid w:val="00446FCA"/>
    <w:rsid w:val="00450A71"/>
    <w:rsid w:val="00453C5E"/>
    <w:rsid w:val="00455D68"/>
    <w:rsid w:val="00460768"/>
    <w:rsid w:val="004679AB"/>
    <w:rsid w:val="00470D0C"/>
    <w:rsid w:val="00476FAB"/>
    <w:rsid w:val="00481951"/>
    <w:rsid w:val="00487FDB"/>
    <w:rsid w:val="004927B9"/>
    <w:rsid w:val="00494858"/>
    <w:rsid w:val="004A1570"/>
    <w:rsid w:val="004A1B87"/>
    <w:rsid w:val="004B5E4E"/>
    <w:rsid w:val="004C070E"/>
    <w:rsid w:val="004C243C"/>
    <w:rsid w:val="004D4F89"/>
    <w:rsid w:val="004E075E"/>
    <w:rsid w:val="004E1C13"/>
    <w:rsid w:val="004E43CF"/>
    <w:rsid w:val="004E6A83"/>
    <w:rsid w:val="004E7B59"/>
    <w:rsid w:val="004F01F2"/>
    <w:rsid w:val="005161C2"/>
    <w:rsid w:val="005177D7"/>
    <w:rsid w:val="00517D9A"/>
    <w:rsid w:val="005226EA"/>
    <w:rsid w:val="005229D2"/>
    <w:rsid w:val="00533C1C"/>
    <w:rsid w:val="00535979"/>
    <w:rsid w:val="005445C5"/>
    <w:rsid w:val="0054719E"/>
    <w:rsid w:val="00547C74"/>
    <w:rsid w:val="00555832"/>
    <w:rsid w:val="00570ED1"/>
    <w:rsid w:val="00571164"/>
    <w:rsid w:val="0057626F"/>
    <w:rsid w:val="0058269C"/>
    <w:rsid w:val="005827D7"/>
    <w:rsid w:val="005853C8"/>
    <w:rsid w:val="005A0480"/>
    <w:rsid w:val="005A0C65"/>
    <w:rsid w:val="005A3355"/>
    <w:rsid w:val="005A468A"/>
    <w:rsid w:val="005C5C56"/>
    <w:rsid w:val="005D423F"/>
    <w:rsid w:val="005D4501"/>
    <w:rsid w:val="005E4C20"/>
    <w:rsid w:val="005F30E6"/>
    <w:rsid w:val="005F5D57"/>
    <w:rsid w:val="006024CB"/>
    <w:rsid w:val="00613319"/>
    <w:rsid w:val="00630902"/>
    <w:rsid w:val="00632008"/>
    <w:rsid w:val="00635661"/>
    <w:rsid w:val="00642973"/>
    <w:rsid w:val="00644AF5"/>
    <w:rsid w:val="00646629"/>
    <w:rsid w:val="00656799"/>
    <w:rsid w:val="00661141"/>
    <w:rsid w:val="00666AE7"/>
    <w:rsid w:val="00673AF9"/>
    <w:rsid w:val="00677550"/>
    <w:rsid w:val="006803D7"/>
    <w:rsid w:val="00694242"/>
    <w:rsid w:val="006B0E8A"/>
    <w:rsid w:val="006B1A2A"/>
    <w:rsid w:val="006B6C48"/>
    <w:rsid w:val="006B79A3"/>
    <w:rsid w:val="006C051C"/>
    <w:rsid w:val="006E6BF9"/>
    <w:rsid w:val="006F340F"/>
    <w:rsid w:val="00725FDB"/>
    <w:rsid w:val="00744225"/>
    <w:rsid w:val="00744C6F"/>
    <w:rsid w:val="00746700"/>
    <w:rsid w:val="00750239"/>
    <w:rsid w:val="00766F27"/>
    <w:rsid w:val="00796CBC"/>
    <w:rsid w:val="007A652F"/>
    <w:rsid w:val="007B139C"/>
    <w:rsid w:val="007B143B"/>
    <w:rsid w:val="007B3968"/>
    <w:rsid w:val="007B73CC"/>
    <w:rsid w:val="007C383D"/>
    <w:rsid w:val="007C5201"/>
    <w:rsid w:val="007E273C"/>
    <w:rsid w:val="007E796B"/>
    <w:rsid w:val="007F1CDF"/>
    <w:rsid w:val="007F7043"/>
    <w:rsid w:val="0081042A"/>
    <w:rsid w:val="0081084A"/>
    <w:rsid w:val="00812515"/>
    <w:rsid w:val="00812F6A"/>
    <w:rsid w:val="008136AF"/>
    <w:rsid w:val="00814823"/>
    <w:rsid w:val="0081600C"/>
    <w:rsid w:val="0081729B"/>
    <w:rsid w:val="00817520"/>
    <w:rsid w:val="008207E0"/>
    <w:rsid w:val="008208C5"/>
    <w:rsid w:val="00824CAF"/>
    <w:rsid w:val="00833783"/>
    <w:rsid w:val="00836BA4"/>
    <w:rsid w:val="008411FA"/>
    <w:rsid w:val="008639CC"/>
    <w:rsid w:val="00865582"/>
    <w:rsid w:val="00866371"/>
    <w:rsid w:val="00867ADD"/>
    <w:rsid w:val="008727E2"/>
    <w:rsid w:val="00877B09"/>
    <w:rsid w:val="00886CBA"/>
    <w:rsid w:val="00891B5C"/>
    <w:rsid w:val="008977BB"/>
    <w:rsid w:val="00897974"/>
    <w:rsid w:val="008A1C3A"/>
    <w:rsid w:val="008A1CEC"/>
    <w:rsid w:val="008A4F9C"/>
    <w:rsid w:val="008A507B"/>
    <w:rsid w:val="008B08A4"/>
    <w:rsid w:val="008B1CF9"/>
    <w:rsid w:val="008B607A"/>
    <w:rsid w:val="008C310E"/>
    <w:rsid w:val="008C5DC8"/>
    <w:rsid w:val="008C6605"/>
    <w:rsid w:val="008D5F14"/>
    <w:rsid w:val="008E0637"/>
    <w:rsid w:val="008E21C1"/>
    <w:rsid w:val="00916FAE"/>
    <w:rsid w:val="0093341A"/>
    <w:rsid w:val="0094404D"/>
    <w:rsid w:val="00953CA3"/>
    <w:rsid w:val="00974E64"/>
    <w:rsid w:val="00977E8E"/>
    <w:rsid w:val="00981A1F"/>
    <w:rsid w:val="00981BDD"/>
    <w:rsid w:val="00990E9B"/>
    <w:rsid w:val="00994BA6"/>
    <w:rsid w:val="00997FFA"/>
    <w:rsid w:val="009A19EE"/>
    <w:rsid w:val="009A5629"/>
    <w:rsid w:val="009D48D1"/>
    <w:rsid w:val="009F09CC"/>
    <w:rsid w:val="009F20E8"/>
    <w:rsid w:val="009F2BED"/>
    <w:rsid w:val="009F3969"/>
    <w:rsid w:val="009F6958"/>
    <w:rsid w:val="00A02261"/>
    <w:rsid w:val="00A1261B"/>
    <w:rsid w:val="00A22E37"/>
    <w:rsid w:val="00A253A1"/>
    <w:rsid w:val="00A4162B"/>
    <w:rsid w:val="00A510CD"/>
    <w:rsid w:val="00A55F8D"/>
    <w:rsid w:val="00A71936"/>
    <w:rsid w:val="00AA1478"/>
    <w:rsid w:val="00AC6125"/>
    <w:rsid w:val="00AC7980"/>
    <w:rsid w:val="00AE1F01"/>
    <w:rsid w:val="00AE373B"/>
    <w:rsid w:val="00AE4452"/>
    <w:rsid w:val="00AF406B"/>
    <w:rsid w:val="00AF53E7"/>
    <w:rsid w:val="00AF7904"/>
    <w:rsid w:val="00B01F6D"/>
    <w:rsid w:val="00B038E2"/>
    <w:rsid w:val="00B1280D"/>
    <w:rsid w:val="00B140B6"/>
    <w:rsid w:val="00B15787"/>
    <w:rsid w:val="00B23374"/>
    <w:rsid w:val="00B23558"/>
    <w:rsid w:val="00B30608"/>
    <w:rsid w:val="00B31D38"/>
    <w:rsid w:val="00B361F2"/>
    <w:rsid w:val="00B36A0F"/>
    <w:rsid w:val="00B6257E"/>
    <w:rsid w:val="00B72966"/>
    <w:rsid w:val="00B76787"/>
    <w:rsid w:val="00B83494"/>
    <w:rsid w:val="00B845F4"/>
    <w:rsid w:val="00B85EFF"/>
    <w:rsid w:val="00B93227"/>
    <w:rsid w:val="00B952B7"/>
    <w:rsid w:val="00BA5D0D"/>
    <w:rsid w:val="00BC0397"/>
    <w:rsid w:val="00BC3AE8"/>
    <w:rsid w:val="00BC5692"/>
    <w:rsid w:val="00BE1DA9"/>
    <w:rsid w:val="00BE2B9A"/>
    <w:rsid w:val="00BE3F2F"/>
    <w:rsid w:val="00C04815"/>
    <w:rsid w:val="00C075F0"/>
    <w:rsid w:val="00C102D9"/>
    <w:rsid w:val="00C2098B"/>
    <w:rsid w:val="00C32B56"/>
    <w:rsid w:val="00C402AB"/>
    <w:rsid w:val="00C410A4"/>
    <w:rsid w:val="00C80519"/>
    <w:rsid w:val="00C82106"/>
    <w:rsid w:val="00C824A3"/>
    <w:rsid w:val="00C8250F"/>
    <w:rsid w:val="00C947CF"/>
    <w:rsid w:val="00CB14EE"/>
    <w:rsid w:val="00CC29CD"/>
    <w:rsid w:val="00CC3400"/>
    <w:rsid w:val="00CE1D12"/>
    <w:rsid w:val="00CE49A2"/>
    <w:rsid w:val="00CE5815"/>
    <w:rsid w:val="00CE7CB9"/>
    <w:rsid w:val="00CF101E"/>
    <w:rsid w:val="00CF1E1D"/>
    <w:rsid w:val="00CF5569"/>
    <w:rsid w:val="00CF69AB"/>
    <w:rsid w:val="00D01FB7"/>
    <w:rsid w:val="00D032D3"/>
    <w:rsid w:val="00D112EF"/>
    <w:rsid w:val="00D14635"/>
    <w:rsid w:val="00D14E24"/>
    <w:rsid w:val="00D1515C"/>
    <w:rsid w:val="00D21557"/>
    <w:rsid w:val="00D27CF6"/>
    <w:rsid w:val="00D369A6"/>
    <w:rsid w:val="00D374D4"/>
    <w:rsid w:val="00D471E1"/>
    <w:rsid w:val="00D47F6B"/>
    <w:rsid w:val="00D500FD"/>
    <w:rsid w:val="00D52AB5"/>
    <w:rsid w:val="00D73C2C"/>
    <w:rsid w:val="00D80D3A"/>
    <w:rsid w:val="00D817B5"/>
    <w:rsid w:val="00D93467"/>
    <w:rsid w:val="00D95FDA"/>
    <w:rsid w:val="00DB0BD8"/>
    <w:rsid w:val="00DB4803"/>
    <w:rsid w:val="00DB504D"/>
    <w:rsid w:val="00DB6480"/>
    <w:rsid w:val="00DD6B4F"/>
    <w:rsid w:val="00DE2454"/>
    <w:rsid w:val="00DE28A0"/>
    <w:rsid w:val="00DF467F"/>
    <w:rsid w:val="00DF487F"/>
    <w:rsid w:val="00DF53E1"/>
    <w:rsid w:val="00DF7A72"/>
    <w:rsid w:val="00E0162F"/>
    <w:rsid w:val="00E12955"/>
    <w:rsid w:val="00E13D4A"/>
    <w:rsid w:val="00E13D85"/>
    <w:rsid w:val="00E15DC0"/>
    <w:rsid w:val="00E16D53"/>
    <w:rsid w:val="00E223FF"/>
    <w:rsid w:val="00E2257B"/>
    <w:rsid w:val="00E35F2E"/>
    <w:rsid w:val="00E376E2"/>
    <w:rsid w:val="00E414D4"/>
    <w:rsid w:val="00E417A5"/>
    <w:rsid w:val="00E44A79"/>
    <w:rsid w:val="00E477A5"/>
    <w:rsid w:val="00E51FEB"/>
    <w:rsid w:val="00E52AE4"/>
    <w:rsid w:val="00E6498E"/>
    <w:rsid w:val="00E70BEE"/>
    <w:rsid w:val="00E71D7F"/>
    <w:rsid w:val="00E74798"/>
    <w:rsid w:val="00E85B72"/>
    <w:rsid w:val="00E86616"/>
    <w:rsid w:val="00EA6F62"/>
    <w:rsid w:val="00EB48B3"/>
    <w:rsid w:val="00EC42FA"/>
    <w:rsid w:val="00ED5E1C"/>
    <w:rsid w:val="00EE7A87"/>
    <w:rsid w:val="00EF2077"/>
    <w:rsid w:val="00F07AEC"/>
    <w:rsid w:val="00F10424"/>
    <w:rsid w:val="00F23AAC"/>
    <w:rsid w:val="00F32B27"/>
    <w:rsid w:val="00F37401"/>
    <w:rsid w:val="00F37C42"/>
    <w:rsid w:val="00F41173"/>
    <w:rsid w:val="00F44A42"/>
    <w:rsid w:val="00F45AF1"/>
    <w:rsid w:val="00F54DD3"/>
    <w:rsid w:val="00F54FCE"/>
    <w:rsid w:val="00F662CF"/>
    <w:rsid w:val="00F72CAC"/>
    <w:rsid w:val="00F73FBF"/>
    <w:rsid w:val="00F82198"/>
    <w:rsid w:val="00F83642"/>
    <w:rsid w:val="00F939A0"/>
    <w:rsid w:val="00F95E92"/>
    <w:rsid w:val="00FB2642"/>
    <w:rsid w:val="00FB4E76"/>
    <w:rsid w:val="00FB5AAE"/>
    <w:rsid w:val="00FB7659"/>
    <w:rsid w:val="00FC0EBF"/>
    <w:rsid w:val="00FC20AF"/>
    <w:rsid w:val="00FD3837"/>
    <w:rsid w:val="00FD6C71"/>
    <w:rsid w:val="00FE04CA"/>
    <w:rsid w:val="00FE2525"/>
    <w:rsid w:val="00FF1A07"/>
    <w:rsid w:val="00FF3537"/>
    <w:rsid w:val="00FF381F"/>
    <w:rsid w:val="00FF63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9137"/>
    <o:shapelayout v:ext="edit">
      <o:idmap v:ext="edit" data="1"/>
    </o:shapelayout>
  </w:shapeDefaults>
  <w:decimalSymbol w:val=","/>
  <w:listSeparator w:val=";"/>
  <w14:docId w14:val="07B2AEB7"/>
  <w15:docId w15:val="{74223F4B-82CD-4E0C-AA69-132F6B28D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3C2C"/>
  </w:style>
  <w:style w:type="paragraph" w:styleId="Nagwek1">
    <w:name w:val="heading 1"/>
    <w:basedOn w:val="Normalny"/>
    <w:next w:val="Normalny"/>
    <w:uiPriority w:val="9"/>
    <w:qFormat/>
    <w:rsid w:val="00D73C2C"/>
    <w:pPr>
      <w:keepNext/>
      <w:keepLines/>
      <w:spacing w:before="400" w:after="120"/>
      <w:outlineLvl w:val="0"/>
    </w:pPr>
    <w:rPr>
      <w:sz w:val="40"/>
      <w:szCs w:val="40"/>
    </w:rPr>
  </w:style>
  <w:style w:type="paragraph" w:styleId="Nagwek2">
    <w:name w:val="heading 2"/>
    <w:basedOn w:val="Normalny"/>
    <w:next w:val="Normalny"/>
    <w:uiPriority w:val="9"/>
    <w:unhideWhenUsed/>
    <w:qFormat/>
    <w:rsid w:val="00D73C2C"/>
    <w:pPr>
      <w:keepNext/>
      <w:keepLines/>
      <w:spacing w:before="360" w:after="120"/>
      <w:outlineLvl w:val="1"/>
    </w:pPr>
    <w:rPr>
      <w:sz w:val="32"/>
      <w:szCs w:val="32"/>
    </w:rPr>
  </w:style>
  <w:style w:type="paragraph" w:styleId="Nagwek3">
    <w:name w:val="heading 3"/>
    <w:basedOn w:val="Normalny"/>
    <w:next w:val="Normalny"/>
    <w:uiPriority w:val="9"/>
    <w:semiHidden/>
    <w:unhideWhenUsed/>
    <w:qFormat/>
    <w:rsid w:val="00D73C2C"/>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rsid w:val="00D73C2C"/>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rsid w:val="00D73C2C"/>
    <w:pPr>
      <w:keepNext/>
      <w:keepLines/>
      <w:spacing w:before="240" w:after="80"/>
      <w:outlineLvl w:val="4"/>
    </w:pPr>
    <w:rPr>
      <w:color w:val="666666"/>
    </w:rPr>
  </w:style>
  <w:style w:type="paragraph" w:styleId="Nagwek6">
    <w:name w:val="heading 6"/>
    <w:basedOn w:val="Normalny"/>
    <w:next w:val="Normalny"/>
    <w:uiPriority w:val="9"/>
    <w:semiHidden/>
    <w:unhideWhenUsed/>
    <w:qFormat/>
    <w:rsid w:val="00D73C2C"/>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D73C2C"/>
    <w:tblPr>
      <w:tblCellMar>
        <w:top w:w="0" w:type="dxa"/>
        <w:left w:w="0" w:type="dxa"/>
        <w:bottom w:w="0" w:type="dxa"/>
        <w:right w:w="0" w:type="dxa"/>
      </w:tblCellMar>
    </w:tblPr>
  </w:style>
  <w:style w:type="paragraph" w:styleId="Tytu">
    <w:name w:val="Title"/>
    <w:basedOn w:val="Normalny"/>
    <w:next w:val="Normalny"/>
    <w:link w:val="TytuZnak"/>
    <w:qFormat/>
    <w:rsid w:val="002D4BB8"/>
    <w:pPr>
      <w:keepNext/>
      <w:keepLines/>
      <w:spacing w:after="60"/>
      <w:jc w:val="center"/>
    </w:pPr>
    <w:rPr>
      <w:b/>
      <w:sz w:val="32"/>
      <w:szCs w:val="52"/>
    </w:rPr>
  </w:style>
  <w:style w:type="paragraph" w:styleId="Podtytu">
    <w:name w:val="Subtitle"/>
    <w:basedOn w:val="Normalny"/>
    <w:next w:val="Normalny"/>
    <w:uiPriority w:val="11"/>
    <w:qFormat/>
    <w:rsid w:val="00D73C2C"/>
    <w:pPr>
      <w:keepNext/>
      <w:keepLines/>
      <w:spacing w:after="320"/>
    </w:pPr>
    <w:rPr>
      <w:color w:val="666666"/>
      <w:sz w:val="30"/>
      <w:szCs w:val="30"/>
    </w:rPr>
  </w:style>
  <w:style w:type="character" w:customStyle="1" w:styleId="TytuZnak">
    <w:name w:val="Tytuł Znak"/>
    <w:basedOn w:val="Domylnaczcionkaakapitu"/>
    <w:link w:val="Tytu"/>
    <w:qFormat/>
    <w:rsid w:val="002D4BB8"/>
    <w:rPr>
      <w:b/>
      <w:sz w:val="32"/>
      <w:szCs w:val="52"/>
    </w:rPr>
  </w:style>
  <w:style w:type="character" w:customStyle="1" w:styleId="NagwekZnak">
    <w:name w:val="Nagłówek Znak"/>
    <w:aliases w:val="Nagłówek strony Znak"/>
    <w:basedOn w:val="Domylnaczcionkaakapitu"/>
    <w:link w:val="Nagwek"/>
    <w:qFormat/>
    <w:rsid w:val="002D4BB8"/>
  </w:style>
  <w:style w:type="paragraph" w:styleId="Nagwek">
    <w:name w:val="header"/>
    <w:aliases w:val="Nagłówek strony"/>
    <w:basedOn w:val="Normalny"/>
    <w:next w:val="Tekstpodstawowy"/>
    <w:link w:val="NagwekZnak"/>
    <w:unhideWhenUsed/>
    <w:rsid w:val="002D4BB8"/>
    <w:pPr>
      <w:tabs>
        <w:tab w:val="center" w:pos="4536"/>
        <w:tab w:val="right" w:pos="9072"/>
      </w:tabs>
      <w:suppressAutoHyphens/>
      <w:spacing w:line="240" w:lineRule="auto"/>
    </w:pPr>
  </w:style>
  <w:style w:type="character" w:customStyle="1" w:styleId="NagwekZnak1">
    <w:name w:val="Nagłówek Znak1"/>
    <w:basedOn w:val="Domylnaczcionkaakapitu"/>
    <w:uiPriority w:val="99"/>
    <w:semiHidden/>
    <w:rsid w:val="002D4BB8"/>
  </w:style>
  <w:style w:type="paragraph" w:styleId="Tekstpodstawowy">
    <w:name w:val="Body Text"/>
    <w:basedOn w:val="Normalny"/>
    <w:link w:val="TekstpodstawowyZnak"/>
    <w:uiPriority w:val="99"/>
    <w:semiHidden/>
    <w:unhideWhenUsed/>
    <w:rsid w:val="002D4BB8"/>
    <w:pPr>
      <w:spacing w:after="120"/>
    </w:pPr>
  </w:style>
  <w:style w:type="character" w:customStyle="1" w:styleId="TekstpodstawowyZnak">
    <w:name w:val="Tekst podstawowy Znak"/>
    <w:basedOn w:val="Domylnaczcionkaakapitu"/>
    <w:link w:val="Tekstpodstawowy"/>
    <w:uiPriority w:val="99"/>
    <w:semiHidden/>
    <w:rsid w:val="002D4BB8"/>
  </w:style>
  <w:style w:type="paragraph" w:styleId="Stopka">
    <w:name w:val="footer"/>
    <w:basedOn w:val="Normalny"/>
    <w:link w:val="StopkaZnak"/>
    <w:uiPriority w:val="99"/>
    <w:unhideWhenUsed/>
    <w:rsid w:val="002D4BB8"/>
    <w:pPr>
      <w:tabs>
        <w:tab w:val="center" w:pos="4703"/>
        <w:tab w:val="right" w:pos="9406"/>
      </w:tabs>
      <w:spacing w:line="240" w:lineRule="auto"/>
    </w:pPr>
  </w:style>
  <w:style w:type="character" w:customStyle="1" w:styleId="StopkaZnak">
    <w:name w:val="Stopka Znak"/>
    <w:basedOn w:val="Domylnaczcionkaakapitu"/>
    <w:link w:val="Stopka"/>
    <w:uiPriority w:val="99"/>
    <w:rsid w:val="002D4BB8"/>
  </w:style>
  <w:style w:type="character" w:customStyle="1" w:styleId="czeinternetowe">
    <w:name w:val="Łącze internetowe"/>
    <w:basedOn w:val="Domylnaczcionkaakapitu"/>
    <w:uiPriority w:val="99"/>
    <w:semiHidden/>
    <w:unhideWhenUsed/>
    <w:rsid w:val="005C5C56"/>
    <w:rPr>
      <w:color w:val="0000FF" w:themeColor="hyperlink"/>
      <w:u w:val="single"/>
    </w:rPr>
  </w:style>
  <w:style w:type="character" w:styleId="Hipercze">
    <w:name w:val="Hyperlink"/>
    <w:basedOn w:val="Domylnaczcionkaakapitu"/>
    <w:uiPriority w:val="99"/>
    <w:unhideWhenUsed/>
    <w:rsid w:val="005C5C56"/>
    <w:rPr>
      <w:color w:val="0000FF" w:themeColor="hyperlink"/>
      <w:u w:val="single"/>
    </w:rPr>
  </w:style>
  <w:style w:type="character" w:customStyle="1" w:styleId="AkapitzlistZnak">
    <w:name w:val="Akapit z listą Znak"/>
    <w:aliases w:val="normalny tekst Znak,List Paragraph Znak"/>
    <w:link w:val="Akapitzlist"/>
    <w:uiPriority w:val="99"/>
    <w:qFormat/>
    <w:locked/>
    <w:rsid w:val="008B08A4"/>
    <w:rPr>
      <w:rFonts w:eastAsiaTheme="minorHAnsi"/>
      <w:lang w:eastAsia="en-US"/>
    </w:rPr>
  </w:style>
  <w:style w:type="paragraph" w:styleId="Akapitzlist">
    <w:name w:val="List Paragraph"/>
    <w:aliases w:val="normalny tekst,List Paragraph"/>
    <w:basedOn w:val="Normalny"/>
    <w:link w:val="AkapitzlistZnak"/>
    <w:qFormat/>
    <w:rsid w:val="008B08A4"/>
    <w:pPr>
      <w:suppressAutoHyphens/>
      <w:spacing w:after="200"/>
      <w:ind w:left="720"/>
      <w:contextualSpacing/>
    </w:pPr>
    <w:rPr>
      <w:rFonts w:eastAsiaTheme="minorHAnsi"/>
      <w:lang w:eastAsia="en-US"/>
    </w:rPr>
  </w:style>
  <w:style w:type="character" w:styleId="Odwoaniedokomentarza">
    <w:name w:val="annotation reference"/>
    <w:basedOn w:val="Domylnaczcionkaakapitu"/>
    <w:semiHidden/>
    <w:unhideWhenUsed/>
    <w:rsid w:val="003222CF"/>
    <w:rPr>
      <w:sz w:val="16"/>
      <w:szCs w:val="16"/>
    </w:rPr>
  </w:style>
  <w:style w:type="paragraph" w:styleId="Tekstkomentarza">
    <w:name w:val="annotation text"/>
    <w:basedOn w:val="Normalny"/>
    <w:link w:val="TekstkomentarzaZnak"/>
    <w:semiHidden/>
    <w:unhideWhenUsed/>
    <w:rsid w:val="003222CF"/>
    <w:pPr>
      <w:spacing w:line="240" w:lineRule="auto"/>
    </w:pPr>
    <w:rPr>
      <w:sz w:val="20"/>
      <w:szCs w:val="20"/>
    </w:rPr>
  </w:style>
  <w:style w:type="character" w:customStyle="1" w:styleId="TekstkomentarzaZnak">
    <w:name w:val="Tekst komentarza Znak"/>
    <w:basedOn w:val="Domylnaczcionkaakapitu"/>
    <w:link w:val="Tekstkomentarza"/>
    <w:semiHidden/>
    <w:rsid w:val="003222CF"/>
    <w:rPr>
      <w:sz w:val="20"/>
      <w:szCs w:val="20"/>
    </w:rPr>
  </w:style>
  <w:style w:type="paragraph" w:styleId="Tematkomentarza">
    <w:name w:val="annotation subject"/>
    <w:basedOn w:val="Tekstkomentarza"/>
    <w:next w:val="Tekstkomentarza"/>
    <w:link w:val="TematkomentarzaZnak"/>
    <w:uiPriority w:val="99"/>
    <w:semiHidden/>
    <w:unhideWhenUsed/>
    <w:rsid w:val="003222CF"/>
    <w:rPr>
      <w:b/>
      <w:bCs/>
    </w:rPr>
  </w:style>
  <w:style w:type="character" w:customStyle="1" w:styleId="TematkomentarzaZnak">
    <w:name w:val="Temat komentarza Znak"/>
    <w:basedOn w:val="TekstkomentarzaZnak"/>
    <w:link w:val="Tematkomentarza"/>
    <w:uiPriority w:val="99"/>
    <w:semiHidden/>
    <w:rsid w:val="003222CF"/>
    <w:rPr>
      <w:b/>
      <w:bCs/>
      <w:sz w:val="20"/>
      <w:szCs w:val="20"/>
    </w:rPr>
  </w:style>
  <w:style w:type="paragraph" w:styleId="Spistreci2">
    <w:name w:val="toc 2"/>
    <w:basedOn w:val="Normalny"/>
    <w:next w:val="Normalny"/>
    <w:autoRedefine/>
    <w:uiPriority w:val="39"/>
    <w:unhideWhenUsed/>
    <w:rsid w:val="00B76787"/>
    <w:pPr>
      <w:spacing w:after="100"/>
      <w:ind w:left="220"/>
    </w:pPr>
  </w:style>
  <w:style w:type="character" w:customStyle="1" w:styleId="Nierozpoznanawzmianka1">
    <w:name w:val="Nierozpoznana wzmianka1"/>
    <w:basedOn w:val="Domylnaczcionkaakapitu"/>
    <w:uiPriority w:val="99"/>
    <w:semiHidden/>
    <w:unhideWhenUsed/>
    <w:rsid w:val="004927B9"/>
    <w:rPr>
      <w:color w:val="605E5C"/>
      <w:shd w:val="clear" w:color="auto" w:fill="E1DFDD"/>
    </w:rPr>
  </w:style>
  <w:style w:type="paragraph" w:styleId="Tekstdymka">
    <w:name w:val="Balloon Text"/>
    <w:basedOn w:val="Normalny"/>
    <w:link w:val="TekstdymkaZnak"/>
    <w:uiPriority w:val="99"/>
    <w:semiHidden/>
    <w:unhideWhenUsed/>
    <w:rsid w:val="00E417A5"/>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417A5"/>
    <w:rPr>
      <w:rFonts w:ascii="Tahoma" w:hAnsi="Tahoma" w:cs="Tahoma"/>
      <w:sz w:val="16"/>
      <w:szCs w:val="16"/>
    </w:rPr>
  </w:style>
  <w:style w:type="paragraph" w:customStyle="1" w:styleId="Akapitzlist1">
    <w:name w:val="Akapit z listą1"/>
    <w:basedOn w:val="Normalny"/>
    <w:rsid w:val="0040548A"/>
    <w:pPr>
      <w:spacing w:after="200"/>
      <w:ind w:left="720"/>
    </w:pPr>
    <w:rPr>
      <w:rFonts w:ascii="Calibri" w:eastAsia="Calibri" w:hAnsi="Calibri" w:cs="Calibri"/>
      <w:lang w:eastAsia="en-US"/>
    </w:rPr>
  </w:style>
  <w:style w:type="paragraph" w:styleId="Tekstpodstawowywcity3">
    <w:name w:val="Body Text Indent 3"/>
    <w:basedOn w:val="Normalny"/>
    <w:link w:val="Tekstpodstawowywcity3Znak"/>
    <w:uiPriority w:val="99"/>
    <w:semiHidden/>
    <w:unhideWhenUsed/>
    <w:rsid w:val="0040548A"/>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40548A"/>
    <w:rPr>
      <w:sz w:val="16"/>
      <w:szCs w:val="16"/>
    </w:rPr>
  </w:style>
  <w:style w:type="character" w:customStyle="1" w:styleId="TytuZnak1">
    <w:name w:val="Tytuł Znak1"/>
    <w:basedOn w:val="Domylnaczcionkaakapitu"/>
    <w:locked/>
    <w:rsid w:val="00175717"/>
    <w:rPr>
      <w:rFonts w:ascii="Arial" w:eastAsia="Times New Roman" w:hAnsi="Arial" w:cs="Times New Roman"/>
      <w:b/>
      <w:sz w:val="44"/>
      <w:szCs w:val="20"/>
      <w:lang w:eastAsia="pl-PL"/>
    </w:rPr>
  </w:style>
  <w:style w:type="character" w:customStyle="1" w:styleId="ListParagraphChar1">
    <w:name w:val="List Paragraph Char1"/>
    <w:aliases w:val="normalny tekst Char1"/>
    <w:locked/>
    <w:rsid w:val="0001068D"/>
    <w:rPr>
      <w:rFonts w:ascii="Calibri" w:hAnsi="Calibri"/>
    </w:rPr>
  </w:style>
  <w:style w:type="character" w:styleId="Nierozpoznanawzmianka">
    <w:name w:val="Unresolved Mention"/>
    <w:basedOn w:val="Domylnaczcionkaakapitu"/>
    <w:uiPriority w:val="99"/>
    <w:semiHidden/>
    <w:unhideWhenUsed/>
    <w:rsid w:val="00B140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495085">
      <w:bodyDiv w:val="1"/>
      <w:marLeft w:val="0"/>
      <w:marRight w:val="0"/>
      <w:marTop w:val="0"/>
      <w:marBottom w:val="0"/>
      <w:divBdr>
        <w:top w:val="none" w:sz="0" w:space="0" w:color="auto"/>
        <w:left w:val="none" w:sz="0" w:space="0" w:color="auto"/>
        <w:bottom w:val="none" w:sz="0" w:space="0" w:color="auto"/>
        <w:right w:val="none" w:sz="0" w:space="0" w:color="auto"/>
      </w:divBdr>
    </w:div>
    <w:div w:id="1824853380">
      <w:bodyDiv w:val="1"/>
      <w:marLeft w:val="0"/>
      <w:marRight w:val="0"/>
      <w:marTop w:val="0"/>
      <w:marBottom w:val="0"/>
      <w:divBdr>
        <w:top w:val="none" w:sz="0" w:space="0" w:color="auto"/>
        <w:left w:val="none" w:sz="0" w:space="0" w:color="auto"/>
        <w:bottom w:val="none" w:sz="0" w:space="0" w:color="auto"/>
        <w:right w:val="none" w:sz="0" w:space="0" w:color="auto"/>
      </w:divBdr>
    </w:div>
    <w:div w:id="18731524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cuwkobylnica"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hyperlink" Target="mailto:j.mielczarek@kobylnica.eu" TargetMode="Externa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s://platformazakupowa.pl/pn/cuwkobylnica"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6-instrukcje"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moj.gov.pl/nforms/signer/upload?xFormsAppName=SIGNER"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cuwkobylnica"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45-instrukcje"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cuw@kobylnica.pl"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pierzchalska@kobylnica.pl" TargetMode="External"/><Relationship Id="rId14" Type="http://schemas.openxmlformats.org/officeDocument/2006/relationships/hyperlink" Target="mailto:k.pierzchalska@kobylnic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www.gov.pl/web/mswia/oprogramowanie-do-pobrania" TargetMode="External"/><Relationship Id="rId35" Type="http://schemas.openxmlformats.org/officeDocument/2006/relationships/hyperlink" Target="http://platformazakupowa.pl"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43729-6CE4-4C6F-9959-23B0E9321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2081</TotalTime>
  <Pages>26</Pages>
  <Words>10539</Words>
  <Characters>63237</Characters>
  <Application>Microsoft Office Word</Application>
  <DocSecurity>0</DocSecurity>
  <Lines>526</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Skwira</dc:creator>
  <cp:lastModifiedBy>Katarzyna Pierzchalska</cp:lastModifiedBy>
  <cp:revision>112</cp:revision>
  <cp:lastPrinted>2021-10-11T08:13:00Z</cp:lastPrinted>
  <dcterms:created xsi:type="dcterms:W3CDTF">2021-03-03T11:36:00Z</dcterms:created>
  <dcterms:modified xsi:type="dcterms:W3CDTF">2022-07-28T11:19:00Z</dcterms:modified>
</cp:coreProperties>
</file>