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A9" w:rsidRPr="00896CA9" w:rsidRDefault="00896CA9" w:rsidP="00896CA9">
      <w:pPr>
        <w:shd w:val="clear" w:color="auto" w:fill="BFBFB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896CA9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O F E R T A</w:t>
      </w:r>
    </w:p>
    <w:p w:rsidR="00896CA9" w:rsidRPr="00896CA9" w:rsidRDefault="00896CA9" w:rsidP="00896CA9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sz w:val="18"/>
          <w:szCs w:val="18"/>
          <w:u w:val="single"/>
          <w:lang w:eastAsia="ar-SA"/>
        </w:rPr>
        <w:t>ZAMAWIAJĄCY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</w:p>
    <w:p w:rsidR="00896CA9" w:rsidRPr="00896CA9" w:rsidRDefault="00896CA9" w:rsidP="00896CA9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bookmarkStart w:id="0" w:name="_GoBack"/>
      <w:bookmarkEnd w:id="0"/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Powiat Kamiennogórski</w:t>
      </w:r>
    </w:p>
    <w:p w:rsidR="00896CA9" w:rsidRPr="00896CA9" w:rsidRDefault="00896CA9" w:rsidP="00896CA9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ul. Wł. Broniewskiego 15</w:t>
      </w:r>
      <w:r w:rsidRPr="00896CA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,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896CA9" w:rsidRPr="00896CA9" w:rsidRDefault="00896CA9" w:rsidP="00896CA9">
      <w:pPr>
        <w:tabs>
          <w:tab w:val="left" w:leader="dot" w:pos="9360"/>
        </w:tabs>
        <w:suppressAutoHyphens/>
        <w:spacing w:before="12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58-400 Kamienna Góra</w:t>
      </w:r>
    </w:p>
    <w:p w:rsidR="00896CA9" w:rsidRPr="00896CA9" w:rsidRDefault="00896CA9" w:rsidP="00896CA9">
      <w:pPr>
        <w:spacing w:before="120"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896CA9"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  <w:t>Nawiązując do ogłoszenia o postępowaniu w trybie podstawowym pn.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  <w:r w:rsidRPr="00896CA9"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  <w:t xml:space="preserve"> 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t xml:space="preserve">Przebudowa drogi powiatowej 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br/>
        <w:t>nr 3488D w mieście Kamienna Góra (ul. Okrzei, ul. Spacerowa i al. Wojska Polskiego)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t xml:space="preserve">w km: 0+000 – 0+360 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br/>
        <w:t xml:space="preserve">i 0+590 – 1+ </w:t>
      </w:r>
      <w:r w:rsidRPr="00896CA9">
        <w:rPr>
          <w:rFonts w:ascii="Palatino Linotype" w:eastAsia="Times New Roman" w:hAnsi="Palatino Linotype" w:cs="Times New Roman"/>
          <w:b/>
          <w:i/>
          <w:sz w:val="18"/>
          <w:szCs w:val="18"/>
          <w:lang w:val="x-none" w:eastAsia="ar-SA"/>
        </w:rPr>
        <w:t>230 (postępowanie 3)</w:t>
      </w:r>
      <w:r w:rsidRPr="00896CA9">
        <w:rPr>
          <w:rFonts w:ascii="Palatino Linotype" w:eastAsia="Times New Roman" w:hAnsi="Palatino Linotype" w:cs="Times New Roman"/>
          <w:b/>
          <w:i/>
          <w:sz w:val="18"/>
          <w:szCs w:val="18"/>
          <w:lang w:eastAsia="ar-SA"/>
        </w:rPr>
        <w:t>.</w:t>
      </w:r>
    </w:p>
    <w:p w:rsidR="00896CA9" w:rsidRPr="00896CA9" w:rsidRDefault="00896CA9" w:rsidP="00896CA9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Znak postępowania: ID.272.3.22.2023</w:t>
      </w:r>
    </w:p>
    <w:p w:rsidR="00896CA9" w:rsidRPr="00896CA9" w:rsidRDefault="00896CA9" w:rsidP="00896CA9">
      <w:pPr>
        <w:tabs>
          <w:tab w:val="left" w:leader="dot" w:pos="9360"/>
        </w:tabs>
        <w:suppressAutoHyphens/>
        <w:spacing w:before="24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MY NIŻEJ PODPISANI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708"/>
      </w:tblGrid>
      <w:tr w:rsidR="00896CA9" w:rsidRPr="00896CA9" w:rsidTr="00896CA9">
        <w:tc>
          <w:tcPr>
            <w:tcW w:w="2354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imię: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  <w:tr w:rsidR="00896CA9" w:rsidRPr="00896CA9" w:rsidTr="00896CA9">
        <w:tc>
          <w:tcPr>
            <w:tcW w:w="2354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nazwisko: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  <w:tr w:rsidR="00896CA9" w:rsidRPr="00896CA9" w:rsidTr="00896CA9">
        <w:tc>
          <w:tcPr>
            <w:tcW w:w="2354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podstawa do reprezentacji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000"/>
              </w:tabs>
              <w:suppressAutoHyphens/>
              <w:spacing w:after="0" w:line="36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</w:tbl>
    <w:p w:rsidR="00896CA9" w:rsidRPr="00896CA9" w:rsidRDefault="00896CA9" w:rsidP="00896CA9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działając w imieniu i na rzecz 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WYKONAWCY</w:t>
      </w:r>
    </w:p>
    <w:p w:rsidR="00896CA9" w:rsidRPr="00896CA9" w:rsidRDefault="00896CA9" w:rsidP="00896CA9">
      <w:pPr>
        <w:tabs>
          <w:tab w:val="left" w:leader="underscore" w:pos="936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96CA9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896CA9" w:rsidRPr="00896CA9" w:rsidRDefault="00896CA9" w:rsidP="00896CA9">
      <w:pPr>
        <w:tabs>
          <w:tab w:val="left" w:leader="dot" w:pos="9072"/>
        </w:tabs>
        <w:suppressAutoHyphens/>
        <w:spacing w:after="24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96CA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w przypadku składania oferty przez podmioty występujące wspólnie podać poniższe dane dla wszystkich wspólników spółki cywilnej lub członków konsorcjum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713"/>
      </w:tblGrid>
      <w:tr w:rsidR="00896CA9" w:rsidRPr="00896CA9" w:rsidTr="0047401F">
        <w:tc>
          <w:tcPr>
            <w:tcW w:w="2376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896CA9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nazwa (firma)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896CA9" w:rsidRPr="00896CA9" w:rsidTr="0047401F">
        <w:tc>
          <w:tcPr>
            <w:tcW w:w="2376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896CA9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adres siedziby: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896CA9" w:rsidRPr="00896CA9" w:rsidTr="0047401F">
        <w:tc>
          <w:tcPr>
            <w:tcW w:w="2376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896CA9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numer KRS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896CA9" w:rsidRPr="00896CA9" w:rsidTr="0047401F">
        <w:tc>
          <w:tcPr>
            <w:tcW w:w="2376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896CA9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896CA9" w:rsidRPr="00896CA9" w:rsidTr="0047401F">
        <w:tc>
          <w:tcPr>
            <w:tcW w:w="2376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  <w:r w:rsidRPr="00896CA9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after="12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896CA9" w:rsidRPr="00896CA9" w:rsidRDefault="00896CA9" w:rsidP="00896CA9">
      <w:pPr>
        <w:tabs>
          <w:tab w:val="left" w:leader="underscore" w:pos="9360"/>
        </w:tabs>
        <w:spacing w:before="240" w:after="120" w:line="240" w:lineRule="auto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</w:pPr>
      <w:r w:rsidRPr="00896CA9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 xml:space="preserve">będącego mikro,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pl-PL"/>
        </w:rPr>
        <w:t>małym lub średnim przedsiębiorstwem</w:t>
      </w:r>
      <w:r w:rsidRPr="00896CA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</w:t>
      </w:r>
      <w:r w:rsidRPr="00896CA9">
        <w:rPr>
          <w:rFonts w:ascii="Palatino Linotype" w:eastAsia="Times New Roman" w:hAnsi="Palatino Linotype" w:cs="Times New Roman"/>
          <w:i/>
          <w:sz w:val="18"/>
          <w:szCs w:val="18"/>
          <w:u w:val="single"/>
          <w:lang w:eastAsia="pl-PL"/>
        </w:rPr>
        <w:t>(zaznaczyć właściwe)</w:t>
      </w:r>
    </w:p>
    <w:p w:rsidR="00896CA9" w:rsidRPr="00896CA9" w:rsidRDefault="00896CA9" w:rsidP="00896CA9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96CA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Uwaga! Definicja mikro, małego i średniego przedsiębiorcy znajduje się w art. 7 ustawy z dnia 6 marca 2018 r. – Prawo przedsiębiorców (</w:t>
      </w:r>
      <w:proofErr w:type="spellStart"/>
      <w:r w:rsidRPr="00896CA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t.j</w:t>
      </w:r>
      <w:proofErr w:type="spellEnd"/>
      <w:r w:rsidRPr="00896CA9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. Dz. U. z 2023 r., poz. 221 ze zm.)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SKŁADAMY OFERTĘ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na wykonanie przedmiotu zamówienia w zakresie określonym w Specyfikacji Warunków Zamówienia.  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CENA OFERTY BRUTTO </w:t>
      </w:r>
      <w:r w:rsidRPr="00896CA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za realizację całego zamówienia wynosi: </w:t>
      </w:r>
    </w:p>
    <w:p w:rsidR="00896CA9" w:rsidRPr="00896CA9" w:rsidRDefault="00896CA9" w:rsidP="00896CA9">
      <w:pPr>
        <w:tabs>
          <w:tab w:val="left" w:pos="284"/>
        </w:tabs>
        <w:suppressAutoHyphens/>
        <w:spacing w:before="24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___________________________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zł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(słownie:___________________________) </w:t>
      </w:r>
      <w:r w:rsidRPr="00896CA9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(należy przenieść wartość z pozycji: </w:t>
      </w:r>
      <w:r w:rsidRPr="00896CA9">
        <w:rPr>
          <w:rFonts w:ascii="Palatino Linotype" w:eastAsia="Times New Roman" w:hAnsi="Palatino Linotype" w:cs="Times New Roman"/>
          <w:b/>
          <w:i/>
          <w:iCs/>
          <w:sz w:val="18"/>
          <w:szCs w:val="18"/>
          <w:lang w:eastAsia="ar-SA"/>
        </w:rPr>
        <w:t>Razem brutto</w:t>
      </w:r>
      <w:r w:rsidRPr="00896CA9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 z Tabeli wyceny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), w tym podatek od towarów i usług (VAT), wg stawki: ……….. %, zgodnie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z poniższą tabelą wyceny:</w:t>
      </w:r>
    </w:p>
    <w:p w:rsidR="00896CA9" w:rsidRPr="00896CA9" w:rsidRDefault="00896CA9" w:rsidP="00896CA9">
      <w:pPr>
        <w:tabs>
          <w:tab w:val="left" w:pos="284"/>
        </w:tabs>
        <w:suppressAutoHyphens/>
        <w:spacing w:after="0" w:line="360" w:lineRule="exact"/>
        <w:ind w:left="283"/>
        <w:jc w:val="right"/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  <w:lastRenderedPageBreak/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6105"/>
        <w:gridCol w:w="11"/>
        <w:gridCol w:w="2221"/>
      </w:tblGrid>
      <w:tr w:rsidR="00896CA9" w:rsidRPr="00896CA9" w:rsidTr="0047401F">
        <w:trPr>
          <w:trHeight w:val="231"/>
          <w:jc w:val="right"/>
        </w:trPr>
        <w:tc>
          <w:tcPr>
            <w:tcW w:w="481" w:type="dxa"/>
            <w:shd w:val="clear" w:color="auto" w:fill="A6A6A6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6116" w:type="dxa"/>
            <w:gridSpan w:val="2"/>
            <w:shd w:val="clear" w:color="auto" w:fill="A6A6A6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DEEAF6"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Wyszczególnienie zadań objętych usługą </w:t>
            </w:r>
          </w:p>
        </w:tc>
        <w:tc>
          <w:tcPr>
            <w:tcW w:w="2221" w:type="dxa"/>
            <w:shd w:val="clear" w:color="auto" w:fill="A6A6A6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Cena brutto </w:t>
            </w:r>
            <w:r w:rsidRPr="00896CA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– w złotych</w:t>
            </w:r>
          </w:p>
        </w:tc>
      </w:tr>
      <w:tr w:rsidR="00896CA9" w:rsidRPr="00896CA9" w:rsidTr="0047401F">
        <w:trPr>
          <w:trHeight w:val="231"/>
          <w:jc w:val="right"/>
        </w:trPr>
        <w:tc>
          <w:tcPr>
            <w:tcW w:w="481" w:type="dxa"/>
            <w:shd w:val="clear" w:color="auto" w:fill="D9D9D9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337" w:type="dxa"/>
            <w:gridSpan w:val="3"/>
            <w:shd w:val="clear" w:color="auto" w:fill="D9D9D9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Etap 1</w:t>
            </w:r>
          </w:p>
        </w:tc>
      </w:tr>
      <w:tr w:rsidR="00896CA9" w:rsidRPr="00896CA9" w:rsidTr="0047401F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 xml:space="preserve">Uzyskanie podkładów geodezyjnych niezbędnych do opracowania dokumentacji </w:t>
            </w:r>
            <w:r w:rsidRPr="00896CA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br/>
              <w:t>i uzyskania niezbędnych dokumentów formalnoprawnych oraz opracowanie dokumentacji geotechnicznej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896CA9" w:rsidRPr="00896CA9" w:rsidTr="0047401F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 xml:space="preserve">Sporządzenie projektów budowlanych wszystkich koniecznych branż wraz </w:t>
            </w:r>
            <w:r w:rsidRPr="00896CA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br/>
              <w:t>z opiniami, uzgodnieniami, pozwoleniami i innymi dokumentami, których obowiązek dołączenia wynika z przepisów odrębnych ustaw, w zakresie uwzgledniającym specyfikę robót budowlanych oraz informacji dotyczącej bezpieczeństwa i ochrony zdrowia (BIOZ)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896CA9" w:rsidRPr="00896CA9" w:rsidTr="0047401F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Sporządzenie projektów wykonawczych uzupełniających i uszczegóławiających projekty budowlane w zakresie i stopniu dokładności niezbędnym do sporządzenia przedmiaru robot, kosztorysu inwestorskiego, przygotowania oferty przez Wykonawcę i realizacji robót budowlanych (projekty te muszą zezwalać na realizację wszystkich robót budowlanych bez dodatkowych opracowań)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896CA9" w:rsidRPr="00896CA9" w:rsidTr="0047401F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 xml:space="preserve">Sporządzenie </w:t>
            </w:r>
            <w:proofErr w:type="spellStart"/>
            <w:r w:rsidRPr="00896CA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STWiORB</w:t>
            </w:r>
            <w:proofErr w:type="spellEnd"/>
          </w:p>
        </w:tc>
        <w:tc>
          <w:tcPr>
            <w:tcW w:w="2221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896CA9" w:rsidRPr="00896CA9" w:rsidTr="0047401F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Cs/>
                <w:sz w:val="16"/>
                <w:szCs w:val="16"/>
                <w:lang w:eastAsia="ar-SA"/>
              </w:rPr>
              <w:t>Sporządzenie przedmiarów robót i kosztorysów inwestorskich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896CA9" w:rsidRPr="00896CA9" w:rsidTr="0047401F">
        <w:trPr>
          <w:trHeight w:val="231"/>
          <w:jc w:val="right"/>
        </w:trPr>
        <w:tc>
          <w:tcPr>
            <w:tcW w:w="481" w:type="dxa"/>
            <w:shd w:val="clear" w:color="auto" w:fill="D9D9D9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337" w:type="dxa"/>
            <w:gridSpan w:val="3"/>
            <w:shd w:val="clear" w:color="auto" w:fill="D9D9D9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Etap 2</w:t>
            </w:r>
          </w:p>
        </w:tc>
      </w:tr>
      <w:tr w:rsidR="00896CA9" w:rsidRPr="00896CA9" w:rsidTr="0047401F">
        <w:trPr>
          <w:trHeight w:val="231"/>
          <w:jc w:val="right"/>
        </w:trPr>
        <w:tc>
          <w:tcPr>
            <w:tcW w:w="481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05" w:type="dxa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 xml:space="preserve">Uzyskanie w imieniu i na rzecz Zamawiającego decyzji pozwolenia na budowę lub zaświadczenia o braku sprzeciwu wobec zamiaru wykonania robót budowlanych (jeżeli zgodnie z przepisami nie jest wymagana decyzja pozwolenia na budowę) dla pełnego zakresu robót budowlanych wynikających z opracowanej dokumentacji projektowej 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896CA9" w:rsidRPr="00896CA9" w:rsidTr="0047401F">
        <w:trPr>
          <w:trHeight w:val="231"/>
          <w:jc w:val="right"/>
        </w:trPr>
        <w:tc>
          <w:tcPr>
            <w:tcW w:w="6597" w:type="dxa"/>
            <w:gridSpan w:val="3"/>
            <w:shd w:val="clear" w:color="auto" w:fill="D9D9D9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Courier New"/>
                <w:b/>
                <w:bCs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RAZEM brutto</w:t>
            </w:r>
            <w:r w:rsidRPr="00896CA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2221" w:type="dxa"/>
            <w:shd w:val="clear" w:color="auto" w:fill="D9D9D9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896CA9" w:rsidRPr="00896CA9" w:rsidRDefault="00896CA9" w:rsidP="00896C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896CA9" w:rsidRPr="00896CA9" w:rsidRDefault="00896CA9" w:rsidP="00896C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cenie zawarto wszystkie koszty związane z prawidłowym wykonaniem przedmiotu zamówienia. 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Stosownie do art. 225 ustawy </w:t>
      </w:r>
      <w:proofErr w:type="spellStart"/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pzp</w:t>
      </w:r>
      <w:proofErr w:type="spellEnd"/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,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 wybór naszej oferty:</w:t>
      </w:r>
    </w:p>
    <w:p w:rsidR="00896CA9" w:rsidRPr="00896CA9" w:rsidRDefault="00896CA9" w:rsidP="00896CA9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nie będzie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*</w:t>
      </w:r>
      <w:r w:rsidRPr="00896CA9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prowadził do powstania u Zamawiającego obowiązku podatkowego zgodnie z przepisami ustawy z dnia 11 marca 2004 r. o podatku od towarów i usług (</w:t>
      </w:r>
      <w:proofErr w:type="spellStart"/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t.j</w:t>
      </w:r>
      <w:proofErr w:type="spellEnd"/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. Dz. U. z 2023 r., poz. 1570 ze zm.),</w:t>
      </w:r>
    </w:p>
    <w:p w:rsidR="00896CA9" w:rsidRPr="00896CA9" w:rsidRDefault="00896CA9" w:rsidP="00896CA9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będzie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* prowadził do powstania u Zamawiającego obowiązku podatkowego zgodnie z przepisami ustawy z dnia 11 marca 2004 r. o podatku od towarów i usług (</w:t>
      </w:r>
      <w:proofErr w:type="spellStart"/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t.j</w:t>
      </w:r>
      <w:proofErr w:type="spellEnd"/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. Dz. U. z 2023 r., poz. 1570 ze zm.), jednocześnie wskazujemy:</w:t>
      </w:r>
    </w:p>
    <w:p w:rsidR="00896CA9" w:rsidRPr="00896CA9" w:rsidRDefault="00896CA9" w:rsidP="00896CA9">
      <w:pPr>
        <w:keepNext/>
        <w:spacing w:before="120" w:after="0" w:line="240" w:lineRule="auto"/>
        <w:ind w:left="705"/>
        <w:jc w:val="both"/>
        <w:outlineLvl w:val="2"/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</w:pPr>
      <w:r w:rsidRPr="00896CA9">
        <w:rPr>
          <w:rFonts w:ascii="Palatino Linotype" w:eastAsia="Times New Roman" w:hAnsi="Palatino Linotype" w:cs="Times New Roman"/>
          <w:iCs/>
          <w:sz w:val="18"/>
          <w:szCs w:val="18"/>
          <w:lang w:val="x-none" w:eastAsia="pl-PL"/>
        </w:rPr>
        <w:t>nazwy (rodzaj) towaru lub usługi, których dostawa lub świadczenie bę</w:t>
      </w:r>
      <w:r w:rsidRPr="00896CA9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dzie prowadzić do jego powstania ______________________________________</w:t>
      </w:r>
      <w:r w:rsidRPr="00896CA9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wraz z określeniem ich wartości bez kwoty podatku ____________________________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 .</w:t>
      </w:r>
    </w:p>
    <w:p w:rsidR="00896CA9" w:rsidRPr="00896CA9" w:rsidRDefault="00896CA9" w:rsidP="00896CA9">
      <w:pPr>
        <w:spacing w:before="120" w:after="0" w:line="240" w:lineRule="auto"/>
        <w:ind w:left="70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96CA9">
        <w:rPr>
          <w:rFonts w:ascii="Palatino Linotype" w:eastAsia="Times New Roman" w:hAnsi="Palatino Linotype" w:cs="Times New Roman"/>
          <w:sz w:val="18"/>
          <w:szCs w:val="18"/>
          <w:lang w:eastAsia="pl-PL"/>
        </w:rPr>
        <w:t>Stawka podatku od towarów i usług, która zgodnie z wiedzą Wykonawcy, będzie miała zastosowanie wynosi  __________________________________________________</w:t>
      </w:r>
    </w:p>
    <w:p w:rsidR="00896CA9" w:rsidRPr="00896CA9" w:rsidRDefault="00896CA9" w:rsidP="00896CA9">
      <w:pPr>
        <w:spacing w:before="120" w:after="0" w:line="240" w:lineRule="auto"/>
        <w:ind w:firstLine="283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896CA9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* Należy zaznaczyć powyżej w pkt 4 właściwe pole i ewentualnie wskazać wymagane informacje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JESTEM / NIE JESTEM</w:t>
      </w:r>
      <w:r w:rsidRPr="00896CA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* zwolniony z podatku VAT na podstawie art. 113 ust. 1 i 9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ustawy z dnia 11 marca 2004 r. o podatku od towarów i usług (</w:t>
      </w:r>
      <w:proofErr w:type="spellStart"/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t.j</w:t>
      </w:r>
      <w:proofErr w:type="spellEnd"/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. Dz. U. z 2023 r., poz. 1570 ze zm.)</w:t>
      </w:r>
    </w:p>
    <w:p w:rsidR="00896CA9" w:rsidRPr="00896CA9" w:rsidRDefault="00896CA9" w:rsidP="00896CA9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UWAGA! W przypadku przyjęcia przez Wykonawcę innej stawki VAT, Wykonawca zobowiązany jest uzasadnić przyjętą stawkę. W przeciwnym wypadku podanie innej stawki podatku VAT albo jej nie podanie skutkować będzie uznaniem, że Wykonawca popełnił w treści oferty inną omyłkę, o której mowa w art. 223 ust. 2 pkt 3 ustawy </w:t>
      </w:r>
      <w:proofErr w:type="spellStart"/>
      <w:r w:rsidRPr="00896CA9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pzp</w:t>
      </w:r>
      <w:proofErr w:type="spellEnd"/>
      <w:r w:rsidRPr="00896CA9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.</w:t>
      </w:r>
    </w:p>
    <w:p w:rsidR="00896CA9" w:rsidRPr="00896CA9" w:rsidRDefault="00896CA9" w:rsidP="00896CA9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Uzasadnienie dla przyjęcia innej stawki podatku VAT: ………………………………………………… .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DEKLARUJEMY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w składanej ofercie przedłużenie minimalnego okresu gwarancji licząc od dnia odbioru kompletnej dokumentacji projektowo-kosztorysowej o ________ miesiąc/miesiące/miesięcy. </w:t>
      </w:r>
    </w:p>
    <w:p w:rsidR="00896CA9" w:rsidRPr="00896CA9" w:rsidRDefault="00896CA9" w:rsidP="00896CA9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6"/>
          <w:szCs w:val="16"/>
          <w:lang w:eastAsia="ar-SA"/>
        </w:rPr>
        <w:t>UWAGA!</w:t>
      </w:r>
      <w:r w:rsidRPr="00896CA9"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  <w:t xml:space="preserve"> Zamawiający wymaga obowiązkowego minimalnego okres gwarancji na wykonaną dokumentację projektowo – kosztorysową wynosząca 36 miesięcy, licząc od dania przekazania kompletnej i ostatecznej dokumentacji, potwierdzonej końcowym protokołem zdawczo-</w:t>
      </w:r>
      <w:r w:rsidRPr="00896CA9"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  <w:lastRenderedPageBreak/>
        <w:t xml:space="preserve">odbiorczym Wykonawca może wydłużyć minimalny okres gwarancji o dodatkową, zaoferowaną przez siebie liczbę miesięcy, </w:t>
      </w:r>
      <w:r w:rsidRPr="00896CA9">
        <w:rPr>
          <w:rFonts w:ascii="Palatino Linotype" w:eastAsia="Times New Roman" w:hAnsi="Palatino Linotype" w:cs="Times New Roman"/>
          <w:bCs/>
          <w:i/>
          <w:iCs/>
          <w:sz w:val="16"/>
          <w:szCs w:val="16"/>
          <w:u w:val="single"/>
          <w:lang w:eastAsia="ar-SA"/>
        </w:rPr>
        <w:t>nie dłuższą niż 24 miesiące</w:t>
      </w:r>
      <w:r w:rsidRPr="00896CA9">
        <w:rPr>
          <w:rFonts w:ascii="Palatino Linotype" w:eastAsia="Times New Roman" w:hAnsi="Palatino Linotype" w:cs="Times New Roman"/>
          <w:bCs/>
          <w:i/>
          <w:iCs/>
          <w:sz w:val="16"/>
          <w:szCs w:val="16"/>
          <w:lang w:eastAsia="ar-SA"/>
        </w:rPr>
        <w:t xml:space="preserve">. 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ZOBOWIĄZUJEMY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się do wykonania przedmiotu zamówienia w terminie określonym w SWZ.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AKCPETUJEMY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warunki płatności określone przez Zamawiającego w SWZ.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UWAŻAMY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się za związanych niniejszą ofertą przez okres wskazany w SWZ. 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zamówienie wykonamy sami*</w:t>
      </w:r>
      <w:r w:rsidRPr="00896CA9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/ część zamówienia zlecimy podwykonawcom*. </w:t>
      </w:r>
    </w:p>
    <w:p w:rsidR="00896CA9" w:rsidRPr="00896CA9" w:rsidRDefault="00896CA9" w:rsidP="00896CA9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Podwykonawcom zamierzamy powierzyć określoną cześć (zakres) prac, tj.</w:t>
      </w:r>
      <w:r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929"/>
        <w:gridCol w:w="2566"/>
      </w:tblGrid>
      <w:tr w:rsidR="00896CA9" w:rsidRPr="00896CA9" w:rsidTr="0047401F">
        <w:trPr>
          <w:trHeight w:val="116"/>
          <w:jc w:val="center"/>
        </w:trPr>
        <w:tc>
          <w:tcPr>
            <w:tcW w:w="2584" w:type="dxa"/>
            <w:shd w:val="clear" w:color="auto" w:fill="D9D9D9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Nazwa Podwykonawcy</w:t>
            </w:r>
          </w:p>
        </w:tc>
        <w:tc>
          <w:tcPr>
            <w:tcW w:w="3929" w:type="dxa"/>
            <w:shd w:val="clear" w:color="auto" w:fill="D9D9D9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Zakres prac powierzonych Podwykonawcy / Podwykonawcom</w:t>
            </w:r>
          </w:p>
        </w:tc>
        <w:tc>
          <w:tcPr>
            <w:tcW w:w="2566" w:type="dxa"/>
            <w:shd w:val="clear" w:color="auto" w:fill="D9D9D9"/>
            <w:vAlign w:val="center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896CA9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Wartość lub procentowa część zamówienia, jaka zostanie powierzona</w:t>
            </w:r>
          </w:p>
        </w:tc>
      </w:tr>
      <w:tr w:rsidR="00896CA9" w:rsidRPr="00896CA9" w:rsidTr="0047401F">
        <w:trPr>
          <w:trHeight w:val="223"/>
          <w:jc w:val="center"/>
        </w:trPr>
        <w:tc>
          <w:tcPr>
            <w:tcW w:w="2584" w:type="dxa"/>
            <w:shd w:val="clear" w:color="auto" w:fill="auto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929" w:type="dxa"/>
            <w:shd w:val="clear" w:color="auto" w:fill="auto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66" w:type="dxa"/>
          </w:tcPr>
          <w:p w:rsidR="00896CA9" w:rsidRPr="00896CA9" w:rsidRDefault="00896CA9" w:rsidP="00896CA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before="240"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iż informacje i dokumenty zawarte na stronach nr od ___ do ___ stanowią tajemnicę przedsiębiorstwa w rozumieniu przepisów o zwalczaniu nieuczciwej konkurencji, co wykazaliśmy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w Załączniku nr ___ do Oferty i zastrzegamy, że nie mogą być one udostępniane.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Projektowanymi postanowieniami umowy zawartymi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w SWZ i zobowiązujemy się, w przypadku wyboru naszej oferty, do zawarcia umowy zgodnej z niniejszą ofertą, na warunkach określonych w SWZ, w miejscu i terminie wyznaczonym przez Zamawiającego.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wypełniliśmy obowiązki informacyjne przewidziane w art. 13 lub art. 14 RODO</w:t>
      </w:r>
      <w:r w:rsidRPr="00896CA9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footnoteReference w:id="1"/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wobec osób fizycznych, od których dane osobowe bezpośrednio lub pośrednio pozyskaliśmy w celu ubiegania się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o udzielenie zamówienia publicznego w niniejszym postępowaniu**.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UPOWAŻNIONYM DO KONTAKTU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6438"/>
      </w:tblGrid>
      <w:tr w:rsidR="00896CA9" w:rsidRPr="00896CA9" w:rsidTr="0047401F">
        <w:tc>
          <w:tcPr>
            <w:tcW w:w="2235" w:type="dxa"/>
            <w:shd w:val="clear" w:color="auto" w:fill="auto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896CA9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6626" w:type="dxa"/>
            <w:shd w:val="clear" w:color="auto" w:fill="auto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</w:p>
        </w:tc>
      </w:tr>
      <w:tr w:rsidR="00896CA9" w:rsidRPr="00896CA9" w:rsidTr="0047401F">
        <w:tc>
          <w:tcPr>
            <w:tcW w:w="2235" w:type="dxa"/>
            <w:shd w:val="clear" w:color="auto" w:fill="auto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896CA9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626" w:type="dxa"/>
            <w:shd w:val="clear" w:color="auto" w:fill="auto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</w:p>
        </w:tc>
      </w:tr>
      <w:tr w:rsidR="00896CA9" w:rsidRPr="00896CA9" w:rsidTr="0047401F">
        <w:tc>
          <w:tcPr>
            <w:tcW w:w="2235" w:type="dxa"/>
            <w:shd w:val="clear" w:color="auto" w:fill="auto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896CA9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tel.:</w:t>
            </w:r>
          </w:p>
        </w:tc>
        <w:tc>
          <w:tcPr>
            <w:tcW w:w="6626" w:type="dxa"/>
            <w:shd w:val="clear" w:color="auto" w:fill="auto"/>
          </w:tcPr>
          <w:p w:rsidR="00896CA9" w:rsidRPr="00896CA9" w:rsidRDefault="00896CA9" w:rsidP="00896CA9">
            <w:pPr>
              <w:tabs>
                <w:tab w:val="left" w:leader="underscore" w:pos="9360"/>
              </w:tabs>
              <w:spacing w:before="120"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</w:p>
        </w:tc>
      </w:tr>
    </w:tbl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INFORMUJEMY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że umocowanie do </w:t>
      </w:r>
      <w:r w:rsidRPr="00896CA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podpisania oferty względnie do podpisania innych oświadczeń lub dokumentów składanych wraz z ofertą wynika z dokumentu, który Zamawiający może pobrać z bezpłatnej </w:t>
      </w:r>
      <w:r w:rsidRPr="00896CA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br/>
        <w:t>i ogólnodostępnej bazy danych tj.:</w:t>
      </w:r>
    </w:p>
    <w:p w:rsidR="00896CA9" w:rsidRPr="00896CA9" w:rsidRDefault="00896CA9" w:rsidP="00896CA9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896CA9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https://ems.ms.gov.pl/krs/</w:t>
        </w:r>
        <w:r w:rsidRPr="00896CA9">
          <w:rPr>
            <w:rFonts w:ascii="Palatino Linotype" w:eastAsia="Times New Roman" w:hAnsi="Palatino Linotype" w:cs="Times New Roman"/>
            <w:color w:val="000000"/>
            <w:sz w:val="18"/>
            <w:szCs w:val="18"/>
            <w:lang w:eastAsia="pl-PL"/>
          </w:rPr>
          <w:t>*</w:t>
        </w:r>
        <w:r w:rsidRPr="00896CA9">
          <w:rPr>
            <w:rFonts w:ascii="Palatino Linotype" w:eastAsia="Times New Roman" w:hAnsi="Palatino Linotype" w:cs="Times New Roman"/>
            <w:color w:val="000000"/>
            <w:sz w:val="18"/>
            <w:szCs w:val="18"/>
            <w:u w:val="single"/>
            <w:lang w:eastAsia="ar-SA"/>
          </w:rPr>
          <w:t>;</w:t>
        </w:r>
      </w:hyperlink>
    </w:p>
    <w:p w:rsidR="00896CA9" w:rsidRPr="00896CA9" w:rsidRDefault="00896CA9" w:rsidP="00896CA9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896CA9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896CA9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;</w:t>
      </w:r>
    </w:p>
    <w:p w:rsidR="00896CA9" w:rsidRPr="00896CA9" w:rsidRDefault="00896CA9" w:rsidP="00896CA9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_____________________________ </w:t>
      </w:r>
      <w:r w:rsidRPr="00896CA9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(jeśli dotyczy to wpisać nazwę oraz adres internetowy innej bazy danych)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OFERTĘ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składamy na _________ stronach.</w:t>
      </w:r>
    </w:p>
    <w:p w:rsidR="00896CA9" w:rsidRPr="00896CA9" w:rsidRDefault="00896CA9" w:rsidP="00896CA9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SPIS </w:t>
      </w:r>
      <w:r w:rsidRPr="00896CA9">
        <w:rPr>
          <w:rFonts w:ascii="Palatino Linotype" w:eastAsia="Times New Roman" w:hAnsi="Palatino Linotype" w:cs="Times New Roman"/>
          <w:sz w:val="18"/>
          <w:szCs w:val="18"/>
          <w:lang w:eastAsia="ar-SA"/>
        </w:rPr>
        <w:t>dołączonych oświadczeń i dokumentów:</w:t>
      </w:r>
      <w:r w:rsidRPr="00896CA9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896CA9" w:rsidRPr="00896CA9" w:rsidRDefault="00896CA9" w:rsidP="00896CA9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Courier New"/>
          <w:sz w:val="18"/>
          <w:szCs w:val="18"/>
          <w:lang w:eastAsia="ar-SA"/>
        </w:rPr>
        <w:t>_____________________________</w:t>
      </w:r>
    </w:p>
    <w:p w:rsidR="00896CA9" w:rsidRPr="00896CA9" w:rsidRDefault="00896CA9" w:rsidP="00896CA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896CA9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</w:p>
    <w:p w:rsidR="00896CA9" w:rsidRPr="00896CA9" w:rsidRDefault="00896CA9" w:rsidP="00896CA9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896CA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896CA9" w:rsidRPr="00896CA9" w:rsidRDefault="00896CA9" w:rsidP="00896CA9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896CA9" w:rsidRPr="00896CA9" w:rsidRDefault="00896CA9" w:rsidP="00896CA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896CA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896CA9" w:rsidRPr="00896CA9" w:rsidRDefault="00896CA9" w:rsidP="00896CA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896CA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896CA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>(-</w:t>
      </w:r>
      <w:proofErr w:type="spellStart"/>
      <w:r w:rsidRPr="00896CA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ami</w:t>
      </w:r>
      <w:proofErr w:type="spellEnd"/>
      <w:r w:rsidRPr="00896CA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) potwierdzającymi prawo do reprezentacji wykonawcy przez osobę podpisującą ofertę. </w:t>
      </w:r>
    </w:p>
    <w:p w:rsidR="00896CA9" w:rsidRPr="00896CA9" w:rsidRDefault="00896CA9" w:rsidP="00896CA9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896CA9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* </w:t>
      </w:r>
      <w:r w:rsidRPr="00896CA9"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  <w:t>niepotrzebne skreślić</w:t>
      </w:r>
    </w:p>
    <w:p w:rsidR="00896CA9" w:rsidRPr="00896CA9" w:rsidRDefault="00896CA9" w:rsidP="00896CA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896CA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896CA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:rsidR="0018259A" w:rsidRDefault="0018259A" w:rsidP="00896CA9"/>
    <w:sectPr w:rsidR="0018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E6" w:rsidRDefault="00FA20E6" w:rsidP="00896CA9">
      <w:pPr>
        <w:spacing w:after="0" w:line="240" w:lineRule="auto"/>
      </w:pPr>
      <w:r>
        <w:separator/>
      </w:r>
    </w:p>
  </w:endnote>
  <w:endnote w:type="continuationSeparator" w:id="0">
    <w:p w:rsidR="00FA20E6" w:rsidRDefault="00FA20E6" w:rsidP="0089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E6" w:rsidRDefault="00FA20E6" w:rsidP="00896CA9">
      <w:pPr>
        <w:spacing w:after="0" w:line="240" w:lineRule="auto"/>
      </w:pPr>
      <w:r>
        <w:separator/>
      </w:r>
    </w:p>
  </w:footnote>
  <w:footnote w:type="continuationSeparator" w:id="0">
    <w:p w:rsidR="00FA20E6" w:rsidRDefault="00FA20E6" w:rsidP="00896CA9">
      <w:pPr>
        <w:spacing w:after="0" w:line="240" w:lineRule="auto"/>
      </w:pPr>
      <w:r>
        <w:continuationSeparator/>
      </w:r>
    </w:p>
  </w:footnote>
  <w:footnote w:id="1">
    <w:p w:rsidR="00896CA9" w:rsidRPr="0046685D" w:rsidRDefault="00896CA9" w:rsidP="00896CA9">
      <w:pPr>
        <w:pStyle w:val="Tekstprzypisudolnego"/>
        <w:jc w:val="both"/>
        <w:rPr>
          <w:rFonts w:ascii="Palatino Linotype" w:hAnsi="Palatino Linotype"/>
          <w:sz w:val="16"/>
          <w:szCs w:val="16"/>
          <w:lang w:val="pl-PL"/>
        </w:rPr>
      </w:pPr>
      <w:r w:rsidRPr="0046685D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46685D">
        <w:rPr>
          <w:rFonts w:ascii="Palatino Linotype" w:hAnsi="Palatino Linotype"/>
          <w:sz w:val="16"/>
          <w:szCs w:val="16"/>
        </w:rPr>
        <w:t xml:space="preserve"> </w:t>
      </w:r>
      <w:r w:rsidRPr="0046685D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A9"/>
    <w:rsid w:val="0018259A"/>
    <w:rsid w:val="00896CA9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002C-0E3E-4496-9122-63DB7A1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89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96CA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96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2023-11-09T07:58:00Z</dcterms:created>
  <dcterms:modified xsi:type="dcterms:W3CDTF">2023-11-09T08:07:00Z</dcterms:modified>
</cp:coreProperties>
</file>