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E6" w:rsidRDefault="00A94BE6" w:rsidP="00A94BE6">
      <w:pPr>
        <w:spacing w:line="360" w:lineRule="auto"/>
        <w:ind w:left="142" w:right="565"/>
        <w:jc w:val="both"/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 xml:space="preserve">Załącznik do zaproszenia nr 67/2021/GMT </w:t>
      </w:r>
    </w:p>
    <w:p w:rsidR="00A94BE6" w:rsidRDefault="00A94BE6" w:rsidP="00A94BE6">
      <w:pPr>
        <w:spacing w:line="360" w:lineRule="auto"/>
        <w:ind w:left="142" w:right="565"/>
        <w:jc w:val="both"/>
      </w:pP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  <w:t xml:space="preserve">FORMULARZ OFERTOWO-CENOWY </w:t>
      </w:r>
    </w:p>
    <w:tbl>
      <w:tblPr>
        <w:tblpPr w:leftFromText="141" w:rightFromText="141" w:vertAnchor="text" w:horzAnchor="margin" w:tblpXSpec="center" w:tblpY="318"/>
        <w:tblW w:w="0" w:type="auto"/>
        <w:tblLayout w:type="fixed"/>
        <w:tblCellMar>
          <w:left w:w="65" w:type="dxa"/>
          <w:right w:w="70" w:type="dxa"/>
        </w:tblCellMar>
        <w:tblLook w:val="0000"/>
      </w:tblPr>
      <w:tblGrid>
        <w:gridCol w:w="632"/>
        <w:gridCol w:w="5954"/>
        <w:gridCol w:w="5244"/>
        <w:gridCol w:w="1134"/>
        <w:gridCol w:w="1395"/>
      </w:tblGrid>
      <w:tr w:rsidR="00A94BE6" w:rsidTr="004F4089">
        <w:trPr>
          <w:cantSplit/>
          <w:trHeight w:val="84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jc w:val="center"/>
            </w:pP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A94BE6">
            <w:pPr>
              <w:pStyle w:val="Nagwek21"/>
              <w:numPr>
                <w:ilvl w:val="1"/>
                <w:numId w:val="1"/>
              </w:numPr>
              <w:jc w:val="center"/>
            </w:pPr>
            <w:r>
              <w:rPr>
                <w:rFonts w:ascii="Sylfaen" w:hAnsi="Sylfaen" w:cs="Sylfaen"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pStyle w:val="Bezodstpw"/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 xml:space="preserve">Parametry techniczne sprzętu oferowanego przez Wykonawcę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 xml:space="preserve"> lub potwierdzenie Wykonawcy,  że oferowany sprzęt spełnia / nie spełnia  wymagania postawione przez Zamawiającego</w:t>
            </w:r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pStyle w:val="Bezodstpw"/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>Ilość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pStyle w:val="Bezodstpw"/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>Proponowana cena jednostkowa brutto</w:t>
            </w:r>
          </w:p>
        </w:tc>
      </w:tr>
      <w:tr w:rsidR="00A94BE6" w:rsidTr="004F4089">
        <w:trPr>
          <w:cantSplit/>
          <w:trHeight w:val="25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jc w:val="center"/>
            </w:pPr>
            <w:r>
              <w:rPr>
                <w:rFonts w:ascii="Sylfaen" w:hAnsi="Sylfaen" w:cs="Sylfaen"/>
                <w:b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>5</w:t>
            </w:r>
          </w:p>
        </w:tc>
      </w:tr>
      <w:tr w:rsidR="00A94BE6" w:rsidTr="004F4089">
        <w:trPr>
          <w:cantSplit/>
          <w:trHeight w:val="6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E6" w:rsidRPr="007A09F4" w:rsidRDefault="00A94BE6" w:rsidP="004F4089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Monookular</w:t>
            </w:r>
            <w:proofErr w:type="spellEnd"/>
            <w:r>
              <w:rPr>
                <w:rFonts w:ascii="Sylfaen" w:hAnsi="Sylfaen"/>
              </w:rPr>
              <w:t xml:space="preserve"> termowizyjny - </w:t>
            </w:r>
            <w:proofErr w:type="spellStart"/>
            <w:r>
              <w:rPr>
                <w:rFonts w:ascii="Sylfaen" w:hAnsi="Sylfaen"/>
              </w:rPr>
              <w:t>Termowizor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pacing w:after="0"/>
              <w:jc w:val="center"/>
            </w:pPr>
            <w:r>
              <w:rPr>
                <w:rFonts w:ascii="Sylfaen" w:hAnsi="Sylfaen" w:cs="Sylfaen"/>
                <w:b/>
                <w:sz w:val="18"/>
                <w:szCs w:val="18"/>
              </w:rPr>
              <w:t>..................................................</w:t>
            </w:r>
          </w:p>
          <w:p w:rsidR="00A94BE6" w:rsidRDefault="00A94BE6" w:rsidP="004F4089">
            <w:pPr>
              <w:snapToGrid w:val="0"/>
              <w:spacing w:after="0"/>
              <w:jc w:val="center"/>
            </w:pPr>
            <w:r>
              <w:rPr>
                <w:rFonts w:ascii="Sylfaen" w:hAnsi="Sylfaen" w:cs="Sylfaen"/>
                <w:b/>
                <w:sz w:val="12"/>
                <w:szCs w:val="12"/>
              </w:rPr>
              <w:t>wpisać nazwę producenta, model, typ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1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A94BE6" w:rsidTr="004F4089">
        <w:trPr>
          <w:cantSplit/>
          <w:trHeight w:val="61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Pr="007A09F4" w:rsidRDefault="00A94BE6" w:rsidP="004F4089">
            <w:pPr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Rozdzielczość matrycy co najmniej 384x288 pikseli (12µm)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Default="00A94BE6" w:rsidP="004F4089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61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Pr="007A09F4" w:rsidRDefault="00A94BE6" w:rsidP="004F40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Częstotliwość odświeżania co najmniej 50Hz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58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Pr="00C57B9B" w:rsidRDefault="00A94BE6" w:rsidP="004F4089">
            <w:pPr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</w:rPr>
              <w:t>Kąt widzenia co najmniej  7,5</w:t>
            </w:r>
            <w:r>
              <w:rPr>
                <w:rFonts w:ascii="Sylfaen" w:hAnsi="Sylfaen"/>
                <w:vertAlign w:val="superscript"/>
              </w:rPr>
              <w:t xml:space="preserve">0 </w:t>
            </w:r>
            <w:r>
              <w:rPr>
                <w:rFonts w:ascii="Sylfaen" w:hAnsi="Sylfaen"/>
              </w:rPr>
              <w:t>x 5,7</w:t>
            </w:r>
            <w:r>
              <w:rPr>
                <w:rFonts w:ascii="Sylfaen" w:hAnsi="Sylfaen"/>
                <w:vertAlign w:val="superscript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6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Pr="007A09F4" w:rsidRDefault="00A94BE6" w:rsidP="004F40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Kolorowy wyświetlacz o rozdzielczości co najmniej 1280 x 960 pikseli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Default="00A94BE6" w:rsidP="004F4089">
            <w:pPr>
              <w:snapToGrid w:val="0"/>
              <w:spacing w:after="0" w:line="240" w:lineRule="auto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5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Pr="007A09F4" w:rsidRDefault="00A94BE6" w:rsidP="004F40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Powiększenie optyczne co najmniej 3,5-14 x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Default="00A94BE6" w:rsidP="004F4089">
            <w:pPr>
              <w:snapToGrid w:val="0"/>
              <w:spacing w:after="0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13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Pr="007A09F4" w:rsidRDefault="00A94BE6" w:rsidP="004F4089">
            <w:pPr>
              <w:spacing w:after="0" w:line="240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Srednica</w:t>
            </w:r>
            <w:proofErr w:type="spellEnd"/>
            <w:r>
              <w:rPr>
                <w:rFonts w:ascii="Sylfaen" w:hAnsi="Sylfaen"/>
              </w:rPr>
              <w:t xml:space="preserve"> soczewki obiektywu co najmniej 35 mm F1.0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Default="00A94BE6" w:rsidP="004F4089">
            <w:pPr>
              <w:snapToGrid w:val="0"/>
              <w:spacing w:after="0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26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Pr="00284D1D" w:rsidRDefault="00A94BE6" w:rsidP="004F40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Powiększenie cyfrowe co najmniej 2</w:t>
            </w:r>
            <w:r w:rsidR="00BD5066">
              <w:rPr>
                <w:rFonts w:ascii="Sylfaen" w:hAnsi="Sylfaen"/>
              </w:rPr>
              <w:t>x, 4</w:t>
            </w:r>
            <w:r>
              <w:rPr>
                <w:rFonts w:ascii="Sylfaen" w:hAnsi="Sylfaen"/>
              </w:rPr>
              <w:t xml:space="preserve"> x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Default="00A94BE6" w:rsidP="004F4089">
            <w:pPr>
              <w:snapToGrid w:val="0"/>
              <w:spacing w:after="0" w:line="240" w:lineRule="auto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bCs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4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Pr="006F4E09" w:rsidRDefault="00A94BE6" w:rsidP="004F40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Czas pracy na jednym ładowaniu akumulatora  nie krótszy niż 7 godzin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Default="00A94BE6" w:rsidP="004F4089">
            <w:pPr>
              <w:snapToGrid w:val="0"/>
              <w:spacing w:after="0" w:line="240" w:lineRule="auto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55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E6" w:rsidRPr="006F4E09" w:rsidRDefault="00A94BE6" w:rsidP="004F40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Moduł </w:t>
            </w:r>
            <w:proofErr w:type="spellStart"/>
            <w:r>
              <w:rPr>
                <w:rFonts w:ascii="Sylfaen" w:hAnsi="Sylfaen"/>
              </w:rPr>
              <w:t>wi-fi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Default="00A94BE6" w:rsidP="004F4089">
            <w:pPr>
              <w:snapToGrid w:val="0"/>
              <w:spacing w:after="0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55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E6" w:rsidRPr="006F4E09" w:rsidRDefault="00A94BE6" w:rsidP="004F4089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 xml:space="preserve">Wbudowany laser co najmniej 650 </w:t>
            </w:r>
            <w:proofErr w:type="spellStart"/>
            <w:r>
              <w:rPr>
                <w:rFonts w:ascii="Sylfaen" w:hAnsi="Sylfaen" w:cs="Arial"/>
              </w:rPr>
              <w:t>nm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Default="00A94BE6" w:rsidP="004F4089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</w:tbl>
    <w:p w:rsidR="00A94BE6" w:rsidRDefault="00A94BE6" w:rsidP="00A94BE6">
      <w:pPr>
        <w:spacing w:after="0"/>
        <w:ind w:right="522"/>
        <w:rPr>
          <w:rFonts w:ascii="Sylfaen" w:hAnsi="Sylfaen" w:cs="Helvetica-Bold"/>
          <w:vertAlign w:val="superscript"/>
        </w:rPr>
      </w:pPr>
    </w:p>
    <w:p w:rsidR="00A94BE6" w:rsidRDefault="00A94BE6" w:rsidP="00A94BE6">
      <w:pPr>
        <w:spacing w:after="0"/>
        <w:ind w:right="522"/>
        <w:rPr>
          <w:rFonts w:ascii="Sylfaen" w:hAnsi="Sylfaen" w:cs="Helvetica-Bold"/>
          <w:vertAlign w:val="superscript"/>
        </w:rPr>
      </w:pPr>
    </w:p>
    <w:tbl>
      <w:tblPr>
        <w:tblpPr w:leftFromText="141" w:rightFromText="141" w:vertAnchor="text" w:horzAnchor="margin" w:tblpXSpec="center" w:tblpY="124"/>
        <w:tblW w:w="0" w:type="auto"/>
        <w:tblLayout w:type="fixed"/>
        <w:tblCellMar>
          <w:left w:w="65" w:type="dxa"/>
          <w:right w:w="70" w:type="dxa"/>
        </w:tblCellMar>
        <w:tblLook w:val="0000"/>
      </w:tblPr>
      <w:tblGrid>
        <w:gridCol w:w="632"/>
        <w:gridCol w:w="5954"/>
        <w:gridCol w:w="5244"/>
        <w:gridCol w:w="1134"/>
        <w:gridCol w:w="1395"/>
      </w:tblGrid>
      <w:tr w:rsidR="00A94BE6" w:rsidTr="004F4089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E6" w:rsidRPr="007A09F4" w:rsidRDefault="00A94BE6" w:rsidP="004F4089">
            <w:pPr>
              <w:pStyle w:val="NormalnyWeb"/>
              <w:spacing w:after="0"/>
              <w:rPr>
                <w:rFonts w:ascii="Sylfaen" w:hAnsi="Sylfaen"/>
                <w:sz w:val="20"/>
                <w:szCs w:val="20"/>
                <w:lang w:eastAsia="pl-PL"/>
              </w:rPr>
            </w:pPr>
            <w:r>
              <w:rPr>
                <w:rFonts w:ascii="Sylfaen" w:hAnsi="Sylfaen"/>
                <w:sz w:val="20"/>
                <w:szCs w:val="20"/>
                <w:lang w:eastAsia="pl-PL"/>
              </w:rPr>
              <w:t xml:space="preserve">Wbudowany dalmierz </w:t>
            </w:r>
            <w:proofErr w:type="spellStart"/>
            <w:r>
              <w:rPr>
                <w:rFonts w:ascii="Sylfaen" w:hAnsi="Sylfaen"/>
                <w:sz w:val="20"/>
                <w:szCs w:val="20"/>
                <w:lang w:eastAsia="pl-PL"/>
              </w:rPr>
              <w:t>stadiametryczny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Pr="00354709" w:rsidRDefault="00A94BE6" w:rsidP="004F4089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E6" w:rsidRPr="007A09F4" w:rsidRDefault="00A94BE6" w:rsidP="004F4089">
            <w:pPr>
              <w:pStyle w:val="NormalnyWeb"/>
              <w:spacing w:after="0"/>
              <w:rPr>
                <w:rFonts w:ascii="Sylfaen" w:hAnsi="Sylfaen"/>
                <w:sz w:val="20"/>
                <w:szCs w:val="20"/>
                <w:lang w:eastAsia="pl-PL"/>
              </w:rPr>
            </w:pPr>
            <w:r>
              <w:rPr>
                <w:rFonts w:ascii="Sylfaen" w:hAnsi="Sylfaen"/>
                <w:sz w:val="20"/>
                <w:szCs w:val="20"/>
                <w:lang w:eastAsia="pl-PL"/>
              </w:rPr>
              <w:t>Funkcja robienia zdjęć i nagrywania fi</w:t>
            </w:r>
            <w:r w:rsidR="006E208A">
              <w:rPr>
                <w:rFonts w:ascii="Sylfaen" w:hAnsi="Sylfaen"/>
                <w:sz w:val="20"/>
                <w:szCs w:val="20"/>
                <w:lang w:eastAsia="pl-PL"/>
              </w:rPr>
              <w:t>l</w:t>
            </w:r>
            <w:r>
              <w:rPr>
                <w:rFonts w:ascii="Sylfaen" w:hAnsi="Sylfaen"/>
                <w:sz w:val="20"/>
                <w:szCs w:val="20"/>
                <w:lang w:eastAsia="pl-PL"/>
              </w:rPr>
              <w:t>mów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Pr="00354709" w:rsidRDefault="00A94BE6" w:rsidP="004F4089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E6" w:rsidRPr="007A09F4" w:rsidRDefault="00A94BE6" w:rsidP="004F4089">
            <w:pPr>
              <w:pStyle w:val="NormalnyWeb"/>
              <w:spacing w:after="0"/>
              <w:rPr>
                <w:rFonts w:ascii="Sylfaen" w:hAnsi="Sylfaen"/>
                <w:sz w:val="20"/>
                <w:szCs w:val="20"/>
                <w:lang w:eastAsia="pl-PL"/>
              </w:rPr>
            </w:pPr>
            <w:r>
              <w:rPr>
                <w:rFonts w:ascii="Sylfaen" w:hAnsi="Sylfaen"/>
                <w:sz w:val="20"/>
                <w:szCs w:val="20"/>
                <w:lang w:eastAsia="pl-PL"/>
              </w:rPr>
              <w:t>Wbudowana pamięć wewnętrzna co najmniej 16 GB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Pr="00354709" w:rsidRDefault="00A94BE6" w:rsidP="004F4089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E6" w:rsidRPr="007A09F4" w:rsidRDefault="006E208A" w:rsidP="004F4089">
            <w:pPr>
              <w:pStyle w:val="NormalnyWeb"/>
              <w:spacing w:after="0"/>
              <w:rPr>
                <w:rFonts w:ascii="Sylfaen" w:hAnsi="Sylfaen"/>
                <w:sz w:val="20"/>
                <w:szCs w:val="20"/>
                <w:lang w:eastAsia="pl-PL"/>
              </w:rPr>
            </w:pPr>
            <w:r>
              <w:rPr>
                <w:rFonts w:ascii="Sylfaen" w:hAnsi="Sylfaen"/>
                <w:sz w:val="20"/>
                <w:szCs w:val="20"/>
                <w:lang w:eastAsia="pl-PL"/>
              </w:rPr>
              <w:t>Stopień ochrony co najm</w:t>
            </w:r>
            <w:r w:rsidR="00A94BE6">
              <w:rPr>
                <w:rFonts w:ascii="Sylfaen" w:hAnsi="Sylfaen"/>
                <w:sz w:val="20"/>
                <w:szCs w:val="20"/>
                <w:lang w:eastAsia="pl-PL"/>
              </w:rPr>
              <w:t>niej IP 66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Pr="00354709" w:rsidRDefault="00A94BE6" w:rsidP="004F4089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E6" w:rsidRPr="007A09F4" w:rsidRDefault="00A94BE6" w:rsidP="004F4089">
            <w:pPr>
              <w:pStyle w:val="NormalnyWeb"/>
              <w:spacing w:after="0"/>
              <w:rPr>
                <w:rFonts w:ascii="Sylfaen" w:hAnsi="Sylfaen"/>
                <w:sz w:val="20"/>
                <w:szCs w:val="20"/>
                <w:lang w:eastAsia="pl-PL"/>
              </w:rPr>
            </w:pPr>
            <w:r>
              <w:rPr>
                <w:rFonts w:ascii="Sylfaen" w:hAnsi="Sylfaen"/>
                <w:sz w:val="20"/>
                <w:szCs w:val="20"/>
                <w:lang w:eastAsia="pl-PL"/>
              </w:rPr>
              <w:t>Gniazdo do mocowania statywu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Pr="00354709" w:rsidRDefault="00A94BE6" w:rsidP="004F4089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E6" w:rsidRPr="007A09F4" w:rsidRDefault="00A94BE6" w:rsidP="004F4089">
            <w:pPr>
              <w:pStyle w:val="NormalnyWeb"/>
              <w:spacing w:after="0"/>
              <w:rPr>
                <w:rFonts w:ascii="Sylfaen" w:hAnsi="Sylfaen"/>
                <w:sz w:val="20"/>
                <w:szCs w:val="20"/>
                <w:lang w:eastAsia="pl-PL"/>
              </w:rPr>
            </w:pPr>
            <w:r>
              <w:rPr>
                <w:rFonts w:ascii="Sylfaen" w:hAnsi="Sylfaen"/>
                <w:sz w:val="20"/>
                <w:szCs w:val="20"/>
                <w:lang w:eastAsia="pl-PL"/>
              </w:rPr>
              <w:t>Pokrowiec ochronny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Pr="00354709" w:rsidRDefault="00A94BE6" w:rsidP="004F4089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E6" w:rsidRPr="007A09F4" w:rsidRDefault="00A94BE6" w:rsidP="004F4089">
            <w:pPr>
              <w:pStyle w:val="NormalnyWeb"/>
              <w:spacing w:after="0"/>
              <w:rPr>
                <w:rFonts w:ascii="Sylfaen" w:hAnsi="Sylfaen"/>
                <w:sz w:val="20"/>
                <w:szCs w:val="20"/>
                <w:lang w:eastAsia="pl-PL"/>
              </w:rPr>
            </w:pPr>
            <w:r>
              <w:rPr>
                <w:rFonts w:ascii="Sylfaen" w:hAnsi="Sylfaen"/>
                <w:sz w:val="20"/>
                <w:szCs w:val="20"/>
                <w:lang w:eastAsia="pl-PL"/>
              </w:rPr>
              <w:t>Tryb czuwania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Pr="00354709" w:rsidRDefault="00A94BE6" w:rsidP="004F4089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E6" w:rsidRPr="007A09F4" w:rsidRDefault="00A94BE6" w:rsidP="004F4089">
            <w:pPr>
              <w:pStyle w:val="NormalnyWeb"/>
              <w:spacing w:after="0"/>
              <w:rPr>
                <w:rFonts w:ascii="Sylfaen" w:hAnsi="Sylfaen"/>
                <w:sz w:val="20"/>
                <w:szCs w:val="20"/>
                <w:lang w:eastAsia="pl-PL"/>
              </w:rPr>
            </w:pPr>
            <w:r>
              <w:rPr>
                <w:rFonts w:ascii="Sylfaen" w:hAnsi="Sylfaen"/>
                <w:sz w:val="20"/>
                <w:szCs w:val="20"/>
                <w:lang w:eastAsia="pl-PL"/>
              </w:rPr>
              <w:t xml:space="preserve">Możliwość regulacji </w:t>
            </w:r>
            <w:proofErr w:type="spellStart"/>
            <w:r>
              <w:rPr>
                <w:rFonts w:ascii="Sylfaen" w:hAnsi="Sylfaen"/>
                <w:sz w:val="20"/>
                <w:szCs w:val="20"/>
                <w:lang w:eastAsia="pl-PL"/>
              </w:rPr>
              <w:t>jasnośći</w:t>
            </w:r>
            <w:proofErr w:type="spellEnd"/>
            <w:r>
              <w:rPr>
                <w:rFonts w:ascii="Sylfaen" w:hAnsi="Sylfaen"/>
                <w:sz w:val="20"/>
                <w:szCs w:val="20"/>
                <w:lang w:eastAsia="pl-PL"/>
              </w:rPr>
              <w:t xml:space="preserve"> wyświetlacza – co najmniej 6 jasności stopni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Pr="00354709" w:rsidRDefault="00A94BE6" w:rsidP="004F4089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pStyle w:val="NormalnyWeb"/>
              <w:spacing w:after="0"/>
              <w:rPr>
                <w:rFonts w:ascii="Sylfaen" w:hAnsi="Sylfaen"/>
                <w:sz w:val="20"/>
                <w:szCs w:val="20"/>
                <w:lang w:eastAsia="pl-PL"/>
              </w:rPr>
            </w:pPr>
            <w:r>
              <w:rPr>
                <w:rFonts w:ascii="Sylfaen" w:hAnsi="Sylfaen"/>
                <w:sz w:val="20"/>
                <w:szCs w:val="20"/>
                <w:lang w:eastAsia="pl-PL"/>
              </w:rPr>
              <w:t>Zasięg wykrywania co najmniej 1818 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Default="00A94BE6" w:rsidP="004F4089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E6" w:rsidRPr="007A09F4" w:rsidRDefault="00A94BE6" w:rsidP="004F4089">
            <w:pPr>
              <w:pStyle w:val="NormalnyWeb"/>
              <w:spacing w:after="0"/>
              <w:rPr>
                <w:rFonts w:ascii="Sylfaen" w:hAnsi="Sylfaen"/>
                <w:sz w:val="20"/>
                <w:szCs w:val="20"/>
                <w:lang w:eastAsia="pl-PL"/>
              </w:rPr>
            </w:pPr>
            <w:r>
              <w:rPr>
                <w:rFonts w:ascii="Sylfaen" w:hAnsi="Sylfaen"/>
                <w:sz w:val="20"/>
                <w:szCs w:val="20"/>
                <w:lang w:eastAsia="pl-PL"/>
              </w:rPr>
              <w:t>Zasilanie akumulatorowe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Pr="00354709" w:rsidRDefault="00A94BE6" w:rsidP="004F4089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pStyle w:val="NormalnyWeb"/>
              <w:spacing w:after="0"/>
              <w:rPr>
                <w:rFonts w:ascii="Sylfaen" w:hAnsi="Sylfaen"/>
                <w:sz w:val="20"/>
                <w:szCs w:val="20"/>
                <w:lang w:eastAsia="pl-PL"/>
              </w:rPr>
            </w:pPr>
            <w:r>
              <w:rPr>
                <w:rFonts w:ascii="Sylfaen" w:hAnsi="Sylfaen"/>
                <w:sz w:val="20"/>
                <w:szCs w:val="20"/>
                <w:lang w:eastAsia="pl-PL"/>
              </w:rPr>
              <w:t>Funkcja PIP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Default="00A94BE6" w:rsidP="004F4089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</w:tbl>
    <w:p w:rsidR="00A94BE6" w:rsidRDefault="00A94BE6" w:rsidP="00A94BE6">
      <w:pPr>
        <w:spacing w:after="0"/>
        <w:ind w:right="522"/>
        <w:jc w:val="both"/>
      </w:pPr>
      <w:r>
        <w:rPr>
          <w:rFonts w:ascii="Sylfaen" w:hAnsi="Sylfaen" w:cs="Helvetica-Bold"/>
          <w:vertAlign w:val="superscript"/>
        </w:rPr>
        <w:tab/>
        <w:t>*</w:t>
      </w:r>
      <w:r>
        <w:rPr>
          <w:rFonts w:ascii="Sylfaen" w:hAnsi="Sylfaen" w:cs="Helvetica-Bold"/>
        </w:rPr>
        <w:t xml:space="preserve">Należy wpisać we wszystkich wierszach kolumny nr 3  jakie są parametry techniczne  sprzętu oferowanego przez Wykonawcę </w:t>
      </w:r>
      <w:r>
        <w:rPr>
          <w:rFonts w:ascii="Sylfaen" w:hAnsi="Sylfaen" w:cs="Sylfaen"/>
          <w:bCs/>
        </w:rPr>
        <w:t xml:space="preserve">lub </w:t>
      </w:r>
      <w:r>
        <w:rPr>
          <w:rFonts w:ascii="Sylfaen" w:hAnsi="Sylfaen" w:cs="Sylfaen"/>
          <w:bCs/>
        </w:rPr>
        <w:tab/>
        <w:t>potwierdzenie Wykonawcy, że oferowany sprzęt spełnia / nie spełnia wymagania postawione przez Zamawiającego</w:t>
      </w:r>
      <w:r>
        <w:rPr>
          <w:rFonts w:ascii="Sylfaen" w:hAnsi="Sylfaen" w:cs="Sylfaen"/>
          <w:bCs/>
        </w:rPr>
        <w:br/>
      </w:r>
      <w:r>
        <w:rPr>
          <w:rFonts w:ascii="Sylfaen" w:hAnsi="Sylfaen" w:cs="Sylfaen"/>
          <w:bCs/>
        </w:rPr>
        <w:tab/>
      </w:r>
      <w:r>
        <w:rPr>
          <w:rFonts w:ascii="Sylfaen" w:hAnsi="Sylfaen" w:cs="Sylfaen"/>
          <w:bCs/>
          <w:vertAlign w:val="superscript"/>
        </w:rPr>
        <w:t xml:space="preserve">** </w:t>
      </w:r>
      <w:r>
        <w:rPr>
          <w:rFonts w:ascii="Sylfaen" w:hAnsi="Sylfaen" w:cs="Sylfaen"/>
          <w:bCs/>
        </w:rPr>
        <w:t>Należy wpisać w kolumnie nr 5 proponowaną cenę jednostkową brutto.</w:t>
      </w:r>
    </w:p>
    <w:p w:rsidR="00A94BE6" w:rsidRPr="00620E48" w:rsidRDefault="00A94BE6" w:rsidP="00A94BE6">
      <w:pPr>
        <w:spacing w:after="0"/>
        <w:ind w:right="522"/>
        <w:jc w:val="both"/>
      </w:pPr>
      <w:r>
        <w:tab/>
      </w:r>
      <w:r>
        <w:rPr>
          <w:rFonts w:ascii="Sylfaen" w:hAnsi="Sylfaen" w:cs="Sylfaen"/>
          <w:bCs/>
        </w:rPr>
        <w:t>*** Należy wpisać okres udzielanej gwarancji – (minimum 24 miesiące) ……………………</w:t>
      </w:r>
    </w:p>
    <w:p w:rsidR="00A94BE6" w:rsidRDefault="00A94BE6" w:rsidP="00A94BE6">
      <w:pPr>
        <w:ind w:right="661"/>
        <w:jc w:val="both"/>
      </w:pPr>
      <w:r>
        <w:rPr>
          <w:rFonts w:ascii="Sylfaen" w:hAnsi="Sylfaen" w:cs="Sylfaen"/>
          <w:bCs/>
        </w:rPr>
        <w:tab/>
      </w:r>
      <w:r>
        <w:rPr>
          <w:rFonts w:ascii="Sylfaen" w:hAnsi="Sylfaen" w:cs="Helvetica-Bold"/>
          <w:b/>
        </w:rPr>
        <w:t>UWAGA:</w:t>
      </w:r>
      <w:r>
        <w:rPr>
          <w:rFonts w:ascii="Sylfaen" w:hAnsi="Sylfaen" w:cs="Helvetica-Bold"/>
        </w:rPr>
        <w:t xml:space="preserve"> W przypadku złożenia oferty, gdzie przynajmniej jedna pozycja z powyższej tabeli, nie będzie charakteryzować się </w:t>
      </w:r>
      <w:r>
        <w:rPr>
          <w:rFonts w:ascii="Sylfaen" w:hAnsi="Sylfaen" w:cs="Helvetica-Bold"/>
        </w:rPr>
        <w:tab/>
        <w:t xml:space="preserve">parametrami co najmniej takimi jak </w:t>
      </w:r>
      <w:r>
        <w:rPr>
          <w:rFonts w:ascii="Sylfaen" w:hAnsi="Sylfaen" w:cs="Helvetica-Bold"/>
        </w:rPr>
        <w:tab/>
        <w:t>wskazane powyżej, Zamawiający zastrzega sobie prawo odrzucenia oferty</w:t>
      </w:r>
    </w:p>
    <w:p w:rsidR="00A94BE6" w:rsidRDefault="00A94BE6" w:rsidP="00A94BE6">
      <w:pPr>
        <w:ind w:right="661"/>
        <w:jc w:val="both"/>
      </w:pPr>
      <w:r>
        <w:rPr>
          <w:rFonts w:ascii="Sylfaen" w:hAnsi="Sylfaen" w:cs="Helvetica-Bold"/>
        </w:rPr>
        <w:tab/>
        <w:t>Parametry sprzętu zaproponowanego przez Wykonawcę nie mogą być gorsze niż wskazane w powyższej tabeli.</w:t>
      </w:r>
    </w:p>
    <w:p w:rsidR="00A94BE6" w:rsidRDefault="00A94BE6" w:rsidP="00A94BE6">
      <w:pPr>
        <w:spacing w:after="0" w:line="240" w:lineRule="auto"/>
        <w:ind w:hanging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lfaen" w:hAnsi="Sylfaen" w:cs="Sylfaen"/>
        </w:rPr>
        <w:t>...................................................................................</w:t>
      </w:r>
    </w:p>
    <w:p w:rsidR="00A94BE6" w:rsidRDefault="00A94BE6" w:rsidP="00A94BE6">
      <w:pPr>
        <w:pStyle w:val="Tekstpodstawowy"/>
        <w:ind w:right="1244"/>
        <w:rPr>
          <w:rFonts w:ascii="Sylfaen" w:hAnsi="Sylfaen" w:cs="Sylfae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lfaen" w:hAnsi="Sylfaen" w:cs="Sylfaen"/>
        </w:rPr>
        <w:t xml:space="preserve">                     </w:t>
      </w:r>
      <w:r>
        <w:rPr>
          <w:rFonts w:ascii="Sylfaen" w:hAnsi="Sylfaen" w:cs="Sylfaen"/>
          <w:sz w:val="18"/>
          <w:szCs w:val="18"/>
        </w:rPr>
        <w:t>(pieczątka i podpis Dostawcy)</w:t>
      </w:r>
    </w:p>
    <w:p w:rsidR="009D07C9" w:rsidRDefault="009D07C9"/>
    <w:sectPr w:rsidR="009D07C9" w:rsidSect="00A94BE6">
      <w:pgSz w:w="16838" w:h="11906" w:orient="landscape"/>
      <w:pgMar w:top="56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lfaen" w:eastAsia="Calibri" w:hAnsi="Sylfaen" w:cs="Sylfaen"/>
        <w:b w:val="0"/>
        <w:bCs w:val="0"/>
        <w:color w:val="000000"/>
        <w:sz w:val="20"/>
        <w:szCs w:val="20"/>
        <w:lang w:val="en-US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lfaen" w:hAnsi="Sylfaen" w:cs="Sylfaen"/>
        <w:b/>
        <w:bCs w:val="0"/>
        <w:color w:val="000000"/>
        <w:sz w:val="14"/>
        <w:szCs w:val="1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lfaen" w:eastAsia="Calibri" w:hAnsi="Sylfaen" w:cs="Sylfaen"/>
        <w:b w:val="0"/>
        <w:i w:val="0"/>
        <w:sz w:val="20"/>
        <w:szCs w:val="16"/>
        <w:lang w:eastAsia="en-U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lfaen" w:hAnsi="Sylfaen" w:cs="Sylfae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lfae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lfae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94BE6"/>
    <w:rsid w:val="004B095B"/>
    <w:rsid w:val="006E208A"/>
    <w:rsid w:val="00846C2D"/>
    <w:rsid w:val="009D07C9"/>
    <w:rsid w:val="00A94BE6"/>
    <w:rsid w:val="00BD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4BE6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94BE6"/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Nagwek21">
    <w:name w:val="Nagłówek 21"/>
    <w:basedOn w:val="Normalny"/>
    <w:next w:val="Normalny"/>
    <w:rsid w:val="00A94BE6"/>
    <w:pPr>
      <w:keepNext/>
      <w:keepLines/>
      <w:suppressAutoHyphens/>
      <w:spacing w:before="200" w:after="0" w:line="240" w:lineRule="auto"/>
    </w:pPr>
    <w:rPr>
      <w:rFonts w:ascii="Cambria" w:eastAsia="Times New Roman" w:hAnsi="Cambria" w:cs="Cambria"/>
      <w:b/>
      <w:bCs/>
      <w:color w:val="4F81BD"/>
      <w:sz w:val="26"/>
      <w:szCs w:val="26"/>
      <w:lang w:eastAsia="zh-CN" w:bidi="hi-IN"/>
    </w:rPr>
  </w:style>
  <w:style w:type="paragraph" w:styleId="Bezodstpw">
    <w:name w:val="No Spacing"/>
    <w:qFormat/>
    <w:rsid w:val="00A94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A94BE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846397</cp:lastModifiedBy>
  <cp:revision>4</cp:revision>
  <dcterms:created xsi:type="dcterms:W3CDTF">2021-10-18T09:53:00Z</dcterms:created>
  <dcterms:modified xsi:type="dcterms:W3CDTF">2021-10-25T12:28:00Z</dcterms:modified>
</cp:coreProperties>
</file>