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801CF" w:rsidRPr="00E801CF" w:rsidRDefault="00E801CF" w:rsidP="00E801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01CF">
              <w:rPr>
                <w:rFonts w:ascii="Arial" w:hAnsi="Arial" w:cs="Arial"/>
                <w:sz w:val="22"/>
                <w:szCs w:val="22"/>
              </w:rPr>
              <w:t>Odbiór, transport i zagospodarowanie komunalnych osadów ściekowych z oczyszczalni ścieków Świlcza- Kamyszyn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104475">
              <w:rPr>
                <w:rFonts w:ascii="Arial" w:hAnsi="Arial" w:cs="Arial"/>
                <w:sz w:val="22"/>
                <w:szCs w:val="22"/>
              </w:rPr>
              <w:t xml:space="preserve"> ZWiK 102</w:t>
            </w:r>
            <w:bookmarkStart w:id="0" w:name="_GoBack"/>
            <w:bookmarkEnd w:id="0"/>
            <w:r w:rsidR="00E801CF">
              <w:rPr>
                <w:rFonts w:ascii="Arial" w:hAnsi="Arial" w:cs="Arial"/>
                <w:sz w:val="22"/>
                <w:szCs w:val="22"/>
              </w:rPr>
              <w:t>/07/22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E801CF" w:rsidRPr="004C2EE0" w:rsidTr="00E801CF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E801CF" w:rsidRPr="004C2EE0" w:rsidTr="00E801CF">
        <w:tc>
          <w:tcPr>
            <w:tcW w:w="7054" w:type="dxa"/>
            <w:gridSpan w:val="2"/>
          </w:tcPr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E801CF" w:rsidRPr="004C2EE0" w:rsidTr="00E801CF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 – proszę dopilnować, aby pozostali uczestnicy przedstawili oddzielne oświadczenia</w:t>
            </w:r>
          </w:p>
        </w:tc>
      </w:tr>
      <w:tr w:rsidR="00E801CF" w:rsidRPr="004C2EE0" w:rsidTr="00E801CF">
        <w:trPr>
          <w:trHeight w:val="1124"/>
        </w:trPr>
        <w:tc>
          <w:tcPr>
            <w:tcW w:w="7054" w:type="dxa"/>
            <w:gridSpan w:val="2"/>
          </w:tcPr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1CF" w:rsidRPr="004C2EE0" w:rsidTr="00E801CF">
        <w:trPr>
          <w:trHeight w:val="638"/>
        </w:trPr>
        <w:tc>
          <w:tcPr>
            <w:tcW w:w="7054" w:type="dxa"/>
            <w:gridSpan w:val="2"/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1CF" w:rsidRPr="004C2EE0" w:rsidTr="00E801CF">
        <w:trPr>
          <w:trHeight w:val="704"/>
        </w:trPr>
        <w:tc>
          <w:tcPr>
            <w:tcW w:w="39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1CF" w:rsidRPr="004C2EE0" w:rsidTr="00E801CF">
        <w:trPr>
          <w:trHeight w:val="699"/>
        </w:trPr>
        <w:tc>
          <w:tcPr>
            <w:tcW w:w="39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1CF" w:rsidRPr="004C2EE0" w:rsidTr="00E801CF">
        <w:trPr>
          <w:trHeight w:val="695"/>
        </w:trPr>
        <w:tc>
          <w:tcPr>
            <w:tcW w:w="39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921713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921713">
        <w:rPr>
          <w:rFonts w:ascii="Arial" w:hAnsi="Arial" w:cs="Arial"/>
          <w:bCs/>
          <w:sz w:val="22"/>
          <w:szCs w:val="22"/>
        </w:rPr>
        <w:t xml:space="preserve">: </w:t>
      </w:r>
      <w:r w:rsidR="00921713" w:rsidRPr="00921713">
        <w:rPr>
          <w:rFonts w:ascii="Arial" w:hAnsi="Arial" w:cs="Arial"/>
          <w:b/>
          <w:sz w:val="22"/>
          <w:szCs w:val="22"/>
        </w:rPr>
        <w:t>Odbiór, transport i zagospodarowanie komunalnych osadów ściekowych z oczyszczalni ścieków Świlcza- Kamyszyn</w:t>
      </w:r>
      <w:r w:rsidR="00921713" w:rsidRPr="00921713">
        <w:rPr>
          <w:rFonts w:ascii="Arial" w:hAnsi="Arial" w:cs="Arial"/>
          <w:b/>
          <w:iCs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CF5FF0">
        <w:rPr>
          <w:rFonts w:ascii="Arial" w:hAnsi="Arial" w:cs="Arial"/>
          <w:sz w:val="22"/>
          <w:szCs w:val="22"/>
        </w:rPr>
        <w:t>publicznych (Dz.U. z 2021 r. poz. 1129</w:t>
      </w:r>
      <w:r w:rsidR="0057181E">
        <w:rPr>
          <w:rFonts w:ascii="Arial" w:hAnsi="Arial" w:cs="Arial"/>
          <w:sz w:val="22"/>
          <w:szCs w:val="22"/>
        </w:rPr>
        <w:t xml:space="preserve">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21713" w:rsidRPr="00F23AB0" w:rsidTr="00D8484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713" w:rsidRPr="00921713" w:rsidRDefault="00921713" w:rsidP="00D8484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713" w:rsidRPr="00921713" w:rsidRDefault="00921713" w:rsidP="00D8484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</w:rPr>
            </w:pPr>
            <w:r w:rsidRPr="00921713">
              <w:rPr>
                <w:rFonts w:ascii="Arial" w:hAnsi="Arial" w:cs="Arial"/>
              </w:rPr>
              <w:t>wykonawca ten nie podlega wykluczeniu z postępowania</w:t>
            </w:r>
            <w:r w:rsidRPr="00921713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r w:rsidRPr="00921713">
              <w:rPr>
                <w:rFonts w:ascii="Arial" w:hAnsi="Arial" w:cs="Arial"/>
              </w:rPr>
              <w:t xml:space="preserve">na podstawie </w:t>
            </w:r>
            <w:r w:rsidRPr="00921713">
              <w:rPr>
                <w:rFonts w:ascii="Arial" w:eastAsia="Calibri" w:hAnsi="Arial" w:cs="Arial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921713" w:rsidRDefault="00921713" w:rsidP="00921713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921713">
            <w:pPr>
              <w:pStyle w:val="Tekstpodstawowy"/>
              <w:spacing w:after="24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uprawnionej(ych)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47" w:rsidRDefault="00023947" w:rsidP="00277BCC">
      <w:r>
        <w:separator/>
      </w:r>
    </w:p>
  </w:endnote>
  <w:endnote w:type="continuationSeparator" w:id="0">
    <w:p w:rsidR="00023947" w:rsidRDefault="00023947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104475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104475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104475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104475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47" w:rsidRDefault="00023947" w:rsidP="00277BCC">
      <w:r>
        <w:separator/>
      </w:r>
    </w:p>
  </w:footnote>
  <w:footnote w:type="continuationSeparator" w:id="0">
    <w:p w:rsidR="00023947" w:rsidRDefault="00023947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E801CF">
      <w:rPr>
        <w:rFonts w:ascii="Arial" w:hAnsi="Arial" w:cs="Arial"/>
        <w:bCs/>
        <w:i/>
        <w:sz w:val="22"/>
        <w:szCs w:val="22"/>
      </w:rPr>
      <w:t>ZWiK 102/07/</w:t>
    </w:r>
    <w:r w:rsidR="0057181E">
      <w:rPr>
        <w:rFonts w:ascii="Arial" w:hAnsi="Arial" w:cs="Arial"/>
        <w:bCs/>
        <w:i/>
        <w:sz w:val="22"/>
        <w:szCs w:val="22"/>
      </w:rPr>
      <w:t>22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52"/>
      <w:gridCol w:w="3685"/>
      <w:gridCol w:w="2865"/>
    </w:tblGrid>
    <w:tr w:rsidR="00E801CF" w:rsidRPr="00984302" w:rsidTr="00D84840">
      <w:trPr>
        <w:trHeight w:val="426"/>
        <w:jc w:val="center"/>
      </w:trPr>
      <w:tc>
        <w:tcPr>
          <w:tcW w:w="2552" w:type="dxa"/>
          <w:vMerge w:val="restart"/>
        </w:tcPr>
        <w:p w:rsidR="00E801CF" w:rsidRPr="00984302" w:rsidRDefault="00E801CF" w:rsidP="00D84840">
          <w:pPr>
            <w:pStyle w:val="Nagwek"/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9E49D38" wp14:editId="127033C8">
                <wp:extent cx="1028700" cy="590550"/>
                <wp:effectExtent l="0" t="0" r="0" b="0"/>
                <wp:docPr id="1" name="Obraz 1" descr="11694_zw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694_zw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gridSpan w:val="2"/>
          <w:tcBorders>
            <w:bottom w:val="single" w:sz="4" w:space="0" w:color="808080"/>
          </w:tcBorders>
        </w:tcPr>
        <w:p w:rsidR="00E801CF" w:rsidRPr="00EB7D1C" w:rsidRDefault="00E801CF" w:rsidP="00D84840">
          <w:pPr>
            <w:pStyle w:val="Nagwek"/>
            <w:spacing w:before="60"/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Zakład Wodociągów i Kanalizacji w Świlczy</w:t>
          </w:r>
        </w:p>
        <w:p w:rsidR="00E801CF" w:rsidRPr="00984302" w:rsidRDefault="00E801CF" w:rsidP="00D84840">
          <w:pPr>
            <w:pStyle w:val="Nagwek"/>
            <w:jc w:val="center"/>
            <w:rPr>
              <w:rFonts w:ascii="Arial" w:hAnsi="Arial" w:cs="Arial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36-072 Świlcza 168, pow. rzeszowski, woj. podkarpackie</w:t>
          </w:r>
        </w:p>
      </w:tc>
    </w:tr>
    <w:tr w:rsidR="00E801CF" w:rsidRPr="00984302" w:rsidTr="00D84840">
      <w:trPr>
        <w:trHeight w:val="408"/>
        <w:jc w:val="center"/>
      </w:trPr>
      <w:tc>
        <w:tcPr>
          <w:tcW w:w="2552" w:type="dxa"/>
          <w:vMerge/>
          <w:tcBorders>
            <w:bottom w:val="single" w:sz="4" w:space="0" w:color="808080"/>
          </w:tcBorders>
        </w:tcPr>
        <w:p w:rsidR="00E801CF" w:rsidRPr="00984302" w:rsidRDefault="00E801CF" w:rsidP="00D84840">
          <w:pPr>
            <w:pStyle w:val="Nagwek"/>
            <w:rPr>
              <w:rFonts w:ascii="Arial" w:hAnsi="Arial" w:cs="Arial"/>
              <w:sz w:val="16"/>
            </w:rPr>
          </w:pPr>
        </w:p>
      </w:tc>
      <w:tc>
        <w:tcPr>
          <w:tcW w:w="3685" w:type="dxa"/>
          <w:tcBorders>
            <w:top w:val="single" w:sz="4" w:space="0" w:color="808080"/>
            <w:bottom w:val="single" w:sz="4" w:space="0" w:color="808080"/>
          </w:tcBorders>
        </w:tcPr>
        <w:p w:rsidR="00E801CF" w:rsidRPr="00984302" w:rsidRDefault="00E801CF" w:rsidP="00D84840">
          <w:pPr>
            <w:spacing w:before="60"/>
            <w:rPr>
              <w:rFonts w:ascii="Arial" w:hAnsi="Arial" w:cs="Arial"/>
              <w:sz w:val="18"/>
              <w:szCs w:val="18"/>
            </w:rPr>
          </w:pPr>
        </w:p>
        <w:p w:rsidR="00E801CF" w:rsidRPr="00984302" w:rsidRDefault="00E801CF" w:rsidP="00D84840">
          <w:pPr>
            <w:spacing w:after="60"/>
            <w:ind w:left="1168" w:hanging="85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5" w:type="dxa"/>
          <w:tcBorders>
            <w:top w:val="single" w:sz="4" w:space="0" w:color="808080"/>
            <w:bottom w:val="single" w:sz="4" w:space="0" w:color="808080"/>
          </w:tcBorders>
        </w:tcPr>
        <w:p w:rsidR="00E801CF" w:rsidRPr="00984302" w:rsidRDefault="00E801CF" w:rsidP="00D84840">
          <w:pPr>
            <w:tabs>
              <w:tab w:val="right" w:pos="9360"/>
            </w:tabs>
            <w:spacing w:before="60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 w:rsidRPr="00984302">
            <w:rPr>
              <w:rFonts w:ascii="Arial" w:hAnsi="Arial" w:cs="Arial"/>
              <w:sz w:val="18"/>
              <w:szCs w:val="18"/>
            </w:rPr>
            <w:t>tel. 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85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60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332</w:t>
          </w:r>
        </w:p>
        <w:p w:rsidR="00E801CF" w:rsidRPr="00984302" w:rsidRDefault="00E801CF" w:rsidP="00D84840">
          <w:pPr>
            <w:tabs>
              <w:tab w:val="right" w:pos="9360"/>
            </w:tabs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fax. </w:t>
          </w:r>
          <w:r w:rsidRPr="00984302">
            <w:rPr>
              <w:rFonts w:ascii="Arial" w:hAnsi="Arial" w:cs="Arial"/>
              <w:sz w:val="18"/>
              <w:szCs w:val="18"/>
            </w:rPr>
            <w:t>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86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70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111</w:t>
          </w: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23947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04475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67C22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181E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A59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1713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801CF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EE6A06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5C0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65A3-D510-4065-B979-21A7976C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2022-08-03T15:11:00Z</dcterms:created>
  <dcterms:modified xsi:type="dcterms:W3CDTF">2022-08-03T15:11:00Z</dcterms:modified>
</cp:coreProperties>
</file>