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B" w:rsidRDefault="00CF4FEB" w:rsidP="00CF4FEB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B17A15">
        <w:rPr>
          <w:rFonts w:ascii="Arial" w:hAnsi="Arial" w:cs="Arial"/>
          <w:b/>
          <w:sz w:val="20"/>
        </w:rPr>
        <w:t>ZP/37/…/24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0163D8" w:rsidRDefault="000163D8" w:rsidP="000163D8">
      <w:pPr>
        <w:pStyle w:val="Tytu"/>
        <w:spacing w:line="360" w:lineRule="auto"/>
        <w:rPr>
          <w:rFonts w:cs="Arial"/>
          <w:b w:val="0"/>
          <w:szCs w:val="22"/>
        </w:rPr>
      </w:pPr>
    </w:p>
    <w:p w:rsidR="000163D8" w:rsidRDefault="000163D8" w:rsidP="000163D8">
      <w:pPr>
        <w:pStyle w:val="Tytu"/>
        <w:spacing w:line="360" w:lineRule="auto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zawarta w dniu ………... w Gryficach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pomiędzy: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 xml:space="preserve">Samodzielnym Publicznym Zespołem Zakładów Opieki Zdrowotnej    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>w  Gryficach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ul. Niechorska 27,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72 - 300 Gryfice,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NIP 857 – 168 – 85 – 60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figurującym w KRS pod nr 0000001803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reprezentowanym przez: </w:t>
      </w:r>
    </w:p>
    <w:p w:rsidR="000163D8" w:rsidRPr="00E127DA" w:rsidRDefault="000163D8" w:rsidP="005D2204">
      <w:pPr>
        <w:pStyle w:val="Tytu"/>
        <w:spacing w:line="276" w:lineRule="auto"/>
        <w:jc w:val="both"/>
        <w:rPr>
          <w:rFonts w:cs="Arial"/>
          <w:sz w:val="20"/>
        </w:rPr>
      </w:pPr>
      <w:r w:rsidRPr="00E127DA">
        <w:rPr>
          <w:rFonts w:cs="Arial"/>
          <w:bCs/>
          <w:sz w:val="20"/>
        </w:rPr>
        <w:t xml:space="preserve">Dyrektora – </w:t>
      </w:r>
      <w:r w:rsidR="005D2204">
        <w:rPr>
          <w:rFonts w:cs="Arial"/>
          <w:bCs/>
          <w:sz w:val="20"/>
        </w:rPr>
        <w:t>Danutę Kowalewską</w:t>
      </w:r>
      <w:r w:rsidRPr="00E127DA">
        <w:rPr>
          <w:rFonts w:cs="Arial"/>
          <w:sz w:val="20"/>
        </w:rPr>
        <w:tab/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 xml:space="preserve">zwanym dalej – „Zamawiającym” , 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a firmą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B17338" w:rsidRDefault="00B17338" w:rsidP="00B173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NIP   .................................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figurującym w KRS pod nr  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reprezentowaną przez:</w:t>
      </w:r>
    </w:p>
    <w:p w:rsidR="00B17338" w:rsidRDefault="00B17338" w:rsidP="00B1733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</w:t>
      </w:r>
    </w:p>
    <w:p w:rsidR="00B17338" w:rsidRDefault="00B17338" w:rsidP="00B1733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zwanym dalej – „Wykonawcą”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 w:val="0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sz w:val="20"/>
        </w:rPr>
      </w:pPr>
      <w:r w:rsidRPr="00E127DA">
        <w:rPr>
          <w:rFonts w:cs="Arial"/>
          <w:sz w:val="20"/>
        </w:rPr>
        <w:t>§ 1</w:t>
      </w:r>
    </w:p>
    <w:p w:rsidR="00F6414E" w:rsidRPr="00B96EB4" w:rsidRDefault="00F6414E" w:rsidP="00355D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>Podstawę zawarcia umowy stanowi oferta Wykonawcy przyjęta w wyniku postępowania przetargowego przeprowadzonego w trybie podstawowym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 ustawy Prawo zamówień publicznych</w:t>
      </w:r>
      <w:r w:rsidRPr="00B96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624BE9">
        <w:rPr>
          <w:rFonts w:ascii="Arial" w:hAnsi="Arial" w:cs="Arial"/>
          <w:b/>
          <w:sz w:val="20"/>
          <w:szCs w:val="20"/>
        </w:rPr>
        <w:t>Dostawa</w:t>
      </w:r>
      <w:r w:rsidRPr="00E127DA">
        <w:rPr>
          <w:rFonts w:ascii="Arial" w:hAnsi="Arial" w:cs="Arial"/>
          <w:b/>
          <w:sz w:val="20"/>
          <w:szCs w:val="20"/>
        </w:rPr>
        <w:t xml:space="preserve"> zestawów do ciągłych zabiegów </w:t>
      </w:r>
      <w:proofErr w:type="spellStart"/>
      <w:r w:rsidRPr="00E127DA">
        <w:rPr>
          <w:rFonts w:ascii="Arial" w:hAnsi="Arial" w:cs="Arial"/>
          <w:b/>
          <w:sz w:val="20"/>
          <w:szCs w:val="20"/>
        </w:rPr>
        <w:t>nerkozastępczych</w:t>
      </w:r>
      <w:proofErr w:type="spellEnd"/>
      <w:r w:rsidRPr="00E127DA">
        <w:rPr>
          <w:rFonts w:ascii="Arial" w:hAnsi="Arial" w:cs="Arial"/>
          <w:b/>
          <w:sz w:val="20"/>
          <w:szCs w:val="20"/>
        </w:rPr>
        <w:t xml:space="preserve"> oraz zestawów do plazmaferezy  do  aparatu </w:t>
      </w:r>
      <w:proofErr w:type="spellStart"/>
      <w:r w:rsidRPr="00E127DA">
        <w:rPr>
          <w:rFonts w:ascii="Arial" w:hAnsi="Arial" w:cs="Arial"/>
          <w:b/>
          <w:sz w:val="20"/>
          <w:szCs w:val="20"/>
        </w:rPr>
        <w:t>Prismaflex</w:t>
      </w:r>
      <w:proofErr w:type="spellEnd"/>
      <w:r w:rsidRPr="00E127DA">
        <w:rPr>
          <w:rFonts w:ascii="Arial" w:hAnsi="Arial" w:cs="Arial"/>
          <w:b/>
          <w:sz w:val="20"/>
          <w:szCs w:val="20"/>
        </w:rPr>
        <w:t xml:space="preserve">  dla  SPZZOZ  w  Gryficach”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</w:t>
      </w:r>
      <w:r>
        <w:rPr>
          <w:rFonts w:ascii="Arial" w:hAnsi="Arial" w:cs="Arial"/>
          <w:sz w:val="20"/>
          <w:szCs w:val="20"/>
        </w:rPr>
        <w:t xml:space="preserve">     </w:t>
      </w:r>
      <w:r w:rsidRPr="00B96EB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Biuletynie </w:t>
      </w:r>
      <w:r>
        <w:rPr>
          <w:rFonts w:ascii="Arial" w:hAnsi="Arial" w:cs="Arial"/>
          <w:sz w:val="20"/>
          <w:szCs w:val="20"/>
        </w:rPr>
        <w:t xml:space="preserve">   </w:t>
      </w:r>
      <w:r w:rsidRPr="00B96EB4">
        <w:rPr>
          <w:rFonts w:ascii="Arial" w:hAnsi="Arial" w:cs="Arial"/>
          <w:sz w:val="20"/>
          <w:szCs w:val="20"/>
        </w:rPr>
        <w:t xml:space="preserve">Zamówień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Publicznych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>Platformie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5F3DEE" w:rsidRPr="00E127DA" w:rsidRDefault="005F3DEE" w:rsidP="00E127DA">
      <w:pPr>
        <w:jc w:val="both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pStyle w:val="Tytu"/>
        <w:rPr>
          <w:rFonts w:cs="Arial"/>
          <w:sz w:val="20"/>
        </w:rPr>
      </w:pPr>
    </w:p>
    <w:p w:rsidR="000163D8" w:rsidRDefault="000163D8" w:rsidP="00E127DA">
      <w:pPr>
        <w:pStyle w:val="Tytu"/>
        <w:rPr>
          <w:rFonts w:cs="Arial"/>
          <w:sz w:val="20"/>
        </w:rPr>
      </w:pPr>
      <w:r w:rsidRPr="00E127DA">
        <w:rPr>
          <w:rFonts w:cs="Arial"/>
          <w:sz w:val="20"/>
        </w:rPr>
        <w:t>§ 2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5DB9">
        <w:rPr>
          <w:rFonts w:ascii="Arial" w:hAnsi="Arial" w:cs="Arial"/>
          <w:sz w:val="20"/>
          <w:szCs w:val="20"/>
        </w:rPr>
        <w:t xml:space="preserve">Przedmiotem umowy jest dostawa zestawów do ciągłych zabiegów </w:t>
      </w:r>
      <w:proofErr w:type="spellStart"/>
      <w:r w:rsidRPr="00355DB9">
        <w:rPr>
          <w:rFonts w:ascii="Arial" w:hAnsi="Arial" w:cs="Arial"/>
          <w:sz w:val="20"/>
          <w:szCs w:val="20"/>
        </w:rPr>
        <w:t>nerkozastępczych</w:t>
      </w:r>
      <w:proofErr w:type="spellEnd"/>
      <w:r w:rsidRPr="00355DB9">
        <w:rPr>
          <w:rFonts w:ascii="Arial" w:hAnsi="Arial" w:cs="Arial"/>
          <w:sz w:val="20"/>
          <w:szCs w:val="20"/>
        </w:rPr>
        <w:t xml:space="preserve"> oraz  zestawów do plazmaferezy  do  aparatu </w:t>
      </w:r>
      <w:proofErr w:type="spellStart"/>
      <w:r w:rsidRPr="00355DB9">
        <w:rPr>
          <w:rFonts w:ascii="Arial" w:hAnsi="Arial" w:cs="Arial"/>
          <w:sz w:val="20"/>
          <w:szCs w:val="20"/>
        </w:rPr>
        <w:t>Prismaflex</w:t>
      </w:r>
      <w:proofErr w:type="spellEnd"/>
      <w:r w:rsidRPr="00355DB9">
        <w:rPr>
          <w:rFonts w:ascii="Arial" w:hAnsi="Arial" w:cs="Arial"/>
          <w:sz w:val="20"/>
          <w:szCs w:val="20"/>
        </w:rPr>
        <w:t xml:space="preserve"> w ilości, cenie i na warunkach płatności zgodnych z SWZ i  załącznikiem – ofertą Wykonawcy, stanowiącym  integralną część umowy.</w:t>
      </w:r>
    </w:p>
    <w:p w:rsidR="00355DB9" w:rsidRPr="005A758F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758F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  <w:r w:rsidRPr="005A758F">
        <w:rPr>
          <w:rFonts w:ascii="Arial" w:hAnsi="Arial" w:cs="Arial"/>
          <w:sz w:val="20"/>
          <w:szCs w:val="20"/>
        </w:rPr>
        <w:br/>
        <w:t xml:space="preserve">w formie pisemnej, </w:t>
      </w:r>
      <w:proofErr w:type="spellStart"/>
      <w:r w:rsidRPr="005A758F">
        <w:rPr>
          <w:rFonts w:ascii="Arial" w:hAnsi="Arial" w:cs="Arial"/>
          <w:sz w:val="20"/>
          <w:szCs w:val="20"/>
        </w:rPr>
        <w:t>faxem</w:t>
      </w:r>
      <w:proofErr w:type="spellEnd"/>
      <w:r w:rsidRPr="005A758F">
        <w:rPr>
          <w:rFonts w:ascii="Arial" w:hAnsi="Arial" w:cs="Arial"/>
          <w:sz w:val="20"/>
          <w:szCs w:val="20"/>
        </w:rPr>
        <w:t xml:space="preserve"> lub e – mailem.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355DB9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Zamawiający  zastrzega  sobie  możliwość  ilościowej  zmiany  poszczególnych  asortymentów do  wysokości  całkowitej  wartości  zamówienia, określonego umową</w:t>
      </w:r>
      <w:r>
        <w:rPr>
          <w:rFonts w:ascii="Arial" w:hAnsi="Arial" w:cs="Arial"/>
          <w:sz w:val="20"/>
          <w:szCs w:val="20"/>
        </w:rPr>
        <w:t>.</w:t>
      </w:r>
      <w:r w:rsidRPr="00F06124">
        <w:rPr>
          <w:rFonts w:ascii="Arial" w:hAnsi="Arial" w:cs="Arial"/>
          <w:sz w:val="20"/>
          <w:szCs w:val="20"/>
        </w:rPr>
        <w:t xml:space="preserve"> </w:t>
      </w:r>
    </w:p>
    <w:p w:rsidR="00355DB9" w:rsidRPr="00F06124" w:rsidRDefault="00355DB9" w:rsidP="00355DB9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</w:t>
      </w:r>
      <w:r w:rsidR="00E15FDE" w:rsidRPr="008D4D22">
        <w:rPr>
          <w:rFonts w:ascii="Arial" w:hAnsi="Arial" w:cs="Arial"/>
          <w:color w:val="000000" w:themeColor="text1"/>
          <w:sz w:val="20"/>
          <w:szCs w:val="20"/>
        </w:rPr>
        <w:t xml:space="preserve">a wzrost ceny </w:t>
      </w:r>
      <w:r w:rsidR="00E15FDE">
        <w:rPr>
          <w:rFonts w:ascii="Arial" w:hAnsi="Arial" w:cs="Arial"/>
          <w:sz w:val="20"/>
          <w:szCs w:val="20"/>
        </w:rPr>
        <w:t>spowodowany każdą kolejną zmianą nie przekracza 50 % wartości pierwotnej umowy, w szczególności w przypadku:</w:t>
      </w:r>
    </w:p>
    <w:p w:rsidR="00355DB9" w:rsidRDefault="00355DB9" w:rsidP="00355DB9">
      <w:pPr>
        <w:numPr>
          <w:ilvl w:val="0"/>
          <w:numId w:val="8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</w:t>
      </w:r>
      <w:r w:rsidRPr="004B5EFB">
        <w:rPr>
          <w:rFonts w:ascii="Arial" w:hAnsi="Arial" w:cs="Arial"/>
          <w:sz w:val="20"/>
          <w:szCs w:val="20"/>
        </w:rPr>
        <w:t xml:space="preserve"> cen urzędowych</w:t>
      </w:r>
    </w:p>
    <w:p w:rsidR="00355DB9" w:rsidRDefault="00355DB9" w:rsidP="00355DB9">
      <w:pPr>
        <w:numPr>
          <w:ilvl w:val="0"/>
          <w:numId w:val="8"/>
        </w:numPr>
        <w:tabs>
          <w:tab w:val="clear" w:pos="75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6124">
        <w:rPr>
          <w:rFonts w:ascii="Arial" w:hAnsi="Arial" w:cs="Arial"/>
          <w:sz w:val="20"/>
          <w:szCs w:val="20"/>
        </w:rPr>
        <w:t>zmian stawek podatkowych lub stawek celnych</w:t>
      </w:r>
    </w:p>
    <w:p w:rsidR="00230DF2" w:rsidRPr="00D73F92" w:rsidRDefault="00D73F92" w:rsidP="00D73F92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-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musi wykazać  wpływ zmian na koszty wykonania zamówienia przez Wykonawcę.                    W przypadku zmiany stawki podatku VAT dostarczanych </w:t>
      </w:r>
      <w:r w:rsidR="00A16A24">
        <w:rPr>
          <w:rFonts w:ascii="Arial" w:hAnsi="Arial" w:cs="Arial"/>
          <w:color w:val="000000" w:themeColor="text1"/>
          <w:sz w:val="20"/>
          <w:szCs w:val="20"/>
        </w:rPr>
        <w:t>wyrobów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zmiana polegająca na zastosowaniu nowej stawki VAT nie wymaga aneksu do umowy i obowiązuje od dnia wejścia w życie przepisów ustalających podatek od towarów i usług, przy czym cena netto </w:t>
      </w:r>
      <w:r w:rsidR="00CA7DFD" w:rsidRPr="00A16A24">
        <w:rPr>
          <w:rFonts w:ascii="Arial" w:hAnsi="Arial" w:cs="Arial"/>
          <w:color w:val="000000" w:themeColor="text1"/>
          <w:sz w:val="20"/>
          <w:szCs w:val="20"/>
        </w:rPr>
        <w:t>wyrobów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pozostaje niezmienna, a zmiana </w:t>
      </w:r>
      <w:r w:rsidR="007D618A">
        <w:rPr>
          <w:rFonts w:ascii="Arial" w:hAnsi="Arial" w:cs="Arial"/>
          <w:color w:val="000000" w:themeColor="text1"/>
          <w:sz w:val="20"/>
          <w:szCs w:val="20"/>
        </w:rPr>
        <w:t>wartości brutto określonej w § 7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umowy </w:t>
      </w:r>
      <w:r w:rsidR="00CA7DFD" w:rsidRPr="00A16A24">
        <w:rPr>
          <w:rFonts w:ascii="Arial" w:hAnsi="Arial" w:cs="Arial"/>
          <w:color w:val="000000" w:themeColor="text1"/>
          <w:sz w:val="20"/>
          <w:szCs w:val="20"/>
        </w:rPr>
        <w:t>zostanie</w:t>
      </w:r>
      <w:r w:rsidRPr="008D4D22">
        <w:rPr>
          <w:rFonts w:ascii="Arial" w:hAnsi="Arial" w:cs="Arial"/>
          <w:color w:val="000000" w:themeColor="text1"/>
          <w:sz w:val="20"/>
          <w:szCs w:val="20"/>
        </w:rPr>
        <w:t xml:space="preserve"> zaktualizowana w drodze aneksu do umowy.</w:t>
      </w:r>
    </w:p>
    <w:p w:rsidR="001C3EAC" w:rsidRPr="00EC4D01" w:rsidRDefault="001C3EAC" w:rsidP="001C3EAC">
      <w:pPr>
        <w:pStyle w:val="Tytu"/>
        <w:numPr>
          <w:ilvl w:val="0"/>
          <w:numId w:val="1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946FDD">
        <w:rPr>
          <w:rFonts w:cs="Arial"/>
          <w:b w:val="0"/>
          <w:sz w:val="20"/>
        </w:rPr>
        <w:t>Umowę zawiera się na czas określony</w:t>
      </w:r>
      <w:r w:rsidRPr="004B5EFB">
        <w:rPr>
          <w:rFonts w:cs="Arial"/>
          <w:sz w:val="20"/>
        </w:rPr>
        <w:t xml:space="preserve"> – </w:t>
      </w:r>
      <w:r w:rsidRPr="00A3005A">
        <w:rPr>
          <w:rFonts w:cs="Arial"/>
          <w:sz w:val="20"/>
        </w:rPr>
        <w:t>12 miesięcy</w:t>
      </w:r>
      <w:r w:rsidRPr="00CA1CD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bCs/>
          <w:kern w:val="32"/>
          <w:sz w:val="20"/>
        </w:rPr>
        <w:t xml:space="preserve"> </w:t>
      </w:r>
      <w:r w:rsidRPr="00BF3554">
        <w:rPr>
          <w:rFonts w:cs="Arial"/>
          <w:b w:val="0"/>
          <w:bCs/>
          <w:kern w:val="32"/>
          <w:sz w:val="20"/>
        </w:rPr>
        <w:t xml:space="preserve">lub do </w:t>
      </w:r>
      <w:r>
        <w:rPr>
          <w:rFonts w:cs="Arial"/>
          <w:b w:val="0"/>
          <w:bCs/>
          <w:kern w:val="32"/>
          <w:sz w:val="20"/>
        </w:rPr>
        <w:t>wyczerpania wartości zamówienia</w:t>
      </w:r>
      <w:r w:rsidR="00771B89">
        <w:rPr>
          <w:rFonts w:cs="Arial"/>
          <w:b w:val="0"/>
          <w:bCs/>
          <w:kern w:val="32"/>
          <w:sz w:val="20"/>
        </w:rPr>
        <w:t>,</w:t>
      </w:r>
      <w:r w:rsidR="00771B89" w:rsidRPr="00771B89">
        <w:rPr>
          <w:rFonts w:cs="Arial"/>
          <w:sz w:val="20"/>
          <w:lang w:bidi="pl-PL"/>
        </w:rPr>
        <w:t xml:space="preserve"> </w:t>
      </w:r>
      <w:r w:rsidR="00771B89" w:rsidRPr="00771B89">
        <w:rPr>
          <w:rFonts w:cs="Arial"/>
          <w:b w:val="0"/>
          <w:sz w:val="20"/>
          <w:lang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  <w:r>
        <w:rPr>
          <w:rFonts w:cs="Arial"/>
          <w:b w:val="0"/>
          <w:bCs/>
          <w:kern w:val="32"/>
          <w:sz w:val="20"/>
        </w:rPr>
        <w:t xml:space="preserve">                                         </w:t>
      </w:r>
    </w:p>
    <w:p w:rsidR="000163D8" w:rsidRPr="00D67D80" w:rsidRDefault="000163D8" w:rsidP="00E127D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trike/>
          <w:sz w:val="20"/>
          <w:szCs w:val="20"/>
        </w:rPr>
      </w:pPr>
    </w:p>
    <w:p w:rsidR="000163D8" w:rsidRPr="00E127DA" w:rsidRDefault="000163D8" w:rsidP="00E127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127D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  <w:r w:rsidRPr="00E127DA">
        <w:rPr>
          <w:rFonts w:ascii="Arial" w:hAnsi="Arial" w:cs="Arial"/>
          <w:b/>
          <w:sz w:val="20"/>
          <w:szCs w:val="20"/>
        </w:rPr>
        <w:t>§ 3</w:t>
      </w:r>
    </w:p>
    <w:p w:rsidR="000163D8" w:rsidRPr="00224631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4631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0163D8" w:rsidRPr="00E127DA" w:rsidRDefault="003C206D" w:rsidP="00B17338">
      <w:pPr>
        <w:numPr>
          <w:ilvl w:val="0"/>
          <w:numId w:val="3"/>
        </w:numPr>
        <w:tabs>
          <w:tab w:val="clear" w:pos="405"/>
          <w:tab w:val="num" w:pos="720"/>
          <w:tab w:val="num" w:pos="1800"/>
        </w:tabs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6A6DDC">
        <w:rPr>
          <w:rFonts w:ascii="Arial" w:hAnsi="Arial" w:cs="Arial"/>
          <w:sz w:val="20"/>
          <w:szCs w:val="20"/>
        </w:rPr>
        <w:t>4</w:t>
      </w:r>
      <w:r w:rsidR="000163D8" w:rsidRPr="00224631">
        <w:rPr>
          <w:rFonts w:ascii="Arial" w:hAnsi="Arial" w:cs="Arial"/>
          <w:sz w:val="20"/>
          <w:szCs w:val="20"/>
        </w:rPr>
        <w:t xml:space="preserve"> </w:t>
      </w:r>
      <w:r w:rsidR="000163D8" w:rsidRPr="007D618A">
        <w:rPr>
          <w:rFonts w:ascii="Arial" w:hAnsi="Arial" w:cs="Arial"/>
          <w:sz w:val="20"/>
          <w:szCs w:val="20"/>
        </w:rPr>
        <w:t>dni</w:t>
      </w:r>
      <w:r w:rsidR="00A75126" w:rsidRPr="007D618A">
        <w:rPr>
          <w:rFonts w:ascii="Arial" w:hAnsi="Arial" w:cs="Arial"/>
          <w:sz w:val="20"/>
          <w:szCs w:val="20"/>
        </w:rPr>
        <w:t>, do …</w:t>
      </w:r>
      <w:r w:rsidR="000163D8" w:rsidRPr="007D618A">
        <w:rPr>
          <w:rFonts w:ascii="Arial" w:hAnsi="Arial" w:cs="Arial"/>
          <w:sz w:val="20"/>
          <w:szCs w:val="20"/>
        </w:rPr>
        <w:t xml:space="preserve"> </w:t>
      </w:r>
      <w:r w:rsidR="00B17338" w:rsidRPr="007D618A">
        <w:rPr>
          <w:rFonts w:ascii="Arial" w:hAnsi="Arial" w:cs="Arial"/>
          <w:sz w:val="20"/>
          <w:szCs w:val="20"/>
        </w:rPr>
        <w:t>(zgodnie z deklaracją złożoną w ofercie)</w:t>
      </w:r>
      <w:r w:rsidR="000163D8" w:rsidRPr="007D618A">
        <w:rPr>
          <w:rFonts w:ascii="Arial" w:hAnsi="Arial" w:cs="Arial"/>
          <w:sz w:val="20"/>
          <w:szCs w:val="20"/>
        </w:rPr>
        <w:t xml:space="preserve"> </w:t>
      </w:r>
      <w:r w:rsidR="00B3254D" w:rsidRPr="00A16A24">
        <w:rPr>
          <w:rFonts w:ascii="Arial" w:hAnsi="Arial" w:cs="Arial"/>
          <w:sz w:val="20"/>
          <w:szCs w:val="20"/>
        </w:rPr>
        <w:t>od dnia złożenia zamówienia w trybie określonym w § 2 ust. 2</w:t>
      </w:r>
      <w:r w:rsidR="00B3254D" w:rsidRPr="007D618A">
        <w:rPr>
          <w:rFonts w:ascii="Arial" w:hAnsi="Arial" w:cs="Arial"/>
          <w:sz w:val="20"/>
          <w:szCs w:val="20"/>
        </w:rPr>
        <w:t xml:space="preserve"> </w:t>
      </w:r>
      <w:r w:rsidR="000163D8" w:rsidRPr="007D618A">
        <w:rPr>
          <w:rFonts w:ascii="Arial" w:hAnsi="Arial" w:cs="Arial"/>
          <w:sz w:val="20"/>
          <w:szCs w:val="20"/>
        </w:rPr>
        <w:t>przy  zamówieniach  standardowych, przy czym j</w:t>
      </w:r>
      <w:r w:rsidR="00B3254D" w:rsidRPr="007D618A">
        <w:rPr>
          <w:rFonts w:ascii="Arial" w:hAnsi="Arial" w:cs="Arial"/>
          <w:sz w:val="20"/>
          <w:szCs w:val="20"/>
        </w:rPr>
        <w:t xml:space="preserve">eżeli termin dostawy wypadnie  </w:t>
      </w:r>
      <w:r w:rsidR="000163D8" w:rsidRPr="007D618A">
        <w:rPr>
          <w:rFonts w:ascii="Arial" w:hAnsi="Arial" w:cs="Arial"/>
          <w:sz w:val="20"/>
          <w:szCs w:val="20"/>
        </w:rPr>
        <w:t>w</w:t>
      </w:r>
      <w:r w:rsidR="000163D8" w:rsidRPr="00E127DA">
        <w:rPr>
          <w:rFonts w:ascii="Arial" w:hAnsi="Arial" w:cs="Arial"/>
          <w:sz w:val="20"/>
          <w:szCs w:val="20"/>
        </w:rPr>
        <w:t xml:space="preserve"> dniu wolnym od pracy lu</w:t>
      </w:r>
      <w:r w:rsidR="00B17338">
        <w:rPr>
          <w:rFonts w:ascii="Arial" w:hAnsi="Arial" w:cs="Arial"/>
          <w:sz w:val="20"/>
          <w:szCs w:val="20"/>
        </w:rPr>
        <w:t xml:space="preserve">b poza godzinami pracy magazynu szpitalnego, dostawa nastąpi </w:t>
      </w:r>
      <w:r w:rsidR="000163D8" w:rsidRPr="00E127DA">
        <w:rPr>
          <w:rFonts w:ascii="Arial" w:hAnsi="Arial" w:cs="Arial"/>
          <w:sz w:val="20"/>
          <w:szCs w:val="20"/>
        </w:rPr>
        <w:t>w pierwszym dniu r</w:t>
      </w:r>
      <w:r w:rsidR="00A75126">
        <w:rPr>
          <w:rFonts w:ascii="Arial" w:hAnsi="Arial" w:cs="Arial"/>
          <w:sz w:val="20"/>
          <w:szCs w:val="20"/>
        </w:rPr>
        <w:t>oboczym po wyznaczonym terminie.</w:t>
      </w:r>
    </w:p>
    <w:p w:rsidR="000163D8" w:rsidRPr="00E127DA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0163D8" w:rsidRPr="00E127DA" w:rsidRDefault="000163D8" w:rsidP="00E52CA5">
      <w:pPr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przy zwłoce od 1 do 5 dni w wysokości 0,3 % wartości niezrealizowanego zamówienia za każdy dzień zwłoki,</w:t>
      </w:r>
    </w:p>
    <w:p w:rsidR="000163D8" w:rsidRPr="00E127DA" w:rsidRDefault="000163D8" w:rsidP="00E52CA5">
      <w:pPr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przy zwłoce powyżej 5 dni w wysokości 1% wartości dan</w:t>
      </w:r>
      <w:r w:rsidR="007D618A">
        <w:rPr>
          <w:rFonts w:ascii="Arial" w:hAnsi="Arial" w:cs="Arial"/>
          <w:sz w:val="20"/>
          <w:szCs w:val="20"/>
        </w:rPr>
        <w:t>ej dostawy za każdy dzień zwłoki.</w:t>
      </w:r>
    </w:p>
    <w:p w:rsidR="000163D8" w:rsidRPr="00AE013D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013D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  <w:r w:rsidR="000F3C86" w:rsidRPr="00AE013D">
        <w:rPr>
          <w:rFonts w:ascii="Arial" w:hAnsi="Arial" w:cs="Arial"/>
          <w:sz w:val="20"/>
          <w:szCs w:val="20"/>
        </w:rPr>
        <w:t>,</w:t>
      </w:r>
      <w:r w:rsidRPr="00AE013D">
        <w:rPr>
          <w:rFonts w:ascii="Arial" w:hAnsi="Arial" w:cs="Arial"/>
          <w:sz w:val="20"/>
          <w:szCs w:val="20"/>
        </w:rPr>
        <w:t xml:space="preserve"> uchybienia te mogą również stanowić podstawę do rozwiązania umowy w trybie określonym                w § 8.</w:t>
      </w:r>
    </w:p>
    <w:p w:rsidR="000163D8" w:rsidRPr="006A6DDC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6DDC">
        <w:rPr>
          <w:rFonts w:ascii="Arial" w:hAnsi="Arial" w:cs="Arial"/>
          <w:color w:val="000000" w:themeColor="text1"/>
          <w:sz w:val="20"/>
          <w:szCs w:val="20"/>
        </w:rPr>
        <w:t>Odbiór ilościowy i jakościowy dokonany zostanie w momencie dostawy, a wymiana wadliwego towaru dokonana w terminie do 3 dni, który nie będzie obciążony karami.</w:t>
      </w:r>
    </w:p>
    <w:p w:rsidR="000163D8" w:rsidRPr="00A16A24" w:rsidRDefault="000163D8" w:rsidP="00E52CA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7D618A">
        <w:rPr>
          <w:rFonts w:ascii="Arial" w:hAnsi="Arial" w:cs="Arial"/>
          <w:sz w:val="20"/>
          <w:szCs w:val="20"/>
        </w:rPr>
        <w:t xml:space="preserve"> </w:t>
      </w:r>
      <w:r w:rsidR="007D618A" w:rsidRPr="00A16A24">
        <w:rPr>
          <w:rFonts w:ascii="Arial" w:hAnsi="Arial" w:cs="Arial"/>
          <w:color w:val="000000" w:themeColor="text1"/>
          <w:sz w:val="20"/>
          <w:szCs w:val="20"/>
        </w:rPr>
        <w:t>do wysokości rzeczywiście poniesionej szkody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F3C86" w:rsidRPr="00C60E40" w:rsidRDefault="000F3C86" w:rsidP="00E52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Maksymalna łączna wysokość kar umownych określonych w ustępie 2 nakładanych przez Zamawiającego wynosić może </w:t>
      </w:r>
      <w:r w:rsidR="00683E3C" w:rsidRPr="00A16A24">
        <w:rPr>
          <w:rFonts w:ascii="Arial" w:hAnsi="Arial" w:cs="Arial"/>
          <w:color w:val="000000" w:themeColor="text1"/>
          <w:sz w:val="20"/>
          <w:szCs w:val="20"/>
        </w:rPr>
        <w:t>5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 xml:space="preserve">0% </w:t>
      </w:r>
      <w:r w:rsidR="002239D5" w:rsidRPr="00A16A24">
        <w:rPr>
          <w:rFonts w:ascii="Arial" w:hAnsi="Arial" w:cs="Arial"/>
          <w:color w:val="000000" w:themeColor="text1"/>
          <w:sz w:val="20"/>
          <w:szCs w:val="20"/>
        </w:rPr>
        <w:t xml:space="preserve">ceny </w:t>
      </w:r>
      <w:r w:rsidR="00FC4876" w:rsidRPr="00A16A24">
        <w:rPr>
          <w:rFonts w:ascii="Arial" w:hAnsi="Arial" w:cs="Arial"/>
          <w:color w:val="000000" w:themeColor="text1"/>
          <w:sz w:val="20"/>
          <w:szCs w:val="20"/>
        </w:rPr>
        <w:t xml:space="preserve">brutto określonej w § 7 ust. 1. 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Wyczerpanie maksymalnej wysokości kar umownych nie wyłącza uprawnienia do dochodzenia odszkodowania uzupełniającego</w:t>
      </w:r>
      <w:r w:rsidR="007D618A" w:rsidRPr="00A16A24">
        <w:rPr>
          <w:rFonts w:ascii="Arial" w:hAnsi="Arial" w:cs="Arial"/>
          <w:color w:val="000000" w:themeColor="text1"/>
          <w:sz w:val="20"/>
          <w:szCs w:val="20"/>
        </w:rPr>
        <w:t xml:space="preserve"> do wysokości rzeczywiście poniesionej szkody</w:t>
      </w:r>
      <w:r w:rsidRPr="00A16A24">
        <w:rPr>
          <w:rFonts w:ascii="Arial" w:hAnsi="Arial" w:cs="Arial"/>
          <w:color w:val="000000" w:themeColor="text1"/>
          <w:sz w:val="20"/>
          <w:szCs w:val="20"/>
        </w:rPr>
        <w:t>.</w:t>
      </w:r>
      <w:r w:rsidRPr="00C60E40">
        <w:rPr>
          <w:rFonts w:ascii="Arial" w:hAnsi="Arial" w:cs="Arial"/>
          <w:sz w:val="20"/>
          <w:szCs w:val="20"/>
        </w:rPr>
        <w:t xml:space="preserve"> </w:t>
      </w:r>
      <w:r w:rsidRPr="006A6DDC">
        <w:rPr>
          <w:rFonts w:ascii="Arial" w:hAnsi="Arial" w:cs="Arial"/>
          <w:sz w:val="20"/>
          <w:szCs w:val="20"/>
        </w:rPr>
        <w:t>Nałożenie</w:t>
      </w:r>
      <w:r w:rsidRPr="00C60E40">
        <w:rPr>
          <w:rFonts w:ascii="Arial" w:hAnsi="Arial" w:cs="Arial"/>
          <w:sz w:val="20"/>
          <w:szCs w:val="20"/>
        </w:rPr>
        <w:t xml:space="preserve"> kar umownych nie wyłącza uprawnienia Zamawiającego do odstąpienia od umowy lub jej rozwiązania, jak i nałożenia kary umownej z tego tytułu. 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4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5</w:t>
      </w:r>
    </w:p>
    <w:p w:rsidR="00771B89" w:rsidRPr="0094466E" w:rsidRDefault="00771B89" w:rsidP="00771B89">
      <w:pPr>
        <w:pStyle w:val="Akapitzlist"/>
        <w:spacing w:line="276" w:lineRule="auto"/>
        <w:ind w:left="42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66E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w trakcie trwania umowy, w ramach wynagrodzenia, o którym mowa w § 7 ust. 1 wzoru umowy, zapewni </w:t>
      </w:r>
      <w:r w:rsidRPr="0094466E">
        <w:rPr>
          <w:rFonts w:ascii="Arial" w:hAnsi="Arial" w:cs="Arial"/>
          <w:color w:val="000000" w:themeColor="text1"/>
          <w:sz w:val="20"/>
          <w:szCs w:val="20"/>
        </w:rPr>
        <w:t>przegląd serwisowy aparatów będących w użytkowaniu Zamawiającego – co najmniej 1 raz w roku lub częściej zgodnie z zaleceniem producenta, zakończony wpisem do paszportu technicznego i protokołem wykonania przeglądu.</w:t>
      </w:r>
      <w:r w:rsidRPr="0094466E">
        <w:rPr>
          <w:rFonts w:ascii="Arial" w:eastAsia="Calibri" w:hAnsi="Arial" w:cs="Arial"/>
          <w:color w:val="000000" w:themeColor="text1"/>
          <w:sz w:val="20"/>
          <w:szCs w:val="20"/>
        </w:rPr>
        <w:t xml:space="preserve"> P</w:t>
      </w:r>
      <w:r w:rsidRPr="0094466E">
        <w:rPr>
          <w:rFonts w:ascii="Arial" w:hAnsi="Arial" w:cs="Arial"/>
          <w:color w:val="000000" w:themeColor="text1"/>
          <w:sz w:val="20"/>
          <w:szCs w:val="20"/>
        </w:rPr>
        <w:t>rzegląd serwisowy, o którym mowa w zdaniu 1, zawiera dojazdy/przejazdy pracowników serwisu</w:t>
      </w:r>
      <w:r w:rsidRPr="0094466E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94466E">
        <w:rPr>
          <w:rFonts w:ascii="Arial" w:hAnsi="Arial" w:cs="Arial"/>
          <w:color w:val="000000" w:themeColor="text1"/>
          <w:sz w:val="20"/>
          <w:szCs w:val="20"/>
        </w:rPr>
        <w:t>robociznę</w:t>
      </w:r>
      <w:r w:rsidRPr="0094466E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94466E">
        <w:rPr>
          <w:rFonts w:ascii="Arial" w:hAnsi="Arial" w:cs="Arial"/>
          <w:color w:val="000000" w:themeColor="text1"/>
          <w:sz w:val="20"/>
          <w:szCs w:val="20"/>
        </w:rPr>
        <w:t>wszystkie pozostałe koszty niezbędne do wykonania czynności gwarancyjnych (materiały i części eksploatacyjne, zestawy serwisowe /service kit/ itp.). Raporty serwisowe w wersji elektronicznej Wykonawca będzie przesyłał na adres podany po podpisaniu umowy.</w:t>
      </w:r>
    </w:p>
    <w:p w:rsidR="007D618A" w:rsidRPr="00E127DA" w:rsidRDefault="007D618A" w:rsidP="00976B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005A" w:rsidRDefault="00A3005A" w:rsidP="00E127DA">
      <w:pPr>
        <w:pStyle w:val="Tytu"/>
        <w:rPr>
          <w:rFonts w:cs="Arial"/>
          <w:bCs/>
          <w:sz w:val="20"/>
        </w:rPr>
      </w:pPr>
    </w:p>
    <w:p w:rsidR="00A3005A" w:rsidRDefault="00A3005A" w:rsidP="00E127DA">
      <w:pPr>
        <w:pStyle w:val="Tytu"/>
        <w:rPr>
          <w:rFonts w:cs="Arial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6</w:t>
      </w:r>
    </w:p>
    <w:p w:rsidR="000163D8" w:rsidRPr="00AE013D" w:rsidRDefault="000163D8" w:rsidP="00976BF0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6A6DDC">
        <w:rPr>
          <w:rFonts w:cs="Arial"/>
          <w:b w:val="0"/>
          <w:color w:val="000000" w:themeColor="text1"/>
          <w:sz w:val="20"/>
        </w:rPr>
        <w:lastRenderedPageBreak/>
        <w:t xml:space="preserve">Wykonawca zachowa parametry jakościowe zgodne z ofertą, a w przypadku dostawy przedmiotu </w:t>
      </w:r>
      <w:r w:rsidRPr="006A6DDC">
        <w:rPr>
          <w:rFonts w:cs="Arial"/>
          <w:b w:val="0"/>
          <w:color w:val="000000" w:themeColor="text1"/>
          <w:sz w:val="20"/>
        </w:rPr>
        <w:br/>
        <w:t>o niższych parametrach jakościowych lub wadliwego zobowiązuje się do jego wymiany na pełnowartościowy w terminie do trzech dni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 roboczych</w:t>
      </w:r>
      <w:r w:rsidRPr="006A6DDC">
        <w:rPr>
          <w:rFonts w:cs="Arial"/>
          <w:b w:val="0"/>
          <w:color w:val="000000" w:themeColor="text1"/>
          <w:sz w:val="20"/>
        </w:rPr>
        <w:t xml:space="preserve">  od daty zgłoszenia </w:t>
      </w:r>
      <w:r w:rsidR="007F40F5" w:rsidRPr="006A6DDC">
        <w:rPr>
          <w:rFonts w:cs="Arial"/>
          <w:b w:val="0"/>
          <w:color w:val="000000" w:themeColor="text1"/>
          <w:sz w:val="20"/>
        </w:rPr>
        <w:t>przekazanego w formie</w:t>
      </w:r>
      <w:r w:rsidR="000A227E" w:rsidRPr="006A6DDC">
        <w:rPr>
          <w:rFonts w:cs="Arial"/>
          <w:b w:val="0"/>
          <w:color w:val="000000" w:themeColor="text1"/>
          <w:sz w:val="20"/>
        </w:rPr>
        <w:t>: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 </w:t>
      </w:r>
      <w:r w:rsidRPr="006A6DDC">
        <w:rPr>
          <w:rFonts w:cs="Arial"/>
          <w:b w:val="0"/>
          <w:color w:val="000000" w:themeColor="text1"/>
          <w:sz w:val="20"/>
        </w:rPr>
        <w:t>telefonicznie</w:t>
      </w:r>
      <w:r w:rsidR="007F40F5" w:rsidRPr="006A6DDC">
        <w:rPr>
          <w:rFonts w:cs="Arial"/>
          <w:b w:val="0"/>
          <w:color w:val="000000" w:themeColor="text1"/>
          <w:sz w:val="20"/>
        </w:rPr>
        <w:t xml:space="preserve">, faksem  lub </w:t>
      </w:r>
      <w:r w:rsidRPr="006A6DDC">
        <w:rPr>
          <w:rFonts w:cs="Arial"/>
          <w:b w:val="0"/>
          <w:color w:val="000000" w:themeColor="text1"/>
          <w:sz w:val="20"/>
        </w:rPr>
        <w:t>e-mailem.</w:t>
      </w:r>
    </w:p>
    <w:p w:rsidR="007D618A" w:rsidRDefault="007D618A" w:rsidP="00E127DA">
      <w:pPr>
        <w:pStyle w:val="Tytu"/>
        <w:rPr>
          <w:rFonts w:cs="Arial"/>
          <w:bCs/>
          <w:color w:val="000000" w:themeColor="text1"/>
          <w:sz w:val="20"/>
        </w:rPr>
      </w:pPr>
    </w:p>
    <w:p w:rsidR="000163D8" w:rsidRPr="00AE013D" w:rsidRDefault="000163D8" w:rsidP="00E127DA">
      <w:pPr>
        <w:pStyle w:val="Tytu"/>
        <w:rPr>
          <w:rFonts w:cs="Arial"/>
          <w:bCs/>
          <w:color w:val="000000" w:themeColor="text1"/>
          <w:sz w:val="20"/>
        </w:rPr>
      </w:pPr>
      <w:r w:rsidRPr="00AE013D">
        <w:rPr>
          <w:rFonts w:cs="Arial"/>
          <w:bCs/>
          <w:color w:val="000000" w:themeColor="text1"/>
          <w:sz w:val="20"/>
        </w:rPr>
        <w:t>§ 7</w:t>
      </w:r>
    </w:p>
    <w:p w:rsidR="000163D8" w:rsidRPr="00AE013D" w:rsidRDefault="000163D8" w:rsidP="00B50A62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AE013D">
        <w:rPr>
          <w:rFonts w:cs="Arial"/>
          <w:b w:val="0"/>
          <w:color w:val="000000" w:themeColor="text1"/>
          <w:sz w:val="20"/>
        </w:rPr>
        <w:t>Strony określają maksymalną wartość umowy na kwotę ..................................  brutto                          (słownie: ..................................................................................................................... złotych).</w:t>
      </w:r>
    </w:p>
    <w:p w:rsidR="00683F3F" w:rsidRPr="00683F3F" w:rsidRDefault="00885A15" w:rsidP="00885A15">
      <w:pPr>
        <w:pStyle w:val="Tytu"/>
        <w:numPr>
          <w:ilvl w:val="0"/>
          <w:numId w:val="5"/>
        </w:numPr>
        <w:spacing w:line="276" w:lineRule="auto"/>
        <w:jc w:val="both"/>
        <w:rPr>
          <w:b w:val="0"/>
          <w:sz w:val="20"/>
        </w:rPr>
      </w:pPr>
      <w:r w:rsidRPr="00AE013D">
        <w:rPr>
          <w:rFonts w:cs="Arial"/>
          <w:b w:val="0"/>
          <w:color w:val="000000" w:themeColor="text1"/>
          <w:sz w:val="20"/>
        </w:rPr>
        <w:t>Zapłata za wykonanie przedmiotu określonego w § 2 niniejszej umowy uregulowana zostanie</w:t>
      </w:r>
      <w:r w:rsidRPr="00AE013D">
        <w:rPr>
          <w:rFonts w:cs="Arial"/>
          <w:b w:val="0"/>
          <w:color w:val="FF0000"/>
          <w:sz w:val="20"/>
        </w:rPr>
        <w:t xml:space="preserve"> </w:t>
      </w:r>
      <w:r w:rsidRPr="00885A15">
        <w:rPr>
          <w:rFonts w:cs="Arial"/>
          <w:b w:val="0"/>
          <w:strike/>
          <w:color w:val="FF0000"/>
          <w:sz w:val="20"/>
          <w:highlight w:val="yellow"/>
        </w:rPr>
        <w:br/>
      </w:r>
      <w:r>
        <w:rPr>
          <w:b w:val="0"/>
          <w:bCs/>
          <w:sz w:val="20"/>
        </w:rPr>
        <w:t>w formie przelewu na numer konta wskazany na fakturze, w terminie 60 dni liczonych od daty otrzyman</w:t>
      </w:r>
      <w:r w:rsidR="00FB6DD6">
        <w:rPr>
          <w:b w:val="0"/>
          <w:bCs/>
          <w:sz w:val="20"/>
        </w:rPr>
        <w:t xml:space="preserve">ia faktury przez Zamawiającego. </w:t>
      </w:r>
    </w:p>
    <w:p w:rsidR="00885A15" w:rsidRPr="00DC5C95" w:rsidRDefault="00885A15" w:rsidP="00885A15">
      <w:pPr>
        <w:pStyle w:val="Tytu"/>
        <w:numPr>
          <w:ilvl w:val="0"/>
          <w:numId w:val="5"/>
        </w:numPr>
        <w:spacing w:line="276" w:lineRule="auto"/>
        <w:jc w:val="both"/>
        <w:rPr>
          <w:b w:val="0"/>
          <w:sz w:val="20"/>
        </w:rPr>
      </w:pPr>
      <w:r w:rsidRPr="00DC5C95">
        <w:rPr>
          <w:b w:val="0"/>
          <w:bCs/>
          <w:sz w:val="20"/>
        </w:rPr>
        <w:t>Za dzień płatności uznaje się dzień obciążenia rachunku Zamawiającego.</w:t>
      </w:r>
    </w:p>
    <w:p w:rsidR="00C96966" w:rsidRPr="00CB4FAF" w:rsidRDefault="00C96966" w:rsidP="00B50A62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B4FAF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0163D8" w:rsidRPr="000803DF" w:rsidRDefault="000163D8" w:rsidP="00B50A62">
      <w:pPr>
        <w:pStyle w:val="Tytu"/>
        <w:numPr>
          <w:ilvl w:val="0"/>
          <w:numId w:val="5"/>
        </w:numPr>
        <w:tabs>
          <w:tab w:val="num" w:pos="1440"/>
        </w:tabs>
        <w:spacing w:line="276" w:lineRule="auto"/>
        <w:jc w:val="both"/>
        <w:rPr>
          <w:rFonts w:cs="Arial"/>
          <w:b w:val="0"/>
          <w:sz w:val="20"/>
        </w:rPr>
      </w:pPr>
      <w:r w:rsidRPr="000803DF">
        <w:rPr>
          <w:rFonts w:cs="Arial"/>
          <w:b w:val="0"/>
          <w:sz w:val="20"/>
        </w:rPr>
        <w:t xml:space="preserve">Wykonawca zrzeka się dochodzenia odsetek z tytułu </w:t>
      </w:r>
      <w:r w:rsidR="000F3C86" w:rsidRPr="000803DF">
        <w:rPr>
          <w:rFonts w:cs="Arial"/>
          <w:b w:val="0"/>
          <w:sz w:val="20"/>
        </w:rPr>
        <w:t>opóźnienia</w:t>
      </w:r>
      <w:r w:rsidRPr="000803DF">
        <w:rPr>
          <w:rFonts w:cs="Arial"/>
          <w:b w:val="0"/>
          <w:sz w:val="20"/>
        </w:rPr>
        <w:t xml:space="preserve"> w zapłacie, jeśli nie wystąpi                   </w:t>
      </w:r>
      <w:r w:rsidRPr="000803DF">
        <w:rPr>
          <w:rFonts w:cs="Arial"/>
          <w:b w:val="0"/>
          <w:sz w:val="20"/>
        </w:rPr>
        <w:br/>
        <w:t>z roszczeniami o ich zapłatę w terminie 30 dni od uregulowania należności głównej.</w:t>
      </w:r>
    </w:p>
    <w:p w:rsidR="000163D8" w:rsidRPr="000803DF" w:rsidRDefault="000163D8" w:rsidP="00B50A62">
      <w:pPr>
        <w:pStyle w:val="Tytu"/>
        <w:numPr>
          <w:ilvl w:val="0"/>
          <w:numId w:val="5"/>
        </w:numPr>
        <w:spacing w:line="276" w:lineRule="auto"/>
        <w:jc w:val="left"/>
        <w:rPr>
          <w:rFonts w:cs="Arial"/>
          <w:b w:val="0"/>
          <w:snapToGrid w:val="0"/>
          <w:sz w:val="20"/>
        </w:rPr>
      </w:pPr>
      <w:r w:rsidRPr="000803DF">
        <w:rPr>
          <w:rFonts w:cs="Arial"/>
          <w:b w:val="0"/>
          <w:snapToGrid w:val="0"/>
          <w:sz w:val="20"/>
        </w:rPr>
        <w:t>Wszelkie  wpłaty  z  tytułu  wykonania  niniejszej  umowy będą zaliczane w pierwszej kolejności na</w:t>
      </w:r>
    </w:p>
    <w:p w:rsidR="000163D8" w:rsidRPr="000803DF" w:rsidRDefault="000163D8" w:rsidP="00B50A62">
      <w:pPr>
        <w:pStyle w:val="Tytu"/>
        <w:spacing w:line="276" w:lineRule="auto"/>
        <w:jc w:val="left"/>
        <w:rPr>
          <w:rFonts w:cs="Arial"/>
          <w:b w:val="0"/>
          <w:sz w:val="20"/>
        </w:rPr>
      </w:pPr>
      <w:r w:rsidRPr="000803DF">
        <w:rPr>
          <w:rFonts w:cs="Arial"/>
          <w:b w:val="0"/>
          <w:snapToGrid w:val="0"/>
          <w:sz w:val="20"/>
        </w:rPr>
        <w:t xml:space="preserve">      poczet spłaty zobowiązania głównego.</w:t>
      </w:r>
    </w:p>
    <w:p w:rsidR="000163D8" w:rsidRPr="000803DF" w:rsidRDefault="000163D8" w:rsidP="007A770C">
      <w:pPr>
        <w:pStyle w:val="Tytu"/>
        <w:numPr>
          <w:ilvl w:val="0"/>
          <w:numId w:val="5"/>
        </w:numPr>
        <w:tabs>
          <w:tab w:val="clear" w:pos="360"/>
          <w:tab w:val="num" w:pos="1440"/>
        </w:tabs>
        <w:spacing w:line="276" w:lineRule="auto"/>
        <w:jc w:val="both"/>
        <w:rPr>
          <w:rFonts w:cs="Arial"/>
          <w:b w:val="0"/>
          <w:sz w:val="20"/>
        </w:rPr>
      </w:pPr>
      <w:r w:rsidRPr="000803DF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            </w:t>
      </w:r>
      <w:r w:rsidR="000F3C86" w:rsidRPr="000803DF">
        <w:rPr>
          <w:rFonts w:cs="Arial"/>
          <w:b w:val="0"/>
          <w:sz w:val="20"/>
        </w:rPr>
        <w:t xml:space="preserve">zgodnie </w:t>
      </w:r>
      <w:r w:rsidRPr="000803DF">
        <w:rPr>
          <w:rFonts w:cs="Arial"/>
          <w:b w:val="0"/>
          <w:sz w:val="20"/>
        </w:rPr>
        <w:t>z art. 54 ust. 5 ustaw</w:t>
      </w:r>
      <w:r w:rsidR="000F3C86" w:rsidRPr="000803DF">
        <w:rPr>
          <w:rFonts w:cs="Arial"/>
          <w:b w:val="0"/>
          <w:sz w:val="20"/>
        </w:rPr>
        <w:t>y</w:t>
      </w:r>
      <w:r w:rsidRPr="000803DF">
        <w:rPr>
          <w:rFonts w:cs="Arial"/>
          <w:b w:val="0"/>
          <w:sz w:val="20"/>
        </w:rPr>
        <w:t xml:space="preserve"> z dnia 15 kwietnia 2011 r. o działalności leczniczej  </w:t>
      </w:r>
      <w:r w:rsidR="00683F3F" w:rsidRPr="0070037D">
        <w:rPr>
          <w:rFonts w:cs="Arial"/>
          <w:b w:val="0"/>
          <w:sz w:val="20"/>
        </w:rPr>
        <w:t>(Dz. U. 2022  poz. 633 ze zm.</w:t>
      </w:r>
      <w:r w:rsidR="00683F3F">
        <w:rPr>
          <w:rFonts w:cs="Arial"/>
          <w:b w:val="0"/>
          <w:sz w:val="20"/>
        </w:rPr>
        <w:t>)</w:t>
      </w:r>
      <w:r w:rsidRPr="000803DF">
        <w:rPr>
          <w:rFonts w:cs="Arial"/>
          <w:b w:val="0"/>
          <w:sz w:val="20"/>
        </w:rPr>
        <w:t xml:space="preserve">. Zmiana wierzyciela dokonana bez zgody podmiotu tworzącego </w:t>
      </w:r>
      <w:r w:rsidR="000F3C86" w:rsidRPr="000803DF">
        <w:rPr>
          <w:rFonts w:cs="Arial"/>
          <w:b w:val="0"/>
          <w:sz w:val="20"/>
        </w:rPr>
        <w:t xml:space="preserve">Zamawiającego </w:t>
      </w:r>
      <w:r w:rsidRPr="000803DF">
        <w:rPr>
          <w:rFonts w:cs="Arial"/>
          <w:b w:val="0"/>
          <w:sz w:val="20"/>
        </w:rPr>
        <w:t>jest nieważna.</w:t>
      </w:r>
    </w:p>
    <w:p w:rsidR="003E1E04" w:rsidRDefault="003E1E04" w:rsidP="007A770C">
      <w:pPr>
        <w:pStyle w:val="Tytu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3E1E04" w:rsidRDefault="003E1E04" w:rsidP="007A770C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>e-mail Wykonawcy …………………………………………………………………………………………</w:t>
      </w:r>
    </w:p>
    <w:p w:rsidR="00683F3F" w:rsidRDefault="003E1E04" w:rsidP="00683F3F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683F3F">
        <w:rPr>
          <w:rStyle w:val="tm6"/>
          <w:rFonts w:cs="Arial"/>
          <w:b w:val="0"/>
          <w:color w:val="000000" w:themeColor="text1"/>
          <w:sz w:val="20"/>
        </w:rPr>
        <w:t>(Dz. U. z 2022 r. poz. 931 ze zm.)</w:t>
      </w:r>
    </w:p>
    <w:p w:rsidR="00683F3F" w:rsidRPr="00DC5C95" w:rsidRDefault="00683F3F" w:rsidP="00683F3F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DC5C95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DC5C95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DC5C95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683F3F" w:rsidRPr="00DC5C95" w:rsidRDefault="00683F3F" w:rsidP="00683F3F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stawki </w:t>
      </w:r>
      <w:r w:rsidR="007D618A" w:rsidRPr="00DC5C95">
        <w:rPr>
          <w:rFonts w:cs="Arial"/>
          <w:b w:val="0"/>
          <w:color w:val="000000" w:themeColor="text1"/>
          <w:sz w:val="20"/>
        </w:rPr>
        <w:t xml:space="preserve">podatku </w:t>
      </w:r>
      <w:r w:rsidRPr="00DC5C95">
        <w:rPr>
          <w:rFonts w:cs="Arial"/>
          <w:b w:val="0"/>
          <w:color w:val="000000" w:themeColor="text1"/>
          <w:sz w:val="20"/>
        </w:rPr>
        <w:t>od towarów i usług</w:t>
      </w:r>
    </w:p>
    <w:p w:rsidR="00683F3F" w:rsidRPr="00DC5C95" w:rsidRDefault="00683F3F" w:rsidP="007D618A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>wysokości minimalnego wynagrodzenia za pracę ustalonego na podstawie art. 2 ust. 3–5 ustawy z dnia 10 października 2002 r. o minimalnym wynagrodzeniu za pracę,</w:t>
      </w:r>
    </w:p>
    <w:p w:rsidR="007D618A" w:rsidRPr="00DC5C95" w:rsidRDefault="00683F3F" w:rsidP="007D618A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zasad podlegania ubezpieczeniom społecznym lub ubezpieczeniu zdrowotnemu lub wysokości stawki składki na ubezpieczenia społeczne lub zdrowotne </w:t>
      </w:r>
    </w:p>
    <w:p w:rsidR="00683F3F" w:rsidRPr="00DC5C95" w:rsidRDefault="00683F3F" w:rsidP="007D618A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>dopuszcza możliwość waloryzacji wynagrodzenia należnego Wykonawcy, w formie pisemnego aneksu, jeżeli zmiany te będą miały wpływ na koszty wykonania zamówienia przez Wykonawcę. W przypadkach</w:t>
      </w:r>
      <w:r w:rsidR="007D618A" w:rsidRPr="00DC5C95">
        <w:rPr>
          <w:rFonts w:cs="Arial"/>
          <w:b w:val="0"/>
          <w:color w:val="FF0000"/>
          <w:sz w:val="20"/>
        </w:rPr>
        <w:t>,</w:t>
      </w:r>
      <w:r w:rsidRPr="00DC5C95">
        <w:rPr>
          <w:rFonts w:cs="Arial"/>
          <w:b w:val="0"/>
          <w:color w:val="000000" w:themeColor="text1"/>
          <w:sz w:val="20"/>
        </w:rPr>
        <w:t xml:space="preserve">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683F3F" w:rsidRPr="00DC5C95" w:rsidRDefault="00683F3F" w:rsidP="00683F3F">
      <w:pPr>
        <w:pStyle w:val="Tytu"/>
        <w:numPr>
          <w:ilvl w:val="0"/>
          <w:numId w:val="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ykonawcy zawartego w ofercie, </w:t>
      </w:r>
      <w:r w:rsidR="007D618A" w:rsidRPr="00DC5C95">
        <w:rPr>
          <w:rFonts w:cs="Arial"/>
          <w:b w:val="0"/>
          <w:color w:val="000000" w:themeColor="text1"/>
          <w:sz w:val="20"/>
        </w:rPr>
        <w:t>Z</w:t>
      </w:r>
      <w:r w:rsidRPr="00DC5C95">
        <w:rPr>
          <w:rFonts w:cs="Arial"/>
          <w:b w:val="0"/>
          <w:color w:val="000000" w:themeColor="text1"/>
          <w:sz w:val="20"/>
        </w:rPr>
        <w:t xml:space="preserve">amawiający i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ykonawca uprawnieni są do wystąpienia z wnioskiem o uzgodnienie zmiany wysokości wynagrodzenia należnego </w:t>
      </w:r>
      <w:r w:rsidR="007D618A" w:rsidRPr="00DC5C95">
        <w:rPr>
          <w:rFonts w:cs="Arial"/>
          <w:b w:val="0"/>
          <w:color w:val="000000" w:themeColor="text1"/>
          <w:sz w:val="20"/>
        </w:rPr>
        <w:lastRenderedPageBreak/>
        <w:t>W</w:t>
      </w:r>
      <w:r w:rsidRPr="00DC5C95">
        <w:rPr>
          <w:rFonts w:cs="Arial"/>
          <w:b w:val="0"/>
          <w:color w:val="000000" w:themeColor="text1"/>
          <w:sz w:val="20"/>
        </w:rPr>
        <w:t xml:space="preserve">ykonawcy, z zastrzeżeniem, że wniosek taki może być przekazany drugiej stronie przy łącznym spełnieniu następujących warunków: </w:t>
      </w:r>
    </w:p>
    <w:p w:rsidR="00683F3F" w:rsidRPr="00DC5C95" w:rsidRDefault="00683F3F" w:rsidP="00683F3F">
      <w:pPr>
        <w:pStyle w:val="Tytu"/>
        <w:numPr>
          <w:ilvl w:val="0"/>
          <w:numId w:val="1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>wniosek należy złożyć nie wcześniej niż po 6 miesiąc</w:t>
      </w:r>
      <w:r w:rsidR="007D618A" w:rsidRPr="00DC5C95">
        <w:rPr>
          <w:rFonts w:cs="Arial"/>
          <w:b w:val="0"/>
          <w:color w:val="000000" w:themeColor="text1"/>
          <w:sz w:val="20"/>
        </w:rPr>
        <w:t xml:space="preserve">ach od daty obowiązywania umowy, </w:t>
      </w:r>
    </w:p>
    <w:p w:rsidR="00683F3F" w:rsidRPr="00DC5C95" w:rsidRDefault="00683F3F" w:rsidP="00683F3F">
      <w:pPr>
        <w:pStyle w:val="Tytu"/>
        <w:numPr>
          <w:ilvl w:val="0"/>
          <w:numId w:val="15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DC5C95">
        <w:rPr>
          <w:rFonts w:cs="Arial"/>
          <w:b w:val="0"/>
          <w:color w:val="000000" w:themeColor="text1"/>
          <w:sz w:val="20"/>
        </w:rPr>
        <w:t xml:space="preserve">nastąpiła zmiana kosztów związanych z realizacją zamówienia o co najmniej 10% względem ceny materiałów lub kosztów przyjętych w celu ustalenia wynagrodzenia </w:t>
      </w:r>
      <w:r w:rsidR="007D618A" w:rsidRPr="00DC5C95">
        <w:rPr>
          <w:rFonts w:cs="Arial"/>
          <w:b w:val="0"/>
          <w:color w:val="000000" w:themeColor="text1"/>
          <w:sz w:val="20"/>
        </w:rPr>
        <w:t>W</w:t>
      </w:r>
      <w:r w:rsidRPr="00DC5C95">
        <w:rPr>
          <w:rFonts w:cs="Arial"/>
          <w:b w:val="0"/>
          <w:color w:val="000000" w:themeColor="text1"/>
          <w:sz w:val="20"/>
        </w:rPr>
        <w:t>ykonawcy zawartego w ofercie.</w:t>
      </w:r>
    </w:p>
    <w:p w:rsidR="004723D9" w:rsidRPr="00976BF0" w:rsidRDefault="004723D9" w:rsidP="00FB0A8E">
      <w:pPr>
        <w:pStyle w:val="Tytu"/>
        <w:tabs>
          <w:tab w:val="num" w:pos="1440"/>
        </w:tabs>
        <w:spacing w:line="276" w:lineRule="auto"/>
        <w:jc w:val="both"/>
        <w:rPr>
          <w:rFonts w:cs="Arial"/>
          <w:b w:val="0"/>
          <w:sz w:val="20"/>
          <w:highlight w:val="yellow"/>
        </w:rPr>
      </w:pPr>
    </w:p>
    <w:p w:rsidR="000163D8" w:rsidRPr="00E127DA" w:rsidRDefault="000163D8" w:rsidP="00E127DA">
      <w:pPr>
        <w:pStyle w:val="Tytu"/>
        <w:tabs>
          <w:tab w:val="num" w:pos="1440"/>
        </w:tabs>
        <w:ind w:left="360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8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W razie zaistnienia  istotnej zmiany okoliczności powodującej, że wykonanie umowy nie leży </w:t>
      </w:r>
      <w:r w:rsidRPr="00E127DA">
        <w:rPr>
          <w:rFonts w:ascii="Arial" w:hAnsi="Arial" w:cs="Arial"/>
          <w:sz w:val="20"/>
          <w:szCs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z tytułu wykonania części umowy. </w:t>
      </w:r>
    </w:p>
    <w:p w:rsidR="000163D8" w:rsidRPr="00372588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2588">
        <w:rPr>
          <w:rFonts w:ascii="Arial" w:hAnsi="Arial" w:cs="Arial"/>
          <w:sz w:val="20"/>
          <w:szCs w:val="20"/>
        </w:rPr>
        <w:t xml:space="preserve">Umowa może być rozwiązana przez Zamawiającego w każdym czasie ze skutkiem na koniec miesiąca w przypadku nienależytego wywiązywania się z umowy przez Wykonawcę. Trzykrotne niedotrzymanie  terminu dostawy  lub niezgodnego z zamówieniem będzie traktowane przez  Zamawiającego jako nienależyte wywiązywanie się z umowy. </w:t>
      </w:r>
      <w:r w:rsidR="000F3C86" w:rsidRPr="00372588">
        <w:rPr>
          <w:rFonts w:ascii="Arial" w:hAnsi="Arial" w:cs="Arial"/>
          <w:sz w:val="20"/>
          <w:szCs w:val="20"/>
        </w:rPr>
        <w:t>Postanowienie z § 9 ust. 2 i 3 stosuje się</w:t>
      </w:r>
      <w:r w:rsidR="00932486" w:rsidRPr="00372588">
        <w:rPr>
          <w:rFonts w:ascii="Arial" w:hAnsi="Arial" w:cs="Arial"/>
          <w:sz w:val="20"/>
          <w:szCs w:val="20"/>
        </w:rPr>
        <w:t xml:space="preserve"> odpowiednio</w:t>
      </w:r>
      <w:r w:rsidR="000F3C86" w:rsidRPr="00372588">
        <w:rPr>
          <w:rFonts w:ascii="Arial" w:hAnsi="Arial" w:cs="Arial"/>
          <w:sz w:val="20"/>
          <w:szCs w:val="20"/>
        </w:rPr>
        <w:t>.</w:t>
      </w:r>
    </w:p>
    <w:p w:rsidR="000163D8" w:rsidRPr="00E127DA" w:rsidRDefault="000163D8" w:rsidP="000803DF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Zamawiający zastrzega sobie prawo zmniejszenia  </w:t>
      </w:r>
      <w:r w:rsidRPr="00AE013D">
        <w:rPr>
          <w:rFonts w:ascii="Arial" w:hAnsi="Arial" w:cs="Arial"/>
          <w:color w:val="000000" w:themeColor="text1"/>
          <w:sz w:val="20"/>
          <w:szCs w:val="20"/>
        </w:rPr>
        <w:t>dostawy o 20 %</w:t>
      </w:r>
      <w:r w:rsidRPr="00E127DA">
        <w:rPr>
          <w:rFonts w:ascii="Arial" w:hAnsi="Arial" w:cs="Arial"/>
          <w:sz w:val="20"/>
          <w:szCs w:val="20"/>
        </w:rPr>
        <w:t xml:space="preserve"> od ilości zawartej w umowie.</w:t>
      </w:r>
    </w:p>
    <w:p w:rsidR="000163D8" w:rsidRPr="00E127DA" w:rsidRDefault="000163D8" w:rsidP="000803DF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5.</w:t>
      </w:r>
      <w:r w:rsidRPr="00E127DA"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każdego </w:t>
      </w:r>
      <w:r w:rsidRPr="00E127DA">
        <w:rPr>
          <w:rFonts w:ascii="Arial" w:hAnsi="Arial" w:cs="Arial"/>
          <w:sz w:val="20"/>
          <w:szCs w:val="20"/>
        </w:rPr>
        <w:br/>
        <w:t>z produktów osobno  w  przypadku  zmian  dotyczących  jego  stosowania  w  oparciu  o  wiedzę  medyczną i  w  przypadkach  powyższych  dopuszcza  się  możliwość  zmiany  poszczególnych  produktów  (na nowe)  po  uprzednim  zawarciu  stosownego  aneksu  do  niniejszej  umowy.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6.   Wyczerpanie  zamówienia  w  wysokości  co  najmniej  80%  wartości  umowy   traktowane  będzie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      jako wykonanie  umowy  i  nie upoważnia  Wykonawcy  do  dochodzenia  jakichkolwiek  roszczeń</w:t>
      </w:r>
    </w:p>
    <w:p w:rsidR="000163D8" w:rsidRPr="00E127DA" w:rsidRDefault="000163D8" w:rsidP="000803DF">
      <w:pPr>
        <w:spacing w:line="276" w:lineRule="auto"/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 xml:space="preserve">      z  tytułu  nie  złożenia  zamówienia  na  pozostałą  część.</w:t>
      </w: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9</w:t>
      </w:r>
    </w:p>
    <w:p w:rsidR="000163D8" w:rsidRPr="00E127DA" w:rsidRDefault="000163D8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0163D8" w:rsidRPr="00776808" w:rsidRDefault="000163D8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776808">
        <w:rPr>
          <w:rFonts w:cs="Arial"/>
          <w:b w:val="0"/>
          <w:color w:val="000000" w:themeColor="text1"/>
          <w:sz w:val="20"/>
        </w:rPr>
        <w:t>W takim przypadku strona</w:t>
      </w:r>
      <w:r w:rsidR="00340EFB" w:rsidRPr="00776808">
        <w:rPr>
          <w:rFonts w:cs="Arial"/>
          <w:b w:val="0"/>
          <w:color w:val="000000" w:themeColor="text1"/>
          <w:sz w:val="20"/>
        </w:rPr>
        <w:t>, z winy</w:t>
      </w:r>
      <w:r w:rsidRPr="00776808">
        <w:rPr>
          <w:rFonts w:cs="Arial"/>
          <w:b w:val="0"/>
          <w:color w:val="000000" w:themeColor="text1"/>
          <w:sz w:val="20"/>
        </w:rPr>
        <w:t xml:space="preserve"> której doszło do rozwiązania umowy w tym trybie, zapłaci drugiej stronie karę umowną w wysokości 10%  niezrealizowanej wartości umowy.</w:t>
      </w:r>
    </w:p>
    <w:p w:rsidR="00932486" w:rsidRPr="00903014" w:rsidRDefault="00932486" w:rsidP="00C96966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10F36">
        <w:rPr>
          <w:rFonts w:cs="Arial"/>
          <w:b w:val="0"/>
          <w:sz w:val="20"/>
        </w:rPr>
        <w:t>Strony dopuszczają możliwość dochodzenia odszkodowania uzupełniającego na zasadach ogólnych, jeżeli kara umowna nie pokrywa szkody w całości</w:t>
      </w:r>
      <w:r w:rsidR="007D618A">
        <w:rPr>
          <w:rFonts w:cs="Arial"/>
          <w:b w:val="0"/>
          <w:sz w:val="20"/>
        </w:rPr>
        <w:t xml:space="preserve">, </w:t>
      </w:r>
      <w:r w:rsidR="007D618A" w:rsidRPr="00903014">
        <w:rPr>
          <w:rFonts w:cs="Arial"/>
          <w:b w:val="0"/>
          <w:color w:val="000000" w:themeColor="text1"/>
          <w:sz w:val="20"/>
        </w:rPr>
        <w:t>do wysokości rzeczywiście poniesionej szkody</w:t>
      </w:r>
      <w:r w:rsidRPr="00903014">
        <w:rPr>
          <w:rFonts w:cs="Arial"/>
          <w:b w:val="0"/>
          <w:color w:val="000000" w:themeColor="text1"/>
          <w:sz w:val="20"/>
        </w:rPr>
        <w:t>.</w:t>
      </w:r>
    </w:p>
    <w:p w:rsidR="000163D8" w:rsidRPr="00E127DA" w:rsidRDefault="000163D8" w:rsidP="00E127DA">
      <w:pPr>
        <w:pStyle w:val="Tytu"/>
        <w:ind w:left="360"/>
        <w:jc w:val="both"/>
        <w:rPr>
          <w:rFonts w:cs="Arial"/>
          <w:sz w:val="20"/>
        </w:rPr>
      </w:pPr>
    </w:p>
    <w:p w:rsidR="000163D8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10</w:t>
      </w:r>
    </w:p>
    <w:p w:rsidR="000163D8" w:rsidRDefault="005A17DE" w:rsidP="00186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</w:t>
      </w:r>
      <w:r w:rsidRPr="00776808">
        <w:rPr>
          <w:rFonts w:cs="Arial"/>
          <w:b w:val="0"/>
          <w:sz w:val="20"/>
        </w:rPr>
        <w:t xml:space="preserve">Cywilny </w:t>
      </w:r>
      <w:r w:rsidR="00186BB2">
        <w:rPr>
          <w:rFonts w:cs="Arial"/>
          <w:b w:val="0"/>
          <w:sz w:val="20"/>
        </w:rPr>
        <w:t>(Dz. U. z 2022</w:t>
      </w:r>
      <w:r w:rsidR="00186BB2" w:rsidRPr="00D826C1">
        <w:rPr>
          <w:rFonts w:cs="Arial"/>
          <w:b w:val="0"/>
          <w:sz w:val="20"/>
        </w:rPr>
        <w:t xml:space="preserve">r., poz. </w:t>
      </w:r>
      <w:r w:rsidR="00186BB2" w:rsidRPr="00522448">
        <w:rPr>
          <w:rFonts w:cs="Arial"/>
          <w:b w:val="0"/>
          <w:sz w:val="20"/>
        </w:rPr>
        <w:t>1360</w:t>
      </w:r>
      <w:r w:rsidR="00186BB2">
        <w:rPr>
          <w:rFonts w:cs="Arial"/>
          <w:b w:val="0"/>
          <w:sz w:val="20"/>
        </w:rPr>
        <w:t xml:space="preserve"> ze zm.</w:t>
      </w:r>
      <w:r w:rsidR="00186BB2" w:rsidRPr="00D826C1">
        <w:rPr>
          <w:rFonts w:cs="Arial"/>
          <w:b w:val="0"/>
          <w:sz w:val="20"/>
        </w:rPr>
        <w:t xml:space="preserve">) </w:t>
      </w:r>
      <w:r>
        <w:rPr>
          <w:rFonts w:cs="Arial"/>
          <w:b w:val="0"/>
          <w:sz w:val="20"/>
        </w:rPr>
        <w:t>oraz ustawy z dnia  11 września  2019r. Prawo zamówień p</w:t>
      </w:r>
      <w:r w:rsidR="00932486">
        <w:rPr>
          <w:rFonts w:cs="Arial"/>
          <w:b w:val="0"/>
          <w:sz w:val="20"/>
        </w:rPr>
        <w:t xml:space="preserve">ublicznych </w:t>
      </w:r>
      <w:r w:rsidR="00F00B2F" w:rsidRPr="00F3261E">
        <w:rPr>
          <w:rFonts w:cs="Arial"/>
          <w:b w:val="0"/>
          <w:sz w:val="20"/>
        </w:rPr>
        <w:t>(Dz. U. z</w:t>
      </w:r>
      <w:r w:rsidR="00F00B2F">
        <w:rPr>
          <w:rFonts w:cs="Arial"/>
          <w:b w:val="0"/>
          <w:sz w:val="20"/>
        </w:rPr>
        <w:t xml:space="preserve"> 2023r., poz. 1605 z </w:t>
      </w:r>
      <w:proofErr w:type="spellStart"/>
      <w:r w:rsidR="00F00B2F">
        <w:rPr>
          <w:rFonts w:cs="Arial"/>
          <w:b w:val="0"/>
          <w:sz w:val="20"/>
        </w:rPr>
        <w:t>późn</w:t>
      </w:r>
      <w:proofErr w:type="spellEnd"/>
      <w:r w:rsidR="00F00B2F">
        <w:rPr>
          <w:rFonts w:cs="Arial"/>
          <w:b w:val="0"/>
          <w:sz w:val="20"/>
        </w:rPr>
        <w:t>. zm.).</w:t>
      </w:r>
    </w:p>
    <w:p w:rsidR="00186BB2" w:rsidRPr="00E127DA" w:rsidRDefault="00186BB2" w:rsidP="00186BB2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11</w:t>
      </w:r>
    </w:p>
    <w:p w:rsidR="00CA7DFD" w:rsidRPr="00903014" w:rsidRDefault="000C4AE8" w:rsidP="000C4AE8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903014">
        <w:rPr>
          <w:rFonts w:cs="Arial"/>
          <w:b w:val="0"/>
          <w:color w:val="000000" w:themeColor="text1"/>
          <w:sz w:val="20"/>
        </w:rPr>
        <w:t xml:space="preserve">Wszelkie zmiany niniejszej umowy wymagają formy pisemnej pod rygorem nieważności, </w:t>
      </w:r>
      <w:r w:rsidR="00CA7DFD" w:rsidRPr="00903014">
        <w:rPr>
          <w:rFonts w:cs="Arial"/>
          <w:b w:val="0"/>
          <w:color w:val="000000" w:themeColor="text1"/>
          <w:sz w:val="20"/>
        </w:rPr>
        <w:t xml:space="preserve">z zastrzeżeniem postanowień zawartych w </w:t>
      </w:r>
      <w:r w:rsidRPr="00903014">
        <w:rPr>
          <w:rFonts w:cs="Arial"/>
          <w:b w:val="0"/>
          <w:color w:val="000000" w:themeColor="text1"/>
          <w:sz w:val="20"/>
        </w:rPr>
        <w:t xml:space="preserve">§ 2 ust. </w:t>
      </w:r>
      <w:r w:rsidR="00F00B2F">
        <w:rPr>
          <w:rFonts w:cs="Arial"/>
          <w:b w:val="0"/>
          <w:color w:val="000000" w:themeColor="text1"/>
          <w:sz w:val="20"/>
        </w:rPr>
        <w:t>4 umowy,</w:t>
      </w:r>
      <w:r w:rsidR="00CA7DFD" w:rsidRPr="00903014">
        <w:rPr>
          <w:rFonts w:cs="Arial"/>
          <w:b w:val="0"/>
          <w:color w:val="000000" w:themeColor="text1"/>
          <w:sz w:val="20"/>
        </w:rPr>
        <w:t xml:space="preserve"> </w:t>
      </w:r>
      <w:r w:rsidR="00F00B2F" w:rsidRPr="00A96929">
        <w:rPr>
          <w:rFonts w:cs="Arial"/>
          <w:b w:val="0"/>
          <w:color w:val="000000" w:themeColor="text1"/>
          <w:sz w:val="20"/>
        </w:rPr>
        <w:t>oraz  w przypadku zmiany ceny spowodowanej zmianą stawki podatku VAT zgodnie z § 2 ust. 5 umowy.</w:t>
      </w:r>
    </w:p>
    <w:p w:rsidR="000163D8" w:rsidRPr="00E127DA" w:rsidRDefault="000163D8" w:rsidP="00E127DA">
      <w:pPr>
        <w:pStyle w:val="Tytu"/>
        <w:rPr>
          <w:rFonts w:cs="Arial"/>
          <w:b w:val="0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12</w:t>
      </w:r>
    </w:p>
    <w:p w:rsidR="00DA3097" w:rsidRDefault="00DA3097" w:rsidP="00DA30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Spory mogące wyniknąć w związku realizacją niniejszej umowy Strony zobowiązują się rozstrzygać </w:t>
      </w:r>
      <w:r>
        <w:rPr>
          <w:rFonts w:ascii="Arial" w:hAnsi="Arial" w:cs="Arial"/>
          <w:color w:val="000000"/>
          <w:spacing w:val="1"/>
          <w:sz w:val="20"/>
          <w:szCs w:val="20"/>
        </w:rPr>
        <w:t>polubownie na drodze negocjacji. W razie braku porozumienia</w:t>
      </w:r>
      <w:bookmarkStart w:id="0" w:name="_GoBack"/>
      <w:bookmarkEnd w:id="0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- spory będą rozstrzygane przez                      </w:t>
      </w:r>
      <w:r>
        <w:rPr>
          <w:rFonts w:ascii="Arial" w:hAnsi="Arial" w:cs="Arial"/>
          <w:color w:val="000000"/>
          <w:spacing w:val="1"/>
          <w:sz w:val="20"/>
          <w:szCs w:val="20"/>
        </w:rPr>
        <w:lastRenderedPageBreak/>
        <w:t>Sąd powszechny właściwy dla siedziby Zamawiającego.</w:t>
      </w:r>
    </w:p>
    <w:p w:rsidR="000163D8" w:rsidRDefault="000163D8" w:rsidP="00E127DA">
      <w:pPr>
        <w:pStyle w:val="Tytu"/>
        <w:jc w:val="both"/>
        <w:rPr>
          <w:rFonts w:cs="Arial"/>
          <w:sz w:val="20"/>
        </w:rPr>
      </w:pPr>
    </w:p>
    <w:p w:rsidR="00CA7DFD" w:rsidRPr="00E127DA" w:rsidRDefault="00CA7DFD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pStyle w:val="Tytu"/>
        <w:rPr>
          <w:rFonts w:cs="Arial"/>
          <w:bCs/>
          <w:sz w:val="20"/>
        </w:rPr>
      </w:pPr>
      <w:r w:rsidRPr="00E127DA">
        <w:rPr>
          <w:rFonts w:cs="Arial"/>
          <w:bCs/>
          <w:sz w:val="20"/>
        </w:rPr>
        <w:t>§ 13</w:t>
      </w:r>
    </w:p>
    <w:p w:rsidR="000163D8" w:rsidRPr="00E127DA" w:rsidRDefault="000163D8" w:rsidP="00E127DA">
      <w:pPr>
        <w:pStyle w:val="Tytu"/>
        <w:jc w:val="both"/>
        <w:rPr>
          <w:rFonts w:cs="Arial"/>
          <w:b w:val="0"/>
          <w:sz w:val="20"/>
        </w:rPr>
      </w:pPr>
      <w:r w:rsidRPr="00E127DA">
        <w:rPr>
          <w:rFonts w:cs="Arial"/>
          <w:b w:val="0"/>
          <w:sz w:val="20"/>
        </w:rPr>
        <w:t>Umowa została sporządzona w dwóch jednobrzmiących egzemplarzach, po jednym dla każdej ze stron.</w:t>
      </w:r>
    </w:p>
    <w:p w:rsidR="000163D8" w:rsidRPr="00E127DA" w:rsidRDefault="000163D8" w:rsidP="00E127DA">
      <w:pPr>
        <w:pStyle w:val="Nagwek1"/>
        <w:spacing w:before="0" w:after="0"/>
        <w:rPr>
          <w:b/>
          <w:bCs/>
          <w:sz w:val="20"/>
          <w:szCs w:val="20"/>
        </w:rPr>
      </w:pPr>
    </w:p>
    <w:p w:rsidR="000163D8" w:rsidRDefault="000163D8" w:rsidP="00E127DA">
      <w:pPr>
        <w:rPr>
          <w:rFonts w:ascii="Arial" w:hAnsi="Arial" w:cs="Arial"/>
          <w:sz w:val="20"/>
          <w:szCs w:val="20"/>
        </w:rPr>
      </w:pPr>
    </w:p>
    <w:p w:rsidR="00CA7DFD" w:rsidRDefault="00CA7DFD" w:rsidP="00E127DA">
      <w:pPr>
        <w:rPr>
          <w:rFonts w:ascii="Arial" w:hAnsi="Arial" w:cs="Arial"/>
          <w:sz w:val="20"/>
          <w:szCs w:val="20"/>
        </w:rPr>
      </w:pPr>
    </w:p>
    <w:p w:rsidR="00CA7DFD" w:rsidRPr="00E127DA" w:rsidRDefault="00CA7DFD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  <w:r w:rsidRPr="00E127DA">
        <w:rPr>
          <w:rFonts w:cs="Arial"/>
          <w:sz w:val="20"/>
        </w:rPr>
        <w:t>Wykonawca:</w:t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</w:r>
      <w:r w:rsidRPr="00E127DA">
        <w:rPr>
          <w:rFonts w:cs="Arial"/>
          <w:sz w:val="20"/>
        </w:rPr>
        <w:tab/>
        <w:t>Zamawiający:</w:t>
      </w:r>
    </w:p>
    <w:p w:rsidR="000163D8" w:rsidRPr="00E127DA" w:rsidRDefault="000163D8" w:rsidP="00E127DA">
      <w:pPr>
        <w:pStyle w:val="Tytu"/>
        <w:jc w:val="both"/>
        <w:rPr>
          <w:rFonts w:cs="Arial"/>
          <w:sz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  <w:r w:rsidRPr="00E127DA">
        <w:rPr>
          <w:rFonts w:ascii="Arial" w:hAnsi="Arial" w:cs="Arial"/>
          <w:sz w:val="20"/>
          <w:szCs w:val="20"/>
        </w:rPr>
        <w:t>...........................</w:t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</w:r>
      <w:r w:rsidRPr="00E127DA">
        <w:rPr>
          <w:rFonts w:ascii="Arial" w:hAnsi="Arial" w:cs="Arial"/>
          <w:sz w:val="20"/>
          <w:szCs w:val="20"/>
        </w:rPr>
        <w:tab/>
        <w:t>.........................</w:t>
      </w:r>
    </w:p>
    <w:p w:rsidR="000163D8" w:rsidRPr="00E127DA" w:rsidRDefault="000163D8" w:rsidP="00E127DA">
      <w:pPr>
        <w:jc w:val="center"/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Pr="00E127DA" w:rsidRDefault="000163D8" w:rsidP="00E127DA">
      <w:pPr>
        <w:rPr>
          <w:rFonts w:ascii="Arial" w:hAnsi="Arial" w:cs="Arial"/>
          <w:sz w:val="20"/>
          <w:szCs w:val="20"/>
        </w:rPr>
      </w:pPr>
    </w:p>
    <w:p w:rsidR="000163D8" w:rsidRDefault="000163D8" w:rsidP="000163D8"/>
    <w:p w:rsidR="00C10FE6" w:rsidRDefault="00C10FE6"/>
    <w:sectPr w:rsidR="00C10FE6" w:rsidSect="00C1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F5" w:rsidRDefault="00930BF5" w:rsidP="0074466E">
      <w:r>
        <w:separator/>
      </w:r>
    </w:p>
  </w:endnote>
  <w:endnote w:type="continuationSeparator" w:id="0">
    <w:p w:rsidR="00930BF5" w:rsidRDefault="00930BF5" w:rsidP="0074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976779"/>
      <w:docPartObj>
        <w:docPartGallery w:val="Page Numbers (Bottom of Page)"/>
        <w:docPartUnique/>
      </w:docPartObj>
    </w:sdtPr>
    <w:sdtContent>
      <w:p w:rsidR="00230DF2" w:rsidRDefault="002D75E3">
        <w:pPr>
          <w:pStyle w:val="Stopka"/>
          <w:jc w:val="right"/>
        </w:pPr>
        <w:fldSimple w:instr=" PAGE   \* MERGEFORMAT ">
          <w:r w:rsidR="0094466E">
            <w:rPr>
              <w:noProof/>
            </w:rPr>
            <w:t>3</w:t>
          </w:r>
        </w:fldSimple>
      </w:p>
    </w:sdtContent>
  </w:sdt>
  <w:p w:rsidR="00230DF2" w:rsidRDefault="00230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F5" w:rsidRDefault="00930BF5" w:rsidP="0074466E">
      <w:r>
        <w:separator/>
      </w:r>
    </w:p>
  </w:footnote>
  <w:footnote w:type="continuationSeparator" w:id="0">
    <w:p w:rsidR="00930BF5" w:rsidRDefault="00930BF5" w:rsidP="0074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04" w:rsidRPr="00866C39" w:rsidRDefault="005D2204" w:rsidP="005D2204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5D2204" w:rsidRDefault="005D2204" w:rsidP="005D2204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ZP/37/…/24</w:t>
    </w:r>
  </w:p>
  <w:p w:rsidR="00230DF2" w:rsidRPr="005D2204" w:rsidRDefault="00230DF2" w:rsidP="005D2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BE1"/>
    <w:multiLevelType w:val="hybridMultilevel"/>
    <w:tmpl w:val="E486654A"/>
    <w:lvl w:ilvl="0" w:tplc="1F0A2CC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72361"/>
    <w:multiLevelType w:val="hybridMultilevel"/>
    <w:tmpl w:val="F190CFC6"/>
    <w:lvl w:ilvl="0" w:tplc="1F0A2CC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B35F48"/>
    <w:multiLevelType w:val="hybridMultilevel"/>
    <w:tmpl w:val="6E3667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</w:lvl>
    <w:lvl w:ilvl="2" w:tplc="1BD4E3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71A6"/>
    <w:multiLevelType w:val="hybridMultilevel"/>
    <w:tmpl w:val="92F64A16"/>
    <w:lvl w:ilvl="0" w:tplc="706EB3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556A6A"/>
    <w:multiLevelType w:val="hybridMultilevel"/>
    <w:tmpl w:val="423EDA34"/>
    <w:lvl w:ilvl="0" w:tplc="7E305F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F59"/>
    <w:multiLevelType w:val="hybridMultilevel"/>
    <w:tmpl w:val="4CFA85DC"/>
    <w:lvl w:ilvl="0" w:tplc="762A9E9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8C51D01"/>
    <w:multiLevelType w:val="hybridMultilevel"/>
    <w:tmpl w:val="DAE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2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7CC31341"/>
    <w:multiLevelType w:val="hybridMultilevel"/>
    <w:tmpl w:val="3DB6C164"/>
    <w:lvl w:ilvl="0" w:tplc="B4E2AF6C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4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D8"/>
    <w:rsid w:val="000163D8"/>
    <w:rsid w:val="00055979"/>
    <w:rsid w:val="00061DBA"/>
    <w:rsid w:val="000803DF"/>
    <w:rsid w:val="000A227E"/>
    <w:rsid w:val="000B361F"/>
    <w:rsid w:val="000C4AE8"/>
    <w:rsid w:val="000F3C86"/>
    <w:rsid w:val="00111FB5"/>
    <w:rsid w:val="001417C9"/>
    <w:rsid w:val="0016686F"/>
    <w:rsid w:val="00174890"/>
    <w:rsid w:val="00186BB2"/>
    <w:rsid w:val="001932BE"/>
    <w:rsid w:val="001C3EAC"/>
    <w:rsid w:val="001F3392"/>
    <w:rsid w:val="002239D5"/>
    <w:rsid w:val="00224631"/>
    <w:rsid w:val="0022725A"/>
    <w:rsid w:val="00230DF2"/>
    <w:rsid w:val="00255A7F"/>
    <w:rsid w:val="00261C50"/>
    <w:rsid w:val="002D75E3"/>
    <w:rsid w:val="002F600E"/>
    <w:rsid w:val="003071BB"/>
    <w:rsid w:val="00323B38"/>
    <w:rsid w:val="00340EFB"/>
    <w:rsid w:val="00355DB9"/>
    <w:rsid w:val="00372588"/>
    <w:rsid w:val="003C206D"/>
    <w:rsid w:val="003E1E04"/>
    <w:rsid w:val="004723D9"/>
    <w:rsid w:val="004A2344"/>
    <w:rsid w:val="004A4A2C"/>
    <w:rsid w:val="004B3B4E"/>
    <w:rsid w:val="004D68CE"/>
    <w:rsid w:val="005453DF"/>
    <w:rsid w:val="00580C19"/>
    <w:rsid w:val="005A17DE"/>
    <w:rsid w:val="005A52BE"/>
    <w:rsid w:val="005A758F"/>
    <w:rsid w:val="005B2D57"/>
    <w:rsid w:val="005D2204"/>
    <w:rsid w:val="005F3DEE"/>
    <w:rsid w:val="00624BE9"/>
    <w:rsid w:val="006328F1"/>
    <w:rsid w:val="00641BB8"/>
    <w:rsid w:val="0065532F"/>
    <w:rsid w:val="00683E3C"/>
    <w:rsid w:val="00683F3F"/>
    <w:rsid w:val="00683F8B"/>
    <w:rsid w:val="006A3C6E"/>
    <w:rsid w:val="006A5D69"/>
    <w:rsid w:val="006A6DDC"/>
    <w:rsid w:val="00716D63"/>
    <w:rsid w:val="0074466E"/>
    <w:rsid w:val="00770B6B"/>
    <w:rsid w:val="00771B89"/>
    <w:rsid w:val="00776808"/>
    <w:rsid w:val="007A770C"/>
    <w:rsid w:val="007C6BBC"/>
    <w:rsid w:val="007D618A"/>
    <w:rsid w:val="007F40F5"/>
    <w:rsid w:val="008311BC"/>
    <w:rsid w:val="00885A15"/>
    <w:rsid w:val="00903014"/>
    <w:rsid w:val="00917FCC"/>
    <w:rsid w:val="009302A0"/>
    <w:rsid w:val="00930BF5"/>
    <w:rsid w:val="00930E78"/>
    <w:rsid w:val="00932486"/>
    <w:rsid w:val="0094466E"/>
    <w:rsid w:val="009540FF"/>
    <w:rsid w:val="00976BF0"/>
    <w:rsid w:val="009B562F"/>
    <w:rsid w:val="009F0D03"/>
    <w:rsid w:val="009F1984"/>
    <w:rsid w:val="00A16A24"/>
    <w:rsid w:val="00A3005A"/>
    <w:rsid w:val="00A50F1F"/>
    <w:rsid w:val="00A61615"/>
    <w:rsid w:val="00A679A1"/>
    <w:rsid w:val="00A75126"/>
    <w:rsid w:val="00A7629B"/>
    <w:rsid w:val="00A80FE6"/>
    <w:rsid w:val="00AB21FE"/>
    <w:rsid w:val="00AE013D"/>
    <w:rsid w:val="00B17338"/>
    <w:rsid w:val="00B17A15"/>
    <w:rsid w:val="00B3254D"/>
    <w:rsid w:val="00B50A62"/>
    <w:rsid w:val="00B73E99"/>
    <w:rsid w:val="00BD3559"/>
    <w:rsid w:val="00BD762D"/>
    <w:rsid w:val="00C10F36"/>
    <w:rsid w:val="00C10FE6"/>
    <w:rsid w:val="00C143C7"/>
    <w:rsid w:val="00C60E40"/>
    <w:rsid w:val="00C92926"/>
    <w:rsid w:val="00C96966"/>
    <w:rsid w:val="00CA0083"/>
    <w:rsid w:val="00CA7DFD"/>
    <w:rsid w:val="00CB4FAF"/>
    <w:rsid w:val="00CC05C0"/>
    <w:rsid w:val="00CF3601"/>
    <w:rsid w:val="00CF4FEB"/>
    <w:rsid w:val="00D32150"/>
    <w:rsid w:val="00D6357C"/>
    <w:rsid w:val="00D67D80"/>
    <w:rsid w:val="00D73F92"/>
    <w:rsid w:val="00D81C88"/>
    <w:rsid w:val="00DA3097"/>
    <w:rsid w:val="00DB477D"/>
    <w:rsid w:val="00DB4BC9"/>
    <w:rsid w:val="00DC5C95"/>
    <w:rsid w:val="00DF53BF"/>
    <w:rsid w:val="00E127DA"/>
    <w:rsid w:val="00E15FDE"/>
    <w:rsid w:val="00E40407"/>
    <w:rsid w:val="00E42DC0"/>
    <w:rsid w:val="00E52CA5"/>
    <w:rsid w:val="00E70E39"/>
    <w:rsid w:val="00EB42A6"/>
    <w:rsid w:val="00EF506F"/>
    <w:rsid w:val="00F00B2F"/>
    <w:rsid w:val="00F03157"/>
    <w:rsid w:val="00F2431E"/>
    <w:rsid w:val="00F3165B"/>
    <w:rsid w:val="00F37795"/>
    <w:rsid w:val="00F62760"/>
    <w:rsid w:val="00F6414E"/>
    <w:rsid w:val="00F909A7"/>
    <w:rsid w:val="00FB0A8E"/>
    <w:rsid w:val="00FB10A9"/>
    <w:rsid w:val="00FB6DD6"/>
    <w:rsid w:val="00FC4876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163D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163D8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0163D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163D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,Akapit z listą BS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F3C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3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m6">
    <w:name w:val="tm6"/>
    <w:basedOn w:val="Domylnaczcionkaakapitu"/>
    <w:rsid w:val="004723D9"/>
  </w:style>
  <w:style w:type="paragraph" w:styleId="Nagwek">
    <w:name w:val="header"/>
    <w:basedOn w:val="Normalny"/>
    <w:link w:val="NagwekZnak"/>
    <w:uiPriority w:val="99"/>
    <w:unhideWhenUsed/>
    <w:rsid w:val="0074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Nagłowek 3 Znak,L1 Znak,Preambuła Znak,Kolorowa lista — akcent 11 Znak,Dot pt Znak,F5 List Paragraph Znak,Recommendation Znak,List Paragraph11 Znak,lp1 Znak"/>
    <w:link w:val="Akapitzlist"/>
    <w:uiPriority w:val="34"/>
    <w:qFormat/>
    <w:rsid w:val="00771B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7912-3BBE-45C9-B37D-23A0ED3C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16</cp:revision>
  <dcterms:created xsi:type="dcterms:W3CDTF">2023-06-15T10:20:00Z</dcterms:created>
  <dcterms:modified xsi:type="dcterms:W3CDTF">2024-06-27T08:29:00Z</dcterms:modified>
</cp:coreProperties>
</file>