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18" w:rsidRDefault="00073018" w:rsidP="00073018">
      <w:pPr>
        <w:spacing w:line="360" w:lineRule="auto"/>
        <w:jc w:val="center"/>
        <w:rPr>
          <w:rFonts w:ascii="Arial" w:hAnsi="Arial" w:cs="Arial"/>
          <w:b/>
          <w:sz w:val="24"/>
          <w:szCs w:val="24"/>
        </w:rPr>
      </w:pPr>
      <w:r>
        <w:rPr>
          <w:rFonts w:ascii="Arial" w:hAnsi="Arial" w:cs="Arial"/>
          <w:b/>
          <w:sz w:val="24"/>
          <w:szCs w:val="24"/>
        </w:rPr>
        <w:t xml:space="preserve">ZAPYTANIE OFERTOWE DOTYCZĄCE MALOWANIA I TAPETOWANIA POKOI EKSPOZYCYJNYCH – JADALNI I POKOJU KREDENSOWEGO O SUMARYCZNEJ POWIERZCHNI 62 METRY KWADRATOWE I WYSOKOŚCI 3 METRÓW. </w:t>
      </w:r>
    </w:p>
    <w:p w:rsidR="00073018" w:rsidRDefault="00073018" w:rsidP="00073018">
      <w:pPr>
        <w:spacing w:line="360" w:lineRule="auto"/>
        <w:jc w:val="center"/>
        <w:rPr>
          <w:rFonts w:ascii="Arial" w:hAnsi="Arial" w:cs="Arial"/>
          <w:b/>
          <w:sz w:val="24"/>
          <w:szCs w:val="24"/>
        </w:rPr>
      </w:pPr>
      <w:r>
        <w:rPr>
          <w:rFonts w:ascii="Arial" w:hAnsi="Arial" w:cs="Arial"/>
          <w:b/>
          <w:sz w:val="24"/>
          <w:szCs w:val="24"/>
        </w:rPr>
        <w:t>Do zapytania dołączono aktualną inwentaryzację przedmiotowych pomieszczeń.</w:t>
      </w:r>
    </w:p>
    <w:p w:rsidR="00073018" w:rsidRDefault="00073018" w:rsidP="00073018">
      <w:pPr>
        <w:spacing w:line="360" w:lineRule="auto"/>
        <w:jc w:val="both"/>
        <w:rPr>
          <w:rFonts w:ascii="Arial" w:hAnsi="Arial" w:cs="Arial"/>
          <w:b/>
          <w:sz w:val="24"/>
          <w:szCs w:val="24"/>
        </w:rPr>
      </w:pPr>
      <w:r>
        <w:rPr>
          <w:rFonts w:ascii="Arial" w:hAnsi="Arial" w:cs="Arial"/>
          <w:b/>
          <w:sz w:val="24"/>
          <w:szCs w:val="24"/>
        </w:rPr>
        <w:t>Prace malarskie.</w:t>
      </w:r>
    </w:p>
    <w:p w:rsidR="00073018" w:rsidRDefault="00073018" w:rsidP="00073018">
      <w:pPr>
        <w:pStyle w:val="Akapitzlist"/>
        <w:numPr>
          <w:ilvl w:val="0"/>
          <w:numId w:val="1"/>
        </w:numPr>
        <w:spacing w:after="0" w:line="360" w:lineRule="auto"/>
        <w:jc w:val="both"/>
        <w:rPr>
          <w:rFonts w:ascii="Arial" w:hAnsi="Arial" w:cs="Arial"/>
          <w:sz w:val="24"/>
          <w:szCs w:val="24"/>
        </w:rPr>
      </w:pPr>
      <w:r>
        <w:rPr>
          <w:rFonts w:ascii="Arial" w:hAnsi="Arial" w:cs="Arial"/>
          <w:sz w:val="24"/>
          <w:szCs w:val="24"/>
        </w:rPr>
        <w:t xml:space="preserve">Malowanie sufitów i kominków oraz tapetowanie ścian. </w:t>
      </w:r>
    </w:p>
    <w:p w:rsidR="00073018" w:rsidRDefault="00073018" w:rsidP="00073018">
      <w:pPr>
        <w:pStyle w:val="Akapitzlist"/>
        <w:spacing w:after="0" w:line="360" w:lineRule="auto"/>
        <w:jc w:val="both"/>
        <w:rPr>
          <w:rFonts w:ascii="Arial" w:hAnsi="Arial" w:cs="Arial"/>
          <w:sz w:val="24"/>
          <w:szCs w:val="24"/>
        </w:rPr>
      </w:pPr>
      <w:r>
        <w:rPr>
          <w:rFonts w:ascii="Arial" w:hAnsi="Arial" w:cs="Arial"/>
          <w:sz w:val="24"/>
          <w:szCs w:val="24"/>
        </w:rPr>
        <w:t xml:space="preserve">Malowanie sufitów i kominków oraz tapetowanie ścian będzie polegała na usunięciu starej powłoki malarskiej (farba klejowa). Następnie przewiduje się malowanie sufitów wraz ze sztukateriami oraz kominków białą farbą klejową. Ściany remontowanych pomieszczeń powinny zostać zagruntowane oraz pokryte warstwą podkładową – </w:t>
      </w:r>
      <w:proofErr w:type="spellStart"/>
      <w:r>
        <w:rPr>
          <w:rFonts w:ascii="Arial" w:hAnsi="Arial" w:cs="Arial"/>
          <w:sz w:val="24"/>
          <w:szCs w:val="24"/>
        </w:rPr>
        <w:t>flizeliną</w:t>
      </w:r>
      <w:proofErr w:type="spellEnd"/>
      <w:r>
        <w:rPr>
          <w:rFonts w:ascii="Arial" w:hAnsi="Arial" w:cs="Arial"/>
          <w:sz w:val="24"/>
          <w:szCs w:val="24"/>
        </w:rPr>
        <w:t xml:space="preserve"> lub kartonem, a następnie tapetą papierową. Wszystkie materiały za wyjątkiem tapety zapewnia Wykonawca. Przewiduje się, że Zleceniodawca dostarczy tapetę w ilości określonej przez Wykonawcę. </w:t>
      </w:r>
    </w:p>
    <w:p w:rsidR="00073018" w:rsidRDefault="00073018" w:rsidP="00073018">
      <w:pPr>
        <w:pStyle w:val="Akapitzlist"/>
        <w:numPr>
          <w:ilvl w:val="0"/>
          <w:numId w:val="1"/>
        </w:numPr>
        <w:spacing w:after="0" w:line="360" w:lineRule="auto"/>
        <w:jc w:val="both"/>
        <w:rPr>
          <w:rFonts w:ascii="Arial" w:hAnsi="Arial" w:cs="Arial"/>
          <w:sz w:val="24"/>
          <w:szCs w:val="24"/>
        </w:rPr>
      </w:pPr>
      <w:r>
        <w:rPr>
          <w:rFonts w:ascii="Arial" w:hAnsi="Arial" w:cs="Arial"/>
          <w:sz w:val="24"/>
          <w:szCs w:val="24"/>
        </w:rPr>
        <w:t>Oferty należy składać do 24 października 2022 roku. W tym dniu zostanie wyłoniony wykonawca.</w:t>
      </w:r>
    </w:p>
    <w:p w:rsidR="00073018" w:rsidRDefault="00073018" w:rsidP="00073018">
      <w:pPr>
        <w:pStyle w:val="Akapitzlist"/>
        <w:numPr>
          <w:ilvl w:val="0"/>
          <w:numId w:val="1"/>
        </w:numPr>
        <w:spacing w:after="0" w:line="360" w:lineRule="auto"/>
        <w:jc w:val="both"/>
        <w:rPr>
          <w:rFonts w:ascii="Arial" w:hAnsi="Arial" w:cs="Arial"/>
          <w:sz w:val="24"/>
          <w:szCs w:val="24"/>
        </w:rPr>
      </w:pPr>
      <w:r>
        <w:rPr>
          <w:rFonts w:ascii="Arial" w:hAnsi="Arial" w:cs="Arial"/>
          <w:sz w:val="24"/>
          <w:szCs w:val="24"/>
        </w:rPr>
        <w:t>Termin zakończenia prac wyznaczony protokołem zdawczo – odbiorczym, nie później niż 21 listopada 2022 roku.</w:t>
      </w:r>
    </w:p>
    <w:p w:rsidR="00073018" w:rsidRDefault="00073018" w:rsidP="00073018">
      <w:pPr>
        <w:pStyle w:val="Akapitzlist"/>
        <w:numPr>
          <w:ilvl w:val="0"/>
          <w:numId w:val="1"/>
        </w:numPr>
        <w:spacing w:after="0" w:line="360" w:lineRule="auto"/>
        <w:jc w:val="both"/>
        <w:rPr>
          <w:rFonts w:ascii="Arial" w:hAnsi="Arial" w:cs="Arial"/>
          <w:sz w:val="24"/>
          <w:szCs w:val="24"/>
        </w:rPr>
      </w:pPr>
      <w:r>
        <w:rPr>
          <w:rFonts w:ascii="Arial" w:hAnsi="Arial" w:cs="Arial"/>
          <w:sz w:val="24"/>
          <w:szCs w:val="24"/>
        </w:rPr>
        <w:t>Płatność za wykonane prace, po ich merytorycznym zaakceptowaniu, nastąpi na podstawie rachunku/faktury VAT w terminie 14 dni od daty wystawienia.</w:t>
      </w:r>
    </w:p>
    <w:p w:rsidR="00891615" w:rsidRDefault="00073018">
      <w:bookmarkStart w:id="0" w:name="_GoBack"/>
      <w:bookmarkEnd w:id="0"/>
    </w:p>
    <w:sectPr w:rsidR="00891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D21C8"/>
    <w:multiLevelType w:val="hybridMultilevel"/>
    <w:tmpl w:val="5D70FE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9F"/>
    <w:rsid w:val="00073018"/>
    <w:rsid w:val="00106749"/>
    <w:rsid w:val="0014459F"/>
    <w:rsid w:val="0022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DB9BF-223B-481F-A645-A49ED89B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301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1020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2022-10-07T10:03:00Z</dcterms:created>
  <dcterms:modified xsi:type="dcterms:W3CDTF">2022-10-07T10:03:00Z</dcterms:modified>
</cp:coreProperties>
</file>