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8D5C" w14:textId="6EC94309" w:rsidR="00FC0DEE" w:rsidRDefault="00FC0DEE" w:rsidP="00FC0DEE">
      <w:pPr>
        <w:pStyle w:val="Nagwek1"/>
        <w:ind w:left="22"/>
        <w:jc w:val="both"/>
        <w:rPr>
          <w:rFonts w:cs="Times New Roman"/>
        </w:rPr>
      </w:pPr>
      <w:bookmarkStart w:id="0" w:name="_Toc82541698"/>
      <w:bookmarkStart w:id="1" w:name="_Toc91776204"/>
      <w:r w:rsidRPr="00B31623">
        <w:rPr>
          <w:rFonts w:cs="Times New Roman"/>
        </w:rPr>
        <w:t xml:space="preserve">Załącznik nr </w:t>
      </w:r>
      <w:r w:rsidR="00106538">
        <w:rPr>
          <w:rFonts w:cs="Times New Roman"/>
        </w:rPr>
        <w:t>5</w:t>
      </w:r>
      <w:r w:rsidRPr="00B31623">
        <w:rPr>
          <w:rFonts w:cs="Times New Roman"/>
        </w:rPr>
        <w:t xml:space="preserve"> do SIWZ –</w:t>
      </w:r>
      <w:r>
        <w:rPr>
          <w:rFonts w:cs="Times New Roman"/>
        </w:rPr>
        <w:t xml:space="preserve"> </w:t>
      </w:r>
      <w:bookmarkEnd w:id="0"/>
      <w:r w:rsidR="007B43C7">
        <w:rPr>
          <w:rFonts w:cs="Times New Roman"/>
        </w:rPr>
        <w:t>i</w:t>
      </w:r>
      <w:r w:rsidR="007B43C7" w:rsidRPr="007B43C7">
        <w:rPr>
          <w:rFonts w:cs="Times New Roman"/>
        </w:rPr>
        <w:t>stotne postanowienia umowy leasingu operacyjnego</w:t>
      </w:r>
      <w:bookmarkEnd w:id="1"/>
    </w:p>
    <w:p w14:paraId="3A1D9DD1" w14:textId="77777777" w:rsidR="007B43C7" w:rsidRPr="007B43C7" w:rsidRDefault="007B43C7" w:rsidP="007B43C7"/>
    <w:p w14:paraId="3BE5D0D8" w14:textId="77777777" w:rsidR="007B43C7" w:rsidRDefault="007B43C7" w:rsidP="00206BE5">
      <w:pPr>
        <w:pStyle w:val="Akapitzlist"/>
        <w:numPr>
          <w:ilvl w:val="0"/>
          <w:numId w:val="32"/>
        </w:numPr>
        <w:ind w:left="284" w:right="1128" w:hanging="284"/>
        <w:contextualSpacing/>
        <w:jc w:val="both"/>
        <w:rPr>
          <w:b/>
          <w:color w:val="000000"/>
        </w:rPr>
      </w:pPr>
      <w:r>
        <w:rPr>
          <w:b/>
        </w:rPr>
        <w:t>Opis przedmiotu umowy</w:t>
      </w:r>
    </w:p>
    <w:p w14:paraId="0CABC62F" w14:textId="0FAE151B" w:rsidR="007F6E3A" w:rsidRDefault="007F6E3A" w:rsidP="00206BE5">
      <w:pPr>
        <w:pStyle w:val="Akapitzlist"/>
        <w:numPr>
          <w:ilvl w:val="0"/>
          <w:numId w:val="33"/>
        </w:numPr>
        <w:ind w:left="567" w:hanging="283"/>
        <w:contextualSpacing/>
        <w:jc w:val="both"/>
      </w:pPr>
      <w:r w:rsidRPr="007F6E3A">
        <w:t>Przedmiotem jest zakup (dostawa) w formie leasingu operacyjnego fabrycznie nowego ciągnika i pługa odśnieżnego na potrzeby Zakładu Usług Komunalnych Sp. z o. o.</w:t>
      </w:r>
    </w:p>
    <w:p w14:paraId="10D3C786" w14:textId="31F04FD1" w:rsidR="007B43C7" w:rsidRDefault="007B43C7" w:rsidP="007F6E3A">
      <w:pPr>
        <w:pStyle w:val="Akapitzlist"/>
        <w:ind w:left="567" w:right="-2"/>
      </w:pPr>
      <w:r>
        <w:t xml:space="preserve">Producent </w:t>
      </w:r>
      <w:r w:rsidR="007F6E3A">
        <w:t>ciągnika</w:t>
      </w:r>
      <w:r>
        <w:t xml:space="preserve"> </w:t>
      </w:r>
      <w:r w:rsidR="007F6E3A">
        <w:t>………………………………………………………………………………..</w:t>
      </w:r>
    </w:p>
    <w:p w14:paraId="279A1B8D" w14:textId="438D6AEB" w:rsidR="007B43C7" w:rsidRDefault="007B43C7" w:rsidP="007F6E3A">
      <w:pPr>
        <w:pStyle w:val="Akapitzlist"/>
        <w:ind w:left="567" w:right="-2"/>
      </w:pPr>
      <w:r>
        <w:t xml:space="preserve">Typ/Model </w:t>
      </w:r>
      <w:r w:rsidR="007F6E3A">
        <w:t>…………………………………………………………………………………..…….</w:t>
      </w:r>
    </w:p>
    <w:p w14:paraId="56A90540" w14:textId="77777777" w:rsidR="007F6E3A" w:rsidRDefault="007F6E3A" w:rsidP="007F6E3A">
      <w:pPr>
        <w:pStyle w:val="Akapitzlist"/>
        <w:ind w:left="567" w:right="-2"/>
      </w:pPr>
    </w:p>
    <w:p w14:paraId="3A7D9762" w14:textId="5B0BB604" w:rsidR="007F6E3A" w:rsidRDefault="007F6E3A" w:rsidP="007F6E3A">
      <w:pPr>
        <w:pStyle w:val="Akapitzlist"/>
        <w:ind w:left="567" w:right="-2"/>
      </w:pPr>
      <w:r>
        <w:t xml:space="preserve">Producent </w:t>
      </w:r>
      <w:r w:rsidRPr="007F6E3A">
        <w:t>pługa odśnieżnego</w:t>
      </w:r>
      <w:r>
        <w:t xml:space="preserve"> ………………</w:t>
      </w:r>
      <w:r w:rsidR="007D3187">
        <w:t>…………….</w:t>
      </w:r>
      <w:r>
        <w:t>……………………………………….</w:t>
      </w:r>
    </w:p>
    <w:p w14:paraId="7FBE8D45" w14:textId="51BBC76B" w:rsidR="007F6E3A" w:rsidRDefault="007F6E3A" w:rsidP="007F6E3A">
      <w:pPr>
        <w:pStyle w:val="Akapitzlist"/>
        <w:ind w:left="567" w:right="-2"/>
      </w:pPr>
      <w:r>
        <w:t>Typ/Model …………………………………………………………………………………..…….</w:t>
      </w:r>
    </w:p>
    <w:p w14:paraId="2BDE2266" w14:textId="3703577F" w:rsidR="007D3187" w:rsidRDefault="007D3187" w:rsidP="007D3187">
      <w:pPr>
        <w:pStyle w:val="Akapitzlist"/>
        <w:ind w:left="567" w:right="-2"/>
        <w:jc w:val="both"/>
      </w:pPr>
      <w:r>
        <w:t>Zakres dostawy według oferty oraz specyfikacji warunków zamówienia. Dokumenty te stanowią integralną część umowy. Ciągnik oraz pług odśnieżny muszą być gotowy do eksploatacji i wolny od jakichkolwiek wad fizycznych (w tym ukrytych) i wad prawnych.</w:t>
      </w:r>
    </w:p>
    <w:p w14:paraId="7F987308" w14:textId="77777777" w:rsidR="007B43C7" w:rsidRDefault="007B43C7" w:rsidP="00206BE5">
      <w:pPr>
        <w:pStyle w:val="Akapitzlist"/>
        <w:numPr>
          <w:ilvl w:val="0"/>
          <w:numId w:val="33"/>
        </w:numPr>
        <w:ind w:left="567" w:hanging="283"/>
        <w:contextualSpacing/>
        <w:jc w:val="both"/>
      </w:pPr>
      <w:r>
        <w:t xml:space="preserve">Wykonawca zobowiązuje się do wykonania przedmiotu umowy zgodnie z obowiązującymi przepisami, normami, zasadami współczesnej wiedzy technicznej oraz na ustalonych niniejszą umową warunkach. </w:t>
      </w:r>
    </w:p>
    <w:p w14:paraId="1681F218" w14:textId="41526826" w:rsidR="007B43C7" w:rsidRDefault="007B43C7" w:rsidP="00206BE5">
      <w:pPr>
        <w:pStyle w:val="Default"/>
        <w:numPr>
          <w:ilvl w:val="0"/>
          <w:numId w:val="33"/>
        </w:numPr>
        <w:spacing w:line="360" w:lineRule="auto"/>
        <w:ind w:left="567" w:hanging="283"/>
        <w:jc w:val="both"/>
        <w:rPr>
          <w:sz w:val="22"/>
          <w:szCs w:val="22"/>
        </w:rPr>
      </w:pPr>
      <w:r>
        <w:rPr>
          <w:sz w:val="22"/>
          <w:szCs w:val="22"/>
        </w:rPr>
        <w:t>Przedmiot umowy nie może posiadać napisów reklamowych czy też oznaczenia innej firmy, z</w:t>
      </w:r>
      <w:r w:rsidR="007D3187">
        <w:rPr>
          <w:sz w:val="22"/>
          <w:szCs w:val="22"/>
        </w:rPr>
        <w:t> </w:t>
      </w:r>
      <w:r>
        <w:rPr>
          <w:sz w:val="22"/>
          <w:szCs w:val="22"/>
        </w:rPr>
        <w:t xml:space="preserve">wyłączeniem oznaczeń producenta ciągnika. </w:t>
      </w:r>
    </w:p>
    <w:p w14:paraId="06FE5690" w14:textId="36F5A543" w:rsidR="007B43C7" w:rsidRPr="007D3187" w:rsidRDefault="007B43C7" w:rsidP="00206BE5">
      <w:pPr>
        <w:pStyle w:val="Akapitzlist"/>
        <w:numPr>
          <w:ilvl w:val="0"/>
          <w:numId w:val="32"/>
        </w:numPr>
        <w:ind w:left="284" w:right="1128" w:hanging="284"/>
        <w:contextualSpacing/>
        <w:jc w:val="both"/>
        <w:rPr>
          <w:b/>
          <w:szCs w:val="22"/>
        </w:rPr>
      </w:pPr>
      <w:r>
        <w:rPr>
          <w:b/>
        </w:rPr>
        <w:t>Termin wykonania umowy</w:t>
      </w:r>
    </w:p>
    <w:p w14:paraId="562D39DA" w14:textId="4C3569FD" w:rsidR="007D3187" w:rsidRPr="007D3187" w:rsidRDefault="007D3187" w:rsidP="00206BE5">
      <w:pPr>
        <w:pStyle w:val="Akapitzlist"/>
        <w:numPr>
          <w:ilvl w:val="1"/>
          <w:numId w:val="24"/>
        </w:numPr>
        <w:ind w:left="709" w:right="1128"/>
        <w:contextualSpacing/>
        <w:jc w:val="both"/>
        <w:rPr>
          <w:bCs/>
          <w:szCs w:val="22"/>
        </w:rPr>
      </w:pPr>
      <w:r w:rsidRPr="007D3187">
        <w:rPr>
          <w:szCs w:val="22"/>
        </w:rPr>
        <w:t>Termin dostawy przedmiotu zamówienia do 30 dni od dnia podpisania umowy.</w:t>
      </w:r>
    </w:p>
    <w:p w14:paraId="2011455A" w14:textId="4A5847A6" w:rsidR="007D3187" w:rsidRPr="007D3187" w:rsidRDefault="007D3187" w:rsidP="00206BE5">
      <w:pPr>
        <w:pStyle w:val="Akapitzlist"/>
        <w:numPr>
          <w:ilvl w:val="1"/>
          <w:numId w:val="24"/>
        </w:numPr>
        <w:ind w:left="709" w:right="1128"/>
        <w:contextualSpacing/>
        <w:jc w:val="both"/>
        <w:rPr>
          <w:bCs/>
          <w:szCs w:val="22"/>
        </w:rPr>
      </w:pPr>
      <w:r w:rsidRPr="007D3187">
        <w:rPr>
          <w:szCs w:val="22"/>
        </w:rPr>
        <w:t>Umowa leasingu zosta</w:t>
      </w:r>
      <w:r>
        <w:rPr>
          <w:szCs w:val="22"/>
        </w:rPr>
        <w:t>je</w:t>
      </w:r>
      <w:r w:rsidRPr="007D3187">
        <w:rPr>
          <w:szCs w:val="22"/>
        </w:rPr>
        <w:t xml:space="preserve"> zawarta na czas oznaczony:</w:t>
      </w:r>
    </w:p>
    <w:p w14:paraId="519E496A" w14:textId="0005E964" w:rsidR="007D3187" w:rsidRPr="007D3187" w:rsidRDefault="007D3187" w:rsidP="00206BE5">
      <w:pPr>
        <w:pStyle w:val="Akapitzlist"/>
        <w:numPr>
          <w:ilvl w:val="2"/>
          <w:numId w:val="24"/>
        </w:numPr>
        <w:ind w:left="993" w:right="1128"/>
        <w:contextualSpacing/>
        <w:jc w:val="both"/>
        <w:rPr>
          <w:bCs/>
          <w:szCs w:val="22"/>
        </w:rPr>
      </w:pPr>
      <w:r>
        <w:rPr>
          <w:szCs w:val="22"/>
        </w:rPr>
        <w:t xml:space="preserve"> </w:t>
      </w:r>
      <w:r w:rsidRPr="007D3187">
        <w:rPr>
          <w:szCs w:val="22"/>
        </w:rPr>
        <w:t>fabrycznie nowy ciągnik 84 miesiące,</w:t>
      </w:r>
    </w:p>
    <w:p w14:paraId="4073386E" w14:textId="300E47D5" w:rsidR="007D3187" w:rsidRPr="007D3187" w:rsidRDefault="007D3187" w:rsidP="00206BE5">
      <w:pPr>
        <w:pStyle w:val="Akapitzlist"/>
        <w:numPr>
          <w:ilvl w:val="2"/>
          <w:numId w:val="24"/>
        </w:numPr>
        <w:ind w:left="993" w:right="1128"/>
        <w:contextualSpacing/>
        <w:jc w:val="both"/>
        <w:rPr>
          <w:bCs/>
          <w:szCs w:val="22"/>
        </w:rPr>
      </w:pPr>
      <w:r w:rsidRPr="007D3187">
        <w:rPr>
          <w:szCs w:val="22"/>
        </w:rPr>
        <w:t>fabrycznie nowy pług odśnieżny 60 miesięcy.</w:t>
      </w:r>
    </w:p>
    <w:p w14:paraId="7FA719EF" w14:textId="77777777" w:rsidR="007B43C7" w:rsidRDefault="007B43C7" w:rsidP="00206BE5">
      <w:pPr>
        <w:pStyle w:val="Akapitzlist"/>
        <w:numPr>
          <w:ilvl w:val="0"/>
          <w:numId w:val="32"/>
        </w:numPr>
        <w:ind w:left="284" w:right="1128" w:hanging="284"/>
        <w:contextualSpacing/>
        <w:jc w:val="both"/>
      </w:pPr>
      <w:r>
        <w:rPr>
          <w:b/>
        </w:rPr>
        <w:t>Gwarancja i serwis</w:t>
      </w:r>
    </w:p>
    <w:p w14:paraId="489AE487" w14:textId="77777777" w:rsidR="007B43C7" w:rsidRPr="00781430" w:rsidRDefault="007B43C7" w:rsidP="00206BE5">
      <w:pPr>
        <w:pStyle w:val="Akapitzlist"/>
        <w:numPr>
          <w:ilvl w:val="0"/>
          <w:numId w:val="34"/>
        </w:numPr>
        <w:ind w:left="567" w:right="1128" w:hanging="283"/>
        <w:contextualSpacing/>
        <w:jc w:val="both"/>
      </w:pPr>
      <w:r w:rsidRPr="00781430">
        <w:t>Gwarancja</w:t>
      </w:r>
    </w:p>
    <w:p w14:paraId="2A9EF2BC" w14:textId="3AAB2115" w:rsidR="00781430" w:rsidRPr="00781430" w:rsidRDefault="00781430" w:rsidP="007D3187">
      <w:pPr>
        <w:ind w:left="567"/>
        <w:jc w:val="both"/>
      </w:pPr>
      <w:r w:rsidRPr="00781430">
        <w:t>Okres gwarancji min. 24 miesiące od daty protokolarnego przekazania przedmiotu zamówienia, Gwarancja obejmuje</w:t>
      </w:r>
      <w:r>
        <w:t xml:space="preserve"> pług odśnieżny i</w:t>
      </w:r>
      <w:r w:rsidRPr="00781430">
        <w:t xml:space="preserve"> całość ciągnika wraz z zamontowanym wyposażeniem dodatkowym oraz wszystkie części, podzespoły, elementy itp. Koszt przeglądów okresowych i</w:t>
      </w:r>
      <w:r w:rsidR="00366211">
        <w:t> </w:t>
      </w:r>
      <w:r w:rsidRPr="00781430">
        <w:t>eksploatacyjnych ciągnika w czasie trwania gwarancji (w tym koszt robocizny, materiałów eksploatacyjnych, użytych części oraz koszty dojazdu), w terminach i zakresie określonym w</w:t>
      </w:r>
      <w:r>
        <w:t> </w:t>
      </w:r>
      <w:r w:rsidRPr="00781430">
        <w:t>przekazanej dokumentacji technicznej ponosi Wykonawca.</w:t>
      </w:r>
    </w:p>
    <w:p w14:paraId="5CFE57B8" w14:textId="77777777" w:rsidR="007B43C7" w:rsidRPr="00781430" w:rsidRDefault="007B43C7" w:rsidP="00206BE5">
      <w:pPr>
        <w:pStyle w:val="Akapitzlist"/>
        <w:numPr>
          <w:ilvl w:val="0"/>
          <w:numId w:val="34"/>
        </w:numPr>
        <w:ind w:left="567" w:hanging="283"/>
        <w:contextualSpacing/>
        <w:jc w:val="both"/>
      </w:pPr>
      <w:r w:rsidRPr="00781430">
        <w:t>Serwis</w:t>
      </w:r>
    </w:p>
    <w:p w14:paraId="247827FB" w14:textId="53719C92" w:rsidR="007B43C7" w:rsidRPr="00781430" w:rsidRDefault="007B43C7" w:rsidP="00206BE5">
      <w:pPr>
        <w:pStyle w:val="Akapitzlist"/>
        <w:numPr>
          <w:ilvl w:val="1"/>
          <w:numId w:val="35"/>
        </w:numPr>
        <w:ind w:left="851" w:hanging="284"/>
        <w:contextualSpacing/>
        <w:jc w:val="both"/>
      </w:pPr>
      <w:r w:rsidRPr="00781430">
        <w:t xml:space="preserve">Wykonawca gwarantuje, że producent lub autoryzowany przedstawiciel producenta ciągnika zapewni reakcję autoryzowanego serwisu fabrycznego w ciągu 48 godzin (2 dni </w:t>
      </w:r>
      <w:r w:rsidR="00781430">
        <w:t>r</w:t>
      </w:r>
      <w:r w:rsidRPr="00781430">
        <w:t xml:space="preserve">obocze) </w:t>
      </w:r>
      <w:r w:rsidRPr="00781430">
        <w:lastRenderedPageBreak/>
        <w:t>od</w:t>
      </w:r>
      <w:r w:rsidR="00366211">
        <w:t> </w:t>
      </w:r>
      <w:r w:rsidRPr="00781430">
        <w:t>momentu otrzymania zgłoszenia e-mailem o awarii, w zakresie ustalenia trybu działań serwisu.</w:t>
      </w:r>
    </w:p>
    <w:p w14:paraId="30A27E82" w14:textId="68966296" w:rsidR="007B43C7" w:rsidRPr="00781430" w:rsidRDefault="007B43C7" w:rsidP="00206BE5">
      <w:pPr>
        <w:pStyle w:val="Akapitzlist"/>
        <w:numPr>
          <w:ilvl w:val="1"/>
          <w:numId w:val="35"/>
        </w:numPr>
        <w:ind w:left="851" w:hanging="284"/>
        <w:contextualSpacing/>
        <w:jc w:val="both"/>
      </w:pPr>
      <w:r w:rsidRPr="00781430">
        <w:t xml:space="preserve">Wykonawca gwarantuje, że producent lub autoryzowany przedstawiciel producenta przystąpi do </w:t>
      </w:r>
      <w:r w:rsidR="00781430" w:rsidRPr="00781430">
        <w:t>naprawy w</w:t>
      </w:r>
      <w:r w:rsidRPr="00781430">
        <w:t xml:space="preserve"> okresie trwania gwarancji maksymalnie w okresie 96 godzin (4 dni robocze) od</w:t>
      </w:r>
      <w:r w:rsidR="00366211">
        <w:t> </w:t>
      </w:r>
      <w:r w:rsidRPr="00781430">
        <w:t>momentu przyjęcia zgłoszenia e-mailem, a naprawa zostanie zrealizowana niezwłocznie.</w:t>
      </w:r>
    </w:p>
    <w:p w14:paraId="64DC0F26" w14:textId="77777777" w:rsidR="007B43C7" w:rsidRPr="00781430" w:rsidRDefault="007B43C7" w:rsidP="00206BE5">
      <w:pPr>
        <w:pStyle w:val="Akapitzlist"/>
        <w:numPr>
          <w:ilvl w:val="1"/>
          <w:numId w:val="35"/>
        </w:numPr>
        <w:ind w:left="851" w:hanging="284"/>
        <w:contextualSpacing/>
        <w:jc w:val="both"/>
      </w:pPr>
      <w:r w:rsidRPr="00781430">
        <w:t>Naprawa zostanie dokonana w terminie zaakceptowanym uprzednio przez Zamawiającego.</w:t>
      </w:r>
    </w:p>
    <w:p w14:paraId="693E2169" w14:textId="28A7C0D6" w:rsidR="007B43C7" w:rsidRPr="00781430" w:rsidRDefault="007B43C7" w:rsidP="00206BE5">
      <w:pPr>
        <w:pStyle w:val="Akapitzlist"/>
        <w:numPr>
          <w:ilvl w:val="1"/>
          <w:numId w:val="35"/>
        </w:numPr>
        <w:ind w:left="851" w:hanging="284"/>
        <w:contextualSpacing/>
        <w:jc w:val="both"/>
      </w:pPr>
      <w:r w:rsidRPr="00781430">
        <w:t xml:space="preserve">Jeżeli będzie taka możliwość, czynności w ramach udzielonej gwarancji naprawy oraz czynności serwisowe dokonywane będą na terenie </w:t>
      </w:r>
      <w:r w:rsidR="00781430">
        <w:t>siedziby Zamawiającego</w:t>
      </w:r>
      <w:r w:rsidRPr="00781430">
        <w:t>. W przypadku, gdy naprawa gwarancyjna nie będzie możliwa na miejscu, Wykonawca dokona odbioru i</w:t>
      </w:r>
      <w:r w:rsidR="00781430">
        <w:t> </w:t>
      </w:r>
      <w:r w:rsidRPr="00781430">
        <w:t>dostarczenia naprawionego ciągnika na własny koszt.</w:t>
      </w:r>
    </w:p>
    <w:p w14:paraId="0F94959C" w14:textId="02B3B9D7" w:rsidR="007B43C7" w:rsidRPr="00781430" w:rsidRDefault="007B43C7" w:rsidP="00206BE5">
      <w:pPr>
        <w:pStyle w:val="Akapitzlist"/>
        <w:numPr>
          <w:ilvl w:val="1"/>
          <w:numId w:val="35"/>
        </w:numPr>
        <w:ind w:left="851" w:hanging="284"/>
        <w:contextualSpacing/>
        <w:jc w:val="both"/>
      </w:pPr>
      <w:r w:rsidRPr="00781430">
        <w:t xml:space="preserve">Za usunięcie powstałej awarii rozumie się całkowite usunięcie awarii uszkodzonego przedmiotu umowy, </w:t>
      </w:r>
      <w:r w:rsidR="00781430" w:rsidRPr="00781430">
        <w:t>powodujące,</w:t>
      </w:r>
      <w:r w:rsidRPr="00781430">
        <w:t xml:space="preserve"> że ciągnik</w:t>
      </w:r>
      <w:r w:rsidR="00781430">
        <w:t xml:space="preserve"> i pług odśnieżny</w:t>
      </w:r>
      <w:r w:rsidRPr="00781430">
        <w:t xml:space="preserve"> może być nadal użytkowany przez Zamawiającego zgodnie z jego przeznaczeniem.</w:t>
      </w:r>
    </w:p>
    <w:p w14:paraId="523C3AB1" w14:textId="7BD076A3" w:rsidR="007B43C7" w:rsidRPr="00781430" w:rsidRDefault="007B43C7" w:rsidP="00206BE5">
      <w:pPr>
        <w:pStyle w:val="Akapitzlist"/>
        <w:numPr>
          <w:ilvl w:val="1"/>
          <w:numId w:val="35"/>
        </w:numPr>
        <w:ind w:left="851" w:hanging="284"/>
        <w:contextualSpacing/>
        <w:jc w:val="both"/>
      </w:pPr>
      <w:r w:rsidRPr="00781430">
        <w:t>Wykonawca gwarantuje, że producent lub autoryzowany przedstawiciel producenta ciągnika</w:t>
      </w:r>
      <w:r w:rsidR="00781430">
        <w:t xml:space="preserve"> i pługa odśnieżnego</w:t>
      </w:r>
      <w:r w:rsidRPr="00781430">
        <w:t xml:space="preserve"> zapewni autoryzowany serwis stacjonarny w odległości maksymalnie do</w:t>
      </w:r>
      <w:r w:rsidR="00366211">
        <w:t> </w:t>
      </w:r>
      <w:r w:rsidRPr="00781430">
        <w:t>100 km od siedziby Zamawiającego.</w:t>
      </w:r>
    </w:p>
    <w:p w14:paraId="6BA47AE7" w14:textId="2CD96331" w:rsidR="007B43C7" w:rsidRPr="00781430" w:rsidRDefault="007B43C7" w:rsidP="00206BE5">
      <w:pPr>
        <w:pStyle w:val="Akapitzlist"/>
        <w:numPr>
          <w:ilvl w:val="1"/>
          <w:numId w:val="35"/>
        </w:numPr>
        <w:ind w:left="851" w:hanging="284"/>
        <w:contextualSpacing/>
        <w:jc w:val="both"/>
      </w:pPr>
      <w:r w:rsidRPr="00781430">
        <w:t>Zamawiający wymaga od Wykonawcy udzielenia gwarancji na wykonane naprawy na</w:t>
      </w:r>
      <w:r w:rsidR="00366211">
        <w:t> </w:t>
      </w:r>
      <w:r w:rsidRPr="00781430">
        <w:t>warunkach określonych w SWZ i w załącznikach do niej.</w:t>
      </w:r>
    </w:p>
    <w:p w14:paraId="0541246D" w14:textId="77777777" w:rsidR="007B43C7" w:rsidRDefault="007B43C7" w:rsidP="00206BE5">
      <w:pPr>
        <w:pStyle w:val="Akapitzlist"/>
        <w:numPr>
          <w:ilvl w:val="0"/>
          <w:numId w:val="32"/>
        </w:numPr>
        <w:ind w:left="284" w:right="1128" w:hanging="284"/>
        <w:contextualSpacing/>
        <w:jc w:val="both"/>
        <w:rPr>
          <w:b/>
          <w:color w:val="FF0000"/>
        </w:rPr>
      </w:pPr>
      <w:r>
        <w:rPr>
          <w:b/>
        </w:rPr>
        <w:t>Wynagrodzenie</w:t>
      </w:r>
    </w:p>
    <w:p w14:paraId="2F1F1DE6" w14:textId="77777777" w:rsidR="007B43C7" w:rsidRDefault="007B43C7" w:rsidP="007B43C7">
      <w:pPr>
        <w:pStyle w:val="Akapitzlist"/>
        <w:ind w:left="284" w:right="1128"/>
        <w:rPr>
          <w:b/>
          <w:color w:val="FF0000"/>
        </w:rPr>
      </w:pPr>
      <w:r>
        <w:t xml:space="preserve">Za wykonanie przedmiotu umowy Zamawiający zapłaci wynagrodzenie ryczałtowe: </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202"/>
        <w:gridCol w:w="778"/>
        <w:gridCol w:w="1328"/>
        <w:gridCol w:w="1298"/>
        <w:gridCol w:w="1157"/>
        <w:gridCol w:w="1896"/>
      </w:tblGrid>
      <w:tr w:rsidR="005D30CB" w14:paraId="7D15982E" w14:textId="77777777" w:rsidTr="00954390">
        <w:tc>
          <w:tcPr>
            <w:tcW w:w="441" w:type="dxa"/>
            <w:vMerge w:val="restart"/>
            <w:tcBorders>
              <w:top w:val="single" w:sz="4" w:space="0" w:color="auto"/>
              <w:left w:val="single" w:sz="4" w:space="0" w:color="auto"/>
              <w:bottom w:val="single" w:sz="4" w:space="0" w:color="auto"/>
              <w:right w:val="single" w:sz="4" w:space="0" w:color="auto"/>
            </w:tcBorders>
            <w:vAlign w:val="center"/>
            <w:hideMark/>
          </w:tcPr>
          <w:p w14:paraId="57CAD227" w14:textId="77777777" w:rsidR="007B43C7" w:rsidRDefault="007B43C7">
            <w:pPr>
              <w:widowControl w:val="0"/>
              <w:jc w:val="center"/>
              <w:rPr>
                <w:snapToGrid w:val="0"/>
                <w:sz w:val="16"/>
                <w:szCs w:val="16"/>
              </w:rPr>
            </w:pPr>
            <w:proofErr w:type="spellStart"/>
            <w:r>
              <w:rPr>
                <w:snapToGrid w:val="0"/>
                <w:sz w:val="16"/>
                <w:szCs w:val="16"/>
              </w:rPr>
              <w:t>l.p</w:t>
            </w:r>
            <w:proofErr w:type="spellEnd"/>
          </w:p>
        </w:tc>
        <w:tc>
          <w:tcPr>
            <w:tcW w:w="2202" w:type="dxa"/>
            <w:tcBorders>
              <w:top w:val="single" w:sz="4" w:space="0" w:color="auto"/>
              <w:left w:val="single" w:sz="4" w:space="0" w:color="auto"/>
              <w:bottom w:val="single" w:sz="4" w:space="0" w:color="auto"/>
              <w:right w:val="single" w:sz="4" w:space="0" w:color="auto"/>
            </w:tcBorders>
            <w:vAlign w:val="center"/>
            <w:hideMark/>
          </w:tcPr>
          <w:p w14:paraId="1AECF497" w14:textId="52A848CB" w:rsidR="007B43C7" w:rsidRDefault="005D30CB">
            <w:pPr>
              <w:widowControl w:val="0"/>
              <w:jc w:val="center"/>
              <w:rPr>
                <w:snapToGrid w:val="0"/>
                <w:sz w:val="16"/>
                <w:szCs w:val="16"/>
              </w:rPr>
            </w:pPr>
            <w:r>
              <w:rPr>
                <w:snapToGrid w:val="0"/>
                <w:sz w:val="16"/>
                <w:szCs w:val="16"/>
              </w:rPr>
              <w:t>N</w:t>
            </w:r>
            <w:r w:rsidR="007B43C7">
              <w:rPr>
                <w:snapToGrid w:val="0"/>
                <w:sz w:val="16"/>
                <w:szCs w:val="16"/>
              </w:rPr>
              <w:t>azwa</w:t>
            </w:r>
          </w:p>
        </w:tc>
        <w:tc>
          <w:tcPr>
            <w:tcW w:w="778" w:type="dxa"/>
            <w:tcBorders>
              <w:top w:val="single" w:sz="4" w:space="0" w:color="auto"/>
              <w:left w:val="single" w:sz="4" w:space="0" w:color="auto"/>
              <w:bottom w:val="single" w:sz="4" w:space="0" w:color="auto"/>
              <w:right w:val="single" w:sz="4" w:space="0" w:color="auto"/>
            </w:tcBorders>
            <w:vAlign w:val="center"/>
            <w:hideMark/>
          </w:tcPr>
          <w:p w14:paraId="0F701734" w14:textId="4316D182" w:rsidR="007B43C7" w:rsidRDefault="005D30CB">
            <w:pPr>
              <w:widowControl w:val="0"/>
              <w:jc w:val="center"/>
              <w:rPr>
                <w:snapToGrid w:val="0"/>
                <w:sz w:val="16"/>
                <w:szCs w:val="16"/>
              </w:rPr>
            </w:pPr>
            <w:r>
              <w:rPr>
                <w:snapToGrid w:val="0"/>
                <w:sz w:val="16"/>
                <w:szCs w:val="16"/>
              </w:rPr>
              <w:t>I</w:t>
            </w:r>
            <w:r w:rsidR="007B43C7">
              <w:rPr>
                <w:snapToGrid w:val="0"/>
                <w:sz w:val="16"/>
                <w:szCs w:val="16"/>
              </w:rPr>
              <w:t>lość</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A36F144" w14:textId="77777777" w:rsidR="007B43C7" w:rsidRDefault="007B43C7">
            <w:pPr>
              <w:widowControl w:val="0"/>
              <w:jc w:val="center"/>
              <w:rPr>
                <w:snapToGrid w:val="0"/>
                <w:sz w:val="16"/>
                <w:szCs w:val="16"/>
              </w:rPr>
            </w:pPr>
            <w:r>
              <w:rPr>
                <w:snapToGrid w:val="0"/>
                <w:sz w:val="16"/>
                <w:szCs w:val="16"/>
              </w:rPr>
              <w:t>Cena jednostkowa netto zł</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8D2B392" w14:textId="77777777" w:rsidR="007B43C7" w:rsidRDefault="007B43C7">
            <w:pPr>
              <w:widowControl w:val="0"/>
              <w:jc w:val="center"/>
              <w:rPr>
                <w:snapToGrid w:val="0"/>
                <w:sz w:val="16"/>
                <w:szCs w:val="16"/>
              </w:rPr>
            </w:pPr>
            <w:r>
              <w:rPr>
                <w:snapToGrid w:val="0"/>
                <w:sz w:val="16"/>
                <w:szCs w:val="16"/>
              </w:rPr>
              <w:t>Cena netto zł</w:t>
            </w:r>
          </w:p>
          <w:p w14:paraId="163F90CE" w14:textId="775308F5" w:rsidR="007B43C7" w:rsidRDefault="007B43C7">
            <w:pPr>
              <w:widowControl w:val="0"/>
              <w:jc w:val="center"/>
              <w:rPr>
                <w:snapToGrid w:val="0"/>
                <w:sz w:val="16"/>
                <w:szCs w:val="16"/>
              </w:rPr>
            </w:pPr>
            <w:r>
              <w:rPr>
                <w:snapToGrid w:val="0"/>
                <w:sz w:val="16"/>
                <w:szCs w:val="16"/>
              </w:rPr>
              <w:t>(poz.</w:t>
            </w:r>
            <w:r w:rsidR="00954390">
              <w:rPr>
                <w:snapToGrid w:val="0"/>
                <w:sz w:val="16"/>
                <w:szCs w:val="16"/>
              </w:rPr>
              <w:t xml:space="preserve"> </w:t>
            </w:r>
            <w:r>
              <w:rPr>
                <w:snapToGrid w:val="0"/>
                <w:sz w:val="16"/>
                <w:szCs w:val="16"/>
              </w:rPr>
              <w:t>B</w:t>
            </w:r>
            <w:r w:rsidR="00954390">
              <w:rPr>
                <w:snapToGrid w:val="0"/>
                <w:sz w:val="16"/>
                <w:szCs w:val="16"/>
              </w:rPr>
              <w:t xml:space="preserve"> </w:t>
            </w:r>
            <w:r>
              <w:rPr>
                <w:snapToGrid w:val="0"/>
                <w:sz w:val="16"/>
                <w:szCs w:val="16"/>
              </w:rPr>
              <w:t>x</w:t>
            </w:r>
            <w:r w:rsidR="00954390">
              <w:rPr>
                <w:snapToGrid w:val="0"/>
                <w:sz w:val="16"/>
                <w:szCs w:val="16"/>
              </w:rPr>
              <w:t xml:space="preserve"> </w:t>
            </w:r>
            <w:r>
              <w:rPr>
                <w:snapToGrid w:val="0"/>
                <w:sz w:val="16"/>
                <w:szCs w:val="16"/>
              </w:rPr>
              <w:t>C)</w:t>
            </w:r>
          </w:p>
        </w:tc>
        <w:tc>
          <w:tcPr>
            <w:tcW w:w="1157" w:type="dxa"/>
            <w:tcBorders>
              <w:top w:val="single" w:sz="4" w:space="0" w:color="auto"/>
              <w:left w:val="single" w:sz="4" w:space="0" w:color="auto"/>
              <w:bottom w:val="single" w:sz="4" w:space="0" w:color="auto"/>
              <w:right w:val="single" w:sz="4" w:space="0" w:color="auto"/>
            </w:tcBorders>
            <w:vAlign w:val="center"/>
            <w:hideMark/>
          </w:tcPr>
          <w:p w14:paraId="1FA2DB1F" w14:textId="77777777" w:rsidR="007B43C7" w:rsidRDefault="007B43C7">
            <w:pPr>
              <w:widowControl w:val="0"/>
              <w:jc w:val="center"/>
              <w:rPr>
                <w:snapToGrid w:val="0"/>
                <w:sz w:val="16"/>
                <w:szCs w:val="16"/>
              </w:rPr>
            </w:pPr>
            <w:r>
              <w:rPr>
                <w:snapToGrid w:val="0"/>
                <w:sz w:val="16"/>
                <w:szCs w:val="16"/>
              </w:rPr>
              <w:t>Wartość Podatku VAT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289C55D" w14:textId="77777777" w:rsidR="000F6562" w:rsidRDefault="007B43C7">
            <w:pPr>
              <w:widowControl w:val="0"/>
              <w:jc w:val="center"/>
              <w:rPr>
                <w:snapToGrid w:val="0"/>
                <w:sz w:val="16"/>
                <w:szCs w:val="16"/>
              </w:rPr>
            </w:pPr>
            <w:r>
              <w:rPr>
                <w:snapToGrid w:val="0"/>
                <w:sz w:val="16"/>
                <w:szCs w:val="16"/>
              </w:rPr>
              <w:t xml:space="preserve">Wartość brutto zł </w:t>
            </w:r>
          </w:p>
          <w:p w14:paraId="45BCF526" w14:textId="124D1776" w:rsidR="007B43C7" w:rsidRDefault="007B43C7">
            <w:pPr>
              <w:widowControl w:val="0"/>
              <w:jc w:val="center"/>
              <w:rPr>
                <w:snapToGrid w:val="0"/>
                <w:sz w:val="16"/>
                <w:szCs w:val="16"/>
              </w:rPr>
            </w:pPr>
            <w:r>
              <w:rPr>
                <w:snapToGrid w:val="0"/>
                <w:sz w:val="16"/>
                <w:szCs w:val="16"/>
              </w:rPr>
              <w:t>(poz.</w:t>
            </w:r>
            <w:r w:rsidR="000F6562">
              <w:rPr>
                <w:snapToGrid w:val="0"/>
                <w:sz w:val="16"/>
                <w:szCs w:val="16"/>
              </w:rPr>
              <w:t xml:space="preserve"> </w:t>
            </w:r>
            <w:r>
              <w:rPr>
                <w:snapToGrid w:val="0"/>
                <w:sz w:val="16"/>
                <w:szCs w:val="16"/>
              </w:rPr>
              <w:t>D</w:t>
            </w:r>
            <w:r w:rsidR="000F6562">
              <w:rPr>
                <w:snapToGrid w:val="0"/>
                <w:sz w:val="16"/>
                <w:szCs w:val="16"/>
              </w:rPr>
              <w:t xml:space="preserve"> </w:t>
            </w:r>
            <w:r>
              <w:rPr>
                <w:snapToGrid w:val="0"/>
                <w:sz w:val="16"/>
                <w:szCs w:val="16"/>
              </w:rPr>
              <w:t>+</w:t>
            </w:r>
            <w:r w:rsidR="000F6562">
              <w:rPr>
                <w:snapToGrid w:val="0"/>
                <w:sz w:val="16"/>
                <w:szCs w:val="16"/>
              </w:rPr>
              <w:t xml:space="preserve"> </w:t>
            </w:r>
            <w:r>
              <w:rPr>
                <w:snapToGrid w:val="0"/>
                <w:sz w:val="16"/>
                <w:szCs w:val="16"/>
              </w:rPr>
              <w:t>E)</w:t>
            </w:r>
          </w:p>
        </w:tc>
      </w:tr>
      <w:tr w:rsidR="005D30CB" w14:paraId="5CC45BCC" w14:textId="77777777" w:rsidTr="00954390">
        <w:tc>
          <w:tcPr>
            <w:tcW w:w="0" w:type="auto"/>
            <w:vMerge/>
            <w:tcBorders>
              <w:top w:val="single" w:sz="4" w:space="0" w:color="auto"/>
              <w:left w:val="single" w:sz="4" w:space="0" w:color="auto"/>
              <w:bottom w:val="single" w:sz="4" w:space="0" w:color="auto"/>
              <w:right w:val="single" w:sz="4" w:space="0" w:color="auto"/>
            </w:tcBorders>
            <w:vAlign w:val="center"/>
            <w:hideMark/>
          </w:tcPr>
          <w:p w14:paraId="407C13B3" w14:textId="77777777" w:rsidR="007B43C7" w:rsidRDefault="007B43C7">
            <w:pPr>
              <w:spacing w:line="256" w:lineRule="auto"/>
              <w:rPr>
                <w:rFonts w:eastAsia="Times New Roman"/>
                <w:snapToGrid w:val="0"/>
                <w:sz w:val="16"/>
                <w:szCs w:val="16"/>
              </w:rPr>
            </w:pPr>
          </w:p>
        </w:tc>
        <w:tc>
          <w:tcPr>
            <w:tcW w:w="2202" w:type="dxa"/>
            <w:tcBorders>
              <w:top w:val="single" w:sz="4" w:space="0" w:color="auto"/>
              <w:left w:val="single" w:sz="4" w:space="0" w:color="auto"/>
              <w:bottom w:val="single" w:sz="4" w:space="0" w:color="auto"/>
              <w:right w:val="single" w:sz="4" w:space="0" w:color="auto"/>
            </w:tcBorders>
            <w:hideMark/>
          </w:tcPr>
          <w:p w14:paraId="730C7E95" w14:textId="77777777" w:rsidR="007B43C7" w:rsidRDefault="007B43C7">
            <w:pPr>
              <w:widowControl w:val="0"/>
              <w:jc w:val="center"/>
              <w:rPr>
                <w:snapToGrid w:val="0"/>
                <w:sz w:val="12"/>
                <w:szCs w:val="12"/>
              </w:rPr>
            </w:pPr>
            <w:r>
              <w:rPr>
                <w:snapToGrid w:val="0"/>
                <w:sz w:val="12"/>
                <w:szCs w:val="12"/>
              </w:rPr>
              <w:t>A</w:t>
            </w:r>
          </w:p>
        </w:tc>
        <w:tc>
          <w:tcPr>
            <w:tcW w:w="778" w:type="dxa"/>
            <w:tcBorders>
              <w:top w:val="single" w:sz="4" w:space="0" w:color="auto"/>
              <w:left w:val="single" w:sz="4" w:space="0" w:color="auto"/>
              <w:bottom w:val="single" w:sz="4" w:space="0" w:color="auto"/>
              <w:right w:val="single" w:sz="4" w:space="0" w:color="auto"/>
            </w:tcBorders>
            <w:hideMark/>
          </w:tcPr>
          <w:p w14:paraId="4161220D" w14:textId="77777777" w:rsidR="007B43C7" w:rsidRDefault="007B43C7">
            <w:pPr>
              <w:widowControl w:val="0"/>
              <w:jc w:val="center"/>
              <w:rPr>
                <w:snapToGrid w:val="0"/>
                <w:sz w:val="12"/>
                <w:szCs w:val="12"/>
              </w:rPr>
            </w:pPr>
            <w:r>
              <w:rPr>
                <w:snapToGrid w:val="0"/>
                <w:sz w:val="12"/>
                <w:szCs w:val="12"/>
              </w:rPr>
              <w:t>B</w:t>
            </w:r>
          </w:p>
        </w:tc>
        <w:tc>
          <w:tcPr>
            <w:tcW w:w="1328" w:type="dxa"/>
            <w:tcBorders>
              <w:top w:val="single" w:sz="4" w:space="0" w:color="auto"/>
              <w:left w:val="single" w:sz="4" w:space="0" w:color="auto"/>
              <w:bottom w:val="single" w:sz="4" w:space="0" w:color="auto"/>
              <w:right w:val="single" w:sz="4" w:space="0" w:color="auto"/>
            </w:tcBorders>
            <w:hideMark/>
          </w:tcPr>
          <w:p w14:paraId="46641361" w14:textId="77777777" w:rsidR="007B43C7" w:rsidRDefault="007B43C7">
            <w:pPr>
              <w:widowControl w:val="0"/>
              <w:jc w:val="center"/>
              <w:rPr>
                <w:snapToGrid w:val="0"/>
                <w:sz w:val="12"/>
                <w:szCs w:val="12"/>
              </w:rPr>
            </w:pPr>
            <w:r>
              <w:rPr>
                <w:snapToGrid w:val="0"/>
                <w:sz w:val="12"/>
                <w:szCs w:val="12"/>
              </w:rPr>
              <w:t>C</w:t>
            </w:r>
          </w:p>
        </w:tc>
        <w:tc>
          <w:tcPr>
            <w:tcW w:w="1298" w:type="dxa"/>
            <w:tcBorders>
              <w:top w:val="single" w:sz="4" w:space="0" w:color="auto"/>
              <w:left w:val="single" w:sz="4" w:space="0" w:color="auto"/>
              <w:bottom w:val="single" w:sz="4" w:space="0" w:color="auto"/>
              <w:right w:val="single" w:sz="4" w:space="0" w:color="auto"/>
            </w:tcBorders>
            <w:hideMark/>
          </w:tcPr>
          <w:p w14:paraId="08485518" w14:textId="77777777" w:rsidR="007B43C7" w:rsidRDefault="007B43C7">
            <w:pPr>
              <w:widowControl w:val="0"/>
              <w:jc w:val="center"/>
              <w:rPr>
                <w:snapToGrid w:val="0"/>
                <w:sz w:val="12"/>
                <w:szCs w:val="12"/>
              </w:rPr>
            </w:pPr>
            <w:r>
              <w:rPr>
                <w:snapToGrid w:val="0"/>
                <w:sz w:val="12"/>
                <w:szCs w:val="12"/>
              </w:rPr>
              <w:t>D</w:t>
            </w:r>
          </w:p>
        </w:tc>
        <w:tc>
          <w:tcPr>
            <w:tcW w:w="1157" w:type="dxa"/>
            <w:tcBorders>
              <w:top w:val="single" w:sz="4" w:space="0" w:color="auto"/>
              <w:left w:val="single" w:sz="4" w:space="0" w:color="auto"/>
              <w:bottom w:val="single" w:sz="4" w:space="0" w:color="auto"/>
              <w:right w:val="single" w:sz="4" w:space="0" w:color="auto"/>
            </w:tcBorders>
            <w:hideMark/>
          </w:tcPr>
          <w:p w14:paraId="59F53FED" w14:textId="77777777" w:rsidR="007B43C7" w:rsidRDefault="007B43C7">
            <w:pPr>
              <w:widowControl w:val="0"/>
              <w:jc w:val="center"/>
              <w:rPr>
                <w:snapToGrid w:val="0"/>
                <w:sz w:val="12"/>
                <w:szCs w:val="12"/>
              </w:rPr>
            </w:pPr>
            <w:r>
              <w:rPr>
                <w:snapToGrid w:val="0"/>
                <w:sz w:val="12"/>
                <w:szCs w:val="12"/>
              </w:rPr>
              <w:t>E</w:t>
            </w:r>
          </w:p>
        </w:tc>
        <w:tc>
          <w:tcPr>
            <w:tcW w:w="1896" w:type="dxa"/>
            <w:tcBorders>
              <w:top w:val="single" w:sz="4" w:space="0" w:color="auto"/>
              <w:left w:val="single" w:sz="4" w:space="0" w:color="auto"/>
              <w:bottom w:val="single" w:sz="4" w:space="0" w:color="auto"/>
              <w:right w:val="single" w:sz="4" w:space="0" w:color="auto"/>
            </w:tcBorders>
            <w:hideMark/>
          </w:tcPr>
          <w:p w14:paraId="30A24881" w14:textId="77777777" w:rsidR="007B43C7" w:rsidRDefault="007B43C7">
            <w:pPr>
              <w:widowControl w:val="0"/>
              <w:jc w:val="center"/>
              <w:rPr>
                <w:snapToGrid w:val="0"/>
                <w:sz w:val="12"/>
                <w:szCs w:val="12"/>
              </w:rPr>
            </w:pPr>
            <w:r>
              <w:rPr>
                <w:snapToGrid w:val="0"/>
                <w:sz w:val="12"/>
                <w:szCs w:val="12"/>
              </w:rPr>
              <w:t>F</w:t>
            </w:r>
          </w:p>
        </w:tc>
      </w:tr>
      <w:tr w:rsidR="005D30CB" w14:paraId="205478DD" w14:textId="77777777" w:rsidTr="00954390">
        <w:tc>
          <w:tcPr>
            <w:tcW w:w="441" w:type="dxa"/>
            <w:tcBorders>
              <w:top w:val="single" w:sz="4" w:space="0" w:color="auto"/>
              <w:left w:val="single" w:sz="4" w:space="0" w:color="auto"/>
              <w:bottom w:val="single" w:sz="4" w:space="0" w:color="auto"/>
              <w:right w:val="single" w:sz="4" w:space="0" w:color="auto"/>
            </w:tcBorders>
            <w:vAlign w:val="center"/>
            <w:hideMark/>
          </w:tcPr>
          <w:p w14:paraId="74028044" w14:textId="77777777" w:rsidR="007B43C7" w:rsidRDefault="007B43C7">
            <w:pPr>
              <w:widowControl w:val="0"/>
              <w:jc w:val="center"/>
              <w:rPr>
                <w:snapToGrid w:val="0"/>
                <w:sz w:val="18"/>
                <w:szCs w:val="18"/>
              </w:rPr>
            </w:pPr>
            <w:r>
              <w:rPr>
                <w:snapToGrid w:val="0"/>
                <w:sz w:val="18"/>
                <w:szCs w:val="18"/>
              </w:rPr>
              <w:t>1</w:t>
            </w:r>
          </w:p>
        </w:tc>
        <w:tc>
          <w:tcPr>
            <w:tcW w:w="2202" w:type="dxa"/>
            <w:tcBorders>
              <w:top w:val="single" w:sz="4" w:space="0" w:color="auto"/>
              <w:left w:val="single" w:sz="4" w:space="0" w:color="auto"/>
              <w:bottom w:val="single" w:sz="4" w:space="0" w:color="auto"/>
              <w:right w:val="single" w:sz="4" w:space="0" w:color="auto"/>
            </w:tcBorders>
          </w:tcPr>
          <w:p w14:paraId="1EFFA4C5" w14:textId="2C90DCD7" w:rsidR="007B43C7" w:rsidRDefault="0033442A">
            <w:pPr>
              <w:widowControl w:val="0"/>
              <w:rPr>
                <w:snapToGrid w:val="0"/>
                <w:color w:val="000000"/>
                <w:sz w:val="18"/>
                <w:szCs w:val="18"/>
              </w:rPr>
            </w:pPr>
            <w:r>
              <w:rPr>
                <w:snapToGrid w:val="0"/>
                <w:color w:val="000000"/>
                <w:sz w:val="18"/>
                <w:szCs w:val="18"/>
              </w:rPr>
              <w:t>C</w:t>
            </w:r>
            <w:r w:rsidR="005D30CB" w:rsidRPr="005D30CB">
              <w:rPr>
                <w:snapToGrid w:val="0"/>
                <w:color w:val="000000"/>
                <w:sz w:val="18"/>
                <w:szCs w:val="18"/>
              </w:rPr>
              <w:t>iągnik</w:t>
            </w:r>
          </w:p>
        </w:tc>
        <w:tc>
          <w:tcPr>
            <w:tcW w:w="778" w:type="dxa"/>
            <w:tcBorders>
              <w:top w:val="single" w:sz="4" w:space="0" w:color="auto"/>
              <w:left w:val="single" w:sz="4" w:space="0" w:color="auto"/>
              <w:bottom w:val="single" w:sz="4" w:space="0" w:color="auto"/>
              <w:right w:val="single" w:sz="4" w:space="0" w:color="auto"/>
            </w:tcBorders>
            <w:vAlign w:val="center"/>
            <w:hideMark/>
          </w:tcPr>
          <w:p w14:paraId="5060DAFA" w14:textId="77777777" w:rsidR="007B43C7" w:rsidRDefault="007B43C7">
            <w:pPr>
              <w:widowControl w:val="0"/>
              <w:jc w:val="center"/>
              <w:rPr>
                <w:snapToGrid w:val="0"/>
                <w:sz w:val="18"/>
                <w:szCs w:val="18"/>
              </w:rPr>
            </w:pPr>
            <w:r>
              <w:rPr>
                <w:snapToGrid w:val="0"/>
                <w:sz w:val="18"/>
                <w:szCs w:val="18"/>
              </w:rPr>
              <w:t>1 szt.</w:t>
            </w:r>
          </w:p>
        </w:tc>
        <w:tc>
          <w:tcPr>
            <w:tcW w:w="1328" w:type="dxa"/>
            <w:tcBorders>
              <w:top w:val="single" w:sz="4" w:space="0" w:color="auto"/>
              <w:left w:val="single" w:sz="4" w:space="0" w:color="auto"/>
              <w:bottom w:val="single" w:sz="4" w:space="0" w:color="auto"/>
              <w:right w:val="single" w:sz="4" w:space="0" w:color="auto"/>
            </w:tcBorders>
          </w:tcPr>
          <w:p w14:paraId="2EBD989D" w14:textId="77777777" w:rsidR="007B43C7" w:rsidRDefault="007B43C7">
            <w:pPr>
              <w:widowControl w:val="0"/>
              <w:jc w:val="right"/>
              <w:rPr>
                <w:snapToGrid w:val="0"/>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A94992D" w14:textId="77777777" w:rsidR="007B43C7" w:rsidRDefault="007B43C7">
            <w:pPr>
              <w:widowControl w:val="0"/>
              <w:jc w:val="right"/>
              <w:rPr>
                <w:snapToGrid w:val="0"/>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C51A87" w14:textId="77777777" w:rsidR="007B43C7" w:rsidRDefault="007B43C7">
            <w:pPr>
              <w:widowControl w:val="0"/>
              <w:rPr>
                <w:snapToGrid w:val="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979C50" w14:textId="77777777" w:rsidR="007B43C7" w:rsidRDefault="007B43C7">
            <w:pPr>
              <w:widowControl w:val="0"/>
              <w:rPr>
                <w:snapToGrid w:val="0"/>
                <w:sz w:val="18"/>
                <w:szCs w:val="18"/>
              </w:rPr>
            </w:pPr>
          </w:p>
        </w:tc>
      </w:tr>
      <w:tr w:rsidR="005D30CB" w14:paraId="4F9F06FF" w14:textId="77777777" w:rsidTr="00954390">
        <w:tc>
          <w:tcPr>
            <w:tcW w:w="441" w:type="dxa"/>
            <w:tcBorders>
              <w:top w:val="single" w:sz="4" w:space="0" w:color="auto"/>
              <w:left w:val="single" w:sz="4" w:space="0" w:color="auto"/>
              <w:bottom w:val="single" w:sz="4" w:space="0" w:color="auto"/>
              <w:right w:val="single" w:sz="4" w:space="0" w:color="auto"/>
            </w:tcBorders>
            <w:vAlign w:val="center"/>
            <w:hideMark/>
          </w:tcPr>
          <w:p w14:paraId="63AD7AEB" w14:textId="5D817164" w:rsidR="007B43C7" w:rsidRDefault="009625AD">
            <w:pPr>
              <w:widowControl w:val="0"/>
              <w:jc w:val="center"/>
              <w:rPr>
                <w:snapToGrid w:val="0"/>
                <w:sz w:val="18"/>
                <w:szCs w:val="18"/>
              </w:rPr>
            </w:pPr>
            <w:r>
              <w:rPr>
                <w:snapToGrid w:val="0"/>
                <w:sz w:val="18"/>
                <w:szCs w:val="18"/>
              </w:rPr>
              <w:t>1.2</w:t>
            </w:r>
          </w:p>
        </w:tc>
        <w:tc>
          <w:tcPr>
            <w:tcW w:w="2202" w:type="dxa"/>
            <w:tcBorders>
              <w:top w:val="single" w:sz="4" w:space="0" w:color="auto"/>
              <w:left w:val="single" w:sz="4" w:space="0" w:color="auto"/>
              <w:bottom w:val="single" w:sz="4" w:space="0" w:color="auto"/>
              <w:right w:val="single" w:sz="4" w:space="0" w:color="auto"/>
            </w:tcBorders>
            <w:hideMark/>
          </w:tcPr>
          <w:p w14:paraId="115171E6" w14:textId="54A7F847" w:rsidR="007B43C7" w:rsidRDefault="007B43C7">
            <w:pPr>
              <w:widowControl w:val="0"/>
              <w:rPr>
                <w:snapToGrid w:val="0"/>
                <w:sz w:val="18"/>
                <w:szCs w:val="18"/>
              </w:rPr>
            </w:pPr>
            <w:r>
              <w:rPr>
                <w:snapToGrid w:val="0"/>
                <w:sz w:val="18"/>
                <w:szCs w:val="18"/>
              </w:rPr>
              <w:t xml:space="preserve">Opłata wstępna </w:t>
            </w:r>
            <w:r w:rsidR="005D30CB">
              <w:rPr>
                <w:snapToGrid w:val="0"/>
                <w:sz w:val="18"/>
                <w:szCs w:val="18"/>
              </w:rPr>
              <w:t>2</w:t>
            </w:r>
            <w:r>
              <w:rPr>
                <w:snapToGrid w:val="0"/>
                <w:sz w:val="18"/>
                <w:szCs w:val="18"/>
              </w:rPr>
              <w:t>0% (liczona od wartości netto</w:t>
            </w:r>
            <w:r w:rsidR="009625AD">
              <w:rPr>
                <w:snapToGrid w:val="0"/>
                <w:sz w:val="18"/>
                <w:szCs w:val="18"/>
              </w:rPr>
              <w:t>)</w:t>
            </w:r>
          </w:p>
        </w:tc>
        <w:tc>
          <w:tcPr>
            <w:tcW w:w="778" w:type="dxa"/>
            <w:tcBorders>
              <w:top w:val="single" w:sz="4" w:space="0" w:color="auto"/>
              <w:left w:val="single" w:sz="4" w:space="0" w:color="auto"/>
              <w:bottom w:val="single" w:sz="4" w:space="0" w:color="auto"/>
              <w:right w:val="single" w:sz="4" w:space="0" w:color="auto"/>
            </w:tcBorders>
            <w:vAlign w:val="center"/>
            <w:hideMark/>
          </w:tcPr>
          <w:p w14:paraId="7C8B46F0" w14:textId="77777777" w:rsidR="007B43C7" w:rsidRDefault="007B43C7">
            <w:pPr>
              <w:widowControl w:val="0"/>
              <w:jc w:val="center"/>
              <w:rPr>
                <w:snapToGrid w:val="0"/>
                <w:sz w:val="18"/>
                <w:szCs w:val="18"/>
              </w:rPr>
            </w:pPr>
            <w:r>
              <w:rPr>
                <w:snapToGrid w:val="0"/>
                <w:sz w:val="18"/>
                <w:szCs w:val="18"/>
              </w:rPr>
              <w:t>1</w:t>
            </w:r>
          </w:p>
        </w:tc>
        <w:tc>
          <w:tcPr>
            <w:tcW w:w="1328" w:type="dxa"/>
            <w:tcBorders>
              <w:top w:val="single" w:sz="4" w:space="0" w:color="auto"/>
              <w:left w:val="single" w:sz="4" w:space="0" w:color="auto"/>
              <w:bottom w:val="single" w:sz="4" w:space="0" w:color="auto"/>
              <w:right w:val="single" w:sz="4" w:space="0" w:color="auto"/>
            </w:tcBorders>
          </w:tcPr>
          <w:p w14:paraId="062D62D9" w14:textId="77777777" w:rsidR="007B43C7" w:rsidRDefault="007B43C7">
            <w:pPr>
              <w:widowControl w:val="0"/>
              <w:jc w:val="right"/>
              <w:rPr>
                <w:snapToGrid w:val="0"/>
                <w:sz w:val="18"/>
                <w:szCs w:val="18"/>
              </w:rPr>
            </w:pPr>
          </w:p>
        </w:tc>
        <w:tc>
          <w:tcPr>
            <w:tcW w:w="1298" w:type="dxa"/>
            <w:tcBorders>
              <w:top w:val="single" w:sz="4" w:space="0" w:color="auto"/>
              <w:left w:val="single" w:sz="4" w:space="0" w:color="auto"/>
              <w:bottom w:val="single" w:sz="4" w:space="0" w:color="auto"/>
              <w:right w:val="single" w:sz="4" w:space="0" w:color="auto"/>
            </w:tcBorders>
          </w:tcPr>
          <w:p w14:paraId="1635C37A" w14:textId="77777777" w:rsidR="007B43C7" w:rsidRDefault="007B43C7">
            <w:pPr>
              <w:widowControl w:val="0"/>
              <w:jc w:val="right"/>
              <w:rPr>
                <w:snapToGrid w:val="0"/>
                <w:sz w:val="18"/>
                <w:szCs w:val="18"/>
              </w:rPr>
            </w:pPr>
          </w:p>
        </w:tc>
        <w:tc>
          <w:tcPr>
            <w:tcW w:w="1157" w:type="dxa"/>
            <w:tcBorders>
              <w:top w:val="single" w:sz="4" w:space="0" w:color="auto"/>
              <w:left w:val="single" w:sz="4" w:space="0" w:color="auto"/>
              <w:bottom w:val="single" w:sz="4" w:space="0" w:color="auto"/>
              <w:right w:val="single" w:sz="4" w:space="0" w:color="auto"/>
            </w:tcBorders>
          </w:tcPr>
          <w:p w14:paraId="2798CBFB" w14:textId="77777777" w:rsidR="007B43C7" w:rsidRDefault="007B43C7">
            <w:pPr>
              <w:widowControl w:val="0"/>
              <w:rPr>
                <w:snapToGrid w:val="0"/>
                <w:sz w:val="18"/>
                <w:szCs w:val="18"/>
              </w:rPr>
            </w:pPr>
          </w:p>
        </w:tc>
        <w:tc>
          <w:tcPr>
            <w:tcW w:w="1896" w:type="dxa"/>
            <w:tcBorders>
              <w:top w:val="single" w:sz="4" w:space="0" w:color="auto"/>
              <w:left w:val="single" w:sz="4" w:space="0" w:color="auto"/>
              <w:bottom w:val="single" w:sz="4" w:space="0" w:color="auto"/>
              <w:right w:val="single" w:sz="4" w:space="0" w:color="auto"/>
            </w:tcBorders>
          </w:tcPr>
          <w:p w14:paraId="2BD6198D" w14:textId="77777777" w:rsidR="007B43C7" w:rsidRDefault="007B43C7">
            <w:pPr>
              <w:widowControl w:val="0"/>
              <w:rPr>
                <w:snapToGrid w:val="0"/>
                <w:sz w:val="18"/>
                <w:szCs w:val="18"/>
              </w:rPr>
            </w:pPr>
          </w:p>
        </w:tc>
      </w:tr>
      <w:tr w:rsidR="005D30CB" w14:paraId="3EE99852" w14:textId="77777777" w:rsidTr="00954390">
        <w:tc>
          <w:tcPr>
            <w:tcW w:w="441" w:type="dxa"/>
            <w:tcBorders>
              <w:top w:val="single" w:sz="4" w:space="0" w:color="auto"/>
              <w:left w:val="single" w:sz="4" w:space="0" w:color="auto"/>
              <w:bottom w:val="single" w:sz="4" w:space="0" w:color="auto"/>
              <w:right w:val="single" w:sz="4" w:space="0" w:color="auto"/>
            </w:tcBorders>
            <w:vAlign w:val="center"/>
            <w:hideMark/>
          </w:tcPr>
          <w:p w14:paraId="22DC3723" w14:textId="629DA7C0" w:rsidR="007B43C7" w:rsidRDefault="009625AD">
            <w:pPr>
              <w:widowControl w:val="0"/>
              <w:jc w:val="center"/>
              <w:rPr>
                <w:snapToGrid w:val="0"/>
                <w:sz w:val="18"/>
                <w:szCs w:val="18"/>
              </w:rPr>
            </w:pPr>
            <w:r>
              <w:rPr>
                <w:snapToGrid w:val="0"/>
                <w:sz w:val="18"/>
                <w:szCs w:val="18"/>
              </w:rPr>
              <w:t>1.</w:t>
            </w:r>
            <w:r w:rsidR="007B43C7">
              <w:rPr>
                <w:snapToGrid w:val="0"/>
                <w:sz w:val="18"/>
                <w:szCs w:val="18"/>
              </w:rPr>
              <w:t>3</w:t>
            </w:r>
          </w:p>
        </w:tc>
        <w:tc>
          <w:tcPr>
            <w:tcW w:w="2202" w:type="dxa"/>
            <w:tcBorders>
              <w:top w:val="single" w:sz="4" w:space="0" w:color="auto"/>
              <w:left w:val="single" w:sz="4" w:space="0" w:color="auto"/>
              <w:bottom w:val="single" w:sz="4" w:space="0" w:color="auto"/>
              <w:right w:val="single" w:sz="4" w:space="0" w:color="auto"/>
            </w:tcBorders>
            <w:hideMark/>
          </w:tcPr>
          <w:p w14:paraId="753BECAA" w14:textId="77777777" w:rsidR="007B43C7" w:rsidRDefault="007B43C7">
            <w:pPr>
              <w:widowControl w:val="0"/>
              <w:rPr>
                <w:snapToGrid w:val="0"/>
                <w:sz w:val="18"/>
                <w:szCs w:val="18"/>
              </w:rPr>
            </w:pPr>
            <w:r>
              <w:rPr>
                <w:snapToGrid w:val="0"/>
                <w:sz w:val="18"/>
                <w:szCs w:val="18"/>
              </w:rPr>
              <w:t>Raty</w:t>
            </w:r>
          </w:p>
        </w:tc>
        <w:tc>
          <w:tcPr>
            <w:tcW w:w="778" w:type="dxa"/>
            <w:tcBorders>
              <w:top w:val="single" w:sz="4" w:space="0" w:color="auto"/>
              <w:left w:val="single" w:sz="4" w:space="0" w:color="auto"/>
              <w:bottom w:val="single" w:sz="4" w:space="0" w:color="auto"/>
              <w:right w:val="single" w:sz="4" w:space="0" w:color="auto"/>
            </w:tcBorders>
            <w:vAlign w:val="center"/>
            <w:hideMark/>
          </w:tcPr>
          <w:p w14:paraId="16F32361" w14:textId="1A51E269" w:rsidR="007B43C7" w:rsidRDefault="006275A1">
            <w:pPr>
              <w:widowControl w:val="0"/>
              <w:jc w:val="center"/>
              <w:rPr>
                <w:snapToGrid w:val="0"/>
                <w:sz w:val="18"/>
                <w:szCs w:val="18"/>
              </w:rPr>
            </w:pPr>
            <w:r w:rsidRPr="006275A1">
              <w:rPr>
                <w:snapToGrid w:val="0"/>
                <w:color w:val="FF0000"/>
                <w:sz w:val="18"/>
                <w:szCs w:val="18"/>
              </w:rPr>
              <w:t>83</w:t>
            </w:r>
          </w:p>
        </w:tc>
        <w:tc>
          <w:tcPr>
            <w:tcW w:w="1328" w:type="dxa"/>
            <w:tcBorders>
              <w:top w:val="single" w:sz="4" w:space="0" w:color="auto"/>
              <w:left w:val="single" w:sz="4" w:space="0" w:color="auto"/>
              <w:bottom w:val="single" w:sz="4" w:space="0" w:color="auto"/>
              <w:right w:val="single" w:sz="4" w:space="0" w:color="auto"/>
            </w:tcBorders>
          </w:tcPr>
          <w:p w14:paraId="08A11031" w14:textId="77777777" w:rsidR="007B43C7" w:rsidRDefault="007B43C7">
            <w:pPr>
              <w:widowControl w:val="0"/>
              <w:jc w:val="right"/>
              <w:rPr>
                <w:snapToGrid w:val="0"/>
                <w:sz w:val="18"/>
                <w:szCs w:val="18"/>
              </w:rPr>
            </w:pPr>
          </w:p>
        </w:tc>
        <w:tc>
          <w:tcPr>
            <w:tcW w:w="1298" w:type="dxa"/>
            <w:tcBorders>
              <w:top w:val="single" w:sz="4" w:space="0" w:color="auto"/>
              <w:left w:val="single" w:sz="4" w:space="0" w:color="auto"/>
              <w:bottom w:val="single" w:sz="4" w:space="0" w:color="auto"/>
              <w:right w:val="single" w:sz="4" w:space="0" w:color="auto"/>
            </w:tcBorders>
          </w:tcPr>
          <w:p w14:paraId="25F6D403" w14:textId="77777777" w:rsidR="007B43C7" w:rsidRDefault="007B43C7">
            <w:pPr>
              <w:widowControl w:val="0"/>
              <w:jc w:val="right"/>
              <w:rPr>
                <w:snapToGrid w:val="0"/>
                <w:sz w:val="18"/>
                <w:szCs w:val="18"/>
              </w:rPr>
            </w:pPr>
          </w:p>
        </w:tc>
        <w:tc>
          <w:tcPr>
            <w:tcW w:w="1157" w:type="dxa"/>
            <w:tcBorders>
              <w:top w:val="single" w:sz="4" w:space="0" w:color="auto"/>
              <w:left w:val="single" w:sz="4" w:space="0" w:color="auto"/>
              <w:bottom w:val="single" w:sz="4" w:space="0" w:color="auto"/>
              <w:right w:val="single" w:sz="4" w:space="0" w:color="auto"/>
            </w:tcBorders>
          </w:tcPr>
          <w:p w14:paraId="09303103" w14:textId="77777777" w:rsidR="007B43C7" w:rsidRDefault="007B43C7">
            <w:pPr>
              <w:widowControl w:val="0"/>
              <w:rPr>
                <w:snapToGrid w:val="0"/>
                <w:sz w:val="18"/>
                <w:szCs w:val="18"/>
              </w:rPr>
            </w:pPr>
          </w:p>
        </w:tc>
        <w:tc>
          <w:tcPr>
            <w:tcW w:w="1896" w:type="dxa"/>
            <w:tcBorders>
              <w:top w:val="single" w:sz="4" w:space="0" w:color="auto"/>
              <w:left w:val="single" w:sz="4" w:space="0" w:color="auto"/>
              <w:bottom w:val="single" w:sz="4" w:space="0" w:color="auto"/>
              <w:right w:val="single" w:sz="4" w:space="0" w:color="auto"/>
            </w:tcBorders>
          </w:tcPr>
          <w:p w14:paraId="18D5033A" w14:textId="77777777" w:rsidR="007B43C7" w:rsidRDefault="007B43C7">
            <w:pPr>
              <w:widowControl w:val="0"/>
              <w:rPr>
                <w:snapToGrid w:val="0"/>
                <w:sz w:val="18"/>
                <w:szCs w:val="18"/>
              </w:rPr>
            </w:pPr>
          </w:p>
        </w:tc>
      </w:tr>
      <w:tr w:rsidR="005D30CB" w14:paraId="722449D6" w14:textId="77777777" w:rsidTr="00954390">
        <w:tc>
          <w:tcPr>
            <w:tcW w:w="441" w:type="dxa"/>
            <w:tcBorders>
              <w:top w:val="single" w:sz="4" w:space="0" w:color="auto"/>
              <w:left w:val="single" w:sz="4" w:space="0" w:color="auto"/>
              <w:bottom w:val="single" w:sz="4" w:space="0" w:color="auto"/>
              <w:right w:val="single" w:sz="4" w:space="0" w:color="auto"/>
            </w:tcBorders>
            <w:vAlign w:val="center"/>
            <w:hideMark/>
          </w:tcPr>
          <w:p w14:paraId="228549DF" w14:textId="78E43190" w:rsidR="007B43C7" w:rsidRDefault="009625AD">
            <w:pPr>
              <w:widowControl w:val="0"/>
              <w:jc w:val="center"/>
              <w:rPr>
                <w:snapToGrid w:val="0"/>
                <w:sz w:val="18"/>
                <w:szCs w:val="18"/>
              </w:rPr>
            </w:pPr>
            <w:r>
              <w:rPr>
                <w:snapToGrid w:val="0"/>
                <w:sz w:val="18"/>
                <w:szCs w:val="18"/>
              </w:rPr>
              <w:t>1.4</w:t>
            </w:r>
          </w:p>
        </w:tc>
        <w:tc>
          <w:tcPr>
            <w:tcW w:w="2202" w:type="dxa"/>
            <w:tcBorders>
              <w:top w:val="single" w:sz="4" w:space="0" w:color="auto"/>
              <w:left w:val="single" w:sz="4" w:space="0" w:color="auto"/>
              <w:bottom w:val="single" w:sz="4" w:space="0" w:color="auto"/>
              <w:right w:val="single" w:sz="4" w:space="0" w:color="auto"/>
            </w:tcBorders>
            <w:hideMark/>
          </w:tcPr>
          <w:p w14:paraId="6E6FBFCF" w14:textId="7D5276C6" w:rsidR="007B43C7" w:rsidRDefault="007B43C7">
            <w:pPr>
              <w:widowControl w:val="0"/>
              <w:rPr>
                <w:snapToGrid w:val="0"/>
                <w:sz w:val="18"/>
                <w:szCs w:val="18"/>
              </w:rPr>
            </w:pPr>
            <w:r>
              <w:rPr>
                <w:snapToGrid w:val="0"/>
                <w:sz w:val="18"/>
                <w:szCs w:val="18"/>
              </w:rPr>
              <w:t>Wartość wykupu 1% (liczona od wartości netto</w:t>
            </w:r>
            <w:r w:rsidR="009625AD">
              <w:rPr>
                <w:snapToGrid w:val="0"/>
                <w:sz w:val="18"/>
                <w:szCs w:val="18"/>
              </w:rPr>
              <w:t>)</w:t>
            </w:r>
          </w:p>
        </w:tc>
        <w:tc>
          <w:tcPr>
            <w:tcW w:w="778" w:type="dxa"/>
            <w:tcBorders>
              <w:top w:val="single" w:sz="4" w:space="0" w:color="auto"/>
              <w:left w:val="single" w:sz="4" w:space="0" w:color="auto"/>
              <w:bottom w:val="single" w:sz="4" w:space="0" w:color="auto"/>
              <w:right w:val="single" w:sz="4" w:space="0" w:color="auto"/>
            </w:tcBorders>
            <w:vAlign w:val="center"/>
            <w:hideMark/>
          </w:tcPr>
          <w:p w14:paraId="501E5332" w14:textId="77777777" w:rsidR="007B43C7" w:rsidRDefault="007B43C7">
            <w:pPr>
              <w:widowControl w:val="0"/>
              <w:jc w:val="center"/>
              <w:rPr>
                <w:snapToGrid w:val="0"/>
                <w:sz w:val="18"/>
                <w:szCs w:val="18"/>
              </w:rPr>
            </w:pPr>
            <w:r>
              <w:rPr>
                <w:snapToGrid w:val="0"/>
                <w:sz w:val="18"/>
                <w:szCs w:val="18"/>
              </w:rPr>
              <w:t>1</w:t>
            </w:r>
          </w:p>
        </w:tc>
        <w:tc>
          <w:tcPr>
            <w:tcW w:w="1328" w:type="dxa"/>
            <w:tcBorders>
              <w:top w:val="single" w:sz="4" w:space="0" w:color="auto"/>
              <w:left w:val="single" w:sz="4" w:space="0" w:color="auto"/>
              <w:bottom w:val="single" w:sz="4" w:space="0" w:color="auto"/>
              <w:right w:val="single" w:sz="4" w:space="0" w:color="auto"/>
            </w:tcBorders>
          </w:tcPr>
          <w:p w14:paraId="366A8DB1" w14:textId="77777777" w:rsidR="007B43C7" w:rsidRDefault="007B43C7">
            <w:pPr>
              <w:widowControl w:val="0"/>
              <w:jc w:val="right"/>
              <w:rPr>
                <w:snapToGrid w:val="0"/>
                <w:sz w:val="18"/>
                <w:szCs w:val="18"/>
              </w:rPr>
            </w:pPr>
          </w:p>
        </w:tc>
        <w:tc>
          <w:tcPr>
            <w:tcW w:w="1298" w:type="dxa"/>
            <w:tcBorders>
              <w:top w:val="single" w:sz="4" w:space="0" w:color="auto"/>
              <w:left w:val="single" w:sz="4" w:space="0" w:color="auto"/>
              <w:bottom w:val="single" w:sz="4" w:space="0" w:color="auto"/>
              <w:right w:val="single" w:sz="4" w:space="0" w:color="auto"/>
            </w:tcBorders>
          </w:tcPr>
          <w:p w14:paraId="30CA81B0" w14:textId="77777777" w:rsidR="007B43C7" w:rsidRDefault="007B43C7">
            <w:pPr>
              <w:widowControl w:val="0"/>
              <w:jc w:val="right"/>
              <w:rPr>
                <w:snapToGrid w:val="0"/>
                <w:sz w:val="18"/>
                <w:szCs w:val="18"/>
              </w:rPr>
            </w:pPr>
          </w:p>
        </w:tc>
        <w:tc>
          <w:tcPr>
            <w:tcW w:w="1157" w:type="dxa"/>
            <w:tcBorders>
              <w:top w:val="single" w:sz="4" w:space="0" w:color="auto"/>
              <w:left w:val="single" w:sz="4" w:space="0" w:color="auto"/>
              <w:bottom w:val="single" w:sz="4" w:space="0" w:color="auto"/>
              <w:right w:val="single" w:sz="4" w:space="0" w:color="auto"/>
            </w:tcBorders>
          </w:tcPr>
          <w:p w14:paraId="63DE143A" w14:textId="77777777" w:rsidR="007B43C7" w:rsidRDefault="007B43C7">
            <w:pPr>
              <w:widowControl w:val="0"/>
              <w:rPr>
                <w:snapToGrid w:val="0"/>
                <w:sz w:val="18"/>
                <w:szCs w:val="18"/>
              </w:rPr>
            </w:pPr>
          </w:p>
        </w:tc>
        <w:tc>
          <w:tcPr>
            <w:tcW w:w="1896" w:type="dxa"/>
            <w:tcBorders>
              <w:top w:val="single" w:sz="4" w:space="0" w:color="auto"/>
              <w:left w:val="single" w:sz="4" w:space="0" w:color="auto"/>
              <w:bottom w:val="single" w:sz="4" w:space="0" w:color="auto"/>
              <w:right w:val="single" w:sz="4" w:space="0" w:color="auto"/>
            </w:tcBorders>
          </w:tcPr>
          <w:p w14:paraId="59BAE65C" w14:textId="77777777" w:rsidR="007B43C7" w:rsidRDefault="007B43C7">
            <w:pPr>
              <w:widowControl w:val="0"/>
              <w:rPr>
                <w:snapToGrid w:val="0"/>
                <w:sz w:val="18"/>
                <w:szCs w:val="18"/>
              </w:rPr>
            </w:pPr>
          </w:p>
        </w:tc>
      </w:tr>
      <w:tr w:rsidR="009625AD" w14:paraId="7089B015" w14:textId="77777777" w:rsidTr="00954390">
        <w:tc>
          <w:tcPr>
            <w:tcW w:w="441" w:type="dxa"/>
            <w:tcBorders>
              <w:top w:val="single" w:sz="4" w:space="0" w:color="auto"/>
              <w:left w:val="single" w:sz="4" w:space="0" w:color="auto"/>
              <w:bottom w:val="single" w:sz="4" w:space="0" w:color="auto"/>
              <w:right w:val="single" w:sz="4" w:space="0" w:color="auto"/>
            </w:tcBorders>
            <w:vAlign w:val="center"/>
          </w:tcPr>
          <w:p w14:paraId="39BE12C4" w14:textId="6D351587" w:rsidR="009625AD" w:rsidRDefault="009625AD" w:rsidP="009625AD">
            <w:pPr>
              <w:widowControl w:val="0"/>
              <w:jc w:val="center"/>
              <w:rPr>
                <w:snapToGrid w:val="0"/>
                <w:sz w:val="18"/>
                <w:szCs w:val="18"/>
              </w:rPr>
            </w:pPr>
            <w:r>
              <w:rPr>
                <w:snapToGrid w:val="0"/>
                <w:sz w:val="18"/>
                <w:szCs w:val="18"/>
              </w:rPr>
              <w:t>2</w:t>
            </w:r>
          </w:p>
        </w:tc>
        <w:tc>
          <w:tcPr>
            <w:tcW w:w="2202" w:type="dxa"/>
            <w:tcBorders>
              <w:top w:val="single" w:sz="4" w:space="0" w:color="auto"/>
              <w:left w:val="single" w:sz="4" w:space="0" w:color="auto"/>
              <w:bottom w:val="single" w:sz="4" w:space="0" w:color="auto"/>
              <w:right w:val="single" w:sz="4" w:space="0" w:color="auto"/>
            </w:tcBorders>
          </w:tcPr>
          <w:p w14:paraId="4BE2B93A" w14:textId="4166A206" w:rsidR="009625AD" w:rsidRDefault="0033442A" w:rsidP="009625AD">
            <w:pPr>
              <w:widowControl w:val="0"/>
              <w:rPr>
                <w:snapToGrid w:val="0"/>
                <w:sz w:val="18"/>
                <w:szCs w:val="18"/>
              </w:rPr>
            </w:pPr>
            <w:r>
              <w:rPr>
                <w:snapToGrid w:val="0"/>
                <w:color w:val="000000"/>
                <w:sz w:val="18"/>
                <w:szCs w:val="18"/>
              </w:rPr>
              <w:t>P</w:t>
            </w:r>
            <w:r w:rsidR="000F6562" w:rsidRPr="000F6562">
              <w:rPr>
                <w:snapToGrid w:val="0"/>
                <w:color w:val="000000"/>
                <w:sz w:val="18"/>
                <w:szCs w:val="18"/>
              </w:rPr>
              <w:t>ług odśnieżn</w:t>
            </w:r>
            <w:r w:rsidR="000F6562">
              <w:rPr>
                <w:snapToGrid w:val="0"/>
                <w:color w:val="000000"/>
                <w:sz w:val="18"/>
                <w:szCs w:val="18"/>
              </w:rPr>
              <w:t>y</w:t>
            </w:r>
          </w:p>
        </w:tc>
        <w:tc>
          <w:tcPr>
            <w:tcW w:w="778" w:type="dxa"/>
            <w:tcBorders>
              <w:top w:val="single" w:sz="4" w:space="0" w:color="auto"/>
              <w:left w:val="single" w:sz="4" w:space="0" w:color="auto"/>
              <w:bottom w:val="single" w:sz="4" w:space="0" w:color="auto"/>
              <w:right w:val="single" w:sz="4" w:space="0" w:color="auto"/>
            </w:tcBorders>
            <w:vAlign w:val="center"/>
          </w:tcPr>
          <w:p w14:paraId="53E8BF9C" w14:textId="7F7F1A9A" w:rsidR="009625AD" w:rsidRDefault="009625AD" w:rsidP="009625AD">
            <w:pPr>
              <w:widowControl w:val="0"/>
              <w:jc w:val="center"/>
              <w:rPr>
                <w:snapToGrid w:val="0"/>
                <w:sz w:val="18"/>
                <w:szCs w:val="18"/>
              </w:rPr>
            </w:pPr>
            <w:r>
              <w:rPr>
                <w:snapToGrid w:val="0"/>
                <w:sz w:val="18"/>
                <w:szCs w:val="18"/>
              </w:rPr>
              <w:t>1 szt.</w:t>
            </w:r>
          </w:p>
        </w:tc>
        <w:tc>
          <w:tcPr>
            <w:tcW w:w="1328" w:type="dxa"/>
            <w:tcBorders>
              <w:top w:val="single" w:sz="4" w:space="0" w:color="auto"/>
              <w:left w:val="single" w:sz="4" w:space="0" w:color="auto"/>
              <w:bottom w:val="single" w:sz="4" w:space="0" w:color="auto"/>
              <w:right w:val="single" w:sz="4" w:space="0" w:color="auto"/>
            </w:tcBorders>
          </w:tcPr>
          <w:p w14:paraId="230B9FD6" w14:textId="77777777" w:rsidR="009625AD" w:rsidRDefault="009625AD" w:rsidP="009625AD">
            <w:pPr>
              <w:widowControl w:val="0"/>
              <w:jc w:val="right"/>
              <w:rPr>
                <w:snapToGrid w:val="0"/>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FFF9841" w14:textId="77777777" w:rsidR="009625AD" w:rsidRDefault="009625AD" w:rsidP="009625AD">
            <w:pPr>
              <w:widowControl w:val="0"/>
              <w:jc w:val="right"/>
              <w:rPr>
                <w:snapToGrid w:val="0"/>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80C257" w14:textId="77777777" w:rsidR="009625AD" w:rsidRDefault="009625AD" w:rsidP="009625AD">
            <w:pPr>
              <w:widowControl w:val="0"/>
              <w:rPr>
                <w:snapToGrid w:val="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AC5D71" w14:textId="77777777" w:rsidR="009625AD" w:rsidRDefault="009625AD" w:rsidP="009625AD">
            <w:pPr>
              <w:widowControl w:val="0"/>
              <w:rPr>
                <w:snapToGrid w:val="0"/>
                <w:sz w:val="18"/>
                <w:szCs w:val="18"/>
              </w:rPr>
            </w:pPr>
          </w:p>
        </w:tc>
      </w:tr>
      <w:tr w:rsidR="009625AD" w14:paraId="3238B7AE" w14:textId="77777777" w:rsidTr="00954390">
        <w:tc>
          <w:tcPr>
            <w:tcW w:w="441" w:type="dxa"/>
            <w:tcBorders>
              <w:top w:val="single" w:sz="4" w:space="0" w:color="auto"/>
              <w:left w:val="single" w:sz="4" w:space="0" w:color="auto"/>
              <w:bottom w:val="single" w:sz="4" w:space="0" w:color="auto"/>
              <w:right w:val="single" w:sz="4" w:space="0" w:color="auto"/>
            </w:tcBorders>
            <w:vAlign w:val="center"/>
          </w:tcPr>
          <w:p w14:paraId="1260879B" w14:textId="6DAE9A97" w:rsidR="009625AD" w:rsidRDefault="009625AD" w:rsidP="009625AD">
            <w:pPr>
              <w:widowControl w:val="0"/>
              <w:jc w:val="center"/>
              <w:rPr>
                <w:snapToGrid w:val="0"/>
                <w:sz w:val="18"/>
                <w:szCs w:val="18"/>
              </w:rPr>
            </w:pPr>
            <w:r>
              <w:rPr>
                <w:snapToGrid w:val="0"/>
                <w:sz w:val="18"/>
                <w:szCs w:val="18"/>
              </w:rPr>
              <w:t>2.2</w:t>
            </w:r>
          </w:p>
        </w:tc>
        <w:tc>
          <w:tcPr>
            <w:tcW w:w="2202" w:type="dxa"/>
            <w:tcBorders>
              <w:top w:val="single" w:sz="4" w:space="0" w:color="auto"/>
              <w:left w:val="single" w:sz="4" w:space="0" w:color="auto"/>
              <w:bottom w:val="single" w:sz="4" w:space="0" w:color="auto"/>
              <w:right w:val="single" w:sz="4" w:space="0" w:color="auto"/>
            </w:tcBorders>
          </w:tcPr>
          <w:p w14:paraId="1C3EEE12" w14:textId="17EDBA53" w:rsidR="009625AD" w:rsidRDefault="009625AD" w:rsidP="009625AD">
            <w:pPr>
              <w:widowControl w:val="0"/>
              <w:rPr>
                <w:snapToGrid w:val="0"/>
                <w:color w:val="000000"/>
                <w:sz w:val="18"/>
                <w:szCs w:val="18"/>
              </w:rPr>
            </w:pPr>
            <w:r>
              <w:rPr>
                <w:snapToGrid w:val="0"/>
                <w:sz w:val="18"/>
                <w:szCs w:val="18"/>
              </w:rPr>
              <w:t>Opłata wstępna 20% (liczona od wartości netto)</w:t>
            </w:r>
          </w:p>
        </w:tc>
        <w:tc>
          <w:tcPr>
            <w:tcW w:w="778" w:type="dxa"/>
            <w:tcBorders>
              <w:top w:val="single" w:sz="4" w:space="0" w:color="auto"/>
              <w:left w:val="single" w:sz="4" w:space="0" w:color="auto"/>
              <w:bottom w:val="single" w:sz="4" w:space="0" w:color="auto"/>
              <w:right w:val="single" w:sz="4" w:space="0" w:color="auto"/>
            </w:tcBorders>
            <w:vAlign w:val="center"/>
          </w:tcPr>
          <w:p w14:paraId="353FFB30" w14:textId="1611C810" w:rsidR="009625AD" w:rsidRDefault="009625AD" w:rsidP="009625AD">
            <w:pPr>
              <w:widowControl w:val="0"/>
              <w:jc w:val="center"/>
              <w:rPr>
                <w:snapToGrid w:val="0"/>
                <w:sz w:val="18"/>
                <w:szCs w:val="18"/>
              </w:rPr>
            </w:pPr>
            <w:r>
              <w:rPr>
                <w:snapToGrid w:val="0"/>
                <w:sz w:val="18"/>
                <w:szCs w:val="18"/>
              </w:rPr>
              <w:t>1</w:t>
            </w:r>
          </w:p>
        </w:tc>
        <w:tc>
          <w:tcPr>
            <w:tcW w:w="1328" w:type="dxa"/>
            <w:tcBorders>
              <w:top w:val="single" w:sz="4" w:space="0" w:color="auto"/>
              <w:left w:val="single" w:sz="4" w:space="0" w:color="auto"/>
              <w:bottom w:val="single" w:sz="4" w:space="0" w:color="auto"/>
              <w:right w:val="single" w:sz="4" w:space="0" w:color="auto"/>
            </w:tcBorders>
          </w:tcPr>
          <w:p w14:paraId="72942153" w14:textId="77777777" w:rsidR="009625AD" w:rsidRDefault="009625AD" w:rsidP="009625AD">
            <w:pPr>
              <w:widowControl w:val="0"/>
              <w:jc w:val="right"/>
              <w:rPr>
                <w:snapToGrid w:val="0"/>
                <w:sz w:val="18"/>
                <w:szCs w:val="18"/>
              </w:rPr>
            </w:pPr>
          </w:p>
        </w:tc>
        <w:tc>
          <w:tcPr>
            <w:tcW w:w="1298" w:type="dxa"/>
            <w:tcBorders>
              <w:top w:val="single" w:sz="4" w:space="0" w:color="auto"/>
              <w:left w:val="single" w:sz="4" w:space="0" w:color="auto"/>
              <w:bottom w:val="single" w:sz="4" w:space="0" w:color="auto"/>
              <w:right w:val="single" w:sz="4" w:space="0" w:color="auto"/>
            </w:tcBorders>
          </w:tcPr>
          <w:p w14:paraId="37CF5288" w14:textId="77777777" w:rsidR="009625AD" w:rsidRDefault="009625AD" w:rsidP="009625AD">
            <w:pPr>
              <w:widowControl w:val="0"/>
              <w:jc w:val="right"/>
              <w:rPr>
                <w:snapToGrid w:val="0"/>
                <w:sz w:val="18"/>
                <w:szCs w:val="18"/>
              </w:rPr>
            </w:pPr>
          </w:p>
        </w:tc>
        <w:tc>
          <w:tcPr>
            <w:tcW w:w="1157" w:type="dxa"/>
            <w:tcBorders>
              <w:top w:val="single" w:sz="4" w:space="0" w:color="auto"/>
              <w:left w:val="single" w:sz="4" w:space="0" w:color="auto"/>
              <w:bottom w:val="single" w:sz="4" w:space="0" w:color="auto"/>
              <w:right w:val="single" w:sz="4" w:space="0" w:color="auto"/>
            </w:tcBorders>
          </w:tcPr>
          <w:p w14:paraId="279DFC1B" w14:textId="77777777" w:rsidR="009625AD" w:rsidRDefault="009625AD" w:rsidP="009625AD">
            <w:pPr>
              <w:widowControl w:val="0"/>
              <w:rPr>
                <w:snapToGrid w:val="0"/>
                <w:sz w:val="18"/>
                <w:szCs w:val="18"/>
              </w:rPr>
            </w:pPr>
          </w:p>
        </w:tc>
        <w:tc>
          <w:tcPr>
            <w:tcW w:w="1896" w:type="dxa"/>
            <w:tcBorders>
              <w:top w:val="single" w:sz="4" w:space="0" w:color="auto"/>
              <w:left w:val="single" w:sz="4" w:space="0" w:color="auto"/>
              <w:bottom w:val="single" w:sz="4" w:space="0" w:color="auto"/>
              <w:right w:val="single" w:sz="4" w:space="0" w:color="auto"/>
            </w:tcBorders>
          </w:tcPr>
          <w:p w14:paraId="72DD6355" w14:textId="77777777" w:rsidR="009625AD" w:rsidRDefault="009625AD" w:rsidP="009625AD">
            <w:pPr>
              <w:widowControl w:val="0"/>
              <w:rPr>
                <w:snapToGrid w:val="0"/>
                <w:sz w:val="18"/>
                <w:szCs w:val="18"/>
              </w:rPr>
            </w:pPr>
          </w:p>
        </w:tc>
      </w:tr>
      <w:tr w:rsidR="009625AD" w14:paraId="1F33FBC0" w14:textId="77777777" w:rsidTr="00954390">
        <w:tc>
          <w:tcPr>
            <w:tcW w:w="441" w:type="dxa"/>
            <w:tcBorders>
              <w:top w:val="single" w:sz="4" w:space="0" w:color="auto"/>
              <w:left w:val="single" w:sz="4" w:space="0" w:color="auto"/>
              <w:bottom w:val="single" w:sz="4" w:space="0" w:color="auto"/>
              <w:right w:val="single" w:sz="4" w:space="0" w:color="auto"/>
            </w:tcBorders>
            <w:vAlign w:val="center"/>
          </w:tcPr>
          <w:p w14:paraId="414B9B54" w14:textId="0573A1A1" w:rsidR="009625AD" w:rsidRDefault="009625AD" w:rsidP="009625AD">
            <w:pPr>
              <w:widowControl w:val="0"/>
              <w:jc w:val="center"/>
              <w:rPr>
                <w:snapToGrid w:val="0"/>
                <w:sz w:val="18"/>
                <w:szCs w:val="18"/>
              </w:rPr>
            </w:pPr>
            <w:r>
              <w:rPr>
                <w:snapToGrid w:val="0"/>
                <w:sz w:val="18"/>
                <w:szCs w:val="18"/>
              </w:rPr>
              <w:t>2.3</w:t>
            </w:r>
          </w:p>
        </w:tc>
        <w:tc>
          <w:tcPr>
            <w:tcW w:w="2202" w:type="dxa"/>
            <w:tcBorders>
              <w:top w:val="single" w:sz="4" w:space="0" w:color="auto"/>
              <w:left w:val="single" w:sz="4" w:space="0" w:color="auto"/>
              <w:bottom w:val="single" w:sz="4" w:space="0" w:color="auto"/>
              <w:right w:val="single" w:sz="4" w:space="0" w:color="auto"/>
            </w:tcBorders>
          </w:tcPr>
          <w:p w14:paraId="0C92C8E0" w14:textId="5B00EDB2" w:rsidR="009625AD" w:rsidRDefault="009625AD" w:rsidP="009625AD">
            <w:pPr>
              <w:widowControl w:val="0"/>
              <w:rPr>
                <w:snapToGrid w:val="0"/>
                <w:color w:val="000000"/>
                <w:sz w:val="18"/>
                <w:szCs w:val="18"/>
              </w:rPr>
            </w:pPr>
            <w:r>
              <w:rPr>
                <w:snapToGrid w:val="0"/>
                <w:color w:val="000000"/>
                <w:sz w:val="18"/>
                <w:szCs w:val="18"/>
              </w:rPr>
              <w:t>Raty</w:t>
            </w:r>
          </w:p>
        </w:tc>
        <w:tc>
          <w:tcPr>
            <w:tcW w:w="778" w:type="dxa"/>
            <w:tcBorders>
              <w:top w:val="single" w:sz="4" w:space="0" w:color="auto"/>
              <w:left w:val="single" w:sz="4" w:space="0" w:color="auto"/>
              <w:bottom w:val="single" w:sz="4" w:space="0" w:color="auto"/>
              <w:right w:val="single" w:sz="4" w:space="0" w:color="auto"/>
            </w:tcBorders>
            <w:vAlign w:val="center"/>
          </w:tcPr>
          <w:p w14:paraId="7630E74E" w14:textId="0D0F1E48" w:rsidR="009625AD" w:rsidRDefault="006275A1" w:rsidP="009625AD">
            <w:pPr>
              <w:widowControl w:val="0"/>
              <w:jc w:val="center"/>
              <w:rPr>
                <w:snapToGrid w:val="0"/>
                <w:sz w:val="18"/>
                <w:szCs w:val="18"/>
              </w:rPr>
            </w:pPr>
            <w:r w:rsidRPr="006275A1">
              <w:rPr>
                <w:snapToGrid w:val="0"/>
                <w:color w:val="FF0000"/>
                <w:sz w:val="18"/>
                <w:szCs w:val="18"/>
              </w:rPr>
              <w:t>59</w:t>
            </w:r>
          </w:p>
        </w:tc>
        <w:tc>
          <w:tcPr>
            <w:tcW w:w="1328" w:type="dxa"/>
            <w:tcBorders>
              <w:top w:val="single" w:sz="4" w:space="0" w:color="auto"/>
              <w:left w:val="single" w:sz="4" w:space="0" w:color="auto"/>
              <w:bottom w:val="single" w:sz="4" w:space="0" w:color="auto"/>
              <w:right w:val="single" w:sz="4" w:space="0" w:color="auto"/>
            </w:tcBorders>
          </w:tcPr>
          <w:p w14:paraId="4D268270" w14:textId="77777777" w:rsidR="009625AD" w:rsidRDefault="009625AD" w:rsidP="009625AD">
            <w:pPr>
              <w:widowControl w:val="0"/>
              <w:jc w:val="right"/>
              <w:rPr>
                <w:snapToGrid w:val="0"/>
                <w:sz w:val="18"/>
                <w:szCs w:val="18"/>
              </w:rPr>
            </w:pPr>
          </w:p>
        </w:tc>
        <w:tc>
          <w:tcPr>
            <w:tcW w:w="1298" w:type="dxa"/>
            <w:tcBorders>
              <w:top w:val="single" w:sz="4" w:space="0" w:color="auto"/>
              <w:left w:val="single" w:sz="4" w:space="0" w:color="auto"/>
              <w:bottom w:val="single" w:sz="4" w:space="0" w:color="auto"/>
              <w:right w:val="single" w:sz="4" w:space="0" w:color="auto"/>
            </w:tcBorders>
          </w:tcPr>
          <w:p w14:paraId="5966DA21" w14:textId="77777777" w:rsidR="009625AD" w:rsidRDefault="009625AD" w:rsidP="009625AD">
            <w:pPr>
              <w:widowControl w:val="0"/>
              <w:jc w:val="right"/>
              <w:rPr>
                <w:snapToGrid w:val="0"/>
                <w:sz w:val="18"/>
                <w:szCs w:val="18"/>
              </w:rPr>
            </w:pPr>
          </w:p>
        </w:tc>
        <w:tc>
          <w:tcPr>
            <w:tcW w:w="1157" w:type="dxa"/>
            <w:tcBorders>
              <w:top w:val="single" w:sz="4" w:space="0" w:color="auto"/>
              <w:left w:val="single" w:sz="4" w:space="0" w:color="auto"/>
              <w:bottom w:val="single" w:sz="4" w:space="0" w:color="auto"/>
              <w:right w:val="single" w:sz="4" w:space="0" w:color="auto"/>
            </w:tcBorders>
          </w:tcPr>
          <w:p w14:paraId="59CAFCDA" w14:textId="77777777" w:rsidR="009625AD" w:rsidRDefault="009625AD" w:rsidP="009625AD">
            <w:pPr>
              <w:widowControl w:val="0"/>
              <w:rPr>
                <w:snapToGrid w:val="0"/>
                <w:sz w:val="18"/>
                <w:szCs w:val="18"/>
              </w:rPr>
            </w:pPr>
          </w:p>
        </w:tc>
        <w:tc>
          <w:tcPr>
            <w:tcW w:w="1896" w:type="dxa"/>
            <w:tcBorders>
              <w:top w:val="single" w:sz="4" w:space="0" w:color="auto"/>
              <w:left w:val="single" w:sz="4" w:space="0" w:color="auto"/>
              <w:bottom w:val="single" w:sz="4" w:space="0" w:color="auto"/>
              <w:right w:val="single" w:sz="4" w:space="0" w:color="auto"/>
            </w:tcBorders>
          </w:tcPr>
          <w:p w14:paraId="5B53215E" w14:textId="77777777" w:rsidR="009625AD" w:rsidRDefault="009625AD" w:rsidP="009625AD">
            <w:pPr>
              <w:widowControl w:val="0"/>
              <w:rPr>
                <w:snapToGrid w:val="0"/>
                <w:sz w:val="18"/>
                <w:szCs w:val="18"/>
              </w:rPr>
            </w:pPr>
          </w:p>
        </w:tc>
      </w:tr>
      <w:tr w:rsidR="009625AD" w14:paraId="65F4E260" w14:textId="77777777" w:rsidTr="00954390">
        <w:tc>
          <w:tcPr>
            <w:tcW w:w="441" w:type="dxa"/>
            <w:tcBorders>
              <w:top w:val="single" w:sz="4" w:space="0" w:color="auto"/>
              <w:left w:val="single" w:sz="4" w:space="0" w:color="auto"/>
              <w:bottom w:val="single" w:sz="4" w:space="0" w:color="auto"/>
              <w:right w:val="single" w:sz="4" w:space="0" w:color="auto"/>
            </w:tcBorders>
            <w:vAlign w:val="center"/>
          </w:tcPr>
          <w:p w14:paraId="5C1F324E" w14:textId="418C37CE" w:rsidR="009625AD" w:rsidRDefault="009625AD" w:rsidP="009625AD">
            <w:pPr>
              <w:widowControl w:val="0"/>
              <w:jc w:val="center"/>
              <w:rPr>
                <w:snapToGrid w:val="0"/>
                <w:sz w:val="18"/>
                <w:szCs w:val="18"/>
              </w:rPr>
            </w:pPr>
            <w:r>
              <w:rPr>
                <w:snapToGrid w:val="0"/>
                <w:sz w:val="18"/>
                <w:szCs w:val="18"/>
              </w:rPr>
              <w:t>2.4</w:t>
            </w:r>
          </w:p>
        </w:tc>
        <w:tc>
          <w:tcPr>
            <w:tcW w:w="2202" w:type="dxa"/>
            <w:tcBorders>
              <w:top w:val="single" w:sz="4" w:space="0" w:color="auto"/>
              <w:left w:val="single" w:sz="4" w:space="0" w:color="auto"/>
              <w:bottom w:val="single" w:sz="4" w:space="0" w:color="auto"/>
              <w:right w:val="single" w:sz="4" w:space="0" w:color="auto"/>
            </w:tcBorders>
          </w:tcPr>
          <w:p w14:paraId="33D9CC4E" w14:textId="074961E0" w:rsidR="009625AD" w:rsidRDefault="009625AD" w:rsidP="009625AD">
            <w:pPr>
              <w:widowControl w:val="0"/>
              <w:rPr>
                <w:snapToGrid w:val="0"/>
                <w:color w:val="000000"/>
                <w:sz w:val="18"/>
                <w:szCs w:val="18"/>
              </w:rPr>
            </w:pPr>
            <w:r>
              <w:rPr>
                <w:snapToGrid w:val="0"/>
                <w:sz w:val="18"/>
                <w:szCs w:val="18"/>
              </w:rPr>
              <w:t>Wartość wykupu 1% (liczona od wartości netto)</w:t>
            </w:r>
          </w:p>
        </w:tc>
        <w:tc>
          <w:tcPr>
            <w:tcW w:w="778" w:type="dxa"/>
            <w:tcBorders>
              <w:top w:val="single" w:sz="4" w:space="0" w:color="auto"/>
              <w:left w:val="single" w:sz="4" w:space="0" w:color="auto"/>
              <w:bottom w:val="single" w:sz="4" w:space="0" w:color="auto"/>
              <w:right w:val="single" w:sz="4" w:space="0" w:color="auto"/>
            </w:tcBorders>
            <w:vAlign w:val="center"/>
          </w:tcPr>
          <w:p w14:paraId="457F8A60" w14:textId="253C8D64" w:rsidR="009625AD" w:rsidRDefault="009625AD" w:rsidP="009625AD">
            <w:pPr>
              <w:widowControl w:val="0"/>
              <w:jc w:val="center"/>
              <w:rPr>
                <w:snapToGrid w:val="0"/>
                <w:sz w:val="18"/>
                <w:szCs w:val="18"/>
              </w:rPr>
            </w:pPr>
            <w:r>
              <w:rPr>
                <w:snapToGrid w:val="0"/>
                <w:sz w:val="18"/>
                <w:szCs w:val="18"/>
              </w:rPr>
              <w:t>1</w:t>
            </w:r>
          </w:p>
        </w:tc>
        <w:tc>
          <w:tcPr>
            <w:tcW w:w="1328" w:type="dxa"/>
            <w:tcBorders>
              <w:top w:val="single" w:sz="4" w:space="0" w:color="auto"/>
              <w:left w:val="single" w:sz="4" w:space="0" w:color="auto"/>
              <w:bottom w:val="single" w:sz="4" w:space="0" w:color="auto"/>
              <w:right w:val="single" w:sz="4" w:space="0" w:color="auto"/>
            </w:tcBorders>
          </w:tcPr>
          <w:p w14:paraId="48EC6E00" w14:textId="77777777" w:rsidR="009625AD" w:rsidRDefault="009625AD" w:rsidP="009625AD">
            <w:pPr>
              <w:widowControl w:val="0"/>
              <w:jc w:val="right"/>
              <w:rPr>
                <w:snapToGrid w:val="0"/>
                <w:sz w:val="18"/>
                <w:szCs w:val="18"/>
              </w:rPr>
            </w:pPr>
          </w:p>
        </w:tc>
        <w:tc>
          <w:tcPr>
            <w:tcW w:w="1298" w:type="dxa"/>
            <w:tcBorders>
              <w:top w:val="single" w:sz="4" w:space="0" w:color="auto"/>
              <w:left w:val="single" w:sz="4" w:space="0" w:color="auto"/>
              <w:bottom w:val="single" w:sz="4" w:space="0" w:color="auto"/>
              <w:right w:val="single" w:sz="4" w:space="0" w:color="auto"/>
            </w:tcBorders>
          </w:tcPr>
          <w:p w14:paraId="3144C9C5" w14:textId="77777777" w:rsidR="009625AD" w:rsidRDefault="009625AD" w:rsidP="009625AD">
            <w:pPr>
              <w:widowControl w:val="0"/>
              <w:jc w:val="right"/>
              <w:rPr>
                <w:snapToGrid w:val="0"/>
                <w:sz w:val="18"/>
                <w:szCs w:val="18"/>
              </w:rPr>
            </w:pPr>
          </w:p>
        </w:tc>
        <w:tc>
          <w:tcPr>
            <w:tcW w:w="1157" w:type="dxa"/>
            <w:tcBorders>
              <w:top w:val="single" w:sz="4" w:space="0" w:color="auto"/>
              <w:left w:val="single" w:sz="4" w:space="0" w:color="auto"/>
              <w:bottom w:val="single" w:sz="4" w:space="0" w:color="auto"/>
              <w:right w:val="single" w:sz="4" w:space="0" w:color="auto"/>
            </w:tcBorders>
          </w:tcPr>
          <w:p w14:paraId="36FD6741" w14:textId="77777777" w:rsidR="009625AD" w:rsidRDefault="009625AD" w:rsidP="009625AD">
            <w:pPr>
              <w:widowControl w:val="0"/>
              <w:rPr>
                <w:snapToGrid w:val="0"/>
                <w:sz w:val="18"/>
                <w:szCs w:val="18"/>
              </w:rPr>
            </w:pPr>
          </w:p>
        </w:tc>
        <w:tc>
          <w:tcPr>
            <w:tcW w:w="1896" w:type="dxa"/>
            <w:tcBorders>
              <w:top w:val="single" w:sz="4" w:space="0" w:color="auto"/>
              <w:left w:val="single" w:sz="4" w:space="0" w:color="auto"/>
              <w:bottom w:val="single" w:sz="4" w:space="0" w:color="auto"/>
              <w:right w:val="single" w:sz="4" w:space="0" w:color="auto"/>
            </w:tcBorders>
          </w:tcPr>
          <w:p w14:paraId="326EF68A" w14:textId="77777777" w:rsidR="009625AD" w:rsidRDefault="009625AD" w:rsidP="009625AD">
            <w:pPr>
              <w:widowControl w:val="0"/>
              <w:rPr>
                <w:snapToGrid w:val="0"/>
                <w:sz w:val="18"/>
                <w:szCs w:val="18"/>
              </w:rPr>
            </w:pPr>
          </w:p>
        </w:tc>
      </w:tr>
      <w:tr w:rsidR="00954390" w14:paraId="537987A4" w14:textId="77777777" w:rsidTr="00954390">
        <w:tc>
          <w:tcPr>
            <w:tcW w:w="4749" w:type="dxa"/>
            <w:gridSpan w:val="4"/>
            <w:tcBorders>
              <w:top w:val="single" w:sz="4" w:space="0" w:color="auto"/>
              <w:left w:val="single" w:sz="4" w:space="0" w:color="auto"/>
              <w:bottom w:val="single" w:sz="4" w:space="0" w:color="auto"/>
              <w:right w:val="single" w:sz="4" w:space="0" w:color="auto"/>
            </w:tcBorders>
            <w:vAlign w:val="center"/>
            <w:hideMark/>
          </w:tcPr>
          <w:p w14:paraId="63C350B0" w14:textId="77777777" w:rsidR="009625AD" w:rsidRDefault="009625AD" w:rsidP="009625AD">
            <w:pPr>
              <w:widowControl w:val="0"/>
              <w:jc w:val="right"/>
              <w:rPr>
                <w:snapToGrid w:val="0"/>
                <w:sz w:val="18"/>
                <w:szCs w:val="18"/>
              </w:rPr>
            </w:pPr>
            <w:r>
              <w:rPr>
                <w:snapToGrid w:val="0"/>
                <w:sz w:val="18"/>
                <w:szCs w:val="18"/>
              </w:rPr>
              <w:t>Całkowita wartość oferty</w:t>
            </w:r>
          </w:p>
          <w:p w14:paraId="75317E97" w14:textId="5DD587B0" w:rsidR="009625AD" w:rsidRDefault="009625AD" w:rsidP="009625AD">
            <w:pPr>
              <w:widowControl w:val="0"/>
              <w:jc w:val="right"/>
              <w:rPr>
                <w:snapToGrid w:val="0"/>
                <w:sz w:val="18"/>
                <w:szCs w:val="18"/>
              </w:rPr>
            </w:pPr>
            <w:r>
              <w:rPr>
                <w:snapToGrid w:val="0"/>
                <w:sz w:val="18"/>
                <w:szCs w:val="18"/>
              </w:rPr>
              <w:t xml:space="preserve"> (pozycje od 1.2 do 1.4 oraz od 2.2 do 2.4)</w:t>
            </w:r>
          </w:p>
        </w:tc>
        <w:tc>
          <w:tcPr>
            <w:tcW w:w="1298" w:type="dxa"/>
            <w:tcBorders>
              <w:top w:val="single" w:sz="4" w:space="0" w:color="auto"/>
              <w:left w:val="single" w:sz="4" w:space="0" w:color="auto"/>
              <w:bottom w:val="single" w:sz="4" w:space="0" w:color="auto"/>
              <w:right w:val="single" w:sz="4" w:space="0" w:color="auto"/>
            </w:tcBorders>
          </w:tcPr>
          <w:p w14:paraId="06D25DC5" w14:textId="77777777" w:rsidR="009625AD" w:rsidRDefault="009625AD" w:rsidP="009625AD">
            <w:pPr>
              <w:widowControl w:val="0"/>
              <w:rPr>
                <w:snapToGrid w:val="0"/>
                <w:sz w:val="18"/>
                <w:szCs w:val="18"/>
              </w:rPr>
            </w:pPr>
          </w:p>
        </w:tc>
        <w:tc>
          <w:tcPr>
            <w:tcW w:w="1157" w:type="dxa"/>
            <w:tcBorders>
              <w:top w:val="single" w:sz="4" w:space="0" w:color="auto"/>
              <w:left w:val="single" w:sz="4" w:space="0" w:color="auto"/>
              <w:bottom w:val="single" w:sz="4" w:space="0" w:color="auto"/>
              <w:right w:val="single" w:sz="4" w:space="0" w:color="auto"/>
            </w:tcBorders>
          </w:tcPr>
          <w:p w14:paraId="4F640C3B" w14:textId="77777777" w:rsidR="009625AD" w:rsidRDefault="009625AD" w:rsidP="009625AD">
            <w:pPr>
              <w:widowControl w:val="0"/>
              <w:rPr>
                <w:snapToGrid w:val="0"/>
                <w:sz w:val="18"/>
                <w:szCs w:val="18"/>
              </w:rPr>
            </w:pPr>
          </w:p>
        </w:tc>
        <w:tc>
          <w:tcPr>
            <w:tcW w:w="1896" w:type="dxa"/>
            <w:tcBorders>
              <w:top w:val="single" w:sz="4" w:space="0" w:color="auto"/>
              <w:left w:val="single" w:sz="4" w:space="0" w:color="auto"/>
              <w:bottom w:val="single" w:sz="4" w:space="0" w:color="auto"/>
              <w:right w:val="single" w:sz="4" w:space="0" w:color="auto"/>
            </w:tcBorders>
          </w:tcPr>
          <w:p w14:paraId="4C362014" w14:textId="77777777" w:rsidR="009625AD" w:rsidRDefault="009625AD" w:rsidP="009625AD">
            <w:pPr>
              <w:widowControl w:val="0"/>
              <w:rPr>
                <w:snapToGrid w:val="0"/>
                <w:sz w:val="18"/>
                <w:szCs w:val="18"/>
              </w:rPr>
            </w:pPr>
          </w:p>
        </w:tc>
      </w:tr>
    </w:tbl>
    <w:p w14:paraId="3F889582" w14:textId="77777777" w:rsidR="00781430" w:rsidRDefault="00781430" w:rsidP="00781430">
      <w:pPr>
        <w:pStyle w:val="Default"/>
        <w:spacing w:line="360" w:lineRule="auto"/>
        <w:ind w:left="284"/>
        <w:rPr>
          <w:b/>
          <w:sz w:val="22"/>
          <w:szCs w:val="22"/>
        </w:rPr>
      </w:pPr>
    </w:p>
    <w:p w14:paraId="021ED0DE" w14:textId="167C745B" w:rsidR="007B43C7" w:rsidRDefault="007B43C7" w:rsidP="00206BE5">
      <w:pPr>
        <w:pStyle w:val="Default"/>
        <w:numPr>
          <w:ilvl w:val="0"/>
          <w:numId w:val="32"/>
        </w:numPr>
        <w:spacing w:line="360" w:lineRule="auto"/>
        <w:ind w:left="284" w:hanging="284"/>
        <w:rPr>
          <w:b/>
          <w:sz w:val="22"/>
          <w:szCs w:val="22"/>
        </w:rPr>
      </w:pPr>
      <w:r>
        <w:rPr>
          <w:b/>
          <w:sz w:val="22"/>
          <w:szCs w:val="22"/>
        </w:rPr>
        <w:lastRenderedPageBreak/>
        <w:t xml:space="preserve">Podstawowe warunki leasingu operacyjnego: </w:t>
      </w:r>
    </w:p>
    <w:p w14:paraId="4B0F9157" w14:textId="77777777" w:rsidR="005D30CB" w:rsidRDefault="005D30CB" w:rsidP="00206BE5">
      <w:pPr>
        <w:pStyle w:val="Akapitzlist"/>
        <w:numPr>
          <w:ilvl w:val="1"/>
          <w:numId w:val="36"/>
        </w:numPr>
        <w:jc w:val="both"/>
        <w:rPr>
          <w:szCs w:val="22"/>
        </w:rPr>
      </w:pPr>
      <w:r w:rsidRPr="00E24DE1">
        <w:rPr>
          <w:szCs w:val="22"/>
        </w:rPr>
        <w:t>waluta PLN,</w:t>
      </w:r>
    </w:p>
    <w:p w14:paraId="2F478EA6" w14:textId="77777777" w:rsidR="005D30CB" w:rsidRDefault="005D30CB" w:rsidP="00206BE5">
      <w:pPr>
        <w:pStyle w:val="Akapitzlist"/>
        <w:numPr>
          <w:ilvl w:val="1"/>
          <w:numId w:val="36"/>
        </w:numPr>
        <w:jc w:val="both"/>
        <w:rPr>
          <w:szCs w:val="22"/>
        </w:rPr>
      </w:pPr>
      <w:r w:rsidRPr="00E24DE1">
        <w:rPr>
          <w:szCs w:val="22"/>
        </w:rPr>
        <w:t>oprocentowanie zmienne w oparciu o stawkę referencyjną WIBOR 3M,</w:t>
      </w:r>
    </w:p>
    <w:p w14:paraId="67383A30" w14:textId="77777777" w:rsidR="005D30CB" w:rsidRDefault="005D30CB" w:rsidP="00206BE5">
      <w:pPr>
        <w:pStyle w:val="Akapitzlist"/>
        <w:numPr>
          <w:ilvl w:val="1"/>
          <w:numId w:val="36"/>
        </w:numPr>
        <w:jc w:val="both"/>
        <w:rPr>
          <w:szCs w:val="22"/>
        </w:rPr>
      </w:pPr>
      <w:r w:rsidRPr="00E24DE1">
        <w:rPr>
          <w:szCs w:val="22"/>
        </w:rPr>
        <w:t>okres umowy leasingu</w:t>
      </w:r>
      <w:r>
        <w:rPr>
          <w:szCs w:val="22"/>
        </w:rPr>
        <w:t>:</w:t>
      </w:r>
    </w:p>
    <w:p w14:paraId="731D3301" w14:textId="128465BB" w:rsidR="005D30CB" w:rsidRDefault="005D30CB" w:rsidP="00206BE5">
      <w:pPr>
        <w:pStyle w:val="Akapitzlist"/>
        <w:numPr>
          <w:ilvl w:val="2"/>
          <w:numId w:val="36"/>
        </w:numPr>
        <w:ind w:left="1276"/>
        <w:jc w:val="both"/>
        <w:rPr>
          <w:szCs w:val="22"/>
        </w:rPr>
      </w:pPr>
      <w:r>
        <w:rPr>
          <w:szCs w:val="22"/>
        </w:rPr>
        <w:t>fabrycznie nowy ciągnik</w:t>
      </w:r>
      <w:r w:rsidRPr="00E24DE1">
        <w:rPr>
          <w:szCs w:val="22"/>
        </w:rPr>
        <w:t xml:space="preserve"> 84 miesiące,</w:t>
      </w:r>
    </w:p>
    <w:p w14:paraId="423A98F6" w14:textId="3AFFFE7E" w:rsidR="005D30CB" w:rsidRPr="005D30CB" w:rsidRDefault="005D30CB" w:rsidP="00206BE5">
      <w:pPr>
        <w:pStyle w:val="Akapitzlist"/>
        <w:numPr>
          <w:ilvl w:val="2"/>
          <w:numId w:val="36"/>
        </w:numPr>
        <w:ind w:left="1276"/>
        <w:jc w:val="both"/>
        <w:rPr>
          <w:szCs w:val="22"/>
        </w:rPr>
      </w:pPr>
      <w:r w:rsidRPr="005D30CB">
        <w:rPr>
          <w:szCs w:val="22"/>
        </w:rPr>
        <w:t>fabrycznie nowy pług odśnieżny 60 miesięcy,</w:t>
      </w:r>
    </w:p>
    <w:p w14:paraId="5D0AE8E9" w14:textId="77777777" w:rsidR="005D30CB" w:rsidRDefault="005D30CB" w:rsidP="00206BE5">
      <w:pPr>
        <w:pStyle w:val="Akapitzlist"/>
        <w:numPr>
          <w:ilvl w:val="1"/>
          <w:numId w:val="36"/>
        </w:numPr>
        <w:jc w:val="both"/>
        <w:rPr>
          <w:szCs w:val="22"/>
        </w:rPr>
      </w:pPr>
      <w:r w:rsidRPr="00E24DE1">
        <w:rPr>
          <w:szCs w:val="22"/>
        </w:rPr>
        <w:t>opłaty leasingowe:</w:t>
      </w:r>
    </w:p>
    <w:p w14:paraId="069620CB" w14:textId="77777777" w:rsidR="005D30CB" w:rsidRDefault="005D30CB" w:rsidP="00206BE5">
      <w:pPr>
        <w:pStyle w:val="Akapitzlist"/>
        <w:numPr>
          <w:ilvl w:val="2"/>
          <w:numId w:val="36"/>
        </w:numPr>
        <w:ind w:left="1276"/>
        <w:jc w:val="both"/>
        <w:rPr>
          <w:szCs w:val="22"/>
        </w:rPr>
      </w:pPr>
      <w:r w:rsidRPr="00E24DE1">
        <w:rPr>
          <w:szCs w:val="22"/>
        </w:rPr>
        <w:t>opłata wstępna 20% wartości przedmiotu leasingu,</w:t>
      </w:r>
    </w:p>
    <w:p w14:paraId="4874BFAC" w14:textId="212B9BD8" w:rsidR="005D30CB" w:rsidRDefault="005D30CB" w:rsidP="00206BE5">
      <w:pPr>
        <w:pStyle w:val="Akapitzlist"/>
        <w:numPr>
          <w:ilvl w:val="2"/>
          <w:numId w:val="36"/>
        </w:numPr>
        <w:ind w:left="1276"/>
        <w:jc w:val="both"/>
        <w:rPr>
          <w:szCs w:val="22"/>
        </w:rPr>
      </w:pPr>
      <w:r>
        <w:rPr>
          <w:szCs w:val="22"/>
        </w:rPr>
        <w:t>ilość rat:</w:t>
      </w:r>
    </w:p>
    <w:p w14:paraId="41E9FE9A" w14:textId="17AFAA66" w:rsidR="005D30CB" w:rsidRDefault="00E11F79" w:rsidP="00206BE5">
      <w:pPr>
        <w:pStyle w:val="Akapitzlist"/>
        <w:numPr>
          <w:ilvl w:val="3"/>
          <w:numId w:val="36"/>
        </w:numPr>
        <w:jc w:val="both"/>
        <w:rPr>
          <w:szCs w:val="22"/>
        </w:rPr>
      </w:pPr>
      <w:r w:rsidRPr="00E11F79">
        <w:rPr>
          <w:color w:val="FF0000"/>
          <w:szCs w:val="22"/>
        </w:rPr>
        <w:t>83</w:t>
      </w:r>
      <w:r w:rsidR="005D30CB" w:rsidRPr="002854D8">
        <w:rPr>
          <w:szCs w:val="22"/>
        </w:rPr>
        <w:t xml:space="preserve"> równych miesięcznych rat leasingowych</w:t>
      </w:r>
      <w:r w:rsidR="005D30CB">
        <w:rPr>
          <w:szCs w:val="22"/>
        </w:rPr>
        <w:t xml:space="preserve"> dla fabrycznie nowego ciągnika</w:t>
      </w:r>
      <w:r w:rsidR="005D30CB" w:rsidRPr="002854D8">
        <w:rPr>
          <w:szCs w:val="22"/>
        </w:rPr>
        <w:t>,</w:t>
      </w:r>
    </w:p>
    <w:p w14:paraId="48D940F9" w14:textId="689774EC" w:rsidR="005D30CB" w:rsidRDefault="00E161BC" w:rsidP="00206BE5">
      <w:pPr>
        <w:pStyle w:val="Akapitzlist"/>
        <w:numPr>
          <w:ilvl w:val="3"/>
          <w:numId w:val="36"/>
        </w:numPr>
        <w:jc w:val="both"/>
        <w:rPr>
          <w:szCs w:val="22"/>
        </w:rPr>
      </w:pPr>
      <w:r w:rsidRPr="00E161BC">
        <w:rPr>
          <w:color w:val="FF0000"/>
          <w:szCs w:val="22"/>
        </w:rPr>
        <w:t>59</w:t>
      </w:r>
      <w:r w:rsidR="005D30CB" w:rsidRPr="002854D8">
        <w:rPr>
          <w:szCs w:val="22"/>
        </w:rPr>
        <w:t xml:space="preserve"> równych miesięcznych rat leasingowych</w:t>
      </w:r>
      <w:r w:rsidR="005D30CB">
        <w:rPr>
          <w:szCs w:val="22"/>
        </w:rPr>
        <w:t xml:space="preserve"> dla fabrycznie nowego pługa odśnieżnego</w:t>
      </w:r>
      <w:r w:rsidR="005D30CB" w:rsidRPr="002854D8">
        <w:rPr>
          <w:szCs w:val="22"/>
        </w:rPr>
        <w:t>,</w:t>
      </w:r>
    </w:p>
    <w:p w14:paraId="519E60EE" w14:textId="77777777" w:rsidR="005D30CB" w:rsidRPr="002854D8" w:rsidRDefault="005D30CB" w:rsidP="00206BE5">
      <w:pPr>
        <w:pStyle w:val="Akapitzlist"/>
        <w:numPr>
          <w:ilvl w:val="2"/>
          <w:numId w:val="36"/>
        </w:numPr>
        <w:jc w:val="both"/>
        <w:rPr>
          <w:szCs w:val="22"/>
        </w:rPr>
      </w:pPr>
      <w:r w:rsidRPr="002854D8">
        <w:rPr>
          <w:szCs w:val="22"/>
        </w:rPr>
        <w:t>wartość wykupu (wartość końcowa) 1% wartości przedmiotu leasingu,</w:t>
      </w:r>
    </w:p>
    <w:p w14:paraId="43F96772" w14:textId="77777777" w:rsidR="005D30CB" w:rsidRDefault="005D30CB" w:rsidP="00206BE5">
      <w:pPr>
        <w:pStyle w:val="Akapitzlist"/>
        <w:numPr>
          <w:ilvl w:val="2"/>
          <w:numId w:val="36"/>
        </w:numPr>
        <w:jc w:val="both"/>
        <w:rPr>
          <w:szCs w:val="22"/>
        </w:rPr>
      </w:pPr>
      <w:r>
        <w:rPr>
          <w:szCs w:val="22"/>
        </w:rPr>
        <w:t>terminy płatności:</w:t>
      </w:r>
    </w:p>
    <w:p w14:paraId="52026A36" w14:textId="77777777" w:rsidR="005D30CB" w:rsidRDefault="005D30CB" w:rsidP="00206BE5">
      <w:pPr>
        <w:pStyle w:val="Akapitzlist"/>
        <w:numPr>
          <w:ilvl w:val="3"/>
          <w:numId w:val="36"/>
        </w:numPr>
        <w:jc w:val="both"/>
        <w:rPr>
          <w:szCs w:val="22"/>
        </w:rPr>
      </w:pPr>
      <w:r w:rsidRPr="00CD6D01">
        <w:rPr>
          <w:szCs w:val="22"/>
        </w:rPr>
        <w:t>pierwsza rata leasingowa płatna w terminie 30 dni po opłaceniu opłaty wstępnej</w:t>
      </w:r>
      <w:r>
        <w:rPr>
          <w:szCs w:val="22"/>
        </w:rPr>
        <w:t>,</w:t>
      </w:r>
    </w:p>
    <w:p w14:paraId="41B185BD" w14:textId="77777777" w:rsidR="005D30CB" w:rsidRDefault="005D30CB" w:rsidP="00206BE5">
      <w:pPr>
        <w:pStyle w:val="Akapitzlist"/>
        <w:numPr>
          <w:ilvl w:val="3"/>
          <w:numId w:val="36"/>
        </w:numPr>
        <w:jc w:val="both"/>
        <w:rPr>
          <w:szCs w:val="22"/>
        </w:rPr>
      </w:pPr>
      <w:r w:rsidRPr="00CD6D01">
        <w:rPr>
          <w:szCs w:val="22"/>
        </w:rPr>
        <w:t>zapłata kolejnych rat leasingowych na podstawie harmonogramu finansowego będącego integralną częścią umowy</w:t>
      </w:r>
      <w:r>
        <w:rPr>
          <w:szCs w:val="22"/>
        </w:rPr>
        <w:t xml:space="preserve">. </w:t>
      </w:r>
      <w:r w:rsidRPr="00CD6D01">
        <w:rPr>
          <w:szCs w:val="22"/>
        </w:rPr>
        <w:t>Wykonawca zobowiązany jest dostarczyć Zamawiającemu harmonogram spłat w</w:t>
      </w:r>
      <w:r>
        <w:rPr>
          <w:szCs w:val="22"/>
        </w:rPr>
        <w:t> </w:t>
      </w:r>
      <w:r w:rsidRPr="00CD6D01">
        <w:rPr>
          <w:szCs w:val="22"/>
        </w:rPr>
        <w:t>dacie odbioru przedmiotu umowy</w:t>
      </w:r>
      <w:r>
        <w:rPr>
          <w:szCs w:val="22"/>
        </w:rPr>
        <w:t>,</w:t>
      </w:r>
    </w:p>
    <w:p w14:paraId="5264819F" w14:textId="77777777" w:rsidR="005D30CB" w:rsidRDefault="005D30CB" w:rsidP="00206BE5">
      <w:pPr>
        <w:pStyle w:val="Akapitzlist"/>
        <w:numPr>
          <w:ilvl w:val="3"/>
          <w:numId w:val="36"/>
        </w:numPr>
        <w:jc w:val="both"/>
        <w:rPr>
          <w:szCs w:val="22"/>
        </w:rPr>
      </w:pPr>
      <w:r w:rsidRPr="00CD6D01">
        <w:rPr>
          <w:szCs w:val="22"/>
        </w:rPr>
        <w:t>opłata wstępna płatna następnego dnia roboczego po podpisaniu protokołu zdawczo-odbiorczego</w:t>
      </w:r>
      <w:r>
        <w:rPr>
          <w:szCs w:val="22"/>
        </w:rPr>
        <w:t>,</w:t>
      </w:r>
    </w:p>
    <w:p w14:paraId="74CD820E" w14:textId="6EB7B0B0" w:rsidR="005D30CB" w:rsidRDefault="005D30CB" w:rsidP="00206BE5">
      <w:pPr>
        <w:pStyle w:val="Akapitzlist"/>
        <w:numPr>
          <w:ilvl w:val="3"/>
          <w:numId w:val="36"/>
        </w:numPr>
        <w:jc w:val="both"/>
        <w:rPr>
          <w:szCs w:val="22"/>
        </w:rPr>
      </w:pPr>
      <w:r w:rsidRPr="00E24DE1">
        <w:rPr>
          <w:szCs w:val="22"/>
        </w:rPr>
        <w:t>wartość wykupu płatna wraz z ostatnią ratą leasingową. Zamawiający nie przewiduje możliwości nieskorzystania z opcji wykupu</w:t>
      </w:r>
      <w:r w:rsidR="00D05CA5">
        <w:rPr>
          <w:szCs w:val="22"/>
        </w:rPr>
        <w:t xml:space="preserve"> </w:t>
      </w:r>
      <w:r w:rsidR="00D05CA5" w:rsidRPr="00D44B99">
        <w:rPr>
          <w:color w:val="FF0000"/>
        </w:rPr>
        <w:t>oraz pod</w:t>
      </w:r>
      <w:r w:rsidR="00D05CA5">
        <w:rPr>
          <w:color w:val="FF0000"/>
        </w:rPr>
        <w:t> </w:t>
      </w:r>
      <w:r w:rsidR="00D05CA5" w:rsidRPr="00D44B99">
        <w:rPr>
          <w:color w:val="FF0000"/>
        </w:rPr>
        <w:t>warunkiem spłacenia przez niego wszelkich należności wynikających z umowy leasingu</w:t>
      </w:r>
      <w:r>
        <w:rPr>
          <w:szCs w:val="22"/>
        </w:rPr>
        <w:t>,</w:t>
      </w:r>
    </w:p>
    <w:p w14:paraId="0B03565D" w14:textId="77777777" w:rsidR="005D30CB" w:rsidRDefault="005D30CB" w:rsidP="00206BE5">
      <w:pPr>
        <w:pStyle w:val="Akapitzlist"/>
        <w:numPr>
          <w:ilvl w:val="3"/>
          <w:numId w:val="36"/>
        </w:numPr>
        <w:jc w:val="both"/>
        <w:rPr>
          <w:szCs w:val="22"/>
        </w:rPr>
      </w:pPr>
      <w:r w:rsidRPr="00AF0EA1">
        <w:rPr>
          <w:szCs w:val="22"/>
        </w:rPr>
        <w:t>za dzień zapłaty uznaje się dzień obciążenia rachunku bankowego Zamawiającego</w:t>
      </w:r>
      <w:r>
        <w:rPr>
          <w:szCs w:val="22"/>
        </w:rPr>
        <w:t>.</w:t>
      </w:r>
    </w:p>
    <w:p w14:paraId="1A14EA41" w14:textId="77777777" w:rsidR="005D30CB" w:rsidRDefault="005D30CB" w:rsidP="00206BE5">
      <w:pPr>
        <w:pStyle w:val="Akapitzlist"/>
        <w:numPr>
          <w:ilvl w:val="1"/>
          <w:numId w:val="36"/>
        </w:numPr>
        <w:jc w:val="both"/>
        <w:rPr>
          <w:szCs w:val="22"/>
        </w:rPr>
      </w:pPr>
      <w:r w:rsidRPr="002854D8">
        <w:rPr>
          <w:szCs w:val="22"/>
        </w:rPr>
        <w:t>Zapłata opłaty wstępnej, rat leasingowych i kwoty wykupu wyczerpuje wszelkie zobowiązania pieniężne wobec Leasingodawcy z tytułu należytego wykonania umowy leasingu. W przypadku ustawowej zmiany stawki podatku od towarów i usług VAT Zamawiający dopuszcza zmianę wartości podatku VAT począwszy od miesiąca, w którym nastąpiła ustawowa zmiana.</w:t>
      </w:r>
    </w:p>
    <w:p w14:paraId="4B86845C" w14:textId="77777777" w:rsidR="005D30CB" w:rsidRPr="002854D8" w:rsidRDefault="005D30CB" w:rsidP="00206BE5">
      <w:pPr>
        <w:pStyle w:val="Akapitzlist"/>
        <w:numPr>
          <w:ilvl w:val="1"/>
          <w:numId w:val="36"/>
        </w:numPr>
        <w:jc w:val="both"/>
        <w:rPr>
          <w:szCs w:val="22"/>
        </w:rPr>
      </w:pPr>
      <w:r w:rsidRPr="002854D8">
        <w:rPr>
          <w:szCs w:val="22"/>
        </w:rPr>
        <w:lastRenderedPageBreak/>
        <w:t>Zamawiający nie wyraża zgody na zabezpieczenie roszczeń Wykonawcy z tytułu umowy leasingu w tym terminowej spłaty rat leasingowych w szczególności w postaci np. weksla in blanco wraz z deklaracją wekslową wystawioną na rzecz Wykonawcy, wszelkiego rodzaju poręczeń.</w:t>
      </w:r>
    </w:p>
    <w:p w14:paraId="5A77B927" w14:textId="77777777" w:rsidR="007B43C7" w:rsidRDefault="007B43C7" w:rsidP="00206BE5">
      <w:pPr>
        <w:pStyle w:val="Akapitzlist"/>
        <w:numPr>
          <w:ilvl w:val="0"/>
          <w:numId w:val="32"/>
        </w:numPr>
        <w:ind w:left="284" w:right="1128" w:hanging="284"/>
        <w:contextualSpacing/>
        <w:jc w:val="both"/>
        <w:rPr>
          <w:b/>
        </w:rPr>
      </w:pPr>
      <w:r>
        <w:rPr>
          <w:b/>
        </w:rPr>
        <w:t>Odbiór przedmiotu zamówienia oraz szkolenie</w:t>
      </w:r>
    </w:p>
    <w:p w14:paraId="3E06F804" w14:textId="77777777" w:rsidR="007B43C7" w:rsidRDefault="007B43C7" w:rsidP="00206BE5">
      <w:pPr>
        <w:pStyle w:val="Default"/>
        <w:numPr>
          <w:ilvl w:val="0"/>
          <w:numId w:val="37"/>
        </w:numPr>
        <w:spacing w:line="360" w:lineRule="auto"/>
        <w:ind w:left="567" w:right="1128" w:hanging="283"/>
        <w:jc w:val="both"/>
        <w:rPr>
          <w:color w:val="000000" w:themeColor="text1"/>
          <w:sz w:val="22"/>
          <w:szCs w:val="22"/>
        </w:rPr>
      </w:pPr>
      <w:r>
        <w:rPr>
          <w:color w:val="000000" w:themeColor="text1"/>
          <w:sz w:val="22"/>
          <w:szCs w:val="22"/>
        </w:rPr>
        <w:t>Zamawiający zastrzega sobie prawo do:</w:t>
      </w:r>
    </w:p>
    <w:p w14:paraId="2C658C0B" w14:textId="77777777" w:rsidR="007B43C7" w:rsidRDefault="007B43C7" w:rsidP="00206BE5">
      <w:pPr>
        <w:pStyle w:val="Default"/>
        <w:numPr>
          <w:ilvl w:val="0"/>
          <w:numId w:val="38"/>
        </w:numPr>
        <w:spacing w:line="360" w:lineRule="auto"/>
        <w:ind w:left="851" w:hanging="284"/>
        <w:jc w:val="both"/>
        <w:rPr>
          <w:color w:val="000000" w:themeColor="text1"/>
          <w:sz w:val="22"/>
          <w:szCs w:val="22"/>
        </w:rPr>
      </w:pPr>
      <w:r>
        <w:rPr>
          <w:color w:val="000000" w:themeColor="text1"/>
          <w:sz w:val="22"/>
          <w:szCs w:val="22"/>
        </w:rPr>
        <w:t>przeprowadzenia oględzin zaoferowanego przez Wykonawcę przedmiotu umowy przed planowanym terminem jego odbioru,</w:t>
      </w:r>
    </w:p>
    <w:p w14:paraId="4EBA4CA0" w14:textId="77777777" w:rsidR="007B43C7" w:rsidRDefault="007B43C7" w:rsidP="00206BE5">
      <w:pPr>
        <w:pStyle w:val="Default"/>
        <w:numPr>
          <w:ilvl w:val="0"/>
          <w:numId w:val="38"/>
        </w:numPr>
        <w:spacing w:line="360" w:lineRule="auto"/>
        <w:ind w:left="851" w:hanging="284"/>
        <w:jc w:val="both"/>
        <w:rPr>
          <w:color w:val="000000" w:themeColor="text1"/>
          <w:sz w:val="22"/>
          <w:szCs w:val="22"/>
        </w:rPr>
      </w:pPr>
      <w:r>
        <w:rPr>
          <w:color w:val="000000" w:themeColor="text1"/>
          <w:sz w:val="22"/>
        </w:rPr>
        <w:t>dokonania sprawdzenia przedmiotu umowy przez powołanego przez siebie niezależnego biegłego rzeczoznawcę przed jego odbiorem.</w:t>
      </w:r>
    </w:p>
    <w:p w14:paraId="5C1A6CAA" w14:textId="673F62DE" w:rsidR="007B43C7" w:rsidRDefault="007B43C7" w:rsidP="00206BE5">
      <w:pPr>
        <w:pStyle w:val="Akapitzlist"/>
        <w:numPr>
          <w:ilvl w:val="0"/>
          <w:numId w:val="37"/>
        </w:numPr>
        <w:ind w:left="709" w:hanging="283"/>
        <w:contextualSpacing/>
        <w:jc w:val="both"/>
        <w:rPr>
          <w:color w:val="000000"/>
          <w:szCs w:val="22"/>
        </w:rPr>
      </w:pPr>
      <w:r>
        <w:t xml:space="preserve">Wykonawca dostarczy przedmiot umowy do </w:t>
      </w:r>
      <w:r w:rsidR="00781430">
        <w:t>siedziby Zamawiającego</w:t>
      </w:r>
      <w:r>
        <w:t xml:space="preserve">, własnym transportem, na własny koszt i odpowiedzialność w terminie uzgodnionym przez Strony. Zamawiający nie odpowiada za szkody powstałe w transporcie. </w:t>
      </w:r>
    </w:p>
    <w:p w14:paraId="7CC7AE17" w14:textId="77777777" w:rsidR="007B43C7" w:rsidRDefault="007B43C7" w:rsidP="00781430">
      <w:pPr>
        <w:ind w:left="709"/>
        <w:jc w:val="both"/>
      </w:pPr>
      <w:r>
        <w:t>Z czynności wydania i odebrania przedmiotu umowy zostanie sporządzony protokół zdawczo – odbiorczy w 2 egzemplarzach po 1 dla każdej ze stron i podpisany przez obie strony, który opatrzony wzmianką „bez zastrzeżeń” będzie potwierdzeniem dostarczenia przedmiotu umowy przez Wykonawcę.</w:t>
      </w:r>
    </w:p>
    <w:p w14:paraId="15A19A95" w14:textId="77777777" w:rsidR="007B43C7" w:rsidRDefault="007B43C7" w:rsidP="00206BE5">
      <w:pPr>
        <w:pStyle w:val="Default"/>
        <w:numPr>
          <w:ilvl w:val="0"/>
          <w:numId w:val="37"/>
        </w:numPr>
        <w:spacing w:line="360" w:lineRule="auto"/>
        <w:ind w:left="709" w:hanging="283"/>
        <w:jc w:val="both"/>
        <w:rPr>
          <w:color w:val="000000" w:themeColor="text1"/>
          <w:sz w:val="22"/>
          <w:szCs w:val="22"/>
        </w:rPr>
      </w:pPr>
      <w:r>
        <w:rPr>
          <w:color w:val="000000" w:themeColor="text1"/>
          <w:sz w:val="22"/>
          <w:szCs w:val="22"/>
        </w:rPr>
        <w:t>W przypadku stwierdzenia przez Zamawiającego podczas odbioru usterek, wad itp. Wykonawca zobowiązuje się do ich niezwłocznego usunięcia w terminie zaakceptowanym przez Zamawiającego. W takim przypadku zostanie sporządzony protokół stwierdzonych usterek/wad/itp. w 2 egzemplarzach po 1 dla każdej ze stron i podpisany przez obie strony, a dokonanie odbioru przedmiotu umowy ulega przesunięciu do czasu usunięcia wszystkich stwierdzonych wad/usterek/itp. Zapis ten nie narusza postanowień dotyczących kar umownych i odstąpienia od umowy.</w:t>
      </w:r>
    </w:p>
    <w:p w14:paraId="73B3F3FB" w14:textId="77777777" w:rsidR="007B43C7" w:rsidRDefault="007B43C7" w:rsidP="00206BE5">
      <w:pPr>
        <w:pStyle w:val="Default"/>
        <w:numPr>
          <w:ilvl w:val="0"/>
          <w:numId w:val="37"/>
        </w:numPr>
        <w:spacing w:line="360" w:lineRule="auto"/>
        <w:ind w:left="709" w:hanging="283"/>
        <w:jc w:val="both"/>
        <w:rPr>
          <w:color w:val="000000" w:themeColor="text1"/>
          <w:sz w:val="22"/>
          <w:szCs w:val="22"/>
        </w:rPr>
      </w:pPr>
      <w:r>
        <w:rPr>
          <w:color w:val="000000" w:themeColor="text1"/>
          <w:sz w:val="22"/>
          <w:szCs w:val="22"/>
        </w:rPr>
        <w:t>W przypadku stwierdzenia podczas odbioru, że przedmiot umowy nie odpowiada opisowi zawartemu w SWZ oraz załącznikach do niej, strony w takim przypadku sporządzą protokół niezgodności w 2 egzemplarzach po 1 dla każdej ze stron i podpisany przez obie strony, a dokonanie odbioru przedmiotu umowy ulega przesunięciu do czasu usunięcia niezgodności przedmiotu umowy z SWZ.</w:t>
      </w:r>
    </w:p>
    <w:p w14:paraId="59A3EAAE" w14:textId="77777777" w:rsidR="007B43C7" w:rsidRDefault="007B43C7" w:rsidP="00206BE5">
      <w:pPr>
        <w:pStyle w:val="Default"/>
        <w:numPr>
          <w:ilvl w:val="0"/>
          <w:numId w:val="37"/>
        </w:numPr>
        <w:spacing w:line="360" w:lineRule="auto"/>
        <w:ind w:left="709" w:hanging="283"/>
        <w:jc w:val="both"/>
        <w:rPr>
          <w:color w:val="000000" w:themeColor="text1"/>
          <w:sz w:val="22"/>
          <w:szCs w:val="22"/>
        </w:rPr>
      </w:pPr>
      <w:r>
        <w:rPr>
          <w:color w:val="000000" w:themeColor="text1"/>
          <w:sz w:val="22"/>
          <w:szCs w:val="22"/>
        </w:rPr>
        <w:t>Wykonawca w terminie 7 dni od stwierdzenia przez Zamawiającego usterek/wad/niezgodności itp. z SWZ zobowiązany jest do usunięcia usterek/wad/itp. wymienionych w protokole usterek/wad/itp. lub dokonania zmian celem usunięcia niezgodności wymienionych w protokole niezgodności oraz dostarczenia Zamawiającemu pozbawionego wad/usterek/itp. przedmiotu umowy zgodnego z opisem zawartym w SWZ oraz z przepisami obowiązującego prawa. Zapis ten nie narusza postanowień dotyczących kar umownych i odstąpienia od umowy.</w:t>
      </w:r>
    </w:p>
    <w:p w14:paraId="3B1A944B" w14:textId="4E0AC9B1" w:rsidR="007B43C7" w:rsidRDefault="007B43C7" w:rsidP="00206BE5">
      <w:pPr>
        <w:pStyle w:val="Akapitzlist"/>
        <w:numPr>
          <w:ilvl w:val="0"/>
          <w:numId w:val="37"/>
        </w:numPr>
        <w:ind w:left="709" w:hanging="283"/>
        <w:contextualSpacing/>
        <w:jc w:val="both"/>
      </w:pPr>
      <w:r>
        <w:lastRenderedPageBreak/>
        <w:t>Wykonawca przekaże przedmiot umowy wraz z kompletem następujących dokumentów w</w:t>
      </w:r>
      <w:r w:rsidR="00781430">
        <w:t> </w:t>
      </w:r>
      <w:r>
        <w:t xml:space="preserve">języku polskim: </w:t>
      </w:r>
    </w:p>
    <w:p w14:paraId="05B7C476" w14:textId="3AEDBD54" w:rsidR="007B43C7" w:rsidRDefault="007B43C7" w:rsidP="00206BE5">
      <w:pPr>
        <w:pStyle w:val="Default"/>
        <w:numPr>
          <w:ilvl w:val="0"/>
          <w:numId w:val="39"/>
        </w:numPr>
        <w:spacing w:line="360" w:lineRule="auto"/>
        <w:ind w:left="993" w:right="142" w:hanging="284"/>
        <w:jc w:val="both"/>
        <w:rPr>
          <w:rFonts w:eastAsia="Times New Roman"/>
          <w:color w:val="auto"/>
          <w:sz w:val="22"/>
          <w:szCs w:val="22"/>
        </w:rPr>
      </w:pPr>
      <w:r>
        <w:rPr>
          <w:rFonts w:eastAsia="Times New Roman"/>
          <w:color w:val="auto"/>
          <w:sz w:val="22"/>
          <w:szCs w:val="22"/>
        </w:rPr>
        <w:t>dokument potwierdzający spełnienie wymogów emisji spalin</w:t>
      </w:r>
      <w:r w:rsidR="00781430">
        <w:rPr>
          <w:rFonts w:eastAsia="Times New Roman"/>
          <w:color w:val="auto"/>
          <w:sz w:val="22"/>
          <w:szCs w:val="22"/>
        </w:rPr>
        <w:t>,</w:t>
      </w:r>
    </w:p>
    <w:p w14:paraId="75F89F2E" w14:textId="7206AC5A" w:rsidR="007B43C7" w:rsidRDefault="006C54C1" w:rsidP="00206BE5">
      <w:pPr>
        <w:pStyle w:val="Default"/>
        <w:numPr>
          <w:ilvl w:val="0"/>
          <w:numId w:val="39"/>
        </w:numPr>
        <w:spacing w:line="360" w:lineRule="auto"/>
        <w:ind w:left="993" w:right="142" w:hanging="284"/>
        <w:jc w:val="both"/>
        <w:rPr>
          <w:rFonts w:eastAsia="Times New Roman"/>
          <w:color w:val="auto"/>
          <w:sz w:val="22"/>
          <w:szCs w:val="22"/>
        </w:rPr>
      </w:pPr>
      <w:r w:rsidRPr="005A79D1">
        <w:rPr>
          <w:rFonts w:eastAsia="Times New Roman"/>
          <w:color w:val="FF0000"/>
          <w:sz w:val="22"/>
          <w:szCs w:val="22"/>
        </w:rPr>
        <w:t>wyciąg ze świadectwa homologacji</w:t>
      </w:r>
      <w:r w:rsidR="00020EE2">
        <w:rPr>
          <w:rFonts w:eastAsia="Times New Roman"/>
          <w:color w:val="auto"/>
          <w:sz w:val="22"/>
          <w:szCs w:val="22"/>
        </w:rPr>
        <w:t>,</w:t>
      </w:r>
    </w:p>
    <w:p w14:paraId="5DFFB061" w14:textId="4EFCE672" w:rsidR="007B43C7" w:rsidRDefault="00781430" w:rsidP="00206BE5">
      <w:pPr>
        <w:pStyle w:val="Default"/>
        <w:numPr>
          <w:ilvl w:val="0"/>
          <w:numId w:val="39"/>
        </w:numPr>
        <w:spacing w:line="360" w:lineRule="auto"/>
        <w:ind w:left="993" w:right="142" w:hanging="284"/>
        <w:jc w:val="both"/>
        <w:rPr>
          <w:rFonts w:eastAsia="Times New Roman"/>
          <w:color w:val="auto"/>
          <w:sz w:val="22"/>
          <w:szCs w:val="22"/>
        </w:rPr>
      </w:pPr>
      <w:r>
        <w:rPr>
          <w:color w:val="000000" w:themeColor="text1"/>
          <w:sz w:val="22"/>
        </w:rPr>
        <w:t>i</w:t>
      </w:r>
      <w:r w:rsidR="007B43C7">
        <w:rPr>
          <w:color w:val="000000" w:themeColor="text1"/>
          <w:sz w:val="22"/>
        </w:rPr>
        <w:t xml:space="preserve">nstrukcje obsługi i </w:t>
      </w:r>
      <w:r w:rsidR="00020EE2">
        <w:rPr>
          <w:color w:val="000000" w:themeColor="text1"/>
          <w:sz w:val="22"/>
        </w:rPr>
        <w:t>konserwacji,</w:t>
      </w:r>
    </w:p>
    <w:p w14:paraId="351E5F11" w14:textId="39B13C88" w:rsidR="007B43C7" w:rsidRDefault="00781430" w:rsidP="00206BE5">
      <w:pPr>
        <w:pStyle w:val="Default"/>
        <w:numPr>
          <w:ilvl w:val="0"/>
          <w:numId w:val="39"/>
        </w:numPr>
        <w:spacing w:line="360" w:lineRule="auto"/>
        <w:ind w:left="993" w:right="142" w:hanging="284"/>
        <w:jc w:val="both"/>
        <w:rPr>
          <w:rFonts w:eastAsia="Times New Roman"/>
          <w:color w:val="auto"/>
          <w:sz w:val="22"/>
          <w:szCs w:val="22"/>
        </w:rPr>
      </w:pPr>
      <w:r>
        <w:rPr>
          <w:color w:val="000000" w:themeColor="text1"/>
          <w:sz w:val="22"/>
        </w:rPr>
        <w:t>d</w:t>
      </w:r>
      <w:r w:rsidR="007B43C7">
        <w:rPr>
          <w:color w:val="000000" w:themeColor="text1"/>
          <w:sz w:val="22"/>
        </w:rPr>
        <w:t>okumentacja techniczno – ruchowa (DTR)</w:t>
      </w:r>
      <w:r w:rsidR="00020EE2">
        <w:rPr>
          <w:color w:val="000000" w:themeColor="text1"/>
          <w:sz w:val="22"/>
        </w:rPr>
        <w:t>,</w:t>
      </w:r>
    </w:p>
    <w:p w14:paraId="6931E33E" w14:textId="18293EE0" w:rsidR="007B43C7" w:rsidRDefault="00781430" w:rsidP="00206BE5">
      <w:pPr>
        <w:pStyle w:val="Default"/>
        <w:numPr>
          <w:ilvl w:val="0"/>
          <w:numId w:val="39"/>
        </w:numPr>
        <w:spacing w:line="360" w:lineRule="auto"/>
        <w:ind w:left="993" w:right="142" w:hanging="284"/>
        <w:jc w:val="both"/>
        <w:rPr>
          <w:rFonts w:eastAsia="Times New Roman"/>
          <w:color w:val="auto"/>
          <w:sz w:val="22"/>
          <w:szCs w:val="22"/>
        </w:rPr>
      </w:pPr>
      <w:r>
        <w:rPr>
          <w:color w:val="000000" w:themeColor="text1"/>
          <w:sz w:val="22"/>
        </w:rPr>
        <w:t>k</w:t>
      </w:r>
      <w:r w:rsidR="007B43C7">
        <w:rPr>
          <w:color w:val="000000" w:themeColor="text1"/>
          <w:sz w:val="22"/>
        </w:rPr>
        <w:t>atalog części zamiennych, wykaz części zużywalnych</w:t>
      </w:r>
    </w:p>
    <w:p w14:paraId="39E7BA15" w14:textId="5BC446F4" w:rsidR="007B43C7" w:rsidRDefault="00020EE2" w:rsidP="00206BE5">
      <w:pPr>
        <w:pStyle w:val="Default"/>
        <w:numPr>
          <w:ilvl w:val="0"/>
          <w:numId w:val="39"/>
        </w:numPr>
        <w:spacing w:line="360" w:lineRule="auto"/>
        <w:ind w:left="993" w:right="142" w:hanging="284"/>
        <w:jc w:val="both"/>
        <w:rPr>
          <w:rFonts w:eastAsia="Times New Roman"/>
          <w:color w:val="auto"/>
          <w:sz w:val="22"/>
          <w:szCs w:val="22"/>
        </w:rPr>
      </w:pPr>
      <w:r>
        <w:rPr>
          <w:rFonts w:eastAsia="Times New Roman"/>
          <w:color w:val="auto"/>
          <w:sz w:val="22"/>
          <w:szCs w:val="22"/>
        </w:rPr>
        <w:t>w</w:t>
      </w:r>
      <w:r w:rsidR="007B43C7">
        <w:rPr>
          <w:rFonts w:eastAsia="Times New Roman"/>
          <w:color w:val="auto"/>
          <w:sz w:val="22"/>
          <w:szCs w:val="22"/>
        </w:rPr>
        <w:t>ykaz autoryzowanych punktów serwisowych w promieniu 100 km od siedziby Zamawiającego</w:t>
      </w:r>
      <w:r>
        <w:rPr>
          <w:rFonts w:eastAsia="Times New Roman"/>
          <w:color w:val="auto"/>
          <w:sz w:val="22"/>
          <w:szCs w:val="22"/>
        </w:rPr>
        <w:t>,</w:t>
      </w:r>
    </w:p>
    <w:p w14:paraId="09DA9B70" w14:textId="04D087BC" w:rsidR="007B43C7" w:rsidRDefault="00020EE2" w:rsidP="00206BE5">
      <w:pPr>
        <w:pStyle w:val="Default"/>
        <w:numPr>
          <w:ilvl w:val="0"/>
          <w:numId w:val="39"/>
        </w:numPr>
        <w:spacing w:line="360" w:lineRule="auto"/>
        <w:ind w:left="993" w:hanging="284"/>
        <w:jc w:val="both"/>
        <w:rPr>
          <w:rFonts w:eastAsia="Times New Roman"/>
          <w:color w:val="auto"/>
          <w:sz w:val="22"/>
          <w:szCs w:val="22"/>
        </w:rPr>
      </w:pPr>
      <w:r>
        <w:rPr>
          <w:color w:val="000000" w:themeColor="text1"/>
          <w:sz w:val="22"/>
        </w:rPr>
        <w:t>d</w:t>
      </w:r>
      <w:r w:rsidR="007B43C7">
        <w:rPr>
          <w:color w:val="000000" w:themeColor="text1"/>
          <w:sz w:val="22"/>
        </w:rPr>
        <w:t>okumenty gwarancyjne wystawione przez gwaranta (</w:t>
      </w:r>
      <w:r w:rsidR="007B43C7">
        <w:rPr>
          <w:rFonts w:eastAsia="Times New Roman"/>
          <w:color w:val="auto"/>
          <w:sz w:val="22"/>
          <w:szCs w:val="22"/>
        </w:rPr>
        <w:t>karta gwarancyjna lub książka gwarancyjna)</w:t>
      </w:r>
      <w:r>
        <w:rPr>
          <w:rFonts w:eastAsia="Times New Roman"/>
          <w:color w:val="auto"/>
          <w:sz w:val="22"/>
          <w:szCs w:val="22"/>
        </w:rPr>
        <w:t>,</w:t>
      </w:r>
    </w:p>
    <w:p w14:paraId="2289C911" w14:textId="2598B4C7" w:rsidR="007B43C7" w:rsidRDefault="00020EE2" w:rsidP="00206BE5">
      <w:pPr>
        <w:pStyle w:val="Default"/>
        <w:numPr>
          <w:ilvl w:val="0"/>
          <w:numId w:val="39"/>
        </w:numPr>
        <w:spacing w:line="360" w:lineRule="auto"/>
        <w:ind w:left="993" w:right="1128" w:hanging="284"/>
        <w:jc w:val="both"/>
        <w:rPr>
          <w:rFonts w:eastAsia="Times New Roman"/>
          <w:color w:val="auto"/>
          <w:sz w:val="22"/>
          <w:szCs w:val="22"/>
        </w:rPr>
      </w:pPr>
      <w:r>
        <w:rPr>
          <w:color w:val="000000" w:themeColor="text1"/>
          <w:sz w:val="22"/>
        </w:rPr>
        <w:t>p</w:t>
      </w:r>
      <w:r w:rsidR="007B43C7">
        <w:rPr>
          <w:color w:val="000000" w:themeColor="text1"/>
          <w:sz w:val="22"/>
        </w:rPr>
        <w:t>ełna dokumentacja umożliwiająca rejestrację ciągnika</w:t>
      </w:r>
      <w:r>
        <w:rPr>
          <w:color w:val="000000" w:themeColor="text1"/>
          <w:sz w:val="22"/>
        </w:rPr>
        <w:t>,</w:t>
      </w:r>
    </w:p>
    <w:p w14:paraId="1AF35F8E" w14:textId="4D433017" w:rsidR="007B43C7" w:rsidRDefault="00020EE2" w:rsidP="00206BE5">
      <w:pPr>
        <w:pStyle w:val="Default"/>
        <w:numPr>
          <w:ilvl w:val="0"/>
          <w:numId w:val="39"/>
        </w:numPr>
        <w:spacing w:line="360" w:lineRule="auto"/>
        <w:ind w:left="993" w:right="1128" w:hanging="284"/>
        <w:jc w:val="both"/>
        <w:rPr>
          <w:rFonts w:eastAsia="Times New Roman"/>
          <w:color w:val="auto"/>
          <w:sz w:val="22"/>
          <w:szCs w:val="22"/>
        </w:rPr>
      </w:pPr>
      <w:r>
        <w:rPr>
          <w:rFonts w:eastAsia="Times New Roman"/>
          <w:color w:val="auto"/>
          <w:sz w:val="22"/>
          <w:szCs w:val="22"/>
        </w:rPr>
        <w:t>i</w:t>
      </w:r>
      <w:r w:rsidR="007B43C7">
        <w:rPr>
          <w:rFonts w:eastAsia="Times New Roman"/>
          <w:color w:val="auto"/>
          <w:sz w:val="22"/>
          <w:szCs w:val="22"/>
        </w:rPr>
        <w:t>nne wymagane prawem dokumenty</w:t>
      </w:r>
      <w:r>
        <w:rPr>
          <w:rFonts w:eastAsia="Times New Roman"/>
          <w:color w:val="auto"/>
          <w:sz w:val="22"/>
          <w:szCs w:val="22"/>
        </w:rPr>
        <w:t>.</w:t>
      </w:r>
    </w:p>
    <w:p w14:paraId="38DC3DBE" w14:textId="77777777" w:rsidR="007B43C7" w:rsidRDefault="007B43C7" w:rsidP="00206BE5">
      <w:pPr>
        <w:pStyle w:val="Akapitzlist"/>
        <w:numPr>
          <w:ilvl w:val="0"/>
          <w:numId w:val="32"/>
        </w:numPr>
        <w:ind w:left="284" w:right="1128" w:hanging="284"/>
        <w:contextualSpacing/>
        <w:jc w:val="both"/>
        <w:rPr>
          <w:b/>
        </w:rPr>
      </w:pPr>
      <w:r>
        <w:rPr>
          <w:b/>
        </w:rPr>
        <w:t xml:space="preserve">Kary umowne. </w:t>
      </w:r>
    </w:p>
    <w:p w14:paraId="743983A7" w14:textId="77777777" w:rsidR="007B43C7" w:rsidRDefault="007B43C7" w:rsidP="00206BE5">
      <w:pPr>
        <w:pStyle w:val="Akapitzlist"/>
        <w:numPr>
          <w:ilvl w:val="0"/>
          <w:numId w:val="40"/>
        </w:numPr>
        <w:ind w:left="567" w:right="1128" w:hanging="283"/>
        <w:contextualSpacing/>
        <w:jc w:val="both"/>
      </w:pPr>
      <w:r>
        <w:t xml:space="preserve">Wykonawca zapłaci Zamawiającemu kary umowne: </w:t>
      </w:r>
    </w:p>
    <w:p w14:paraId="5D7C9181" w14:textId="77777777" w:rsidR="007B43C7" w:rsidRDefault="007B43C7" w:rsidP="00206BE5">
      <w:pPr>
        <w:pStyle w:val="Akapitzlist"/>
        <w:numPr>
          <w:ilvl w:val="1"/>
          <w:numId w:val="41"/>
        </w:numPr>
        <w:ind w:left="851" w:hanging="284"/>
        <w:contextualSpacing/>
        <w:jc w:val="both"/>
      </w:pPr>
      <w:r>
        <w:t>w wysokości 10% wartości wynagrodzenia ryczałtowego brutto (całkowitej wartości oferty brutto) z tytułu nienależytego wykonania umowy przez Wykonawcę,</w:t>
      </w:r>
      <w:r>
        <w:rPr>
          <w:snapToGrid w:val="0"/>
          <w:szCs w:val="20"/>
        </w:rPr>
        <w:t xml:space="preserve"> </w:t>
      </w:r>
      <w:r>
        <w:t>a także z tytułu rozwiązania umowy przez Zamawiającego z przyczyn leżących po stronie Wykonawcy lub odstąpienia przez Zamawiającego od umowy,</w:t>
      </w:r>
    </w:p>
    <w:p w14:paraId="0EE6FB2D" w14:textId="77777777" w:rsidR="007B43C7" w:rsidRDefault="007B43C7" w:rsidP="00206BE5">
      <w:pPr>
        <w:pStyle w:val="Akapitzlist"/>
        <w:numPr>
          <w:ilvl w:val="1"/>
          <w:numId w:val="41"/>
        </w:numPr>
        <w:ind w:left="851" w:hanging="284"/>
        <w:contextualSpacing/>
        <w:jc w:val="both"/>
      </w:pPr>
      <w:r>
        <w:t>w wysokości 0,5% wartości wynagrodzenia ryczałtowego brutto (całkowitej wartości oferty brutto), za każdy dzień zwłoki w dostarczeniu zgodnego w umową ciągnika w stosunku do terminu umownego, o którym mowa w punkcie 2 istotnych postanowień umowy leasingu operacyjnego,</w:t>
      </w:r>
    </w:p>
    <w:p w14:paraId="4E3EA3BF" w14:textId="77777777" w:rsidR="007B43C7" w:rsidRDefault="007B43C7" w:rsidP="00206BE5">
      <w:pPr>
        <w:pStyle w:val="Akapitzlist"/>
        <w:numPr>
          <w:ilvl w:val="1"/>
          <w:numId w:val="41"/>
        </w:numPr>
        <w:ind w:left="851" w:hanging="284"/>
        <w:contextualSpacing/>
        <w:jc w:val="both"/>
      </w:pPr>
      <w:r>
        <w:t xml:space="preserve">w wysokości 0,1 % wartości wynagrodzenia ryczałtowego brutto (całkowitej wartości oferty brutto) w razie naruszenia przez Wykonawcę zobowiązania opisanego w pkt 3, </w:t>
      </w:r>
      <w:proofErr w:type="spellStart"/>
      <w:r>
        <w:t>ppkt</w:t>
      </w:r>
      <w:proofErr w:type="spellEnd"/>
      <w:r>
        <w:t xml:space="preserve"> 2), lit. a), tj. zagwarantowania Zamawiającemu podjęcia przez producenta lub autoryzowanego przedstawiciela czynności serwisowych </w:t>
      </w:r>
    </w:p>
    <w:p w14:paraId="541CAB48" w14:textId="77777777" w:rsidR="007B43C7" w:rsidRDefault="007B43C7" w:rsidP="00206BE5">
      <w:pPr>
        <w:pStyle w:val="Akapitzlist"/>
        <w:numPr>
          <w:ilvl w:val="1"/>
          <w:numId w:val="41"/>
        </w:numPr>
        <w:ind w:left="851" w:hanging="284"/>
        <w:contextualSpacing/>
        <w:jc w:val="both"/>
      </w:pPr>
      <w:r>
        <w:t xml:space="preserve">w wysokości 0,2 % wartości wynagrodzenia ryczałtowego brutto (całkowitej wartości oferty brutto) w razie naruszenia przez Wykonawcę zobowiązania opisanego w pkt 3, </w:t>
      </w:r>
      <w:proofErr w:type="spellStart"/>
      <w:r>
        <w:t>ppkt</w:t>
      </w:r>
      <w:proofErr w:type="spellEnd"/>
      <w:r>
        <w:t xml:space="preserve"> 2, lit. b), tj. podjęcia naprawy gwarancyjnej ciągnika w okresie maksymalnie 96 godzin (4 dni robocze) od momentu przyjęcia zgłoszenia e-mailem.</w:t>
      </w:r>
    </w:p>
    <w:p w14:paraId="6AE3BB46" w14:textId="77777777" w:rsidR="007B43C7" w:rsidRDefault="007B43C7" w:rsidP="00206BE5">
      <w:pPr>
        <w:pStyle w:val="Akapitzlist"/>
        <w:numPr>
          <w:ilvl w:val="0"/>
          <w:numId w:val="40"/>
        </w:numPr>
        <w:ind w:left="567" w:hanging="283"/>
        <w:contextualSpacing/>
        <w:jc w:val="both"/>
      </w:pPr>
      <w:r>
        <w:t xml:space="preserve">Zamawiający zapłaci Wykonawcy karę umowną w wysokości 10% wartości wynagrodzenia ryczałtowego brutto (całkowitej wartości oferty brutto) w przypadku odmowy odebrania przedmiotu umowy zgodnego z SWZ z winy Zamawiającego. </w:t>
      </w:r>
    </w:p>
    <w:p w14:paraId="3D946FA1" w14:textId="77777777" w:rsidR="007B43C7" w:rsidRDefault="007B43C7" w:rsidP="00206BE5">
      <w:pPr>
        <w:pStyle w:val="Akapitzlist"/>
        <w:numPr>
          <w:ilvl w:val="0"/>
          <w:numId w:val="40"/>
        </w:numPr>
        <w:ind w:left="567" w:hanging="283"/>
        <w:contextualSpacing/>
        <w:jc w:val="both"/>
      </w:pPr>
      <w:r>
        <w:lastRenderedPageBreak/>
        <w:t>Kary umowne przewidziane w niniejszej umowie płatne są w terminie 30 (trzydziestu) dni od dnia doręczenia Stronie zobowiązanej do zapłaty kary umownej przez Stronę uprawnioną, stosownego wezwania do zapłaty. Kary umowne płatne są przelewem bankowym na rachunek bankowy wskazany przez Zamawiającego.</w:t>
      </w:r>
    </w:p>
    <w:p w14:paraId="028B4F6E" w14:textId="77777777" w:rsidR="007B43C7" w:rsidRDefault="007B43C7" w:rsidP="00206BE5">
      <w:pPr>
        <w:pStyle w:val="Akapitzlist"/>
        <w:numPr>
          <w:ilvl w:val="0"/>
          <w:numId w:val="40"/>
        </w:numPr>
        <w:ind w:left="567" w:hanging="283"/>
        <w:contextualSpacing/>
        <w:jc w:val="both"/>
      </w:pPr>
      <w:r>
        <w:t>Niezależnie od obowiązku zapłaty kar umownych przewidzianych w niniejszej umowie Zamawiającemu przysługuje prawo do dochodzenia na zasadach ogólnych odszkodowania przewyższającego wysokość zastrzeżonych kar umownych.</w:t>
      </w:r>
    </w:p>
    <w:p w14:paraId="3572DD91" w14:textId="77777777" w:rsidR="007B43C7" w:rsidRDefault="007B43C7" w:rsidP="00206BE5">
      <w:pPr>
        <w:pStyle w:val="Akapitzlist"/>
        <w:numPr>
          <w:ilvl w:val="0"/>
          <w:numId w:val="40"/>
        </w:numPr>
        <w:ind w:left="567" w:hanging="283"/>
        <w:contextualSpacing/>
        <w:jc w:val="both"/>
      </w:pPr>
      <w:r>
        <w:t>Łączna maksymalna wysokość kar umownych nie może przekroczyć 30% wynagrodzenia brutto, określonego w umowie.</w:t>
      </w:r>
    </w:p>
    <w:p w14:paraId="12AADCC5" w14:textId="77777777" w:rsidR="007B43C7" w:rsidRDefault="007B43C7" w:rsidP="00206BE5">
      <w:pPr>
        <w:pStyle w:val="Akapitzlist"/>
        <w:numPr>
          <w:ilvl w:val="0"/>
          <w:numId w:val="40"/>
        </w:numPr>
        <w:ind w:left="567" w:hanging="283"/>
        <w:contextualSpacing/>
        <w:jc w:val="both"/>
      </w:pPr>
      <w:r>
        <w:t>Kary umowne podlegają sumowaniu.</w:t>
      </w:r>
    </w:p>
    <w:p w14:paraId="3FE43AEC" w14:textId="77777777" w:rsidR="007B43C7" w:rsidRDefault="007B43C7" w:rsidP="00206BE5">
      <w:pPr>
        <w:pStyle w:val="Akapitzlist"/>
        <w:numPr>
          <w:ilvl w:val="0"/>
          <w:numId w:val="40"/>
        </w:numPr>
        <w:ind w:left="567" w:hanging="283"/>
        <w:contextualSpacing/>
        <w:jc w:val="both"/>
      </w:pPr>
      <w:r>
        <w:t>Finansujący oświadcza, że posiada status dużego przedsiębiorcy w rozumieniu art. 4c ustawy z dnia 8 marca 2013r. o przeciwdziałaniu nadmiernym opóźnieniom w transakcjach handlowych.</w:t>
      </w:r>
    </w:p>
    <w:p w14:paraId="31B542E8" w14:textId="77777777" w:rsidR="007B43C7" w:rsidRDefault="007B43C7" w:rsidP="007B43C7">
      <w:pPr>
        <w:pStyle w:val="Akapitzlist"/>
        <w:ind w:left="567"/>
      </w:pPr>
    </w:p>
    <w:p w14:paraId="11D48996" w14:textId="77777777" w:rsidR="007B43C7" w:rsidRDefault="007B43C7" w:rsidP="00206BE5">
      <w:pPr>
        <w:pStyle w:val="Zwykytekst"/>
        <w:numPr>
          <w:ilvl w:val="0"/>
          <w:numId w:val="32"/>
        </w:numPr>
        <w:ind w:left="284" w:right="1128" w:hanging="284"/>
        <w:jc w:val="both"/>
        <w:rPr>
          <w:rFonts w:ascii="Times New Roman" w:hAnsi="Times New Roman" w:cs="Times New Roman"/>
          <w:b/>
          <w:sz w:val="22"/>
          <w:szCs w:val="22"/>
        </w:rPr>
      </w:pPr>
      <w:r>
        <w:rPr>
          <w:rFonts w:ascii="Times New Roman" w:hAnsi="Times New Roman" w:cs="Times New Roman"/>
          <w:b/>
          <w:sz w:val="22"/>
          <w:szCs w:val="22"/>
        </w:rPr>
        <w:t>Nadzór nad wykonawstwem.</w:t>
      </w:r>
    </w:p>
    <w:p w14:paraId="21AF0806" w14:textId="01AE26E7" w:rsidR="007B43C7" w:rsidRDefault="007B43C7" w:rsidP="00206BE5">
      <w:pPr>
        <w:numPr>
          <w:ilvl w:val="0"/>
          <w:numId w:val="42"/>
        </w:numPr>
        <w:ind w:left="567" w:hanging="283"/>
        <w:jc w:val="both"/>
        <w:rPr>
          <w:szCs w:val="22"/>
        </w:rPr>
      </w:pPr>
      <w:r>
        <w:t xml:space="preserve">Ze strony Zamawiającego osobą odpowiedzialną za realizację przedmiotu umowy jest ……. tel. </w:t>
      </w:r>
      <w:r w:rsidR="00020EE2">
        <w:t>……..</w:t>
      </w:r>
      <w:r>
        <w:t xml:space="preserve">, e-mail ……... </w:t>
      </w:r>
    </w:p>
    <w:p w14:paraId="52D3A16D" w14:textId="77777777" w:rsidR="007B43C7" w:rsidRDefault="007B43C7" w:rsidP="00206BE5">
      <w:pPr>
        <w:numPr>
          <w:ilvl w:val="0"/>
          <w:numId w:val="42"/>
        </w:numPr>
        <w:tabs>
          <w:tab w:val="num" w:pos="284"/>
        </w:tabs>
        <w:ind w:left="567" w:hanging="283"/>
        <w:jc w:val="both"/>
      </w:pPr>
      <w:r>
        <w:t xml:space="preserve">Ze strony Wykonawcy osobą odpowiedzialną za realizację przedmiotu umowy jest ……. tel. ….., fax ….. e-mail </w:t>
      </w:r>
      <w:hyperlink r:id="rId9" w:history="1">
        <w:r>
          <w:rPr>
            <w:rStyle w:val="Hipercze"/>
          </w:rPr>
          <w:t>………………….</w:t>
        </w:r>
      </w:hyperlink>
      <w:r>
        <w:t xml:space="preserve">.  </w:t>
      </w:r>
    </w:p>
    <w:p w14:paraId="1BE4A4DF" w14:textId="77777777" w:rsidR="007B43C7" w:rsidRDefault="007B43C7" w:rsidP="007B43C7">
      <w:pPr>
        <w:ind w:right="1128"/>
      </w:pPr>
    </w:p>
    <w:p w14:paraId="2D95C36C" w14:textId="77777777" w:rsidR="007B43C7" w:rsidRDefault="007B43C7" w:rsidP="00206BE5">
      <w:pPr>
        <w:pStyle w:val="Akapitzlist"/>
        <w:numPr>
          <w:ilvl w:val="0"/>
          <w:numId w:val="32"/>
        </w:numPr>
        <w:ind w:left="284" w:right="1128" w:hanging="284"/>
        <w:contextualSpacing/>
        <w:jc w:val="both"/>
        <w:rPr>
          <w:b/>
        </w:rPr>
      </w:pPr>
      <w:r>
        <w:rPr>
          <w:b/>
        </w:rPr>
        <w:t>Odstąpienie od umowy.</w:t>
      </w:r>
    </w:p>
    <w:p w14:paraId="6576D9DA" w14:textId="41413EAA" w:rsidR="007B43C7" w:rsidRDefault="007B43C7" w:rsidP="00206BE5">
      <w:pPr>
        <w:pStyle w:val="Zwykytekst"/>
        <w:numPr>
          <w:ilvl w:val="0"/>
          <w:numId w:val="43"/>
        </w:numPr>
        <w:ind w:left="567" w:hanging="283"/>
        <w:jc w:val="both"/>
        <w:rPr>
          <w:rFonts w:ascii="Times New Roman" w:hAnsi="Times New Roman" w:cs="Times New Roman"/>
          <w:sz w:val="22"/>
          <w:szCs w:val="22"/>
        </w:rPr>
      </w:pPr>
      <w:r>
        <w:rPr>
          <w:rFonts w:ascii="Times New Roman" w:hAnsi="Times New Roman" w:cs="Times New Roman"/>
          <w:sz w:val="22"/>
          <w:szCs w:val="22"/>
        </w:rPr>
        <w:t>W razie wystąpienia istotnej zmiany okoliczności powodującej, że wykonanie umowy nie leży w</w:t>
      </w:r>
      <w:r w:rsidR="00020EE2">
        <w:rPr>
          <w:rFonts w:ascii="Times New Roman" w:hAnsi="Times New Roman" w:cs="Times New Roman"/>
          <w:sz w:val="22"/>
          <w:szCs w:val="22"/>
        </w:rPr>
        <w:t> </w:t>
      </w:r>
      <w:r>
        <w:rPr>
          <w:rFonts w:ascii="Times New Roman" w:hAnsi="Times New Roman" w:cs="Times New Roman"/>
          <w:sz w:val="22"/>
          <w:szCs w:val="22"/>
        </w:rPr>
        <w:t>interesie publicznym, czego nie można było przewidzieć w chwili zawarcia umowy, Zamawiający może odstąpić od umowy w ciągu 30 dni od powzięcia wiadomości o powyższych okolicznościach.</w:t>
      </w:r>
    </w:p>
    <w:p w14:paraId="1B907550" w14:textId="77777777" w:rsidR="007B43C7" w:rsidRDefault="007B43C7" w:rsidP="00206BE5">
      <w:pPr>
        <w:pStyle w:val="Zwykytekst"/>
        <w:numPr>
          <w:ilvl w:val="0"/>
          <w:numId w:val="43"/>
        </w:numPr>
        <w:tabs>
          <w:tab w:val="num" w:pos="284"/>
        </w:tabs>
        <w:ind w:left="567" w:hanging="283"/>
        <w:jc w:val="both"/>
        <w:rPr>
          <w:rFonts w:ascii="Times New Roman" w:hAnsi="Times New Roman" w:cs="Times New Roman"/>
          <w:sz w:val="22"/>
          <w:szCs w:val="22"/>
        </w:rPr>
      </w:pPr>
      <w:r>
        <w:rPr>
          <w:rFonts w:ascii="Times New Roman" w:hAnsi="Times New Roman" w:cs="Times New Roman"/>
          <w:sz w:val="22"/>
          <w:szCs w:val="22"/>
        </w:rPr>
        <w:t xml:space="preserve">Odstąpienie od umowy powinno nastąpić w formie pisemnej pod rygorem nieważności takiego oświadczenia </w:t>
      </w:r>
      <w:r>
        <w:rPr>
          <w:rFonts w:ascii="Times New Roman" w:hAnsi="Times New Roman" w:cs="Times New Roman"/>
          <w:sz w:val="22"/>
          <w:szCs w:val="22"/>
        </w:rPr>
        <w:br/>
        <w:t>i powinno zawierać uzasadnienie.</w:t>
      </w:r>
    </w:p>
    <w:p w14:paraId="0FF12DDF" w14:textId="77777777" w:rsidR="007B43C7" w:rsidRDefault="007B43C7" w:rsidP="00206BE5">
      <w:pPr>
        <w:pStyle w:val="Zwykytekst"/>
        <w:numPr>
          <w:ilvl w:val="0"/>
          <w:numId w:val="43"/>
        </w:numPr>
        <w:tabs>
          <w:tab w:val="num" w:pos="284"/>
        </w:tabs>
        <w:ind w:left="567" w:hanging="283"/>
        <w:jc w:val="both"/>
        <w:rPr>
          <w:rFonts w:ascii="Times New Roman" w:hAnsi="Times New Roman" w:cs="Times New Roman"/>
          <w:sz w:val="22"/>
          <w:szCs w:val="22"/>
        </w:rPr>
      </w:pPr>
      <w:r>
        <w:rPr>
          <w:rFonts w:ascii="Times New Roman" w:hAnsi="Times New Roman" w:cs="Times New Roman"/>
          <w:sz w:val="22"/>
          <w:szCs w:val="22"/>
        </w:rPr>
        <w:t>Zamawiający, niezależnie od innych uprawnień, może odstąpić od umowy w przypadku, gdy Wykonawca opóźnia się z wydaniem Zamawiającemu przedmiotu umowy o ponad 30 dni w stosunku do terminu ustalonego na dostarczenie przedmiotu umowy. Zamawiający może odstąpić od umowy w terminie 30 dni od dnia powzięcia wiadomości o tych okolicznościach.</w:t>
      </w:r>
    </w:p>
    <w:p w14:paraId="32797325" w14:textId="77777777" w:rsidR="007B43C7" w:rsidRDefault="007B43C7" w:rsidP="007B43C7">
      <w:pPr>
        <w:ind w:right="1128"/>
        <w:rPr>
          <w:szCs w:val="22"/>
        </w:rPr>
      </w:pPr>
    </w:p>
    <w:p w14:paraId="78430F94" w14:textId="77777777" w:rsidR="007B43C7" w:rsidRDefault="007B43C7" w:rsidP="00206BE5">
      <w:pPr>
        <w:pStyle w:val="Akapitzlist"/>
        <w:numPr>
          <w:ilvl w:val="0"/>
          <w:numId w:val="32"/>
        </w:numPr>
        <w:ind w:left="284" w:right="1128" w:hanging="284"/>
        <w:contextualSpacing/>
        <w:jc w:val="both"/>
        <w:rPr>
          <w:b/>
        </w:rPr>
      </w:pPr>
      <w:r>
        <w:rPr>
          <w:b/>
        </w:rPr>
        <w:t>Rozstrzyganie sporów.</w:t>
      </w:r>
    </w:p>
    <w:p w14:paraId="3FB9A95C" w14:textId="77777777" w:rsidR="007B43C7" w:rsidRDefault="007B43C7" w:rsidP="00206BE5">
      <w:pPr>
        <w:pStyle w:val="Akapitzlist"/>
        <w:numPr>
          <w:ilvl w:val="0"/>
          <w:numId w:val="44"/>
        </w:numPr>
        <w:ind w:left="567" w:hanging="283"/>
        <w:contextualSpacing/>
        <w:jc w:val="both"/>
      </w:pPr>
      <w:r>
        <w:t xml:space="preserve">W sprawach nieuregulowanych niniejszą umową zastosowanie mają przepisy Kodeksu Cywilnego oraz przepisy Ustawy Prawo Zamówień Publicznych. </w:t>
      </w:r>
    </w:p>
    <w:p w14:paraId="50A30D5B" w14:textId="77777777" w:rsidR="007B43C7" w:rsidRDefault="007B43C7" w:rsidP="00206BE5">
      <w:pPr>
        <w:pStyle w:val="Akapitzlist"/>
        <w:numPr>
          <w:ilvl w:val="0"/>
          <w:numId w:val="44"/>
        </w:numPr>
        <w:ind w:left="567" w:hanging="283"/>
        <w:contextualSpacing/>
        <w:jc w:val="both"/>
      </w:pPr>
      <w:r>
        <w:lastRenderedPageBreak/>
        <w:t xml:space="preserve">Właściwym do rozpoznania sporów wynikłych na tle realizacji niniejszej umowy jest Sąd powszechny właściwy dla siedziby Zamawiającego. </w:t>
      </w:r>
    </w:p>
    <w:p w14:paraId="46A0A10B" w14:textId="77777777" w:rsidR="007B43C7" w:rsidRDefault="007B43C7" w:rsidP="00206BE5">
      <w:pPr>
        <w:pStyle w:val="Akapitzlist"/>
        <w:numPr>
          <w:ilvl w:val="0"/>
          <w:numId w:val="32"/>
        </w:numPr>
        <w:ind w:left="284" w:hanging="284"/>
        <w:contextualSpacing/>
        <w:jc w:val="both"/>
        <w:rPr>
          <w:b/>
        </w:rPr>
      </w:pPr>
      <w:r>
        <w:rPr>
          <w:b/>
        </w:rPr>
        <w:t>Zmiany w umowie.</w:t>
      </w:r>
    </w:p>
    <w:p w14:paraId="738CACC6" w14:textId="35560B72" w:rsidR="00E02FE0" w:rsidRDefault="00E02FE0" w:rsidP="00206BE5">
      <w:pPr>
        <w:widowControl w:val="0"/>
        <w:numPr>
          <w:ilvl w:val="0"/>
          <w:numId w:val="45"/>
        </w:numPr>
        <w:tabs>
          <w:tab w:val="left" w:pos="567"/>
        </w:tabs>
        <w:suppressAutoHyphens/>
        <w:ind w:left="567" w:hanging="283"/>
        <w:jc w:val="both"/>
        <w:rPr>
          <w:lang w:eastAsia="ar-SA"/>
        </w:rPr>
      </w:pPr>
      <w:r w:rsidRPr="00E02FE0">
        <w:rPr>
          <w:lang w:eastAsia="ar-SA"/>
        </w:rPr>
        <w:t xml:space="preserve">Zamawiający </w:t>
      </w:r>
      <w:r w:rsidRPr="00E02FE0">
        <w:rPr>
          <w:color w:val="FF0000"/>
          <w:lang w:eastAsia="ar-SA"/>
        </w:rPr>
        <w:t>przewiduje możliwości zmiany postanowień zawartej umowy</w:t>
      </w:r>
      <w:r w:rsidRPr="00E02FE0">
        <w:rPr>
          <w:lang w:eastAsia="ar-SA"/>
        </w:rPr>
        <w:t xml:space="preserve"> w przypadku </w:t>
      </w:r>
      <w:r w:rsidRPr="00E02FE0">
        <w:rPr>
          <w:color w:val="FF0000"/>
          <w:lang w:eastAsia="ar-SA"/>
        </w:rPr>
        <w:t>zmiany powszechnie obowiązujących przepisów prawa, w szczególności przepisów dotyczących prawa podatkowego</w:t>
      </w:r>
      <w:r w:rsidRPr="00E02FE0">
        <w:rPr>
          <w:lang w:eastAsia="ar-SA"/>
        </w:rPr>
        <w:t>.</w:t>
      </w:r>
    </w:p>
    <w:p w14:paraId="425A377D" w14:textId="63F34AAD" w:rsidR="007B43C7" w:rsidRDefault="007B43C7" w:rsidP="00206BE5">
      <w:pPr>
        <w:widowControl w:val="0"/>
        <w:numPr>
          <w:ilvl w:val="0"/>
          <w:numId w:val="45"/>
        </w:numPr>
        <w:tabs>
          <w:tab w:val="left" w:pos="567"/>
        </w:tabs>
        <w:suppressAutoHyphens/>
        <w:ind w:left="567" w:hanging="283"/>
        <w:jc w:val="both"/>
        <w:rPr>
          <w:lang w:eastAsia="ar-SA"/>
        </w:rPr>
      </w:pPr>
      <w:r>
        <w:rPr>
          <w:lang w:eastAsia="ar-SA"/>
        </w:rPr>
        <w:t>Wszelkie zmiany umowy dokonane w sposób zgodny z ustawą Prawo zamówień publicznych (</w:t>
      </w:r>
      <w:proofErr w:type="spellStart"/>
      <w:r>
        <w:rPr>
          <w:lang w:eastAsia="ar-SA"/>
        </w:rPr>
        <w:t>t.j</w:t>
      </w:r>
      <w:proofErr w:type="spellEnd"/>
      <w:r>
        <w:rPr>
          <w:lang w:eastAsia="ar-SA"/>
        </w:rPr>
        <w:t>.</w:t>
      </w:r>
      <w:r w:rsidR="006D15B6">
        <w:rPr>
          <w:lang w:eastAsia="ar-SA"/>
        </w:rPr>
        <w:t> </w:t>
      </w:r>
      <w:r>
        <w:rPr>
          <w:lang w:eastAsia="ar-SA"/>
        </w:rPr>
        <w:t xml:space="preserve">Dz.U. </w:t>
      </w:r>
      <w:r w:rsidR="00020EE2">
        <w:rPr>
          <w:rFonts w:eastAsia="Calibri"/>
          <w:lang w:eastAsia="ar-SA"/>
        </w:rPr>
        <w:t>2021 poz.</w:t>
      </w:r>
      <w:r>
        <w:rPr>
          <w:rFonts w:eastAsia="Calibri"/>
          <w:lang w:eastAsia="ar-SA"/>
        </w:rPr>
        <w:t xml:space="preserve"> 1129 z późn. zm.</w:t>
      </w:r>
      <w:r>
        <w:rPr>
          <w:lang w:eastAsia="ar-SA"/>
        </w:rPr>
        <w:t>) wymagają dla swej ważności zachowania formy pisemnej (aneksu do umowy).</w:t>
      </w:r>
    </w:p>
    <w:p w14:paraId="1A0F94AC" w14:textId="4DB7A97E" w:rsidR="007B43C7" w:rsidRDefault="007B43C7" w:rsidP="00206BE5">
      <w:pPr>
        <w:widowControl w:val="0"/>
        <w:numPr>
          <w:ilvl w:val="0"/>
          <w:numId w:val="45"/>
        </w:numPr>
        <w:tabs>
          <w:tab w:val="left" w:pos="567"/>
        </w:tabs>
        <w:suppressAutoHyphens/>
        <w:ind w:left="567" w:hanging="283"/>
        <w:jc w:val="both"/>
        <w:rPr>
          <w:lang w:eastAsia="ar-SA"/>
        </w:rPr>
      </w:pPr>
      <w:r>
        <w:rPr>
          <w:lang w:eastAsia="ar-SA"/>
        </w:rPr>
        <w:t xml:space="preserve">Zmiany umowy dokonane z naruszeniem przepisów </w:t>
      </w:r>
      <w:proofErr w:type="spellStart"/>
      <w:r>
        <w:rPr>
          <w:lang w:eastAsia="ar-SA"/>
        </w:rPr>
        <w:t>ppkt</w:t>
      </w:r>
      <w:proofErr w:type="spellEnd"/>
      <w:r w:rsidR="00E75305">
        <w:rPr>
          <w:lang w:eastAsia="ar-SA"/>
        </w:rPr>
        <w:t xml:space="preserve"> </w:t>
      </w:r>
      <w:r>
        <w:rPr>
          <w:lang w:eastAsia="ar-SA"/>
        </w:rPr>
        <w:t>1 i 2 podlegają unieważnieniu.</w:t>
      </w:r>
    </w:p>
    <w:p w14:paraId="4C40A6E3" w14:textId="4F1026FC" w:rsidR="00AB71D7" w:rsidRDefault="00E75305" w:rsidP="00206BE5">
      <w:pPr>
        <w:widowControl w:val="0"/>
        <w:numPr>
          <w:ilvl w:val="0"/>
          <w:numId w:val="45"/>
        </w:numPr>
        <w:tabs>
          <w:tab w:val="left" w:pos="567"/>
        </w:tabs>
        <w:suppressAutoHyphens/>
        <w:ind w:left="567" w:hanging="283"/>
        <w:jc w:val="both"/>
        <w:rPr>
          <w:lang w:eastAsia="ar-SA"/>
        </w:rPr>
      </w:pPr>
      <w:r w:rsidRPr="00C61080">
        <w:rPr>
          <w:color w:val="FF0000"/>
        </w:rPr>
        <w:t>Dodatkowo</w:t>
      </w:r>
      <w:r>
        <w:rPr>
          <w:color w:val="FF0000"/>
        </w:rPr>
        <w:t xml:space="preserve"> </w:t>
      </w:r>
      <w:r w:rsidRPr="00E75305">
        <w:rPr>
          <w:color w:val="000000" w:themeColor="text1"/>
        </w:rPr>
        <w:t>z</w:t>
      </w:r>
      <w:r w:rsidR="00AB71D7" w:rsidRPr="00AB71D7">
        <w:rPr>
          <w:lang w:eastAsia="ar-SA"/>
        </w:rPr>
        <w:t>miana umowy może nastąpić w przypadkach, o których mowa w art. 455 ust. 1 pkt 2 i 4 oraz ust. 2 ustawy</w:t>
      </w:r>
      <w:r w:rsidR="00AB71D7">
        <w:rPr>
          <w:lang w:eastAsia="ar-SA"/>
        </w:rPr>
        <w:t xml:space="preserve"> Prawo zamówień publicznych (</w:t>
      </w:r>
      <w:proofErr w:type="spellStart"/>
      <w:r w:rsidR="00AB71D7">
        <w:rPr>
          <w:lang w:eastAsia="ar-SA"/>
        </w:rPr>
        <w:t>t.j</w:t>
      </w:r>
      <w:proofErr w:type="spellEnd"/>
      <w:r w:rsidR="00AB71D7">
        <w:rPr>
          <w:lang w:eastAsia="ar-SA"/>
        </w:rPr>
        <w:t xml:space="preserve">. Dz.U. </w:t>
      </w:r>
      <w:r w:rsidR="00AB71D7">
        <w:rPr>
          <w:rFonts w:eastAsia="Calibri"/>
          <w:lang w:eastAsia="ar-SA"/>
        </w:rPr>
        <w:t>2021 poz. 1129 z późn. zm.</w:t>
      </w:r>
      <w:r w:rsidR="00AB71D7">
        <w:rPr>
          <w:lang w:eastAsia="ar-SA"/>
        </w:rPr>
        <w:t>)</w:t>
      </w:r>
      <w:r w:rsidR="00AB71D7" w:rsidRPr="00AB71D7">
        <w:rPr>
          <w:lang w:eastAsia="ar-SA"/>
        </w:rPr>
        <w:t>.</w:t>
      </w:r>
    </w:p>
    <w:p w14:paraId="5C2CF35C" w14:textId="77777777" w:rsidR="007B43C7" w:rsidRDefault="007B43C7" w:rsidP="00FC0DEE">
      <w:pPr>
        <w:pStyle w:val="Tytu"/>
        <w:spacing w:before="11" w:after="119"/>
        <w:rPr>
          <w:rFonts w:ascii="Times New Roman" w:eastAsia="Lucida Sans Unicode" w:hAnsi="Times New Roman"/>
          <w:szCs w:val="22"/>
          <w:u w:val="single"/>
        </w:rPr>
      </w:pPr>
    </w:p>
    <w:p w14:paraId="485C47D3" w14:textId="7AC1410E" w:rsidR="007B43C7" w:rsidRDefault="007B43C7" w:rsidP="00FC0DEE">
      <w:pPr>
        <w:pStyle w:val="Tytu"/>
        <w:spacing w:before="11" w:after="119"/>
        <w:rPr>
          <w:rFonts w:ascii="Times New Roman" w:eastAsia="Lucida Sans Unicode" w:hAnsi="Times New Roman"/>
          <w:szCs w:val="22"/>
          <w:u w:val="single"/>
        </w:rPr>
      </w:pPr>
    </w:p>
    <w:p w14:paraId="62E9C1FA" w14:textId="3CC37275" w:rsidR="007B43C7" w:rsidRDefault="007B43C7" w:rsidP="00FC0DEE">
      <w:pPr>
        <w:pStyle w:val="Tytu"/>
        <w:spacing w:before="11" w:after="119"/>
        <w:rPr>
          <w:rFonts w:ascii="Times New Roman" w:eastAsia="Lucida Sans Unicode" w:hAnsi="Times New Roman"/>
          <w:szCs w:val="22"/>
          <w:u w:val="single"/>
        </w:rPr>
      </w:pPr>
    </w:p>
    <w:p w14:paraId="310AB5CA" w14:textId="02ECE492" w:rsidR="007B43C7" w:rsidRDefault="007B43C7" w:rsidP="00FC0DEE">
      <w:pPr>
        <w:pStyle w:val="Tytu"/>
        <w:spacing w:before="11" w:after="119"/>
        <w:rPr>
          <w:rFonts w:ascii="Times New Roman" w:eastAsia="Lucida Sans Unicode" w:hAnsi="Times New Roman"/>
          <w:szCs w:val="22"/>
          <w:u w:val="single"/>
        </w:rPr>
      </w:pPr>
    </w:p>
    <w:p w14:paraId="550974E1" w14:textId="3A6CC4FE" w:rsidR="007B43C7" w:rsidRDefault="007B43C7" w:rsidP="00FC0DEE">
      <w:pPr>
        <w:pStyle w:val="Tytu"/>
        <w:spacing w:before="11" w:after="119"/>
        <w:rPr>
          <w:rFonts w:ascii="Times New Roman" w:eastAsia="Lucida Sans Unicode" w:hAnsi="Times New Roman"/>
          <w:szCs w:val="22"/>
          <w:u w:val="single"/>
        </w:rPr>
      </w:pPr>
    </w:p>
    <w:p w14:paraId="79CE057F" w14:textId="6FB5D631" w:rsidR="00107344" w:rsidRDefault="00107344" w:rsidP="00FC0DEE">
      <w:pPr>
        <w:pStyle w:val="Tytu"/>
        <w:spacing w:before="11" w:after="119"/>
        <w:rPr>
          <w:rFonts w:ascii="Times New Roman" w:eastAsia="Lucida Sans Unicode" w:hAnsi="Times New Roman"/>
          <w:szCs w:val="22"/>
          <w:u w:val="single"/>
        </w:rPr>
      </w:pPr>
    </w:p>
    <w:p w14:paraId="2DE6F5C9" w14:textId="106FEDB9" w:rsidR="00107344" w:rsidRDefault="00107344" w:rsidP="00FC0DEE">
      <w:pPr>
        <w:pStyle w:val="Tytu"/>
        <w:spacing w:before="11" w:after="119"/>
        <w:rPr>
          <w:rFonts w:ascii="Times New Roman" w:eastAsia="Lucida Sans Unicode" w:hAnsi="Times New Roman"/>
          <w:szCs w:val="22"/>
          <w:u w:val="single"/>
        </w:rPr>
      </w:pPr>
    </w:p>
    <w:p w14:paraId="30FF938C" w14:textId="57CC2452" w:rsidR="00107344" w:rsidRDefault="00107344" w:rsidP="00FC0DEE">
      <w:pPr>
        <w:pStyle w:val="Tytu"/>
        <w:spacing w:before="11" w:after="119"/>
        <w:rPr>
          <w:rFonts w:ascii="Times New Roman" w:eastAsia="Lucida Sans Unicode" w:hAnsi="Times New Roman"/>
          <w:szCs w:val="22"/>
          <w:u w:val="single"/>
        </w:rPr>
      </w:pPr>
    </w:p>
    <w:p w14:paraId="4D9A3C0C" w14:textId="30FE8588" w:rsidR="00107344" w:rsidRDefault="00107344" w:rsidP="00FC0DEE">
      <w:pPr>
        <w:pStyle w:val="Tytu"/>
        <w:spacing w:before="11" w:after="119"/>
        <w:rPr>
          <w:rFonts w:ascii="Times New Roman" w:eastAsia="Lucida Sans Unicode" w:hAnsi="Times New Roman"/>
          <w:szCs w:val="22"/>
          <w:u w:val="single"/>
        </w:rPr>
      </w:pPr>
    </w:p>
    <w:p w14:paraId="2F557ED6" w14:textId="7DEF95B4" w:rsidR="00107344" w:rsidRDefault="00107344" w:rsidP="00FC0DEE">
      <w:pPr>
        <w:pStyle w:val="Tytu"/>
        <w:spacing w:before="11" w:after="119"/>
        <w:rPr>
          <w:rFonts w:ascii="Times New Roman" w:eastAsia="Lucida Sans Unicode" w:hAnsi="Times New Roman"/>
          <w:szCs w:val="22"/>
          <w:u w:val="single"/>
        </w:rPr>
      </w:pPr>
    </w:p>
    <w:p w14:paraId="6B4F22E8" w14:textId="55FB1CAF" w:rsidR="00107344" w:rsidRDefault="00107344" w:rsidP="00FC0DEE">
      <w:pPr>
        <w:pStyle w:val="Tytu"/>
        <w:spacing w:before="11" w:after="119"/>
        <w:rPr>
          <w:rFonts w:ascii="Times New Roman" w:eastAsia="Lucida Sans Unicode" w:hAnsi="Times New Roman"/>
          <w:szCs w:val="22"/>
          <w:u w:val="single"/>
        </w:rPr>
      </w:pPr>
    </w:p>
    <w:p w14:paraId="1D884FE6" w14:textId="116DFABB" w:rsidR="00107344" w:rsidRDefault="00107344" w:rsidP="00FC0DEE">
      <w:pPr>
        <w:pStyle w:val="Tytu"/>
        <w:spacing w:before="11" w:after="119"/>
        <w:rPr>
          <w:rFonts w:ascii="Times New Roman" w:eastAsia="Lucida Sans Unicode" w:hAnsi="Times New Roman"/>
          <w:szCs w:val="22"/>
          <w:u w:val="single"/>
        </w:rPr>
      </w:pPr>
    </w:p>
    <w:p w14:paraId="4338990C" w14:textId="6D543547" w:rsidR="00107344" w:rsidRDefault="00107344" w:rsidP="00FC0DEE">
      <w:pPr>
        <w:pStyle w:val="Tytu"/>
        <w:spacing w:before="11" w:after="119"/>
        <w:rPr>
          <w:rFonts w:ascii="Times New Roman" w:eastAsia="Lucida Sans Unicode" w:hAnsi="Times New Roman"/>
          <w:szCs w:val="22"/>
          <w:u w:val="single"/>
        </w:rPr>
      </w:pPr>
    </w:p>
    <w:p w14:paraId="528CCF6A" w14:textId="7EFE01A0" w:rsidR="00107344" w:rsidRDefault="00107344" w:rsidP="00FC0DEE">
      <w:pPr>
        <w:pStyle w:val="Tytu"/>
        <w:spacing w:before="11" w:after="119"/>
        <w:rPr>
          <w:rFonts w:ascii="Times New Roman" w:eastAsia="Lucida Sans Unicode" w:hAnsi="Times New Roman"/>
          <w:szCs w:val="22"/>
          <w:u w:val="single"/>
        </w:rPr>
      </w:pPr>
    </w:p>
    <w:p w14:paraId="71915B72" w14:textId="706E1C39" w:rsidR="00107344" w:rsidRDefault="00107344" w:rsidP="00FC0DEE">
      <w:pPr>
        <w:pStyle w:val="Tytu"/>
        <w:spacing w:before="11" w:after="119"/>
        <w:rPr>
          <w:rFonts w:ascii="Times New Roman" w:eastAsia="Lucida Sans Unicode" w:hAnsi="Times New Roman"/>
          <w:szCs w:val="22"/>
          <w:u w:val="single"/>
        </w:rPr>
      </w:pPr>
    </w:p>
    <w:p w14:paraId="0D897222" w14:textId="77777777" w:rsidR="00107344" w:rsidRPr="00107344" w:rsidRDefault="00107344" w:rsidP="00107344"/>
    <w:p w14:paraId="3343177D" w14:textId="77777777" w:rsidR="00107344" w:rsidRDefault="00107344" w:rsidP="00FC0DEE">
      <w:pPr>
        <w:pStyle w:val="Tytu"/>
        <w:spacing w:before="11" w:after="119"/>
        <w:rPr>
          <w:rFonts w:ascii="Times New Roman" w:eastAsia="Lucida Sans Unicode" w:hAnsi="Times New Roman"/>
          <w:szCs w:val="22"/>
          <w:u w:val="single"/>
        </w:rPr>
      </w:pPr>
    </w:p>
    <w:sectPr w:rsidR="00107344" w:rsidSect="00D81CE3">
      <w:headerReference w:type="default" r:id="rId10"/>
      <w:footerReference w:type="default" r:id="rId11"/>
      <w:headerReference w:type="first" r:id="rId12"/>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E1F6" w14:textId="77777777" w:rsidR="00A4362A" w:rsidRDefault="00A4362A">
      <w:r>
        <w:separator/>
      </w:r>
    </w:p>
  </w:endnote>
  <w:endnote w:type="continuationSeparator" w:id="0">
    <w:p w14:paraId="716D1598" w14:textId="77777777" w:rsidR="00A4362A" w:rsidRDefault="00A4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387879180"/>
      <w:docPartObj>
        <w:docPartGallery w:val="Page Numbers (Bottom of Page)"/>
        <w:docPartUnique/>
      </w:docPartObj>
    </w:sdtPr>
    <w:sdtEndPr/>
    <w:sdtContent>
      <w:p w14:paraId="562263EB" w14:textId="77777777" w:rsidR="00987738" w:rsidRDefault="00987738">
        <w:pPr>
          <w:pStyle w:val="Stopka"/>
          <w:jc w:val="right"/>
          <w:rPr>
            <w:rFonts w:ascii="Times New Roman" w:eastAsiaTheme="majorEastAsia" w:hAnsi="Times New Roman"/>
            <w:sz w:val="18"/>
            <w:szCs w:val="18"/>
          </w:rPr>
        </w:pPr>
      </w:p>
      <w:tbl>
        <w:tblPr>
          <w:tblStyle w:val="Tabela-Siatka"/>
          <w:tblW w:w="0" w:type="auto"/>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87738" w14:paraId="7F898CE3" w14:textId="57E1B676" w:rsidTr="002C5506">
          <w:tc>
            <w:tcPr>
              <w:tcW w:w="9062" w:type="dxa"/>
            </w:tcPr>
            <w:p w14:paraId="00600AC3" w14:textId="77777777" w:rsidR="00987738" w:rsidRDefault="00987738" w:rsidP="002C5506">
              <w:pPr>
                <w:pStyle w:val="Stopka"/>
                <w:jc w:val="right"/>
                <w:rPr>
                  <w:rFonts w:ascii="Times New Roman" w:eastAsiaTheme="majorEastAsia" w:hAnsi="Times New Roman"/>
                  <w:sz w:val="18"/>
                  <w:szCs w:val="18"/>
                </w:rPr>
              </w:pPr>
              <w:r w:rsidRPr="00C80A76">
                <w:rPr>
                  <w:rFonts w:ascii="Times New Roman" w:eastAsiaTheme="majorEastAsia" w:hAnsi="Times New Roman"/>
                  <w:sz w:val="18"/>
                  <w:szCs w:val="18"/>
                </w:rPr>
                <w:t xml:space="preserve">str. </w:t>
              </w:r>
              <w:r w:rsidRPr="00C80A76">
                <w:rPr>
                  <w:rFonts w:ascii="Times New Roman" w:hAnsi="Times New Roman"/>
                  <w:sz w:val="18"/>
                  <w:szCs w:val="18"/>
                </w:rPr>
                <w:fldChar w:fldCharType="begin"/>
              </w:r>
              <w:r w:rsidRPr="00C80A76">
                <w:rPr>
                  <w:rFonts w:ascii="Times New Roman" w:hAnsi="Times New Roman"/>
                  <w:sz w:val="18"/>
                  <w:szCs w:val="18"/>
                </w:rPr>
                <w:instrText>PAGE    \* MERGEFORMAT</w:instrText>
              </w:r>
              <w:r w:rsidRPr="00C80A76">
                <w:rPr>
                  <w:rFonts w:ascii="Times New Roman" w:hAnsi="Times New Roman"/>
                  <w:sz w:val="18"/>
                  <w:szCs w:val="18"/>
                </w:rPr>
                <w:fldChar w:fldCharType="separate"/>
              </w:r>
              <w:r w:rsidR="00562FD1">
                <w:rPr>
                  <w:rFonts w:ascii="Times New Roman" w:hAnsi="Times New Roman"/>
                  <w:noProof/>
                  <w:sz w:val="18"/>
                  <w:szCs w:val="18"/>
                </w:rPr>
                <w:t>8</w:t>
              </w:r>
              <w:r w:rsidRPr="00C80A76">
                <w:rPr>
                  <w:rFonts w:ascii="Times New Roman" w:eastAsiaTheme="majorEastAsia" w:hAnsi="Times New Roman"/>
                  <w:sz w:val="18"/>
                  <w:szCs w:val="18"/>
                </w:rPr>
                <w:fldChar w:fldCharType="end"/>
              </w:r>
            </w:p>
          </w:tc>
        </w:tr>
      </w:tbl>
      <w:p w14:paraId="5AEEED8E" w14:textId="77777777" w:rsidR="00987738" w:rsidRDefault="00A4362A">
        <w:pPr>
          <w:pStyle w:val="Stopka"/>
          <w:jc w:val="right"/>
          <w:rPr>
            <w:rFonts w:ascii="Times New Roman" w:eastAsiaTheme="majorEastAsia" w:hAnsi="Times New Roman"/>
            <w:sz w:val="18"/>
            <w:szCs w:val="18"/>
          </w:rPr>
        </w:pPr>
      </w:p>
    </w:sdtContent>
  </w:sdt>
  <w:p w14:paraId="1B1C4A03" w14:textId="77777777" w:rsidR="00987738" w:rsidRDefault="009877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D8FD" w14:textId="77777777" w:rsidR="00A4362A" w:rsidRDefault="00A4362A">
      <w:r>
        <w:separator/>
      </w:r>
    </w:p>
  </w:footnote>
  <w:footnote w:type="continuationSeparator" w:id="0">
    <w:p w14:paraId="57D331E0" w14:textId="77777777" w:rsidR="00A4362A" w:rsidRDefault="00A4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40" w:type="dxa"/>
      <w:jc w:val="center"/>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640"/>
    </w:tblGrid>
    <w:tr w:rsidR="00987738" w14:paraId="3952B04F" w14:textId="77777777" w:rsidTr="00D81CE3">
      <w:trPr>
        <w:jc w:val="center"/>
      </w:trPr>
      <w:tc>
        <w:tcPr>
          <w:tcW w:w="9640" w:type="dxa"/>
        </w:tcPr>
        <w:p w14:paraId="29E2F96C" w14:textId="77777777" w:rsidR="00AF48F8" w:rsidRDefault="00AF48F8" w:rsidP="002C4940">
          <w:pPr>
            <w:pStyle w:val="Nagwek"/>
            <w:jc w:val="center"/>
            <w:rPr>
              <w:sz w:val="16"/>
              <w:szCs w:val="16"/>
            </w:rPr>
          </w:pPr>
          <w:r w:rsidRPr="00AF48F8">
            <w:rPr>
              <w:sz w:val="16"/>
              <w:szCs w:val="16"/>
            </w:rPr>
            <w:t xml:space="preserve">Zakup (dostawa) w formie leasingu operacyjnego fabrycznie nowego ciągnika i pługa odśnieżnego </w:t>
          </w:r>
        </w:p>
        <w:p w14:paraId="5E3F3149" w14:textId="4D3CA06B" w:rsidR="00987738" w:rsidRPr="0058749B" w:rsidRDefault="00AF48F8" w:rsidP="002C4940">
          <w:pPr>
            <w:pStyle w:val="Nagwek"/>
            <w:jc w:val="center"/>
            <w:rPr>
              <w:sz w:val="18"/>
              <w:szCs w:val="18"/>
            </w:rPr>
          </w:pPr>
          <w:r w:rsidRPr="00AF48F8">
            <w:rPr>
              <w:sz w:val="16"/>
              <w:szCs w:val="16"/>
            </w:rPr>
            <w:t>na potrzeby Zakładu Usług Komunalnych Sp. z o. o.</w:t>
          </w:r>
        </w:p>
      </w:tc>
    </w:tr>
  </w:tbl>
  <w:p w14:paraId="3442AB07" w14:textId="77777777" w:rsidR="00987738" w:rsidRPr="005477A2" w:rsidRDefault="00987738" w:rsidP="0001416B">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9FF0" w14:textId="0A6DFE20" w:rsidR="00987738" w:rsidRDefault="00987738" w:rsidP="003C1231">
    <w:pPr>
      <w:pStyle w:val="Nagwek"/>
      <w:jc w:val="center"/>
    </w:pPr>
  </w:p>
  <w:p w14:paraId="2FF79277" w14:textId="77777777" w:rsidR="00987738" w:rsidRDefault="009877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5EC2C3C8"/>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singleLevel"/>
    <w:tmpl w:val="00000024"/>
    <w:name w:val="WW8Num133"/>
    <w:lvl w:ilvl="0">
      <w:start w:val="1"/>
      <w:numFmt w:val="decimal"/>
      <w:lvlText w:val="%1)"/>
      <w:lvlJc w:val="left"/>
      <w:pPr>
        <w:tabs>
          <w:tab w:val="num" w:pos="786"/>
        </w:tabs>
        <w:ind w:left="786" w:hanging="36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1775516"/>
    <w:multiLevelType w:val="hybridMultilevel"/>
    <w:tmpl w:val="8E8280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57DF5"/>
    <w:multiLevelType w:val="hybridMultilevel"/>
    <w:tmpl w:val="D87CC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D1B7D87"/>
    <w:multiLevelType w:val="hybridMultilevel"/>
    <w:tmpl w:val="509AB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A300F"/>
    <w:multiLevelType w:val="hybridMultilevel"/>
    <w:tmpl w:val="8AEC07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132761"/>
    <w:multiLevelType w:val="hybridMultilevel"/>
    <w:tmpl w:val="CA04AD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2F24EE"/>
    <w:multiLevelType w:val="hybridMultilevel"/>
    <w:tmpl w:val="5B5067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80EE6"/>
    <w:multiLevelType w:val="hybridMultilevel"/>
    <w:tmpl w:val="7EFE70D0"/>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17" w15:restartNumberingAfterBreak="0">
    <w:nsid w:val="21B84EAC"/>
    <w:multiLevelType w:val="hybridMultilevel"/>
    <w:tmpl w:val="412233BA"/>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820B8C"/>
    <w:multiLevelType w:val="hybridMultilevel"/>
    <w:tmpl w:val="52B41EE6"/>
    <w:lvl w:ilvl="0" w:tplc="29CAA736">
      <w:start w:val="1"/>
      <w:numFmt w:val="decimal"/>
      <w:lvlText w:val="%1)"/>
      <w:lvlJc w:val="left"/>
      <w:pPr>
        <w:ind w:left="35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8442FA"/>
    <w:multiLevelType w:val="hybridMultilevel"/>
    <w:tmpl w:val="0D68ACE2"/>
    <w:lvl w:ilvl="0" w:tplc="04150017">
      <w:start w:val="1"/>
      <w:numFmt w:val="lowerLetter"/>
      <w:lvlText w:val="%1)"/>
      <w:lvlJc w:val="left"/>
      <w:pPr>
        <w:ind w:left="1004" w:hanging="360"/>
      </w:pPr>
    </w:lvl>
    <w:lvl w:ilvl="1" w:tplc="04150017">
      <w:start w:val="1"/>
      <w:numFmt w:val="lowerLetter"/>
      <w:lvlText w:val="%2)"/>
      <w:lvlJc w:val="left"/>
      <w:pPr>
        <w:ind w:left="1784" w:hanging="42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2CC5455D"/>
    <w:multiLevelType w:val="hybridMultilevel"/>
    <w:tmpl w:val="6BB45A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0156522"/>
    <w:multiLevelType w:val="hybridMultilevel"/>
    <w:tmpl w:val="072468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94F4FE6C">
      <w:start w:val="1"/>
      <w:numFmt w:val="lowerLetter"/>
      <w:suff w:val="space"/>
      <w:lvlText w:val="%3)"/>
      <w:lvlJc w:val="left"/>
      <w:pPr>
        <w:ind w:left="2160" w:hanging="18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7D112D"/>
    <w:multiLevelType w:val="hybridMultilevel"/>
    <w:tmpl w:val="BD82B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FD5B8C"/>
    <w:multiLevelType w:val="hybridMultilevel"/>
    <w:tmpl w:val="88C44EB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9901AA"/>
    <w:multiLevelType w:val="hybridMultilevel"/>
    <w:tmpl w:val="EFC8673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DA4950"/>
    <w:multiLevelType w:val="hybridMultilevel"/>
    <w:tmpl w:val="D2D6FD74"/>
    <w:lvl w:ilvl="0" w:tplc="0415000F">
      <w:start w:val="1"/>
      <w:numFmt w:val="decimal"/>
      <w:lvlText w:val="%1."/>
      <w:lvlJc w:val="left"/>
      <w:pPr>
        <w:ind w:left="720" w:hanging="360"/>
      </w:pPr>
    </w:lvl>
    <w:lvl w:ilvl="1" w:tplc="535C4006">
      <w:start w:val="1"/>
      <w:numFmt w:val="decimal"/>
      <w:lvlText w:val="%2)"/>
      <w:lvlJc w:val="left"/>
      <w:pPr>
        <w:ind w:left="1440" w:hanging="360"/>
      </w:pPr>
      <w:rPr>
        <w:b w:val="0"/>
        <w:bCs w:val="0"/>
      </w:rPr>
    </w:lvl>
    <w:lvl w:ilvl="2" w:tplc="CC348AE2">
      <w:start w:val="1"/>
      <w:numFmt w:val="lowerLetter"/>
      <w:suff w:val="space"/>
      <w:lvlText w:val="%3)"/>
      <w:lvlJc w:val="left"/>
      <w:pPr>
        <w:ind w:left="2160" w:hanging="180"/>
      </w:pPr>
      <w:rPr>
        <w:rFonts w:hint="default"/>
        <w:b w:val="0"/>
        <w:bCs w:val="0"/>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3F4CAB"/>
    <w:multiLevelType w:val="hybridMultilevel"/>
    <w:tmpl w:val="A3F683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5D80A36">
      <w:start w:val="1"/>
      <w:numFmt w:val="lowerLetter"/>
      <w:suff w:val="space"/>
      <w:lvlText w:val="%3)"/>
      <w:lvlJc w:val="left"/>
      <w:pPr>
        <w:ind w:left="2160" w:hanging="180"/>
      </w:pPr>
      <w:rPr>
        <w:rFonts w:hint="default"/>
        <w:b w:val="0"/>
        <w:i w:val="0"/>
        <w:strike w:val="0"/>
        <w:dstrike w:val="0"/>
        <w:color w:val="000000"/>
        <w:sz w:val="22"/>
        <w:szCs w:val="22"/>
        <w:u w:val="none" w:color="000000"/>
        <w:vertAlign w:val="baseline"/>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A45360"/>
    <w:multiLevelType w:val="hybridMultilevel"/>
    <w:tmpl w:val="9AECE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596A09C">
      <w:start w:val="1"/>
      <w:numFmt w:val="lowerLetter"/>
      <w:suff w:val="space"/>
      <w:lvlText w:val="%3)"/>
      <w:lvlJc w:val="left"/>
      <w:pPr>
        <w:ind w:left="2160" w:hanging="180"/>
      </w:pPr>
      <w:rPr>
        <w:rFonts w:hint="default"/>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C10A9"/>
    <w:multiLevelType w:val="hybridMultilevel"/>
    <w:tmpl w:val="1B68B0BC"/>
    <w:lvl w:ilvl="0" w:tplc="8BAA95B4">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0E22CE"/>
    <w:multiLevelType w:val="hybridMultilevel"/>
    <w:tmpl w:val="9F8C55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170110E">
      <w:start w:val="1"/>
      <w:numFmt w:val="lowerLetter"/>
      <w:suff w:val="space"/>
      <w:lvlText w:val="%3)"/>
      <w:lvlJc w:val="left"/>
      <w:pPr>
        <w:ind w:left="2211" w:hanging="231"/>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6A297F"/>
    <w:multiLevelType w:val="hybridMultilevel"/>
    <w:tmpl w:val="3D10E276"/>
    <w:lvl w:ilvl="0" w:tplc="61C6793C">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8714DB"/>
    <w:multiLevelType w:val="hybridMultilevel"/>
    <w:tmpl w:val="7E609C1A"/>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35" w15:restartNumberingAfterBreak="0">
    <w:nsid w:val="53232CE1"/>
    <w:multiLevelType w:val="hybridMultilevel"/>
    <w:tmpl w:val="8A10F192"/>
    <w:lvl w:ilvl="0" w:tplc="04150017">
      <w:start w:val="1"/>
      <w:numFmt w:val="lowerLetter"/>
      <w:lvlText w:val="%1)"/>
      <w:lvlJc w:val="left"/>
      <w:pPr>
        <w:ind w:left="1724" w:hanging="360"/>
      </w:pPr>
    </w:lvl>
    <w:lvl w:ilvl="1" w:tplc="04150017">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36" w15:restartNumberingAfterBreak="0">
    <w:nsid w:val="55C24446"/>
    <w:multiLevelType w:val="hybridMultilevel"/>
    <w:tmpl w:val="0A1C11C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3161B82"/>
    <w:multiLevelType w:val="hybridMultilevel"/>
    <w:tmpl w:val="6F406AE4"/>
    <w:lvl w:ilvl="0" w:tplc="A384970A">
      <w:start w:val="1"/>
      <w:numFmt w:val="decimal"/>
      <w:lvlText w:val="%1)"/>
      <w:lvlJc w:val="left"/>
      <w:pPr>
        <w:ind w:left="1004" w:hanging="360"/>
      </w:pPr>
    </w:lvl>
    <w:lvl w:ilvl="1" w:tplc="4576202A">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631D1DBF"/>
    <w:multiLevelType w:val="hybridMultilevel"/>
    <w:tmpl w:val="0F9C2F5E"/>
    <w:lvl w:ilvl="0" w:tplc="96C8E016">
      <w:start w:val="1"/>
      <w:numFmt w:val="decimal"/>
      <w:lvlText w:val="%1."/>
      <w:lvlJc w:val="left"/>
      <w:pPr>
        <w:ind w:left="720"/>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6B925E9C">
      <w:start w:val="1"/>
      <w:numFmt w:val="decimal"/>
      <w:suff w:val="space"/>
      <w:lvlText w:val="%2)"/>
      <w:lvlJc w:val="left"/>
      <w:pPr>
        <w:ind w:left="1065" w:firstLine="0"/>
      </w:pPr>
      <w:rPr>
        <w:rFonts w:hint="default"/>
        <w:b w:val="0"/>
        <w:i w:val="0"/>
        <w:strike w:val="0"/>
        <w:dstrike w:val="0"/>
        <w:color w:val="000000"/>
        <w:sz w:val="21"/>
        <w:szCs w:val="21"/>
        <w:u w:val="none" w:color="000000"/>
        <w:bdr w:val="none" w:sz="0" w:space="0" w:color="auto"/>
        <w:shd w:val="clear" w:color="auto" w:fill="auto"/>
        <w:vertAlign w:val="baseline"/>
      </w:rPr>
    </w:lvl>
    <w:lvl w:ilvl="2" w:tplc="7658783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CC284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E024F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E0077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1CE15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4E098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50E3AD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6B9F70BA"/>
    <w:multiLevelType w:val="hybridMultilevel"/>
    <w:tmpl w:val="D3E22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D0F2D"/>
    <w:multiLevelType w:val="hybridMultilevel"/>
    <w:tmpl w:val="BD621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F113AD"/>
    <w:multiLevelType w:val="hybridMultilevel"/>
    <w:tmpl w:val="773CB204"/>
    <w:lvl w:ilvl="0" w:tplc="0415000F">
      <w:start w:val="1"/>
      <w:numFmt w:val="decimal"/>
      <w:lvlText w:val="%1."/>
      <w:lvlJc w:val="left"/>
      <w:pPr>
        <w:ind w:left="720" w:hanging="360"/>
      </w:pPr>
    </w:lvl>
    <w:lvl w:ilvl="1" w:tplc="B3C4FF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A56AEE"/>
    <w:multiLevelType w:val="hybridMultilevel"/>
    <w:tmpl w:val="55E6E8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48" w15:restartNumberingAfterBreak="0">
    <w:nsid w:val="7316588D"/>
    <w:multiLevelType w:val="hybridMultilevel"/>
    <w:tmpl w:val="3F4463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796FAC4">
      <w:start w:val="1"/>
      <w:numFmt w:val="lowerLetter"/>
      <w:suff w:val="space"/>
      <w:lvlText w:val="%3)"/>
      <w:lvlJc w:val="left"/>
      <w:pPr>
        <w:ind w:left="2160" w:hanging="180"/>
      </w:pPr>
      <w:rPr>
        <w:rFonts w:hint="default"/>
      </w:rPr>
    </w:lvl>
    <w:lvl w:ilvl="3" w:tplc="04150003">
      <w:start w:val="1"/>
      <w:numFmt w:val="bullet"/>
      <w:lvlText w:val="o"/>
      <w:lvlJc w:val="left"/>
      <w:pPr>
        <w:ind w:left="2880" w:hanging="360"/>
      </w:pPr>
      <w:rPr>
        <w:rFonts w:ascii="Courier New" w:hAnsi="Courier New" w:cs="Courier New"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654514"/>
    <w:multiLevelType w:val="hybridMultilevel"/>
    <w:tmpl w:val="1D56D210"/>
    <w:lvl w:ilvl="0" w:tplc="04150011">
      <w:start w:val="1"/>
      <w:numFmt w:val="decimal"/>
      <w:lvlText w:val="%1)"/>
      <w:lvlJc w:val="left"/>
      <w:pPr>
        <w:ind w:left="350" w:hanging="360"/>
      </w:pPr>
    </w:lvl>
    <w:lvl w:ilvl="1" w:tplc="04150011">
      <w:start w:val="1"/>
      <w:numFmt w:val="decimal"/>
      <w:lvlText w:val="%2)"/>
      <w:lvlJc w:val="left"/>
      <w:pPr>
        <w:ind w:left="1070" w:hanging="360"/>
      </w:pPr>
    </w:lvl>
    <w:lvl w:ilvl="2" w:tplc="658ADB8C">
      <w:start w:val="1"/>
      <w:numFmt w:val="lowerLetter"/>
      <w:suff w:val="space"/>
      <w:lvlText w:val="%3)"/>
      <w:lvlJc w:val="left"/>
      <w:pPr>
        <w:ind w:left="1544" w:hanging="180"/>
      </w:pPr>
      <w:rPr>
        <w:rFonts w:hint="default"/>
      </w:rPr>
    </w:lvl>
    <w:lvl w:ilvl="3" w:tplc="04150003">
      <w:start w:val="1"/>
      <w:numFmt w:val="bullet"/>
      <w:lvlText w:val="o"/>
      <w:lvlJc w:val="left"/>
      <w:pPr>
        <w:ind w:left="2510" w:hanging="360"/>
      </w:pPr>
      <w:rPr>
        <w:rFonts w:ascii="Courier New" w:hAnsi="Courier New" w:cs="Courier New" w:hint="default"/>
      </w:rPr>
    </w:lvl>
    <w:lvl w:ilvl="4" w:tplc="04150019">
      <w:start w:val="1"/>
      <w:numFmt w:val="lowerLetter"/>
      <w:lvlText w:val="%5."/>
      <w:lvlJc w:val="left"/>
      <w:pPr>
        <w:ind w:left="3230" w:hanging="360"/>
      </w:pPr>
    </w:lvl>
    <w:lvl w:ilvl="5" w:tplc="0415001B">
      <w:start w:val="1"/>
      <w:numFmt w:val="lowerRoman"/>
      <w:lvlText w:val="%6."/>
      <w:lvlJc w:val="right"/>
      <w:pPr>
        <w:ind w:left="3950" w:hanging="180"/>
      </w:pPr>
    </w:lvl>
    <w:lvl w:ilvl="6" w:tplc="0415000F">
      <w:start w:val="1"/>
      <w:numFmt w:val="decimal"/>
      <w:lvlText w:val="%7."/>
      <w:lvlJc w:val="left"/>
      <w:pPr>
        <w:ind w:left="4670" w:hanging="360"/>
      </w:pPr>
    </w:lvl>
    <w:lvl w:ilvl="7" w:tplc="04150019">
      <w:start w:val="1"/>
      <w:numFmt w:val="lowerLetter"/>
      <w:lvlText w:val="%8."/>
      <w:lvlJc w:val="left"/>
      <w:pPr>
        <w:ind w:left="5390" w:hanging="360"/>
      </w:pPr>
    </w:lvl>
    <w:lvl w:ilvl="8" w:tplc="0415001B">
      <w:start w:val="1"/>
      <w:numFmt w:val="lowerRoman"/>
      <w:lvlText w:val="%9."/>
      <w:lvlJc w:val="right"/>
      <w:pPr>
        <w:ind w:left="6110" w:hanging="180"/>
      </w:pPr>
    </w:lvl>
  </w:abstractNum>
  <w:abstractNum w:abstractNumId="50" w15:restartNumberingAfterBreak="0">
    <w:nsid w:val="736B1FC8"/>
    <w:multiLevelType w:val="hybridMultilevel"/>
    <w:tmpl w:val="EE864996"/>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766B3E12"/>
    <w:multiLevelType w:val="hybridMultilevel"/>
    <w:tmpl w:val="D5B2C7C2"/>
    <w:lvl w:ilvl="0" w:tplc="E27A03A0">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96567AB"/>
    <w:multiLevelType w:val="hybridMultilevel"/>
    <w:tmpl w:val="EB5CC3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65FE1D86">
      <w:start w:val="1"/>
      <w:numFmt w:val="lowerLetter"/>
      <w:suff w:val="space"/>
      <w:lvlText w:val="%3)"/>
      <w:lvlJc w:val="left"/>
      <w:pPr>
        <w:ind w:left="2160" w:hanging="180"/>
      </w:pPr>
      <w:rPr>
        <w:rFonts w:hint="default"/>
        <w:b w:val="0"/>
        <w:i w:val="0"/>
        <w:strike w:val="0"/>
        <w:dstrike w:val="0"/>
        <w:color w:val="000000"/>
        <w:sz w:val="22"/>
        <w:szCs w:val="22"/>
        <w:u w:val="none" w:color="000000"/>
        <w:vertAlign w:val="baseline"/>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9B100F"/>
    <w:multiLevelType w:val="hybridMultilevel"/>
    <w:tmpl w:val="A53EE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2A1BF9"/>
    <w:multiLevelType w:val="hybridMultilevel"/>
    <w:tmpl w:val="9B88226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num w:numId="1">
    <w:abstractNumId w:val="45"/>
  </w:num>
  <w:num w:numId="2">
    <w:abstractNumId w:val="32"/>
  </w:num>
  <w:num w:numId="3">
    <w:abstractNumId w:val="2"/>
  </w:num>
  <w:num w:numId="4">
    <w:abstractNumId w:val="1"/>
  </w:num>
  <w:num w:numId="5">
    <w:abstractNumId w:val="0"/>
  </w:num>
  <w:num w:numId="6">
    <w:abstractNumId w:val="42"/>
  </w:num>
  <w:num w:numId="7">
    <w:abstractNumId w:val="38"/>
  </w:num>
  <w:num w:numId="8">
    <w:abstractNumId w:val="37"/>
    <w:lvlOverride w:ilvl="0">
      <w:startOverride w:val="1"/>
    </w:lvlOverride>
  </w:num>
  <w:num w:numId="9">
    <w:abstractNumId w:val="30"/>
    <w:lvlOverride w:ilvl="0">
      <w:startOverride w:val="1"/>
    </w:lvlOverride>
  </w:num>
  <w:num w:numId="10">
    <w:abstractNumId w:val="19"/>
  </w:num>
  <w:num w:numId="11">
    <w:abstractNumId w:val="53"/>
  </w:num>
  <w:num w:numId="12">
    <w:abstractNumId w:val="48"/>
  </w:num>
  <w:num w:numId="13">
    <w:abstractNumId w:val="43"/>
  </w:num>
  <w:num w:numId="14">
    <w:abstractNumId w:val="15"/>
  </w:num>
  <w:num w:numId="15">
    <w:abstractNumId w:val="26"/>
  </w:num>
  <w:num w:numId="16">
    <w:abstractNumId w:val="31"/>
  </w:num>
  <w:num w:numId="17">
    <w:abstractNumId w:val="22"/>
  </w:num>
  <w:num w:numId="18">
    <w:abstractNumId w:val="6"/>
  </w:num>
  <w:num w:numId="19">
    <w:abstractNumId w:val="28"/>
  </w:num>
  <w:num w:numId="20">
    <w:abstractNumId w:val="23"/>
  </w:num>
  <w:num w:numId="21">
    <w:abstractNumId w:val="27"/>
  </w:num>
  <w:num w:numId="22">
    <w:abstractNumId w:val="52"/>
  </w:num>
  <w:num w:numId="23">
    <w:abstractNumId w:val="9"/>
  </w:num>
  <w:num w:numId="24">
    <w:abstractNumId w:val="13"/>
  </w:num>
  <w:num w:numId="25">
    <w:abstractNumId w:val="10"/>
  </w:num>
  <w:num w:numId="26">
    <w:abstractNumId w:val="12"/>
  </w:num>
  <w:num w:numId="27">
    <w:abstractNumId w:val="41"/>
  </w:num>
  <w:num w:numId="28">
    <w:abstractNumId w:val="44"/>
  </w:num>
  <w:num w:numId="29">
    <w:abstractNumId w:val="40"/>
  </w:num>
  <w:num w:numId="30">
    <w:abstractNumId w:val="46"/>
  </w:num>
  <w:num w:numId="31">
    <w:abstractNumId w:val="4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5"/>
  </w:num>
  <w:num w:numId="48">
    <w:abstractNumId w:val="24"/>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2FA6"/>
    <w:rsid w:val="00004185"/>
    <w:rsid w:val="00004B26"/>
    <w:rsid w:val="00004E8B"/>
    <w:rsid w:val="00005FC0"/>
    <w:rsid w:val="000061DF"/>
    <w:rsid w:val="000068F2"/>
    <w:rsid w:val="00006F1D"/>
    <w:rsid w:val="000072F9"/>
    <w:rsid w:val="0001031A"/>
    <w:rsid w:val="000103AD"/>
    <w:rsid w:val="0001160C"/>
    <w:rsid w:val="00011A52"/>
    <w:rsid w:val="0001220F"/>
    <w:rsid w:val="0001322B"/>
    <w:rsid w:val="0001416B"/>
    <w:rsid w:val="00014473"/>
    <w:rsid w:val="000152B1"/>
    <w:rsid w:val="00015DBC"/>
    <w:rsid w:val="0002051E"/>
    <w:rsid w:val="00020EE2"/>
    <w:rsid w:val="00021355"/>
    <w:rsid w:val="00021853"/>
    <w:rsid w:val="00022B9E"/>
    <w:rsid w:val="00022E8D"/>
    <w:rsid w:val="00022FC7"/>
    <w:rsid w:val="00024C82"/>
    <w:rsid w:val="00027DDB"/>
    <w:rsid w:val="000301DF"/>
    <w:rsid w:val="00031A67"/>
    <w:rsid w:val="00031B1A"/>
    <w:rsid w:val="00032FCA"/>
    <w:rsid w:val="00033A87"/>
    <w:rsid w:val="00033AA1"/>
    <w:rsid w:val="00035151"/>
    <w:rsid w:val="000351BA"/>
    <w:rsid w:val="000352EE"/>
    <w:rsid w:val="000364B3"/>
    <w:rsid w:val="000365C6"/>
    <w:rsid w:val="0003711D"/>
    <w:rsid w:val="000379D6"/>
    <w:rsid w:val="00037A3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78D"/>
    <w:rsid w:val="00056EE8"/>
    <w:rsid w:val="000577BB"/>
    <w:rsid w:val="000602FE"/>
    <w:rsid w:val="0006055C"/>
    <w:rsid w:val="00060A87"/>
    <w:rsid w:val="00060E1E"/>
    <w:rsid w:val="00061611"/>
    <w:rsid w:val="000620B8"/>
    <w:rsid w:val="0006210E"/>
    <w:rsid w:val="00062119"/>
    <w:rsid w:val="00062406"/>
    <w:rsid w:val="00063E22"/>
    <w:rsid w:val="000645C5"/>
    <w:rsid w:val="0006614B"/>
    <w:rsid w:val="000709F8"/>
    <w:rsid w:val="00070A7B"/>
    <w:rsid w:val="000713E1"/>
    <w:rsid w:val="00072280"/>
    <w:rsid w:val="00072756"/>
    <w:rsid w:val="000731B6"/>
    <w:rsid w:val="00073FEA"/>
    <w:rsid w:val="00074549"/>
    <w:rsid w:val="00076005"/>
    <w:rsid w:val="00076956"/>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52A0"/>
    <w:rsid w:val="00096111"/>
    <w:rsid w:val="00096149"/>
    <w:rsid w:val="00096D66"/>
    <w:rsid w:val="000971D8"/>
    <w:rsid w:val="000A033E"/>
    <w:rsid w:val="000A07E1"/>
    <w:rsid w:val="000A0846"/>
    <w:rsid w:val="000A0FD9"/>
    <w:rsid w:val="000A2336"/>
    <w:rsid w:val="000A29D8"/>
    <w:rsid w:val="000A2E97"/>
    <w:rsid w:val="000A3455"/>
    <w:rsid w:val="000A3FD9"/>
    <w:rsid w:val="000A4D1B"/>
    <w:rsid w:val="000A52C2"/>
    <w:rsid w:val="000A5C24"/>
    <w:rsid w:val="000A5D0F"/>
    <w:rsid w:val="000A6233"/>
    <w:rsid w:val="000A6829"/>
    <w:rsid w:val="000A6FD5"/>
    <w:rsid w:val="000A7CB3"/>
    <w:rsid w:val="000A7DBC"/>
    <w:rsid w:val="000A7F87"/>
    <w:rsid w:val="000B1789"/>
    <w:rsid w:val="000B2B61"/>
    <w:rsid w:val="000B392A"/>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1CBB"/>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47A8"/>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4C9"/>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CBE"/>
    <w:rsid w:val="000F5FD3"/>
    <w:rsid w:val="000F6562"/>
    <w:rsid w:val="000F6A87"/>
    <w:rsid w:val="000F7B4A"/>
    <w:rsid w:val="001021B2"/>
    <w:rsid w:val="00102C3D"/>
    <w:rsid w:val="00104818"/>
    <w:rsid w:val="00104AE9"/>
    <w:rsid w:val="00104F3B"/>
    <w:rsid w:val="00104FBE"/>
    <w:rsid w:val="00105873"/>
    <w:rsid w:val="001059EC"/>
    <w:rsid w:val="00106538"/>
    <w:rsid w:val="00106CE1"/>
    <w:rsid w:val="00107344"/>
    <w:rsid w:val="001127D3"/>
    <w:rsid w:val="00112AD3"/>
    <w:rsid w:val="00112C41"/>
    <w:rsid w:val="00112D60"/>
    <w:rsid w:val="00113492"/>
    <w:rsid w:val="00115334"/>
    <w:rsid w:val="00115DD4"/>
    <w:rsid w:val="00116360"/>
    <w:rsid w:val="0011660B"/>
    <w:rsid w:val="00117C0F"/>
    <w:rsid w:val="00120245"/>
    <w:rsid w:val="001204A0"/>
    <w:rsid w:val="00121581"/>
    <w:rsid w:val="001215B6"/>
    <w:rsid w:val="00121CD6"/>
    <w:rsid w:val="0012335E"/>
    <w:rsid w:val="001241E9"/>
    <w:rsid w:val="00125B0F"/>
    <w:rsid w:val="00125FC0"/>
    <w:rsid w:val="001262BD"/>
    <w:rsid w:val="001277E9"/>
    <w:rsid w:val="00127FA2"/>
    <w:rsid w:val="00130206"/>
    <w:rsid w:val="00130937"/>
    <w:rsid w:val="00130A66"/>
    <w:rsid w:val="00131087"/>
    <w:rsid w:val="001321DA"/>
    <w:rsid w:val="00133494"/>
    <w:rsid w:val="00135810"/>
    <w:rsid w:val="001361BF"/>
    <w:rsid w:val="00136BBB"/>
    <w:rsid w:val="00137624"/>
    <w:rsid w:val="00137C01"/>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1A06"/>
    <w:rsid w:val="00152B93"/>
    <w:rsid w:val="00153C49"/>
    <w:rsid w:val="00154112"/>
    <w:rsid w:val="0015506B"/>
    <w:rsid w:val="001555D4"/>
    <w:rsid w:val="00155960"/>
    <w:rsid w:val="00155F72"/>
    <w:rsid w:val="001565F0"/>
    <w:rsid w:val="00156910"/>
    <w:rsid w:val="00156DB0"/>
    <w:rsid w:val="00160309"/>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FB7"/>
    <w:rsid w:val="001735B5"/>
    <w:rsid w:val="00173B13"/>
    <w:rsid w:val="001752C8"/>
    <w:rsid w:val="00176662"/>
    <w:rsid w:val="00176CFD"/>
    <w:rsid w:val="00176FC0"/>
    <w:rsid w:val="001804B4"/>
    <w:rsid w:val="00180781"/>
    <w:rsid w:val="00180A7F"/>
    <w:rsid w:val="00181C14"/>
    <w:rsid w:val="00183706"/>
    <w:rsid w:val="00183B7A"/>
    <w:rsid w:val="001850E0"/>
    <w:rsid w:val="001874BE"/>
    <w:rsid w:val="0019122F"/>
    <w:rsid w:val="00191F77"/>
    <w:rsid w:val="00192479"/>
    <w:rsid w:val="0019365A"/>
    <w:rsid w:val="001955C4"/>
    <w:rsid w:val="0019568E"/>
    <w:rsid w:val="00195F0F"/>
    <w:rsid w:val="0019601A"/>
    <w:rsid w:val="001970C0"/>
    <w:rsid w:val="001A02BC"/>
    <w:rsid w:val="001A0FD7"/>
    <w:rsid w:val="001A1386"/>
    <w:rsid w:val="001A1458"/>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71D"/>
    <w:rsid w:val="001B5E3D"/>
    <w:rsid w:val="001B602E"/>
    <w:rsid w:val="001B6050"/>
    <w:rsid w:val="001B761C"/>
    <w:rsid w:val="001B7766"/>
    <w:rsid w:val="001B77A9"/>
    <w:rsid w:val="001C1213"/>
    <w:rsid w:val="001C127E"/>
    <w:rsid w:val="001C17FA"/>
    <w:rsid w:val="001C374E"/>
    <w:rsid w:val="001C455C"/>
    <w:rsid w:val="001C561C"/>
    <w:rsid w:val="001C692A"/>
    <w:rsid w:val="001D0994"/>
    <w:rsid w:val="001D1042"/>
    <w:rsid w:val="001D1107"/>
    <w:rsid w:val="001D117F"/>
    <w:rsid w:val="001D1310"/>
    <w:rsid w:val="001D151A"/>
    <w:rsid w:val="001D1713"/>
    <w:rsid w:val="001D28CC"/>
    <w:rsid w:val="001D28F0"/>
    <w:rsid w:val="001D2B2E"/>
    <w:rsid w:val="001D2B44"/>
    <w:rsid w:val="001D3275"/>
    <w:rsid w:val="001D35E5"/>
    <w:rsid w:val="001D3CF0"/>
    <w:rsid w:val="001D60B7"/>
    <w:rsid w:val="001D6AF8"/>
    <w:rsid w:val="001E0685"/>
    <w:rsid w:val="001E2937"/>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669"/>
    <w:rsid w:val="001F4D46"/>
    <w:rsid w:val="001F5B37"/>
    <w:rsid w:val="001F5CC1"/>
    <w:rsid w:val="001F6348"/>
    <w:rsid w:val="001F7505"/>
    <w:rsid w:val="002005B9"/>
    <w:rsid w:val="00203A53"/>
    <w:rsid w:val="00203E25"/>
    <w:rsid w:val="0020416A"/>
    <w:rsid w:val="002054F7"/>
    <w:rsid w:val="00205AF9"/>
    <w:rsid w:val="00205F69"/>
    <w:rsid w:val="00206BE5"/>
    <w:rsid w:val="00206CF9"/>
    <w:rsid w:val="0020757B"/>
    <w:rsid w:val="002076D2"/>
    <w:rsid w:val="002076E5"/>
    <w:rsid w:val="00210393"/>
    <w:rsid w:val="002106C9"/>
    <w:rsid w:val="00211CCA"/>
    <w:rsid w:val="00211E08"/>
    <w:rsid w:val="00212B87"/>
    <w:rsid w:val="0021497D"/>
    <w:rsid w:val="00214C2C"/>
    <w:rsid w:val="00215D36"/>
    <w:rsid w:val="00217753"/>
    <w:rsid w:val="00217DE2"/>
    <w:rsid w:val="00217DF3"/>
    <w:rsid w:val="00222306"/>
    <w:rsid w:val="002254CA"/>
    <w:rsid w:val="00225A33"/>
    <w:rsid w:val="00226C84"/>
    <w:rsid w:val="00227FC3"/>
    <w:rsid w:val="002307A6"/>
    <w:rsid w:val="00230B53"/>
    <w:rsid w:val="00230C54"/>
    <w:rsid w:val="00230D02"/>
    <w:rsid w:val="002316CF"/>
    <w:rsid w:val="00232A15"/>
    <w:rsid w:val="00233E27"/>
    <w:rsid w:val="00233E57"/>
    <w:rsid w:val="0023445E"/>
    <w:rsid w:val="00234DFB"/>
    <w:rsid w:val="00235F23"/>
    <w:rsid w:val="00237F96"/>
    <w:rsid w:val="002417EE"/>
    <w:rsid w:val="002455EB"/>
    <w:rsid w:val="00245953"/>
    <w:rsid w:val="00245AFC"/>
    <w:rsid w:val="00245B03"/>
    <w:rsid w:val="00246724"/>
    <w:rsid w:val="00246D8F"/>
    <w:rsid w:val="0024784E"/>
    <w:rsid w:val="00247F59"/>
    <w:rsid w:val="0025043B"/>
    <w:rsid w:val="002514F3"/>
    <w:rsid w:val="00251BA5"/>
    <w:rsid w:val="00252260"/>
    <w:rsid w:val="0025247D"/>
    <w:rsid w:val="00252A4C"/>
    <w:rsid w:val="00253119"/>
    <w:rsid w:val="00253D96"/>
    <w:rsid w:val="00255489"/>
    <w:rsid w:val="00255CB2"/>
    <w:rsid w:val="002564C7"/>
    <w:rsid w:val="0025764F"/>
    <w:rsid w:val="00257A74"/>
    <w:rsid w:val="00257C3F"/>
    <w:rsid w:val="0026057C"/>
    <w:rsid w:val="00260A34"/>
    <w:rsid w:val="002610EC"/>
    <w:rsid w:val="002615D5"/>
    <w:rsid w:val="002625C8"/>
    <w:rsid w:val="002630DF"/>
    <w:rsid w:val="002636C4"/>
    <w:rsid w:val="00263C63"/>
    <w:rsid w:val="002644F3"/>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1657"/>
    <w:rsid w:val="002824F6"/>
    <w:rsid w:val="002828C8"/>
    <w:rsid w:val="00282D80"/>
    <w:rsid w:val="00283291"/>
    <w:rsid w:val="00283E89"/>
    <w:rsid w:val="00284164"/>
    <w:rsid w:val="00284758"/>
    <w:rsid w:val="002854D8"/>
    <w:rsid w:val="00285BCD"/>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70C"/>
    <w:rsid w:val="002946D0"/>
    <w:rsid w:val="00294FEF"/>
    <w:rsid w:val="00295D6E"/>
    <w:rsid w:val="00295F49"/>
    <w:rsid w:val="002967F6"/>
    <w:rsid w:val="002976E8"/>
    <w:rsid w:val="00297753"/>
    <w:rsid w:val="002A05DE"/>
    <w:rsid w:val="002A08B0"/>
    <w:rsid w:val="002A1B02"/>
    <w:rsid w:val="002A24D4"/>
    <w:rsid w:val="002A290D"/>
    <w:rsid w:val="002A354C"/>
    <w:rsid w:val="002A3CAE"/>
    <w:rsid w:val="002A4AFA"/>
    <w:rsid w:val="002A4E9C"/>
    <w:rsid w:val="002A68B5"/>
    <w:rsid w:val="002A77C1"/>
    <w:rsid w:val="002A7CE1"/>
    <w:rsid w:val="002B003C"/>
    <w:rsid w:val="002B155B"/>
    <w:rsid w:val="002B17F3"/>
    <w:rsid w:val="002B1E42"/>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940"/>
    <w:rsid w:val="002C4E74"/>
    <w:rsid w:val="002C5506"/>
    <w:rsid w:val="002C6B9B"/>
    <w:rsid w:val="002C6F05"/>
    <w:rsid w:val="002C70D9"/>
    <w:rsid w:val="002C789D"/>
    <w:rsid w:val="002D106D"/>
    <w:rsid w:val="002D145B"/>
    <w:rsid w:val="002D34DA"/>
    <w:rsid w:val="002D4636"/>
    <w:rsid w:val="002D47C2"/>
    <w:rsid w:val="002D4D8B"/>
    <w:rsid w:val="002D4F05"/>
    <w:rsid w:val="002D5AC1"/>
    <w:rsid w:val="002D717C"/>
    <w:rsid w:val="002D770A"/>
    <w:rsid w:val="002E013B"/>
    <w:rsid w:val="002E079E"/>
    <w:rsid w:val="002E2191"/>
    <w:rsid w:val="002E21AA"/>
    <w:rsid w:val="002E24EC"/>
    <w:rsid w:val="002E2E73"/>
    <w:rsid w:val="002E35E6"/>
    <w:rsid w:val="002E386F"/>
    <w:rsid w:val="002E3D42"/>
    <w:rsid w:val="002E3DDE"/>
    <w:rsid w:val="002E3E64"/>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0735F"/>
    <w:rsid w:val="00310EED"/>
    <w:rsid w:val="00310F8B"/>
    <w:rsid w:val="00311B0E"/>
    <w:rsid w:val="00312428"/>
    <w:rsid w:val="0031284F"/>
    <w:rsid w:val="00312CFE"/>
    <w:rsid w:val="0031462A"/>
    <w:rsid w:val="003147EA"/>
    <w:rsid w:val="00314C57"/>
    <w:rsid w:val="0031507E"/>
    <w:rsid w:val="00316876"/>
    <w:rsid w:val="00317CE3"/>
    <w:rsid w:val="00322343"/>
    <w:rsid w:val="00323666"/>
    <w:rsid w:val="00324D06"/>
    <w:rsid w:val="00326E0A"/>
    <w:rsid w:val="00327889"/>
    <w:rsid w:val="00327BCC"/>
    <w:rsid w:val="0033003F"/>
    <w:rsid w:val="00330513"/>
    <w:rsid w:val="003330F6"/>
    <w:rsid w:val="00333585"/>
    <w:rsid w:val="00333AFE"/>
    <w:rsid w:val="00333F73"/>
    <w:rsid w:val="0033442A"/>
    <w:rsid w:val="003345EC"/>
    <w:rsid w:val="00334C10"/>
    <w:rsid w:val="00334EF2"/>
    <w:rsid w:val="00334FF0"/>
    <w:rsid w:val="00335710"/>
    <w:rsid w:val="003360A6"/>
    <w:rsid w:val="00336DDA"/>
    <w:rsid w:val="0033714A"/>
    <w:rsid w:val="00337E4B"/>
    <w:rsid w:val="00340166"/>
    <w:rsid w:val="00340C79"/>
    <w:rsid w:val="00340E10"/>
    <w:rsid w:val="00341B4E"/>
    <w:rsid w:val="00342F0C"/>
    <w:rsid w:val="00343503"/>
    <w:rsid w:val="00344248"/>
    <w:rsid w:val="00345629"/>
    <w:rsid w:val="0034731A"/>
    <w:rsid w:val="0034764B"/>
    <w:rsid w:val="003477CE"/>
    <w:rsid w:val="003511DB"/>
    <w:rsid w:val="00351283"/>
    <w:rsid w:val="00351562"/>
    <w:rsid w:val="0035160F"/>
    <w:rsid w:val="003516A7"/>
    <w:rsid w:val="003544E7"/>
    <w:rsid w:val="00354A0D"/>
    <w:rsid w:val="00355EDE"/>
    <w:rsid w:val="00356CFB"/>
    <w:rsid w:val="003570A4"/>
    <w:rsid w:val="00360BD8"/>
    <w:rsid w:val="00361AEE"/>
    <w:rsid w:val="003625F8"/>
    <w:rsid w:val="003636A6"/>
    <w:rsid w:val="0036478B"/>
    <w:rsid w:val="00364E3F"/>
    <w:rsid w:val="00365785"/>
    <w:rsid w:val="003657BF"/>
    <w:rsid w:val="0036580F"/>
    <w:rsid w:val="00365896"/>
    <w:rsid w:val="00365A3B"/>
    <w:rsid w:val="00366211"/>
    <w:rsid w:val="00366504"/>
    <w:rsid w:val="003665D2"/>
    <w:rsid w:val="003665E4"/>
    <w:rsid w:val="00370FCF"/>
    <w:rsid w:val="003716A7"/>
    <w:rsid w:val="003718DC"/>
    <w:rsid w:val="00374B1F"/>
    <w:rsid w:val="00376E75"/>
    <w:rsid w:val="00377101"/>
    <w:rsid w:val="00380F9D"/>
    <w:rsid w:val="00381265"/>
    <w:rsid w:val="00381EE9"/>
    <w:rsid w:val="00382B5C"/>
    <w:rsid w:val="00383267"/>
    <w:rsid w:val="00383A59"/>
    <w:rsid w:val="00384EB3"/>
    <w:rsid w:val="00385B9F"/>
    <w:rsid w:val="00387026"/>
    <w:rsid w:val="00390F10"/>
    <w:rsid w:val="00391548"/>
    <w:rsid w:val="0039167E"/>
    <w:rsid w:val="00391BAA"/>
    <w:rsid w:val="003924E5"/>
    <w:rsid w:val="00392558"/>
    <w:rsid w:val="00392E0E"/>
    <w:rsid w:val="003932C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885"/>
    <w:rsid w:val="003B6C3E"/>
    <w:rsid w:val="003B6C52"/>
    <w:rsid w:val="003B741E"/>
    <w:rsid w:val="003B7668"/>
    <w:rsid w:val="003B7B9E"/>
    <w:rsid w:val="003B7FC2"/>
    <w:rsid w:val="003C1231"/>
    <w:rsid w:val="003C1E6B"/>
    <w:rsid w:val="003C23A8"/>
    <w:rsid w:val="003C25DC"/>
    <w:rsid w:val="003C2AA8"/>
    <w:rsid w:val="003C3019"/>
    <w:rsid w:val="003C3071"/>
    <w:rsid w:val="003C380C"/>
    <w:rsid w:val="003C4BD5"/>
    <w:rsid w:val="003C542C"/>
    <w:rsid w:val="003C5AB3"/>
    <w:rsid w:val="003C5BC7"/>
    <w:rsid w:val="003C5E6A"/>
    <w:rsid w:val="003C6992"/>
    <w:rsid w:val="003C6F1B"/>
    <w:rsid w:val="003C734B"/>
    <w:rsid w:val="003C7684"/>
    <w:rsid w:val="003C7A4F"/>
    <w:rsid w:val="003D115C"/>
    <w:rsid w:val="003D21F3"/>
    <w:rsid w:val="003D2BD2"/>
    <w:rsid w:val="003D2DA0"/>
    <w:rsid w:val="003D35CE"/>
    <w:rsid w:val="003D368F"/>
    <w:rsid w:val="003D434C"/>
    <w:rsid w:val="003D5E27"/>
    <w:rsid w:val="003D69B7"/>
    <w:rsid w:val="003D6AA5"/>
    <w:rsid w:val="003D6DFA"/>
    <w:rsid w:val="003D7582"/>
    <w:rsid w:val="003E0659"/>
    <w:rsid w:val="003E0FE8"/>
    <w:rsid w:val="003E1A8B"/>
    <w:rsid w:val="003E1EA2"/>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3F6C87"/>
    <w:rsid w:val="00400197"/>
    <w:rsid w:val="00400360"/>
    <w:rsid w:val="00400C55"/>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C1F"/>
    <w:rsid w:val="00415F17"/>
    <w:rsid w:val="0041655E"/>
    <w:rsid w:val="00416AB4"/>
    <w:rsid w:val="004201D5"/>
    <w:rsid w:val="00420EC4"/>
    <w:rsid w:val="0042208C"/>
    <w:rsid w:val="00423692"/>
    <w:rsid w:val="00423D42"/>
    <w:rsid w:val="00425098"/>
    <w:rsid w:val="0042511C"/>
    <w:rsid w:val="00425589"/>
    <w:rsid w:val="0042582D"/>
    <w:rsid w:val="0042601D"/>
    <w:rsid w:val="00427453"/>
    <w:rsid w:val="00427BD4"/>
    <w:rsid w:val="00430844"/>
    <w:rsid w:val="00433260"/>
    <w:rsid w:val="004333CB"/>
    <w:rsid w:val="00433485"/>
    <w:rsid w:val="00435FDE"/>
    <w:rsid w:val="00440087"/>
    <w:rsid w:val="004405F4"/>
    <w:rsid w:val="00440CE7"/>
    <w:rsid w:val="00441D40"/>
    <w:rsid w:val="004437E2"/>
    <w:rsid w:val="00443802"/>
    <w:rsid w:val="00443A5C"/>
    <w:rsid w:val="00444056"/>
    <w:rsid w:val="00444161"/>
    <w:rsid w:val="0044418F"/>
    <w:rsid w:val="00446780"/>
    <w:rsid w:val="0045085B"/>
    <w:rsid w:val="0045213A"/>
    <w:rsid w:val="00453496"/>
    <w:rsid w:val="00453CBF"/>
    <w:rsid w:val="00453E1C"/>
    <w:rsid w:val="00453FD1"/>
    <w:rsid w:val="00454106"/>
    <w:rsid w:val="00454709"/>
    <w:rsid w:val="0045589E"/>
    <w:rsid w:val="004570E0"/>
    <w:rsid w:val="004603EB"/>
    <w:rsid w:val="00460A0B"/>
    <w:rsid w:val="00460AC2"/>
    <w:rsid w:val="00461F4A"/>
    <w:rsid w:val="00462195"/>
    <w:rsid w:val="00462AD6"/>
    <w:rsid w:val="004642E1"/>
    <w:rsid w:val="00464F9F"/>
    <w:rsid w:val="0046522B"/>
    <w:rsid w:val="004659A9"/>
    <w:rsid w:val="00465C8C"/>
    <w:rsid w:val="004671FF"/>
    <w:rsid w:val="0047043B"/>
    <w:rsid w:val="00471F0E"/>
    <w:rsid w:val="0047234C"/>
    <w:rsid w:val="004732DC"/>
    <w:rsid w:val="004746B6"/>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383"/>
    <w:rsid w:val="0048246D"/>
    <w:rsid w:val="00484CA7"/>
    <w:rsid w:val="004852C5"/>
    <w:rsid w:val="0048550B"/>
    <w:rsid w:val="00485FF8"/>
    <w:rsid w:val="00486025"/>
    <w:rsid w:val="00486AEA"/>
    <w:rsid w:val="004873F2"/>
    <w:rsid w:val="004916F3"/>
    <w:rsid w:val="00491BBF"/>
    <w:rsid w:val="00491F35"/>
    <w:rsid w:val="00492B0F"/>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762"/>
    <w:rsid w:val="004B79C1"/>
    <w:rsid w:val="004C02D8"/>
    <w:rsid w:val="004C29E7"/>
    <w:rsid w:val="004C2A02"/>
    <w:rsid w:val="004C2AEB"/>
    <w:rsid w:val="004C33E9"/>
    <w:rsid w:val="004C39ED"/>
    <w:rsid w:val="004C4DC5"/>
    <w:rsid w:val="004C6307"/>
    <w:rsid w:val="004C636D"/>
    <w:rsid w:val="004C6EDC"/>
    <w:rsid w:val="004C789F"/>
    <w:rsid w:val="004C7EDA"/>
    <w:rsid w:val="004C7F62"/>
    <w:rsid w:val="004D0B99"/>
    <w:rsid w:val="004D0C02"/>
    <w:rsid w:val="004D0F81"/>
    <w:rsid w:val="004D1529"/>
    <w:rsid w:val="004D179C"/>
    <w:rsid w:val="004D42B2"/>
    <w:rsid w:val="004D55CC"/>
    <w:rsid w:val="004D5DF2"/>
    <w:rsid w:val="004D6053"/>
    <w:rsid w:val="004D6190"/>
    <w:rsid w:val="004D7201"/>
    <w:rsid w:val="004D7C08"/>
    <w:rsid w:val="004D7C42"/>
    <w:rsid w:val="004E06E5"/>
    <w:rsid w:val="004E07F7"/>
    <w:rsid w:val="004E1305"/>
    <w:rsid w:val="004E1546"/>
    <w:rsid w:val="004E2667"/>
    <w:rsid w:val="004E2961"/>
    <w:rsid w:val="004E2BC3"/>
    <w:rsid w:val="004E2FF8"/>
    <w:rsid w:val="004E33BA"/>
    <w:rsid w:val="004E499A"/>
    <w:rsid w:val="004E4E6A"/>
    <w:rsid w:val="004E6008"/>
    <w:rsid w:val="004E6183"/>
    <w:rsid w:val="004E7A9E"/>
    <w:rsid w:val="004F02D1"/>
    <w:rsid w:val="004F0D42"/>
    <w:rsid w:val="004F0F89"/>
    <w:rsid w:val="004F14E5"/>
    <w:rsid w:val="004F21F7"/>
    <w:rsid w:val="004F2986"/>
    <w:rsid w:val="004F2CE3"/>
    <w:rsid w:val="004F3631"/>
    <w:rsid w:val="004F3F23"/>
    <w:rsid w:val="004F4F21"/>
    <w:rsid w:val="004F74E8"/>
    <w:rsid w:val="004F7A24"/>
    <w:rsid w:val="004F7CEE"/>
    <w:rsid w:val="004F7F8D"/>
    <w:rsid w:val="004F7FB8"/>
    <w:rsid w:val="005004E4"/>
    <w:rsid w:val="00502730"/>
    <w:rsid w:val="00503CCA"/>
    <w:rsid w:val="00504BF0"/>
    <w:rsid w:val="00507370"/>
    <w:rsid w:val="00507371"/>
    <w:rsid w:val="00507771"/>
    <w:rsid w:val="00507DE8"/>
    <w:rsid w:val="00511A09"/>
    <w:rsid w:val="00511C8C"/>
    <w:rsid w:val="00512AA4"/>
    <w:rsid w:val="00513297"/>
    <w:rsid w:val="00516529"/>
    <w:rsid w:val="005178DE"/>
    <w:rsid w:val="00520B3F"/>
    <w:rsid w:val="005218B7"/>
    <w:rsid w:val="005232B3"/>
    <w:rsid w:val="00523540"/>
    <w:rsid w:val="00523A86"/>
    <w:rsid w:val="00523E70"/>
    <w:rsid w:val="00525EA2"/>
    <w:rsid w:val="0052674E"/>
    <w:rsid w:val="00527521"/>
    <w:rsid w:val="00527C53"/>
    <w:rsid w:val="0053064C"/>
    <w:rsid w:val="00530903"/>
    <w:rsid w:val="00532687"/>
    <w:rsid w:val="005328EC"/>
    <w:rsid w:val="00533150"/>
    <w:rsid w:val="00533919"/>
    <w:rsid w:val="00533D47"/>
    <w:rsid w:val="00533E48"/>
    <w:rsid w:val="00534CAD"/>
    <w:rsid w:val="00534F0D"/>
    <w:rsid w:val="00535000"/>
    <w:rsid w:val="005369D3"/>
    <w:rsid w:val="00536AF3"/>
    <w:rsid w:val="005377A3"/>
    <w:rsid w:val="0054168E"/>
    <w:rsid w:val="00541851"/>
    <w:rsid w:val="00541BD2"/>
    <w:rsid w:val="00541DD9"/>
    <w:rsid w:val="00542B4C"/>
    <w:rsid w:val="00542D0B"/>
    <w:rsid w:val="00543FAE"/>
    <w:rsid w:val="005446DF"/>
    <w:rsid w:val="00544BC9"/>
    <w:rsid w:val="0054557F"/>
    <w:rsid w:val="00545798"/>
    <w:rsid w:val="00546040"/>
    <w:rsid w:val="0054652C"/>
    <w:rsid w:val="005477A2"/>
    <w:rsid w:val="00551084"/>
    <w:rsid w:val="005514B1"/>
    <w:rsid w:val="005523C4"/>
    <w:rsid w:val="0055240B"/>
    <w:rsid w:val="00552FBA"/>
    <w:rsid w:val="00553113"/>
    <w:rsid w:val="0055460B"/>
    <w:rsid w:val="00555602"/>
    <w:rsid w:val="00556184"/>
    <w:rsid w:val="00556E93"/>
    <w:rsid w:val="00557E68"/>
    <w:rsid w:val="005607A5"/>
    <w:rsid w:val="0056083A"/>
    <w:rsid w:val="00562186"/>
    <w:rsid w:val="005624ED"/>
    <w:rsid w:val="00562913"/>
    <w:rsid w:val="00562FD1"/>
    <w:rsid w:val="00563FAA"/>
    <w:rsid w:val="005648FA"/>
    <w:rsid w:val="0056533C"/>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2EC3"/>
    <w:rsid w:val="00583703"/>
    <w:rsid w:val="00583FFD"/>
    <w:rsid w:val="00584415"/>
    <w:rsid w:val="00584D8B"/>
    <w:rsid w:val="005851F8"/>
    <w:rsid w:val="005857B9"/>
    <w:rsid w:val="00586F80"/>
    <w:rsid w:val="0058749B"/>
    <w:rsid w:val="00587E0A"/>
    <w:rsid w:val="005900AC"/>
    <w:rsid w:val="005906DF"/>
    <w:rsid w:val="00590AC7"/>
    <w:rsid w:val="00591927"/>
    <w:rsid w:val="005919F8"/>
    <w:rsid w:val="005921F1"/>
    <w:rsid w:val="00592248"/>
    <w:rsid w:val="0059245A"/>
    <w:rsid w:val="00592652"/>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145"/>
    <w:rsid w:val="005A5E1C"/>
    <w:rsid w:val="005A6235"/>
    <w:rsid w:val="005A6C37"/>
    <w:rsid w:val="005A79D1"/>
    <w:rsid w:val="005A7D38"/>
    <w:rsid w:val="005B006F"/>
    <w:rsid w:val="005B079E"/>
    <w:rsid w:val="005B0ACC"/>
    <w:rsid w:val="005B19A4"/>
    <w:rsid w:val="005B1A5A"/>
    <w:rsid w:val="005B1F13"/>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3A7"/>
    <w:rsid w:val="005C26DA"/>
    <w:rsid w:val="005C47F2"/>
    <w:rsid w:val="005C4F4D"/>
    <w:rsid w:val="005C5ED8"/>
    <w:rsid w:val="005C6758"/>
    <w:rsid w:val="005D1CDB"/>
    <w:rsid w:val="005D1DEB"/>
    <w:rsid w:val="005D2940"/>
    <w:rsid w:val="005D2E49"/>
    <w:rsid w:val="005D30CB"/>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DF3"/>
    <w:rsid w:val="005E78C1"/>
    <w:rsid w:val="005E7D43"/>
    <w:rsid w:val="005E7E59"/>
    <w:rsid w:val="005F08A7"/>
    <w:rsid w:val="005F0D44"/>
    <w:rsid w:val="005F0E98"/>
    <w:rsid w:val="005F2AF5"/>
    <w:rsid w:val="005F2B37"/>
    <w:rsid w:val="005F331F"/>
    <w:rsid w:val="005F3E84"/>
    <w:rsid w:val="005F44C8"/>
    <w:rsid w:val="005F51EA"/>
    <w:rsid w:val="005F6BC2"/>
    <w:rsid w:val="005F734B"/>
    <w:rsid w:val="005F758C"/>
    <w:rsid w:val="005F7CF9"/>
    <w:rsid w:val="005F7DC2"/>
    <w:rsid w:val="00600333"/>
    <w:rsid w:val="00600373"/>
    <w:rsid w:val="006004F0"/>
    <w:rsid w:val="0060142B"/>
    <w:rsid w:val="00601FBC"/>
    <w:rsid w:val="00602324"/>
    <w:rsid w:val="00602A46"/>
    <w:rsid w:val="00602B0E"/>
    <w:rsid w:val="00602CF6"/>
    <w:rsid w:val="00602DAA"/>
    <w:rsid w:val="006045FD"/>
    <w:rsid w:val="0060470B"/>
    <w:rsid w:val="0060552B"/>
    <w:rsid w:val="006066A6"/>
    <w:rsid w:val="006069F7"/>
    <w:rsid w:val="006070EF"/>
    <w:rsid w:val="006072E4"/>
    <w:rsid w:val="00607BAC"/>
    <w:rsid w:val="0061086A"/>
    <w:rsid w:val="00610CA2"/>
    <w:rsid w:val="0061186A"/>
    <w:rsid w:val="00611E27"/>
    <w:rsid w:val="00611F97"/>
    <w:rsid w:val="006129EA"/>
    <w:rsid w:val="00612F90"/>
    <w:rsid w:val="006138DF"/>
    <w:rsid w:val="00613CB6"/>
    <w:rsid w:val="00614AF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5A1"/>
    <w:rsid w:val="00627978"/>
    <w:rsid w:val="00627E90"/>
    <w:rsid w:val="00633F84"/>
    <w:rsid w:val="00634222"/>
    <w:rsid w:val="00634AF6"/>
    <w:rsid w:val="006354CB"/>
    <w:rsid w:val="00635CCE"/>
    <w:rsid w:val="00636912"/>
    <w:rsid w:val="00637ECD"/>
    <w:rsid w:val="00641149"/>
    <w:rsid w:val="00642B31"/>
    <w:rsid w:val="00643E6E"/>
    <w:rsid w:val="006447B2"/>
    <w:rsid w:val="00644944"/>
    <w:rsid w:val="0064705E"/>
    <w:rsid w:val="00647146"/>
    <w:rsid w:val="00647217"/>
    <w:rsid w:val="0064790D"/>
    <w:rsid w:val="006479CD"/>
    <w:rsid w:val="00647C5B"/>
    <w:rsid w:val="00647C9A"/>
    <w:rsid w:val="0065114C"/>
    <w:rsid w:val="00651A9A"/>
    <w:rsid w:val="006526DF"/>
    <w:rsid w:val="00653A61"/>
    <w:rsid w:val="00653F8C"/>
    <w:rsid w:val="006551D0"/>
    <w:rsid w:val="00655412"/>
    <w:rsid w:val="006564B1"/>
    <w:rsid w:val="00656673"/>
    <w:rsid w:val="00656727"/>
    <w:rsid w:val="006569BF"/>
    <w:rsid w:val="00657005"/>
    <w:rsid w:val="0065743F"/>
    <w:rsid w:val="00657F2B"/>
    <w:rsid w:val="00657F39"/>
    <w:rsid w:val="006611FC"/>
    <w:rsid w:val="00661FC3"/>
    <w:rsid w:val="00663B20"/>
    <w:rsid w:val="00664705"/>
    <w:rsid w:val="00664A1F"/>
    <w:rsid w:val="00665BFD"/>
    <w:rsid w:val="0066621A"/>
    <w:rsid w:val="006663D5"/>
    <w:rsid w:val="006666AF"/>
    <w:rsid w:val="006667B6"/>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26F"/>
    <w:rsid w:val="00691A0B"/>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1"/>
    <w:rsid w:val="006C54C5"/>
    <w:rsid w:val="006C553E"/>
    <w:rsid w:val="006C56B9"/>
    <w:rsid w:val="006C56BD"/>
    <w:rsid w:val="006C67C3"/>
    <w:rsid w:val="006D054B"/>
    <w:rsid w:val="006D07D9"/>
    <w:rsid w:val="006D15B6"/>
    <w:rsid w:val="006D2C3E"/>
    <w:rsid w:val="006D5177"/>
    <w:rsid w:val="006D56F6"/>
    <w:rsid w:val="006D57BA"/>
    <w:rsid w:val="006D5CD9"/>
    <w:rsid w:val="006D60E6"/>
    <w:rsid w:val="006D692C"/>
    <w:rsid w:val="006D6B9B"/>
    <w:rsid w:val="006D6FB6"/>
    <w:rsid w:val="006E093E"/>
    <w:rsid w:val="006E0C89"/>
    <w:rsid w:val="006E0E39"/>
    <w:rsid w:val="006E1DBE"/>
    <w:rsid w:val="006E2E91"/>
    <w:rsid w:val="006E321A"/>
    <w:rsid w:val="006E3275"/>
    <w:rsid w:val="006E6423"/>
    <w:rsid w:val="006E6745"/>
    <w:rsid w:val="006E7CC7"/>
    <w:rsid w:val="006E7DCD"/>
    <w:rsid w:val="006F1582"/>
    <w:rsid w:val="006F20B7"/>
    <w:rsid w:val="006F28D6"/>
    <w:rsid w:val="006F346A"/>
    <w:rsid w:val="006F41B1"/>
    <w:rsid w:val="006F4C4C"/>
    <w:rsid w:val="006F62DF"/>
    <w:rsid w:val="006F7ABC"/>
    <w:rsid w:val="00700A2E"/>
    <w:rsid w:val="00701C68"/>
    <w:rsid w:val="00701D9B"/>
    <w:rsid w:val="0070345D"/>
    <w:rsid w:val="00704176"/>
    <w:rsid w:val="00704871"/>
    <w:rsid w:val="0070502E"/>
    <w:rsid w:val="007050A5"/>
    <w:rsid w:val="00705C6B"/>
    <w:rsid w:val="00707239"/>
    <w:rsid w:val="00711310"/>
    <w:rsid w:val="00712287"/>
    <w:rsid w:val="00712773"/>
    <w:rsid w:val="00712C3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504"/>
    <w:rsid w:val="00727CD5"/>
    <w:rsid w:val="00727F01"/>
    <w:rsid w:val="0073043F"/>
    <w:rsid w:val="00731167"/>
    <w:rsid w:val="00731F9A"/>
    <w:rsid w:val="00732494"/>
    <w:rsid w:val="00732E2B"/>
    <w:rsid w:val="00733B1E"/>
    <w:rsid w:val="007353EF"/>
    <w:rsid w:val="0073556A"/>
    <w:rsid w:val="007364C8"/>
    <w:rsid w:val="00736BF0"/>
    <w:rsid w:val="00736C56"/>
    <w:rsid w:val="00736EB2"/>
    <w:rsid w:val="007371F8"/>
    <w:rsid w:val="007372CC"/>
    <w:rsid w:val="0073753E"/>
    <w:rsid w:val="007401F9"/>
    <w:rsid w:val="007405D4"/>
    <w:rsid w:val="00741BB4"/>
    <w:rsid w:val="007423E3"/>
    <w:rsid w:val="007451D0"/>
    <w:rsid w:val="00746CA7"/>
    <w:rsid w:val="007500C6"/>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2662"/>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4F2E"/>
    <w:rsid w:val="00775CB4"/>
    <w:rsid w:val="00776947"/>
    <w:rsid w:val="00780221"/>
    <w:rsid w:val="00780B28"/>
    <w:rsid w:val="00781430"/>
    <w:rsid w:val="00781B75"/>
    <w:rsid w:val="007836D8"/>
    <w:rsid w:val="007839F3"/>
    <w:rsid w:val="00783B72"/>
    <w:rsid w:val="00785044"/>
    <w:rsid w:val="007857EE"/>
    <w:rsid w:val="007863D3"/>
    <w:rsid w:val="00786A21"/>
    <w:rsid w:val="0079011A"/>
    <w:rsid w:val="00790653"/>
    <w:rsid w:val="007916D6"/>
    <w:rsid w:val="00791918"/>
    <w:rsid w:val="00791A90"/>
    <w:rsid w:val="00792B04"/>
    <w:rsid w:val="00792C26"/>
    <w:rsid w:val="007955F8"/>
    <w:rsid w:val="007965BE"/>
    <w:rsid w:val="007975FF"/>
    <w:rsid w:val="007A062C"/>
    <w:rsid w:val="007A1456"/>
    <w:rsid w:val="007A17A1"/>
    <w:rsid w:val="007A1C2A"/>
    <w:rsid w:val="007A3EC3"/>
    <w:rsid w:val="007A4362"/>
    <w:rsid w:val="007A4E10"/>
    <w:rsid w:val="007A4EA1"/>
    <w:rsid w:val="007A588A"/>
    <w:rsid w:val="007A5AC8"/>
    <w:rsid w:val="007A65B5"/>
    <w:rsid w:val="007A7461"/>
    <w:rsid w:val="007A7B6F"/>
    <w:rsid w:val="007A7F20"/>
    <w:rsid w:val="007A7F77"/>
    <w:rsid w:val="007B091C"/>
    <w:rsid w:val="007B1AAA"/>
    <w:rsid w:val="007B37A5"/>
    <w:rsid w:val="007B3E3F"/>
    <w:rsid w:val="007B43C7"/>
    <w:rsid w:val="007B4E8E"/>
    <w:rsid w:val="007B5078"/>
    <w:rsid w:val="007B5418"/>
    <w:rsid w:val="007B5EA8"/>
    <w:rsid w:val="007B6080"/>
    <w:rsid w:val="007B6766"/>
    <w:rsid w:val="007B7462"/>
    <w:rsid w:val="007B7530"/>
    <w:rsid w:val="007B7670"/>
    <w:rsid w:val="007C25F5"/>
    <w:rsid w:val="007C272C"/>
    <w:rsid w:val="007C2BE8"/>
    <w:rsid w:val="007C4E2A"/>
    <w:rsid w:val="007C5235"/>
    <w:rsid w:val="007C6633"/>
    <w:rsid w:val="007C671D"/>
    <w:rsid w:val="007C6C35"/>
    <w:rsid w:val="007C705F"/>
    <w:rsid w:val="007C7451"/>
    <w:rsid w:val="007C7878"/>
    <w:rsid w:val="007C7A5A"/>
    <w:rsid w:val="007D0523"/>
    <w:rsid w:val="007D11D8"/>
    <w:rsid w:val="007D17A1"/>
    <w:rsid w:val="007D19CE"/>
    <w:rsid w:val="007D285C"/>
    <w:rsid w:val="007D2DF9"/>
    <w:rsid w:val="007D3187"/>
    <w:rsid w:val="007D3384"/>
    <w:rsid w:val="007D35ED"/>
    <w:rsid w:val="007D38CF"/>
    <w:rsid w:val="007D491E"/>
    <w:rsid w:val="007D4B86"/>
    <w:rsid w:val="007D4D15"/>
    <w:rsid w:val="007D56ED"/>
    <w:rsid w:val="007D5A18"/>
    <w:rsid w:val="007D5ED3"/>
    <w:rsid w:val="007D5F05"/>
    <w:rsid w:val="007D668E"/>
    <w:rsid w:val="007D768C"/>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E3A"/>
    <w:rsid w:val="007F6FE9"/>
    <w:rsid w:val="007F706B"/>
    <w:rsid w:val="007F7713"/>
    <w:rsid w:val="007F7B6E"/>
    <w:rsid w:val="00800ED4"/>
    <w:rsid w:val="00800EFF"/>
    <w:rsid w:val="00801FB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435C"/>
    <w:rsid w:val="008252B2"/>
    <w:rsid w:val="00825AB2"/>
    <w:rsid w:val="00825AB4"/>
    <w:rsid w:val="008263F3"/>
    <w:rsid w:val="00827905"/>
    <w:rsid w:val="00830386"/>
    <w:rsid w:val="00831776"/>
    <w:rsid w:val="00833F1C"/>
    <w:rsid w:val="00834706"/>
    <w:rsid w:val="00834BE7"/>
    <w:rsid w:val="00834D6A"/>
    <w:rsid w:val="00835260"/>
    <w:rsid w:val="00836A47"/>
    <w:rsid w:val="008376F5"/>
    <w:rsid w:val="00840A36"/>
    <w:rsid w:val="0084108B"/>
    <w:rsid w:val="00841485"/>
    <w:rsid w:val="0084185E"/>
    <w:rsid w:val="00842E5F"/>
    <w:rsid w:val="00843161"/>
    <w:rsid w:val="008435DF"/>
    <w:rsid w:val="008439F2"/>
    <w:rsid w:val="00844CFF"/>
    <w:rsid w:val="00845B05"/>
    <w:rsid w:val="00847898"/>
    <w:rsid w:val="00850BB8"/>
    <w:rsid w:val="00850D4F"/>
    <w:rsid w:val="0085217E"/>
    <w:rsid w:val="00852722"/>
    <w:rsid w:val="00852857"/>
    <w:rsid w:val="00853DF0"/>
    <w:rsid w:val="00854083"/>
    <w:rsid w:val="008557CA"/>
    <w:rsid w:val="008561CD"/>
    <w:rsid w:val="0085772A"/>
    <w:rsid w:val="00857CD5"/>
    <w:rsid w:val="00857E11"/>
    <w:rsid w:val="00860281"/>
    <w:rsid w:val="00860BB5"/>
    <w:rsid w:val="008616A7"/>
    <w:rsid w:val="00862428"/>
    <w:rsid w:val="0086286D"/>
    <w:rsid w:val="0086368B"/>
    <w:rsid w:val="00864A1D"/>
    <w:rsid w:val="00864B41"/>
    <w:rsid w:val="00865500"/>
    <w:rsid w:val="008664C1"/>
    <w:rsid w:val="00866950"/>
    <w:rsid w:val="00866DF4"/>
    <w:rsid w:val="0086765C"/>
    <w:rsid w:val="00867BA5"/>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080"/>
    <w:rsid w:val="00883AC4"/>
    <w:rsid w:val="008846A9"/>
    <w:rsid w:val="008854A7"/>
    <w:rsid w:val="008861E2"/>
    <w:rsid w:val="008864CF"/>
    <w:rsid w:val="00886E1B"/>
    <w:rsid w:val="00887200"/>
    <w:rsid w:val="0088753E"/>
    <w:rsid w:val="00887E66"/>
    <w:rsid w:val="00890390"/>
    <w:rsid w:val="00890570"/>
    <w:rsid w:val="00890D89"/>
    <w:rsid w:val="008918D6"/>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B16"/>
    <w:rsid w:val="008B4EE3"/>
    <w:rsid w:val="008B72E1"/>
    <w:rsid w:val="008B7527"/>
    <w:rsid w:val="008B77CE"/>
    <w:rsid w:val="008C0E13"/>
    <w:rsid w:val="008C2B4A"/>
    <w:rsid w:val="008C3081"/>
    <w:rsid w:val="008C374C"/>
    <w:rsid w:val="008C3BCF"/>
    <w:rsid w:val="008C4DF3"/>
    <w:rsid w:val="008C4E3B"/>
    <w:rsid w:val="008C4E97"/>
    <w:rsid w:val="008C53B7"/>
    <w:rsid w:val="008C7024"/>
    <w:rsid w:val="008C7636"/>
    <w:rsid w:val="008D0593"/>
    <w:rsid w:val="008D08B3"/>
    <w:rsid w:val="008D1187"/>
    <w:rsid w:val="008D12B1"/>
    <w:rsid w:val="008D196C"/>
    <w:rsid w:val="008D2C2B"/>
    <w:rsid w:val="008D2FE9"/>
    <w:rsid w:val="008D3065"/>
    <w:rsid w:val="008D32A8"/>
    <w:rsid w:val="008D36F1"/>
    <w:rsid w:val="008D38B1"/>
    <w:rsid w:val="008D4BFA"/>
    <w:rsid w:val="008D6528"/>
    <w:rsid w:val="008D7E6D"/>
    <w:rsid w:val="008E0D3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887"/>
    <w:rsid w:val="00911A02"/>
    <w:rsid w:val="00911F6F"/>
    <w:rsid w:val="00913AF1"/>
    <w:rsid w:val="00915257"/>
    <w:rsid w:val="00916171"/>
    <w:rsid w:val="00916AFF"/>
    <w:rsid w:val="00917B72"/>
    <w:rsid w:val="00917F83"/>
    <w:rsid w:val="00920F67"/>
    <w:rsid w:val="0092123E"/>
    <w:rsid w:val="009216F9"/>
    <w:rsid w:val="00922211"/>
    <w:rsid w:val="00922549"/>
    <w:rsid w:val="00922802"/>
    <w:rsid w:val="00922A66"/>
    <w:rsid w:val="00924C10"/>
    <w:rsid w:val="00924F4B"/>
    <w:rsid w:val="009262E3"/>
    <w:rsid w:val="00927CA7"/>
    <w:rsid w:val="00927D07"/>
    <w:rsid w:val="00927FE7"/>
    <w:rsid w:val="00930750"/>
    <w:rsid w:val="00930E24"/>
    <w:rsid w:val="00931E87"/>
    <w:rsid w:val="0093216B"/>
    <w:rsid w:val="0093312C"/>
    <w:rsid w:val="009343D9"/>
    <w:rsid w:val="00934587"/>
    <w:rsid w:val="00935A01"/>
    <w:rsid w:val="00936E08"/>
    <w:rsid w:val="00937D8B"/>
    <w:rsid w:val="009407AC"/>
    <w:rsid w:val="00942520"/>
    <w:rsid w:val="009433B6"/>
    <w:rsid w:val="00944163"/>
    <w:rsid w:val="00944BBE"/>
    <w:rsid w:val="00944DE1"/>
    <w:rsid w:val="0094541E"/>
    <w:rsid w:val="00945F41"/>
    <w:rsid w:val="00946A3B"/>
    <w:rsid w:val="009472C5"/>
    <w:rsid w:val="00950A03"/>
    <w:rsid w:val="00951550"/>
    <w:rsid w:val="009538F6"/>
    <w:rsid w:val="00954390"/>
    <w:rsid w:val="0095475C"/>
    <w:rsid w:val="0095495B"/>
    <w:rsid w:val="00954B28"/>
    <w:rsid w:val="00955685"/>
    <w:rsid w:val="00956A8A"/>
    <w:rsid w:val="00956E2E"/>
    <w:rsid w:val="009570C1"/>
    <w:rsid w:val="00960651"/>
    <w:rsid w:val="00960828"/>
    <w:rsid w:val="00961E1D"/>
    <w:rsid w:val="009625AD"/>
    <w:rsid w:val="00963AD7"/>
    <w:rsid w:val="009648B5"/>
    <w:rsid w:val="00964A09"/>
    <w:rsid w:val="0096760C"/>
    <w:rsid w:val="00967BD4"/>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0D18"/>
    <w:rsid w:val="009819B7"/>
    <w:rsid w:val="009823E4"/>
    <w:rsid w:val="00982C62"/>
    <w:rsid w:val="00983932"/>
    <w:rsid w:val="00984506"/>
    <w:rsid w:val="009852EB"/>
    <w:rsid w:val="0098572F"/>
    <w:rsid w:val="00986A17"/>
    <w:rsid w:val="00986ED3"/>
    <w:rsid w:val="0098708D"/>
    <w:rsid w:val="00987549"/>
    <w:rsid w:val="00987738"/>
    <w:rsid w:val="00991280"/>
    <w:rsid w:val="009916D6"/>
    <w:rsid w:val="00993281"/>
    <w:rsid w:val="00994C5C"/>
    <w:rsid w:val="00994D3A"/>
    <w:rsid w:val="00994D97"/>
    <w:rsid w:val="0099537B"/>
    <w:rsid w:val="009958FC"/>
    <w:rsid w:val="00995D97"/>
    <w:rsid w:val="009962F3"/>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A38"/>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0DC8"/>
    <w:rsid w:val="00A1166A"/>
    <w:rsid w:val="00A126E4"/>
    <w:rsid w:val="00A129E2"/>
    <w:rsid w:val="00A13B26"/>
    <w:rsid w:val="00A14CEA"/>
    <w:rsid w:val="00A15354"/>
    <w:rsid w:val="00A154B0"/>
    <w:rsid w:val="00A156E9"/>
    <w:rsid w:val="00A1583D"/>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374"/>
    <w:rsid w:val="00A26E50"/>
    <w:rsid w:val="00A26E87"/>
    <w:rsid w:val="00A3063C"/>
    <w:rsid w:val="00A322A9"/>
    <w:rsid w:val="00A33028"/>
    <w:rsid w:val="00A33769"/>
    <w:rsid w:val="00A34889"/>
    <w:rsid w:val="00A357DE"/>
    <w:rsid w:val="00A35DC3"/>
    <w:rsid w:val="00A36CE5"/>
    <w:rsid w:val="00A403FC"/>
    <w:rsid w:val="00A405DE"/>
    <w:rsid w:val="00A4268A"/>
    <w:rsid w:val="00A42924"/>
    <w:rsid w:val="00A42B79"/>
    <w:rsid w:val="00A42D2A"/>
    <w:rsid w:val="00A4362A"/>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0BB"/>
    <w:rsid w:val="00A51CBA"/>
    <w:rsid w:val="00A524F7"/>
    <w:rsid w:val="00A52ED6"/>
    <w:rsid w:val="00A53631"/>
    <w:rsid w:val="00A5463B"/>
    <w:rsid w:val="00A54A6E"/>
    <w:rsid w:val="00A5537C"/>
    <w:rsid w:val="00A5548E"/>
    <w:rsid w:val="00A572A1"/>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0DC"/>
    <w:rsid w:val="00A917D7"/>
    <w:rsid w:val="00A94538"/>
    <w:rsid w:val="00A95718"/>
    <w:rsid w:val="00AA0705"/>
    <w:rsid w:val="00AA1630"/>
    <w:rsid w:val="00AA273F"/>
    <w:rsid w:val="00AA2C42"/>
    <w:rsid w:val="00AA3440"/>
    <w:rsid w:val="00AA357A"/>
    <w:rsid w:val="00AA3820"/>
    <w:rsid w:val="00AA3E29"/>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1D7"/>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9AD"/>
    <w:rsid w:val="00AD1B23"/>
    <w:rsid w:val="00AD1DFC"/>
    <w:rsid w:val="00AD2E0C"/>
    <w:rsid w:val="00AD3254"/>
    <w:rsid w:val="00AD3F26"/>
    <w:rsid w:val="00AD4DBD"/>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EA1"/>
    <w:rsid w:val="00AF191B"/>
    <w:rsid w:val="00AF2990"/>
    <w:rsid w:val="00AF2C40"/>
    <w:rsid w:val="00AF30E0"/>
    <w:rsid w:val="00AF38A9"/>
    <w:rsid w:val="00AF48F8"/>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91E"/>
    <w:rsid w:val="00B07E27"/>
    <w:rsid w:val="00B07FC3"/>
    <w:rsid w:val="00B10046"/>
    <w:rsid w:val="00B10EA6"/>
    <w:rsid w:val="00B10F04"/>
    <w:rsid w:val="00B115AC"/>
    <w:rsid w:val="00B11876"/>
    <w:rsid w:val="00B12D07"/>
    <w:rsid w:val="00B15158"/>
    <w:rsid w:val="00B15A35"/>
    <w:rsid w:val="00B15E26"/>
    <w:rsid w:val="00B1605F"/>
    <w:rsid w:val="00B16B58"/>
    <w:rsid w:val="00B16E74"/>
    <w:rsid w:val="00B16E94"/>
    <w:rsid w:val="00B17940"/>
    <w:rsid w:val="00B17B4B"/>
    <w:rsid w:val="00B17FFA"/>
    <w:rsid w:val="00B2041D"/>
    <w:rsid w:val="00B20A2B"/>
    <w:rsid w:val="00B20F74"/>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378E8"/>
    <w:rsid w:val="00B40619"/>
    <w:rsid w:val="00B40656"/>
    <w:rsid w:val="00B4072F"/>
    <w:rsid w:val="00B4096F"/>
    <w:rsid w:val="00B409B2"/>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570C8"/>
    <w:rsid w:val="00B60409"/>
    <w:rsid w:val="00B60894"/>
    <w:rsid w:val="00B60958"/>
    <w:rsid w:val="00B61089"/>
    <w:rsid w:val="00B61551"/>
    <w:rsid w:val="00B62DDD"/>
    <w:rsid w:val="00B646C5"/>
    <w:rsid w:val="00B65361"/>
    <w:rsid w:val="00B65B46"/>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202"/>
    <w:rsid w:val="00B81A34"/>
    <w:rsid w:val="00B83804"/>
    <w:rsid w:val="00B843B3"/>
    <w:rsid w:val="00B868D3"/>
    <w:rsid w:val="00B877DB"/>
    <w:rsid w:val="00B90289"/>
    <w:rsid w:val="00B902E4"/>
    <w:rsid w:val="00B903AB"/>
    <w:rsid w:val="00B91EC0"/>
    <w:rsid w:val="00B91EE0"/>
    <w:rsid w:val="00B94A05"/>
    <w:rsid w:val="00B9659D"/>
    <w:rsid w:val="00B96F0B"/>
    <w:rsid w:val="00B97E4A"/>
    <w:rsid w:val="00BA0598"/>
    <w:rsid w:val="00BA0713"/>
    <w:rsid w:val="00BA12D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34D"/>
    <w:rsid w:val="00BD4EC4"/>
    <w:rsid w:val="00BD4F6D"/>
    <w:rsid w:val="00BD5D76"/>
    <w:rsid w:val="00BD6B9D"/>
    <w:rsid w:val="00BD6ECA"/>
    <w:rsid w:val="00BD7C8A"/>
    <w:rsid w:val="00BD7E28"/>
    <w:rsid w:val="00BE011C"/>
    <w:rsid w:val="00BE0D56"/>
    <w:rsid w:val="00BE1277"/>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6A88"/>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632"/>
    <w:rsid w:val="00C05790"/>
    <w:rsid w:val="00C05FF1"/>
    <w:rsid w:val="00C07A5E"/>
    <w:rsid w:val="00C11134"/>
    <w:rsid w:val="00C12410"/>
    <w:rsid w:val="00C12C90"/>
    <w:rsid w:val="00C135CB"/>
    <w:rsid w:val="00C138F1"/>
    <w:rsid w:val="00C14757"/>
    <w:rsid w:val="00C14821"/>
    <w:rsid w:val="00C14C65"/>
    <w:rsid w:val="00C14EB9"/>
    <w:rsid w:val="00C15290"/>
    <w:rsid w:val="00C156DA"/>
    <w:rsid w:val="00C15C17"/>
    <w:rsid w:val="00C15F45"/>
    <w:rsid w:val="00C160BE"/>
    <w:rsid w:val="00C22631"/>
    <w:rsid w:val="00C23522"/>
    <w:rsid w:val="00C23EB1"/>
    <w:rsid w:val="00C23F9E"/>
    <w:rsid w:val="00C243D5"/>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618C"/>
    <w:rsid w:val="00C37088"/>
    <w:rsid w:val="00C41670"/>
    <w:rsid w:val="00C4206A"/>
    <w:rsid w:val="00C43716"/>
    <w:rsid w:val="00C43B58"/>
    <w:rsid w:val="00C44346"/>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AF2"/>
    <w:rsid w:val="00C62FDE"/>
    <w:rsid w:val="00C63071"/>
    <w:rsid w:val="00C635C5"/>
    <w:rsid w:val="00C63673"/>
    <w:rsid w:val="00C6388D"/>
    <w:rsid w:val="00C64DC6"/>
    <w:rsid w:val="00C65108"/>
    <w:rsid w:val="00C6663A"/>
    <w:rsid w:val="00C668A4"/>
    <w:rsid w:val="00C668E0"/>
    <w:rsid w:val="00C66FA9"/>
    <w:rsid w:val="00C67884"/>
    <w:rsid w:val="00C678E7"/>
    <w:rsid w:val="00C67C61"/>
    <w:rsid w:val="00C70720"/>
    <w:rsid w:val="00C7077B"/>
    <w:rsid w:val="00C7083B"/>
    <w:rsid w:val="00C73D7F"/>
    <w:rsid w:val="00C73EA2"/>
    <w:rsid w:val="00C75ED4"/>
    <w:rsid w:val="00C763E4"/>
    <w:rsid w:val="00C765D6"/>
    <w:rsid w:val="00C76864"/>
    <w:rsid w:val="00C76D87"/>
    <w:rsid w:val="00C77E67"/>
    <w:rsid w:val="00C80A76"/>
    <w:rsid w:val="00C80F47"/>
    <w:rsid w:val="00C82909"/>
    <w:rsid w:val="00C83400"/>
    <w:rsid w:val="00C83452"/>
    <w:rsid w:val="00C83770"/>
    <w:rsid w:val="00C83BC8"/>
    <w:rsid w:val="00C84485"/>
    <w:rsid w:val="00C8470F"/>
    <w:rsid w:val="00C84EE0"/>
    <w:rsid w:val="00C85004"/>
    <w:rsid w:val="00C861A1"/>
    <w:rsid w:val="00C86488"/>
    <w:rsid w:val="00C86BA7"/>
    <w:rsid w:val="00C87765"/>
    <w:rsid w:val="00C879F4"/>
    <w:rsid w:val="00C9013C"/>
    <w:rsid w:val="00C9062D"/>
    <w:rsid w:val="00C90C1B"/>
    <w:rsid w:val="00C925AD"/>
    <w:rsid w:val="00C92765"/>
    <w:rsid w:val="00C92CEB"/>
    <w:rsid w:val="00C93E98"/>
    <w:rsid w:val="00C9419D"/>
    <w:rsid w:val="00C952AB"/>
    <w:rsid w:val="00C972B6"/>
    <w:rsid w:val="00C979A2"/>
    <w:rsid w:val="00C97B43"/>
    <w:rsid w:val="00C97DDA"/>
    <w:rsid w:val="00C97EA9"/>
    <w:rsid w:val="00CA01CE"/>
    <w:rsid w:val="00CA06FA"/>
    <w:rsid w:val="00CA2795"/>
    <w:rsid w:val="00CA28E7"/>
    <w:rsid w:val="00CA30AD"/>
    <w:rsid w:val="00CA4289"/>
    <w:rsid w:val="00CA43AA"/>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0D6"/>
    <w:rsid w:val="00CB7F3D"/>
    <w:rsid w:val="00CC047F"/>
    <w:rsid w:val="00CC05D4"/>
    <w:rsid w:val="00CC174F"/>
    <w:rsid w:val="00CC1C2E"/>
    <w:rsid w:val="00CC29DA"/>
    <w:rsid w:val="00CC2A0B"/>
    <w:rsid w:val="00CC2F17"/>
    <w:rsid w:val="00CC3070"/>
    <w:rsid w:val="00CC32B4"/>
    <w:rsid w:val="00CC38C5"/>
    <w:rsid w:val="00CC47B1"/>
    <w:rsid w:val="00CC6256"/>
    <w:rsid w:val="00CC6514"/>
    <w:rsid w:val="00CC68A7"/>
    <w:rsid w:val="00CC7584"/>
    <w:rsid w:val="00CD121C"/>
    <w:rsid w:val="00CD320A"/>
    <w:rsid w:val="00CD4678"/>
    <w:rsid w:val="00CD4F8E"/>
    <w:rsid w:val="00CD6D01"/>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CA5"/>
    <w:rsid w:val="00D05F80"/>
    <w:rsid w:val="00D068C4"/>
    <w:rsid w:val="00D06D31"/>
    <w:rsid w:val="00D07418"/>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B69"/>
    <w:rsid w:val="00D21D37"/>
    <w:rsid w:val="00D22243"/>
    <w:rsid w:val="00D2279B"/>
    <w:rsid w:val="00D22CB3"/>
    <w:rsid w:val="00D23143"/>
    <w:rsid w:val="00D2478D"/>
    <w:rsid w:val="00D250D7"/>
    <w:rsid w:val="00D25CDA"/>
    <w:rsid w:val="00D26A14"/>
    <w:rsid w:val="00D30710"/>
    <w:rsid w:val="00D31A98"/>
    <w:rsid w:val="00D31C71"/>
    <w:rsid w:val="00D32541"/>
    <w:rsid w:val="00D3306C"/>
    <w:rsid w:val="00D33C9D"/>
    <w:rsid w:val="00D33F56"/>
    <w:rsid w:val="00D34072"/>
    <w:rsid w:val="00D34612"/>
    <w:rsid w:val="00D35BB2"/>
    <w:rsid w:val="00D36AE2"/>
    <w:rsid w:val="00D36B01"/>
    <w:rsid w:val="00D3796B"/>
    <w:rsid w:val="00D424B3"/>
    <w:rsid w:val="00D428C2"/>
    <w:rsid w:val="00D42EF0"/>
    <w:rsid w:val="00D435B0"/>
    <w:rsid w:val="00D4496E"/>
    <w:rsid w:val="00D463BB"/>
    <w:rsid w:val="00D46648"/>
    <w:rsid w:val="00D50AAC"/>
    <w:rsid w:val="00D50ABB"/>
    <w:rsid w:val="00D51013"/>
    <w:rsid w:val="00D51A42"/>
    <w:rsid w:val="00D5372E"/>
    <w:rsid w:val="00D545D8"/>
    <w:rsid w:val="00D545EE"/>
    <w:rsid w:val="00D54CB9"/>
    <w:rsid w:val="00D55467"/>
    <w:rsid w:val="00D554F8"/>
    <w:rsid w:val="00D5563B"/>
    <w:rsid w:val="00D55929"/>
    <w:rsid w:val="00D56F32"/>
    <w:rsid w:val="00D57F01"/>
    <w:rsid w:val="00D60108"/>
    <w:rsid w:val="00D6014F"/>
    <w:rsid w:val="00D6183E"/>
    <w:rsid w:val="00D61FE3"/>
    <w:rsid w:val="00D638EC"/>
    <w:rsid w:val="00D6418D"/>
    <w:rsid w:val="00D6458B"/>
    <w:rsid w:val="00D66141"/>
    <w:rsid w:val="00D66C61"/>
    <w:rsid w:val="00D677C6"/>
    <w:rsid w:val="00D71128"/>
    <w:rsid w:val="00D71BB9"/>
    <w:rsid w:val="00D73270"/>
    <w:rsid w:val="00D74A7A"/>
    <w:rsid w:val="00D7525B"/>
    <w:rsid w:val="00D7581D"/>
    <w:rsid w:val="00D75C30"/>
    <w:rsid w:val="00D7675A"/>
    <w:rsid w:val="00D76E00"/>
    <w:rsid w:val="00D77203"/>
    <w:rsid w:val="00D77331"/>
    <w:rsid w:val="00D77BE4"/>
    <w:rsid w:val="00D80930"/>
    <w:rsid w:val="00D80BF9"/>
    <w:rsid w:val="00D8122E"/>
    <w:rsid w:val="00D8176F"/>
    <w:rsid w:val="00D81BFF"/>
    <w:rsid w:val="00D81CE3"/>
    <w:rsid w:val="00D81D5E"/>
    <w:rsid w:val="00D82CF0"/>
    <w:rsid w:val="00D82D14"/>
    <w:rsid w:val="00D83B74"/>
    <w:rsid w:val="00D85805"/>
    <w:rsid w:val="00D85C04"/>
    <w:rsid w:val="00D861CA"/>
    <w:rsid w:val="00D8710C"/>
    <w:rsid w:val="00D874F6"/>
    <w:rsid w:val="00D876F0"/>
    <w:rsid w:val="00D9036A"/>
    <w:rsid w:val="00D904AC"/>
    <w:rsid w:val="00D905B7"/>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3FD"/>
    <w:rsid w:val="00DA4C57"/>
    <w:rsid w:val="00DA5787"/>
    <w:rsid w:val="00DA5D4D"/>
    <w:rsid w:val="00DA6086"/>
    <w:rsid w:val="00DA7698"/>
    <w:rsid w:val="00DA7A55"/>
    <w:rsid w:val="00DA7CD8"/>
    <w:rsid w:val="00DA7E76"/>
    <w:rsid w:val="00DB03E0"/>
    <w:rsid w:val="00DB164D"/>
    <w:rsid w:val="00DB18B0"/>
    <w:rsid w:val="00DB271B"/>
    <w:rsid w:val="00DB47AA"/>
    <w:rsid w:val="00DB4840"/>
    <w:rsid w:val="00DB4870"/>
    <w:rsid w:val="00DB4B62"/>
    <w:rsid w:val="00DB5396"/>
    <w:rsid w:val="00DB5669"/>
    <w:rsid w:val="00DB62ED"/>
    <w:rsid w:val="00DB67B9"/>
    <w:rsid w:val="00DB7186"/>
    <w:rsid w:val="00DB77E8"/>
    <w:rsid w:val="00DB7FB0"/>
    <w:rsid w:val="00DC0262"/>
    <w:rsid w:val="00DC047F"/>
    <w:rsid w:val="00DC1D86"/>
    <w:rsid w:val="00DC2761"/>
    <w:rsid w:val="00DC35B8"/>
    <w:rsid w:val="00DC3CFF"/>
    <w:rsid w:val="00DC3E23"/>
    <w:rsid w:val="00DC3EC6"/>
    <w:rsid w:val="00DC41EC"/>
    <w:rsid w:val="00DC4DF8"/>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0ED0"/>
    <w:rsid w:val="00DE176A"/>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2FE0"/>
    <w:rsid w:val="00E03182"/>
    <w:rsid w:val="00E032DF"/>
    <w:rsid w:val="00E037E9"/>
    <w:rsid w:val="00E04335"/>
    <w:rsid w:val="00E04768"/>
    <w:rsid w:val="00E04FEB"/>
    <w:rsid w:val="00E055AC"/>
    <w:rsid w:val="00E070A9"/>
    <w:rsid w:val="00E07365"/>
    <w:rsid w:val="00E11A44"/>
    <w:rsid w:val="00E11F79"/>
    <w:rsid w:val="00E1256E"/>
    <w:rsid w:val="00E1260A"/>
    <w:rsid w:val="00E12F44"/>
    <w:rsid w:val="00E1337D"/>
    <w:rsid w:val="00E13B0C"/>
    <w:rsid w:val="00E1416E"/>
    <w:rsid w:val="00E14A75"/>
    <w:rsid w:val="00E14C83"/>
    <w:rsid w:val="00E161BC"/>
    <w:rsid w:val="00E16728"/>
    <w:rsid w:val="00E16E2D"/>
    <w:rsid w:val="00E17E3C"/>
    <w:rsid w:val="00E202BE"/>
    <w:rsid w:val="00E226F1"/>
    <w:rsid w:val="00E23A48"/>
    <w:rsid w:val="00E23D63"/>
    <w:rsid w:val="00E2480E"/>
    <w:rsid w:val="00E248BB"/>
    <w:rsid w:val="00E24DE1"/>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72C"/>
    <w:rsid w:val="00E45B41"/>
    <w:rsid w:val="00E46EA4"/>
    <w:rsid w:val="00E50563"/>
    <w:rsid w:val="00E50F0E"/>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9"/>
    <w:rsid w:val="00E62721"/>
    <w:rsid w:val="00E62CBB"/>
    <w:rsid w:val="00E62E5C"/>
    <w:rsid w:val="00E638CD"/>
    <w:rsid w:val="00E63A79"/>
    <w:rsid w:val="00E643F1"/>
    <w:rsid w:val="00E64677"/>
    <w:rsid w:val="00E64B95"/>
    <w:rsid w:val="00E64C76"/>
    <w:rsid w:val="00E65827"/>
    <w:rsid w:val="00E66350"/>
    <w:rsid w:val="00E67279"/>
    <w:rsid w:val="00E67D27"/>
    <w:rsid w:val="00E7016C"/>
    <w:rsid w:val="00E70FF8"/>
    <w:rsid w:val="00E714C4"/>
    <w:rsid w:val="00E71E5B"/>
    <w:rsid w:val="00E7256F"/>
    <w:rsid w:val="00E73710"/>
    <w:rsid w:val="00E7495C"/>
    <w:rsid w:val="00E75305"/>
    <w:rsid w:val="00E76F42"/>
    <w:rsid w:val="00E77959"/>
    <w:rsid w:val="00E77F01"/>
    <w:rsid w:val="00E8086A"/>
    <w:rsid w:val="00E8109D"/>
    <w:rsid w:val="00E81F7B"/>
    <w:rsid w:val="00E81FD4"/>
    <w:rsid w:val="00E82BE2"/>
    <w:rsid w:val="00E836EA"/>
    <w:rsid w:val="00E83DB7"/>
    <w:rsid w:val="00E84835"/>
    <w:rsid w:val="00E84975"/>
    <w:rsid w:val="00E8548A"/>
    <w:rsid w:val="00E859D0"/>
    <w:rsid w:val="00E87622"/>
    <w:rsid w:val="00E90F11"/>
    <w:rsid w:val="00E911F7"/>
    <w:rsid w:val="00E9185F"/>
    <w:rsid w:val="00E92077"/>
    <w:rsid w:val="00E93362"/>
    <w:rsid w:val="00E934BC"/>
    <w:rsid w:val="00E939CE"/>
    <w:rsid w:val="00E94145"/>
    <w:rsid w:val="00E9439A"/>
    <w:rsid w:val="00E945DF"/>
    <w:rsid w:val="00E94641"/>
    <w:rsid w:val="00E94961"/>
    <w:rsid w:val="00E94ECB"/>
    <w:rsid w:val="00E9506F"/>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B04"/>
    <w:rsid w:val="00EA7C4F"/>
    <w:rsid w:val="00EB0F44"/>
    <w:rsid w:val="00EB1474"/>
    <w:rsid w:val="00EB14A8"/>
    <w:rsid w:val="00EB1AA5"/>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2E04"/>
    <w:rsid w:val="00EC36BB"/>
    <w:rsid w:val="00EC36F8"/>
    <w:rsid w:val="00EC52EC"/>
    <w:rsid w:val="00EC6200"/>
    <w:rsid w:val="00EC736A"/>
    <w:rsid w:val="00ED038F"/>
    <w:rsid w:val="00ED0A47"/>
    <w:rsid w:val="00ED0F51"/>
    <w:rsid w:val="00ED1AE0"/>
    <w:rsid w:val="00ED30DD"/>
    <w:rsid w:val="00ED367C"/>
    <w:rsid w:val="00ED4DE5"/>
    <w:rsid w:val="00ED4EEC"/>
    <w:rsid w:val="00ED4F89"/>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1491"/>
    <w:rsid w:val="00EF2D24"/>
    <w:rsid w:val="00EF332F"/>
    <w:rsid w:val="00EF339B"/>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288"/>
    <w:rsid w:val="00F056EC"/>
    <w:rsid w:val="00F0616D"/>
    <w:rsid w:val="00F06C8B"/>
    <w:rsid w:val="00F07EF5"/>
    <w:rsid w:val="00F10421"/>
    <w:rsid w:val="00F11D8A"/>
    <w:rsid w:val="00F13C54"/>
    <w:rsid w:val="00F14B8E"/>
    <w:rsid w:val="00F14D99"/>
    <w:rsid w:val="00F14E99"/>
    <w:rsid w:val="00F14ECE"/>
    <w:rsid w:val="00F171C1"/>
    <w:rsid w:val="00F21617"/>
    <w:rsid w:val="00F21745"/>
    <w:rsid w:val="00F21D3C"/>
    <w:rsid w:val="00F22EF6"/>
    <w:rsid w:val="00F23C68"/>
    <w:rsid w:val="00F24517"/>
    <w:rsid w:val="00F24736"/>
    <w:rsid w:val="00F24914"/>
    <w:rsid w:val="00F26BCF"/>
    <w:rsid w:val="00F270AC"/>
    <w:rsid w:val="00F30409"/>
    <w:rsid w:val="00F306D2"/>
    <w:rsid w:val="00F3179E"/>
    <w:rsid w:val="00F3221A"/>
    <w:rsid w:val="00F32657"/>
    <w:rsid w:val="00F32E98"/>
    <w:rsid w:val="00F331C2"/>
    <w:rsid w:val="00F33BD9"/>
    <w:rsid w:val="00F33CF9"/>
    <w:rsid w:val="00F358FA"/>
    <w:rsid w:val="00F359B7"/>
    <w:rsid w:val="00F3647A"/>
    <w:rsid w:val="00F364E9"/>
    <w:rsid w:val="00F37234"/>
    <w:rsid w:val="00F40C61"/>
    <w:rsid w:val="00F41C97"/>
    <w:rsid w:val="00F431B9"/>
    <w:rsid w:val="00F433EB"/>
    <w:rsid w:val="00F4348D"/>
    <w:rsid w:val="00F447C0"/>
    <w:rsid w:val="00F44E8E"/>
    <w:rsid w:val="00F456FA"/>
    <w:rsid w:val="00F45751"/>
    <w:rsid w:val="00F46741"/>
    <w:rsid w:val="00F5314F"/>
    <w:rsid w:val="00F54044"/>
    <w:rsid w:val="00F555BB"/>
    <w:rsid w:val="00F56513"/>
    <w:rsid w:val="00F57389"/>
    <w:rsid w:val="00F62566"/>
    <w:rsid w:val="00F639B0"/>
    <w:rsid w:val="00F63B5D"/>
    <w:rsid w:val="00F64684"/>
    <w:rsid w:val="00F64E52"/>
    <w:rsid w:val="00F65ACD"/>
    <w:rsid w:val="00F65CE5"/>
    <w:rsid w:val="00F66027"/>
    <w:rsid w:val="00F66143"/>
    <w:rsid w:val="00F66D00"/>
    <w:rsid w:val="00F73933"/>
    <w:rsid w:val="00F739C7"/>
    <w:rsid w:val="00F74745"/>
    <w:rsid w:val="00F74E6F"/>
    <w:rsid w:val="00F7689B"/>
    <w:rsid w:val="00F76D09"/>
    <w:rsid w:val="00F80496"/>
    <w:rsid w:val="00F808D1"/>
    <w:rsid w:val="00F81D1A"/>
    <w:rsid w:val="00F82B40"/>
    <w:rsid w:val="00F82D60"/>
    <w:rsid w:val="00F83268"/>
    <w:rsid w:val="00F83576"/>
    <w:rsid w:val="00F83806"/>
    <w:rsid w:val="00F83E84"/>
    <w:rsid w:val="00F8459B"/>
    <w:rsid w:val="00F847BE"/>
    <w:rsid w:val="00F84F0C"/>
    <w:rsid w:val="00F85C6F"/>
    <w:rsid w:val="00F869C6"/>
    <w:rsid w:val="00F87263"/>
    <w:rsid w:val="00F87442"/>
    <w:rsid w:val="00F9069A"/>
    <w:rsid w:val="00F90BE8"/>
    <w:rsid w:val="00F9121B"/>
    <w:rsid w:val="00F92ED9"/>
    <w:rsid w:val="00F93D76"/>
    <w:rsid w:val="00F93EF8"/>
    <w:rsid w:val="00F93F84"/>
    <w:rsid w:val="00F94401"/>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675"/>
    <w:rsid w:val="00FB2BFB"/>
    <w:rsid w:val="00FB40B8"/>
    <w:rsid w:val="00FB4332"/>
    <w:rsid w:val="00FB7037"/>
    <w:rsid w:val="00FB7727"/>
    <w:rsid w:val="00FC0DEE"/>
    <w:rsid w:val="00FC0E33"/>
    <w:rsid w:val="00FC1B7F"/>
    <w:rsid w:val="00FC24D2"/>
    <w:rsid w:val="00FC2586"/>
    <w:rsid w:val="00FC2E01"/>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0D5"/>
    <w:rsid w:val="00FD68DE"/>
    <w:rsid w:val="00FD6C49"/>
    <w:rsid w:val="00FD7069"/>
    <w:rsid w:val="00FD7182"/>
    <w:rsid w:val="00FD781A"/>
    <w:rsid w:val="00FD7E4B"/>
    <w:rsid w:val="00FE00B3"/>
    <w:rsid w:val="00FE0DEF"/>
    <w:rsid w:val="00FE1402"/>
    <w:rsid w:val="00FE2147"/>
    <w:rsid w:val="00FE25E3"/>
    <w:rsid w:val="00FE3553"/>
    <w:rsid w:val="00FE4554"/>
    <w:rsid w:val="00FE56EC"/>
    <w:rsid w:val="00FE5BB6"/>
    <w:rsid w:val="00FE5BE5"/>
    <w:rsid w:val="00FE7DBA"/>
    <w:rsid w:val="00FF05F6"/>
    <w:rsid w:val="00FF09E4"/>
    <w:rsid w:val="00FF0F72"/>
    <w:rsid w:val="00FF130C"/>
    <w:rsid w:val="00FF1677"/>
    <w:rsid w:val="00FF19DC"/>
    <w:rsid w:val="00FF2517"/>
    <w:rsid w:val="00FF2C63"/>
    <w:rsid w:val="00FF3E94"/>
    <w:rsid w:val="00FF4B98"/>
    <w:rsid w:val="00FF4D1F"/>
    <w:rsid w:val="00FF4F54"/>
    <w:rsid w:val="00FF5909"/>
    <w:rsid w:val="00FF6347"/>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CB6DB"/>
  <w15:docId w15:val="{C1DE4DA7-6B8A-4B9C-8EAB-1C8F2D87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A76"/>
    <w:pPr>
      <w:spacing w:line="360" w:lineRule="auto"/>
    </w:pPr>
    <w:rPr>
      <w:rFonts w:ascii="Times New Roman" w:hAnsi="Times New Roman"/>
      <w:sz w:val="22"/>
      <w:lang w:val="pl-PL"/>
    </w:rPr>
  </w:style>
  <w:style w:type="paragraph" w:styleId="Nagwek1">
    <w:name w:val="heading 1"/>
    <w:aliases w:val="Znak2"/>
    <w:basedOn w:val="Normalny"/>
    <w:next w:val="Normalny"/>
    <w:link w:val="Nagwek1Znak"/>
    <w:uiPriority w:val="9"/>
    <w:qFormat/>
    <w:rsid w:val="00C80A76"/>
    <w:pPr>
      <w:keepNext/>
      <w:spacing w:before="120"/>
      <w:outlineLvl w:val="0"/>
    </w:pPr>
    <w:rPr>
      <w:rFonts w:cs="Arial"/>
      <w:b/>
      <w:bCs/>
      <w:kern w:val="32"/>
      <w:sz w:val="24"/>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C80A76"/>
    <w:rPr>
      <w:rFonts w:ascii="Times New Roman" w:hAnsi="Times New Roman" w:cs="Arial"/>
      <w:b/>
      <w:bCs/>
      <w:kern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basedOn w:val="Domylnaczcionkaakapitu"/>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647217"/>
    <w:pPr>
      <w:ind w:left="709"/>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47217"/>
    <w:rPr>
      <w:rFonts w:ascii="Times New Roman" w:hAnsi="Times New Roman"/>
      <w:sz w:val="22"/>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styleId="Tekstzastpczy">
    <w:name w:val="Placeholder Text"/>
    <w:uiPriority w:val="99"/>
    <w:semiHidden/>
    <w:rsid w:val="00CC2A0B"/>
    <w:rPr>
      <w:rFonts w:cs="Times New Roman"/>
      <w:color w:val="808080"/>
    </w:rPr>
  </w:style>
  <w:style w:type="character" w:customStyle="1" w:styleId="WW8Num88z0">
    <w:name w:val="WW8Num88z0"/>
    <w:rsid w:val="00655412"/>
    <w:rPr>
      <w:rFonts w:ascii="Times New Roman" w:hAnsi="Times New Roman" w:cs="Times New Roman"/>
    </w:rPr>
  </w:style>
  <w:style w:type="table" w:customStyle="1" w:styleId="TableGrid">
    <w:name w:val="TableGrid"/>
    <w:rsid w:val="0060470B"/>
    <w:rPr>
      <w:rFonts w:cstheme="minorBidi"/>
      <w:sz w:val="22"/>
      <w:szCs w:val="22"/>
      <w:lang w:val="pl-PL"/>
    </w:rPr>
    <w:tblPr>
      <w:tblCellMar>
        <w:top w:w="0" w:type="dxa"/>
        <w:left w:w="0" w:type="dxa"/>
        <w:bottom w:w="0" w:type="dxa"/>
        <w:right w:w="0" w:type="dxa"/>
      </w:tblCellMar>
    </w:tblPr>
  </w:style>
  <w:style w:type="character" w:customStyle="1" w:styleId="Wykonawca">
    <w:name w:val="Wykonawca"/>
    <w:qFormat/>
    <w:rsid w:val="00FC0DEE"/>
    <w:rPr>
      <w:rFonts w:ascii="Palatino Linotype" w:hAnsi="Palatino Linotype"/>
      <w:b/>
      <w:i/>
      <w:sz w:val="22"/>
    </w:rPr>
  </w:style>
  <w:style w:type="paragraph" w:customStyle="1" w:styleId="Tretekstubezwcicia">
    <w:name w:val="Treść tekstu bez wcięcia"/>
    <w:basedOn w:val="Normalny"/>
    <w:qFormat/>
    <w:rsid w:val="00FC0DEE"/>
    <w:pPr>
      <w:numPr>
        <w:numId w:val="31"/>
      </w:numPr>
      <w:suppressLineNumbers/>
      <w:suppressAutoHyphens/>
      <w:spacing w:after="57" w:line="240" w:lineRule="auto"/>
      <w:ind w:firstLine="0"/>
    </w:pPr>
    <w:rPr>
      <w:rFonts w:eastAsia="Arial Unicode MS" w:cs="Mangal"/>
      <w:sz w:val="24"/>
      <w:lang w:eastAsia="zh-CN" w:bidi="hi-IN"/>
    </w:rPr>
  </w:style>
  <w:style w:type="character" w:customStyle="1" w:styleId="Nierozpoznanawzmianka2">
    <w:name w:val="Nierozpoznana wzmianka2"/>
    <w:basedOn w:val="Domylnaczcionkaakapitu"/>
    <w:uiPriority w:val="99"/>
    <w:semiHidden/>
    <w:unhideWhenUsed/>
    <w:rsid w:val="00883080"/>
    <w:rPr>
      <w:color w:val="605E5C"/>
      <w:shd w:val="clear" w:color="auto" w:fill="E1DFDD"/>
    </w:rPr>
  </w:style>
  <w:style w:type="paragraph" w:styleId="Nagwekspisutreci">
    <w:name w:val="TOC Heading"/>
    <w:basedOn w:val="Nagwek1"/>
    <w:next w:val="Normalny"/>
    <w:uiPriority w:val="39"/>
    <w:unhideWhenUsed/>
    <w:qFormat/>
    <w:rsid w:val="0015506B"/>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Nierozpoznanawzmianka3">
    <w:name w:val="Nierozpoznana wzmianka3"/>
    <w:basedOn w:val="Domylnaczcionkaakapitu"/>
    <w:uiPriority w:val="99"/>
    <w:semiHidden/>
    <w:unhideWhenUsed/>
    <w:rsid w:val="002C4940"/>
    <w:rPr>
      <w:color w:val="605E5C"/>
      <w:shd w:val="clear" w:color="auto" w:fill="E1DFDD"/>
    </w:rPr>
  </w:style>
  <w:style w:type="character" w:styleId="Nierozpoznanawzmianka">
    <w:name w:val="Unresolved Mention"/>
    <w:basedOn w:val="Domylnaczcionkaakapitu"/>
    <w:uiPriority w:val="99"/>
    <w:semiHidden/>
    <w:unhideWhenUsed/>
    <w:rsid w:val="0070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1315">
      <w:bodyDiv w:val="1"/>
      <w:marLeft w:val="0"/>
      <w:marRight w:val="0"/>
      <w:marTop w:val="0"/>
      <w:marBottom w:val="0"/>
      <w:divBdr>
        <w:top w:val="none" w:sz="0" w:space="0" w:color="auto"/>
        <w:left w:val="none" w:sz="0" w:space="0" w:color="auto"/>
        <w:bottom w:val="none" w:sz="0" w:space="0" w:color="auto"/>
        <w:right w:val="none" w:sz="0" w:space="0" w:color="auto"/>
      </w:divBdr>
    </w:div>
    <w:div w:id="1797678467">
      <w:marLeft w:val="0"/>
      <w:marRight w:val="0"/>
      <w:marTop w:val="0"/>
      <w:marBottom w:val="0"/>
      <w:divBdr>
        <w:top w:val="none" w:sz="0" w:space="0" w:color="auto"/>
        <w:left w:val="none" w:sz="0" w:space="0" w:color="auto"/>
        <w:bottom w:val="none" w:sz="0" w:space="0" w:color="auto"/>
        <w:right w:val="none" w:sz="0" w:space="0" w:color="auto"/>
      </w:divBdr>
    </w:div>
    <w:div w:id="1797678470">
      <w:marLeft w:val="0"/>
      <w:marRight w:val="0"/>
      <w:marTop w:val="0"/>
      <w:marBottom w:val="0"/>
      <w:divBdr>
        <w:top w:val="none" w:sz="0" w:space="0" w:color="auto"/>
        <w:left w:val="none" w:sz="0" w:space="0" w:color="auto"/>
        <w:bottom w:val="none" w:sz="0" w:space="0" w:color="auto"/>
        <w:right w:val="none" w:sz="0" w:space="0" w:color="auto"/>
      </w:divBdr>
    </w:div>
    <w:div w:id="1797678471">
      <w:marLeft w:val="0"/>
      <w:marRight w:val="0"/>
      <w:marTop w:val="0"/>
      <w:marBottom w:val="0"/>
      <w:divBdr>
        <w:top w:val="none" w:sz="0" w:space="0" w:color="auto"/>
        <w:left w:val="none" w:sz="0" w:space="0" w:color="auto"/>
        <w:bottom w:val="none" w:sz="0" w:space="0" w:color="auto"/>
        <w:right w:val="none" w:sz="0" w:space="0" w:color="auto"/>
      </w:divBdr>
      <w:divsChild>
        <w:div w:id="1797678474">
          <w:marLeft w:val="821"/>
          <w:marRight w:val="0"/>
          <w:marTop w:val="0"/>
          <w:marBottom w:val="0"/>
          <w:divBdr>
            <w:top w:val="none" w:sz="0" w:space="0" w:color="auto"/>
            <w:left w:val="none" w:sz="0" w:space="0" w:color="auto"/>
            <w:bottom w:val="none" w:sz="0" w:space="0" w:color="auto"/>
            <w:right w:val="none" w:sz="0" w:space="0" w:color="auto"/>
          </w:divBdr>
        </w:div>
        <w:div w:id="1797678525">
          <w:marLeft w:val="821"/>
          <w:marRight w:val="0"/>
          <w:marTop w:val="0"/>
          <w:marBottom w:val="0"/>
          <w:divBdr>
            <w:top w:val="none" w:sz="0" w:space="0" w:color="auto"/>
            <w:left w:val="none" w:sz="0" w:space="0" w:color="auto"/>
            <w:bottom w:val="none" w:sz="0" w:space="0" w:color="auto"/>
            <w:right w:val="none" w:sz="0" w:space="0" w:color="auto"/>
          </w:divBdr>
        </w:div>
      </w:divsChild>
    </w:div>
    <w:div w:id="1797678476">
      <w:marLeft w:val="0"/>
      <w:marRight w:val="0"/>
      <w:marTop w:val="0"/>
      <w:marBottom w:val="0"/>
      <w:divBdr>
        <w:top w:val="none" w:sz="0" w:space="0" w:color="auto"/>
        <w:left w:val="none" w:sz="0" w:space="0" w:color="auto"/>
        <w:bottom w:val="none" w:sz="0" w:space="0" w:color="auto"/>
        <w:right w:val="none" w:sz="0" w:space="0" w:color="auto"/>
      </w:divBdr>
    </w:div>
    <w:div w:id="1797678478">
      <w:marLeft w:val="0"/>
      <w:marRight w:val="0"/>
      <w:marTop w:val="0"/>
      <w:marBottom w:val="0"/>
      <w:divBdr>
        <w:top w:val="none" w:sz="0" w:space="0" w:color="auto"/>
        <w:left w:val="none" w:sz="0" w:space="0" w:color="auto"/>
        <w:bottom w:val="none" w:sz="0" w:space="0" w:color="auto"/>
        <w:right w:val="none" w:sz="0" w:space="0" w:color="auto"/>
      </w:divBdr>
      <w:divsChild>
        <w:div w:id="1797678472">
          <w:marLeft w:val="547"/>
          <w:marRight w:val="0"/>
          <w:marTop w:val="0"/>
          <w:marBottom w:val="0"/>
          <w:divBdr>
            <w:top w:val="none" w:sz="0" w:space="0" w:color="auto"/>
            <w:left w:val="none" w:sz="0" w:space="0" w:color="auto"/>
            <w:bottom w:val="none" w:sz="0" w:space="0" w:color="auto"/>
            <w:right w:val="none" w:sz="0" w:space="0" w:color="auto"/>
          </w:divBdr>
        </w:div>
      </w:divsChild>
    </w:div>
    <w:div w:id="1797678479">
      <w:marLeft w:val="0"/>
      <w:marRight w:val="0"/>
      <w:marTop w:val="0"/>
      <w:marBottom w:val="0"/>
      <w:divBdr>
        <w:top w:val="none" w:sz="0" w:space="0" w:color="auto"/>
        <w:left w:val="none" w:sz="0" w:space="0" w:color="auto"/>
        <w:bottom w:val="none" w:sz="0" w:space="0" w:color="auto"/>
        <w:right w:val="none" w:sz="0" w:space="0" w:color="auto"/>
      </w:divBdr>
    </w:div>
    <w:div w:id="1797678480">
      <w:marLeft w:val="0"/>
      <w:marRight w:val="0"/>
      <w:marTop w:val="0"/>
      <w:marBottom w:val="0"/>
      <w:divBdr>
        <w:top w:val="none" w:sz="0" w:space="0" w:color="auto"/>
        <w:left w:val="none" w:sz="0" w:space="0" w:color="auto"/>
        <w:bottom w:val="none" w:sz="0" w:space="0" w:color="auto"/>
        <w:right w:val="none" w:sz="0" w:space="0" w:color="auto"/>
      </w:divBdr>
    </w:div>
    <w:div w:id="1797678481">
      <w:marLeft w:val="0"/>
      <w:marRight w:val="0"/>
      <w:marTop w:val="0"/>
      <w:marBottom w:val="0"/>
      <w:divBdr>
        <w:top w:val="none" w:sz="0" w:space="0" w:color="auto"/>
        <w:left w:val="none" w:sz="0" w:space="0" w:color="auto"/>
        <w:bottom w:val="none" w:sz="0" w:space="0" w:color="auto"/>
        <w:right w:val="none" w:sz="0" w:space="0" w:color="auto"/>
      </w:divBdr>
    </w:div>
    <w:div w:id="1797678483">
      <w:marLeft w:val="0"/>
      <w:marRight w:val="0"/>
      <w:marTop w:val="0"/>
      <w:marBottom w:val="0"/>
      <w:divBdr>
        <w:top w:val="none" w:sz="0" w:space="0" w:color="auto"/>
        <w:left w:val="none" w:sz="0" w:space="0" w:color="auto"/>
        <w:bottom w:val="none" w:sz="0" w:space="0" w:color="auto"/>
        <w:right w:val="none" w:sz="0" w:space="0" w:color="auto"/>
      </w:divBdr>
    </w:div>
    <w:div w:id="1797678484">
      <w:marLeft w:val="0"/>
      <w:marRight w:val="0"/>
      <w:marTop w:val="0"/>
      <w:marBottom w:val="0"/>
      <w:divBdr>
        <w:top w:val="none" w:sz="0" w:space="0" w:color="auto"/>
        <w:left w:val="none" w:sz="0" w:space="0" w:color="auto"/>
        <w:bottom w:val="none" w:sz="0" w:space="0" w:color="auto"/>
        <w:right w:val="none" w:sz="0" w:space="0" w:color="auto"/>
      </w:divBdr>
    </w:div>
    <w:div w:id="1797678485">
      <w:marLeft w:val="0"/>
      <w:marRight w:val="0"/>
      <w:marTop w:val="0"/>
      <w:marBottom w:val="0"/>
      <w:divBdr>
        <w:top w:val="none" w:sz="0" w:space="0" w:color="auto"/>
        <w:left w:val="none" w:sz="0" w:space="0" w:color="auto"/>
        <w:bottom w:val="none" w:sz="0" w:space="0" w:color="auto"/>
        <w:right w:val="none" w:sz="0" w:space="0" w:color="auto"/>
      </w:divBdr>
    </w:div>
    <w:div w:id="1797678486">
      <w:marLeft w:val="0"/>
      <w:marRight w:val="0"/>
      <w:marTop w:val="0"/>
      <w:marBottom w:val="0"/>
      <w:divBdr>
        <w:top w:val="none" w:sz="0" w:space="0" w:color="auto"/>
        <w:left w:val="none" w:sz="0" w:space="0" w:color="auto"/>
        <w:bottom w:val="none" w:sz="0" w:space="0" w:color="auto"/>
        <w:right w:val="none" w:sz="0" w:space="0" w:color="auto"/>
      </w:divBdr>
    </w:div>
    <w:div w:id="1797678487">
      <w:marLeft w:val="0"/>
      <w:marRight w:val="0"/>
      <w:marTop w:val="0"/>
      <w:marBottom w:val="0"/>
      <w:divBdr>
        <w:top w:val="none" w:sz="0" w:space="0" w:color="auto"/>
        <w:left w:val="none" w:sz="0" w:space="0" w:color="auto"/>
        <w:bottom w:val="none" w:sz="0" w:space="0" w:color="auto"/>
        <w:right w:val="none" w:sz="0" w:space="0" w:color="auto"/>
      </w:divBdr>
    </w:div>
    <w:div w:id="1797678488">
      <w:marLeft w:val="0"/>
      <w:marRight w:val="0"/>
      <w:marTop w:val="0"/>
      <w:marBottom w:val="0"/>
      <w:divBdr>
        <w:top w:val="none" w:sz="0" w:space="0" w:color="auto"/>
        <w:left w:val="none" w:sz="0" w:space="0" w:color="auto"/>
        <w:bottom w:val="none" w:sz="0" w:space="0" w:color="auto"/>
        <w:right w:val="none" w:sz="0" w:space="0" w:color="auto"/>
      </w:divBdr>
      <w:divsChild>
        <w:div w:id="1797678473">
          <w:marLeft w:val="0"/>
          <w:marRight w:val="0"/>
          <w:marTop w:val="0"/>
          <w:marBottom w:val="0"/>
          <w:divBdr>
            <w:top w:val="none" w:sz="0" w:space="0" w:color="auto"/>
            <w:left w:val="none" w:sz="0" w:space="0" w:color="auto"/>
            <w:bottom w:val="none" w:sz="0" w:space="0" w:color="auto"/>
            <w:right w:val="none" w:sz="0" w:space="0" w:color="auto"/>
          </w:divBdr>
        </w:div>
        <w:div w:id="1797678505">
          <w:marLeft w:val="0"/>
          <w:marRight w:val="0"/>
          <w:marTop w:val="0"/>
          <w:marBottom w:val="0"/>
          <w:divBdr>
            <w:top w:val="none" w:sz="0" w:space="0" w:color="auto"/>
            <w:left w:val="none" w:sz="0" w:space="0" w:color="auto"/>
            <w:bottom w:val="none" w:sz="0" w:space="0" w:color="auto"/>
            <w:right w:val="none" w:sz="0" w:space="0" w:color="auto"/>
          </w:divBdr>
        </w:div>
        <w:div w:id="1797678527">
          <w:marLeft w:val="0"/>
          <w:marRight w:val="0"/>
          <w:marTop w:val="0"/>
          <w:marBottom w:val="0"/>
          <w:divBdr>
            <w:top w:val="none" w:sz="0" w:space="0" w:color="auto"/>
            <w:left w:val="none" w:sz="0" w:space="0" w:color="auto"/>
            <w:bottom w:val="none" w:sz="0" w:space="0" w:color="auto"/>
            <w:right w:val="none" w:sz="0" w:space="0" w:color="auto"/>
          </w:divBdr>
        </w:div>
      </w:divsChild>
    </w:div>
    <w:div w:id="1797678489">
      <w:marLeft w:val="0"/>
      <w:marRight w:val="0"/>
      <w:marTop w:val="0"/>
      <w:marBottom w:val="0"/>
      <w:divBdr>
        <w:top w:val="none" w:sz="0" w:space="0" w:color="auto"/>
        <w:left w:val="none" w:sz="0" w:space="0" w:color="auto"/>
        <w:bottom w:val="none" w:sz="0" w:space="0" w:color="auto"/>
        <w:right w:val="none" w:sz="0" w:space="0" w:color="auto"/>
      </w:divBdr>
      <w:divsChild>
        <w:div w:id="1797678517">
          <w:marLeft w:val="0"/>
          <w:marRight w:val="0"/>
          <w:marTop w:val="72"/>
          <w:marBottom w:val="0"/>
          <w:divBdr>
            <w:top w:val="none" w:sz="0" w:space="0" w:color="auto"/>
            <w:left w:val="none" w:sz="0" w:space="0" w:color="auto"/>
            <w:bottom w:val="none" w:sz="0" w:space="0" w:color="auto"/>
            <w:right w:val="none" w:sz="0" w:space="0" w:color="auto"/>
          </w:divBdr>
        </w:div>
        <w:div w:id="1797678524">
          <w:marLeft w:val="0"/>
          <w:marRight w:val="0"/>
          <w:marTop w:val="72"/>
          <w:marBottom w:val="0"/>
          <w:divBdr>
            <w:top w:val="none" w:sz="0" w:space="0" w:color="auto"/>
            <w:left w:val="none" w:sz="0" w:space="0" w:color="auto"/>
            <w:bottom w:val="none" w:sz="0" w:space="0" w:color="auto"/>
            <w:right w:val="none" w:sz="0" w:space="0" w:color="auto"/>
          </w:divBdr>
        </w:div>
        <w:div w:id="1797678526">
          <w:marLeft w:val="0"/>
          <w:marRight w:val="0"/>
          <w:marTop w:val="72"/>
          <w:marBottom w:val="0"/>
          <w:divBdr>
            <w:top w:val="none" w:sz="0" w:space="0" w:color="auto"/>
            <w:left w:val="none" w:sz="0" w:space="0" w:color="auto"/>
            <w:bottom w:val="none" w:sz="0" w:space="0" w:color="auto"/>
            <w:right w:val="none" w:sz="0" w:space="0" w:color="auto"/>
          </w:divBdr>
        </w:div>
        <w:div w:id="1797678534">
          <w:marLeft w:val="0"/>
          <w:marRight w:val="0"/>
          <w:marTop w:val="72"/>
          <w:marBottom w:val="0"/>
          <w:divBdr>
            <w:top w:val="none" w:sz="0" w:space="0" w:color="auto"/>
            <w:left w:val="none" w:sz="0" w:space="0" w:color="auto"/>
            <w:bottom w:val="none" w:sz="0" w:space="0" w:color="auto"/>
            <w:right w:val="none" w:sz="0" w:space="0" w:color="auto"/>
          </w:divBdr>
        </w:div>
      </w:divsChild>
    </w:div>
    <w:div w:id="1797678490">
      <w:marLeft w:val="0"/>
      <w:marRight w:val="0"/>
      <w:marTop w:val="0"/>
      <w:marBottom w:val="0"/>
      <w:divBdr>
        <w:top w:val="none" w:sz="0" w:space="0" w:color="auto"/>
        <w:left w:val="none" w:sz="0" w:space="0" w:color="auto"/>
        <w:bottom w:val="none" w:sz="0" w:space="0" w:color="auto"/>
        <w:right w:val="none" w:sz="0" w:space="0" w:color="auto"/>
      </w:divBdr>
    </w:div>
    <w:div w:id="1797678492">
      <w:marLeft w:val="0"/>
      <w:marRight w:val="0"/>
      <w:marTop w:val="0"/>
      <w:marBottom w:val="0"/>
      <w:divBdr>
        <w:top w:val="none" w:sz="0" w:space="0" w:color="auto"/>
        <w:left w:val="none" w:sz="0" w:space="0" w:color="auto"/>
        <w:bottom w:val="none" w:sz="0" w:space="0" w:color="auto"/>
        <w:right w:val="none" w:sz="0" w:space="0" w:color="auto"/>
      </w:divBdr>
    </w:div>
    <w:div w:id="1797678493">
      <w:marLeft w:val="0"/>
      <w:marRight w:val="0"/>
      <w:marTop w:val="0"/>
      <w:marBottom w:val="0"/>
      <w:divBdr>
        <w:top w:val="none" w:sz="0" w:space="0" w:color="auto"/>
        <w:left w:val="none" w:sz="0" w:space="0" w:color="auto"/>
        <w:bottom w:val="none" w:sz="0" w:space="0" w:color="auto"/>
        <w:right w:val="none" w:sz="0" w:space="0" w:color="auto"/>
      </w:divBdr>
    </w:div>
    <w:div w:id="1797678494">
      <w:marLeft w:val="0"/>
      <w:marRight w:val="0"/>
      <w:marTop w:val="0"/>
      <w:marBottom w:val="0"/>
      <w:divBdr>
        <w:top w:val="none" w:sz="0" w:space="0" w:color="auto"/>
        <w:left w:val="none" w:sz="0" w:space="0" w:color="auto"/>
        <w:bottom w:val="none" w:sz="0" w:space="0" w:color="auto"/>
        <w:right w:val="none" w:sz="0" w:space="0" w:color="auto"/>
      </w:divBdr>
    </w:div>
    <w:div w:id="1797678495">
      <w:marLeft w:val="0"/>
      <w:marRight w:val="0"/>
      <w:marTop w:val="0"/>
      <w:marBottom w:val="0"/>
      <w:divBdr>
        <w:top w:val="none" w:sz="0" w:space="0" w:color="auto"/>
        <w:left w:val="none" w:sz="0" w:space="0" w:color="auto"/>
        <w:bottom w:val="none" w:sz="0" w:space="0" w:color="auto"/>
        <w:right w:val="none" w:sz="0" w:space="0" w:color="auto"/>
      </w:divBdr>
      <w:divsChild>
        <w:div w:id="1797678468">
          <w:marLeft w:val="0"/>
          <w:marRight w:val="0"/>
          <w:marTop w:val="0"/>
          <w:marBottom w:val="0"/>
          <w:divBdr>
            <w:top w:val="none" w:sz="0" w:space="0" w:color="auto"/>
            <w:left w:val="none" w:sz="0" w:space="0" w:color="auto"/>
            <w:bottom w:val="none" w:sz="0" w:space="0" w:color="auto"/>
            <w:right w:val="none" w:sz="0" w:space="0" w:color="auto"/>
          </w:divBdr>
        </w:div>
        <w:div w:id="1797678491">
          <w:marLeft w:val="0"/>
          <w:marRight w:val="0"/>
          <w:marTop w:val="0"/>
          <w:marBottom w:val="0"/>
          <w:divBdr>
            <w:top w:val="none" w:sz="0" w:space="0" w:color="auto"/>
            <w:left w:val="none" w:sz="0" w:space="0" w:color="auto"/>
            <w:bottom w:val="none" w:sz="0" w:space="0" w:color="auto"/>
            <w:right w:val="none" w:sz="0" w:space="0" w:color="auto"/>
          </w:divBdr>
        </w:div>
        <w:div w:id="1797678499">
          <w:marLeft w:val="0"/>
          <w:marRight w:val="0"/>
          <w:marTop w:val="0"/>
          <w:marBottom w:val="0"/>
          <w:divBdr>
            <w:top w:val="none" w:sz="0" w:space="0" w:color="auto"/>
            <w:left w:val="none" w:sz="0" w:space="0" w:color="auto"/>
            <w:bottom w:val="none" w:sz="0" w:space="0" w:color="auto"/>
            <w:right w:val="none" w:sz="0" w:space="0" w:color="auto"/>
          </w:divBdr>
        </w:div>
      </w:divsChild>
    </w:div>
    <w:div w:id="1797678496">
      <w:marLeft w:val="0"/>
      <w:marRight w:val="0"/>
      <w:marTop w:val="0"/>
      <w:marBottom w:val="0"/>
      <w:divBdr>
        <w:top w:val="none" w:sz="0" w:space="0" w:color="auto"/>
        <w:left w:val="none" w:sz="0" w:space="0" w:color="auto"/>
        <w:bottom w:val="none" w:sz="0" w:space="0" w:color="auto"/>
        <w:right w:val="none" w:sz="0" w:space="0" w:color="auto"/>
      </w:divBdr>
    </w:div>
    <w:div w:id="1797678497">
      <w:marLeft w:val="0"/>
      <w:marRight w:val="0"/>
      <w:marTop w:val="0"/>
      <w:marBottom w:val="0"/>
      <w:divBdr>
        <w:top w:val="none" w:sz="0" w:space="0" w:color="auto"/>
        <w:left w:val="none" w:sz="0" w:space="0" w:color="auto"/>
        <w:bottom w:val="none" w:sz="0" w:space="0" w:color="auto"/>
        <w:right w:val="none" w:sz="0" w:space="0" w:color="auto"/>
      </w:divBdr>
    </w:div>
    <w:div w:id="1797678498">
      <w:marLeft w:val="0"/>
      <w:marRight w:val="0"/>
      <w:marTop w:val="0"/>
      <w:marBottom w:val="0"/>
      <w:divBdr>
        <w:top w:val="none" w:sz="0" w:space="0" w:color="auto"/>
        <w:left w:val="none" w:sz="0" w:space="0" w:color="auto"/>
        <w:bottom w:val="none" w:sz="0" w:space="0" w:color="auto"/>
        <w:right w:val="none" w:sz="0" w:space="0" w:color="auto"/>
      </w:divBdr>
      <w:divsChild>
        <w:div w:id="1797678475">
          <w:marLeft w:val="749"/>
          <w:marRight w:val="0"/>
          <w:marTop w:val="0"/>
          <w:marBottom w:val="0"/>
          <w:divBdr>
            <w:top w:val="none" w:sz="0" w:space="0" w:color="auto"/>
            <w:left w:val="none" w:sz="0" w:space="0" w:color="auto"/>
            <w:bottom w:val="none" w:sz="0" w:space="0" w:color="auto"/>
            <w:right w:val="none" w:sz="0" w:space="0" w:color="auto"/>
          </w:divBdr>
        </w:div>
        <w:div w:id="1797678477">
          <w:marLeft w:val="749"/>
          <w:marRight w:val="0"/>
          <w:marTop w:val="0"/>
          <w:marBottom w:val="0"/>
          <w:divBdr>
            <w:top w:val="none" w:sz="0" w:space="0" w:color="auto"/>
            <w:left w:val="none" w:sz="0" w:space="0" w:color="auto"/>
            <w:bottom w:val="none" w:sz="0" w:space="0" w:color="auto"/>
            <w:right w:val="none" w:sz="0" w:space="0" w:color="auto"/>
          </w:divBdr>
        </w:div>
        <w:div w:id="1797678515">
          <w:marLeft w:val="749"/>
          <w:marRight w:val="0"/>
          <w:marTop w:val="0"/>
          <w:marBottom w:val="0"/>
          <w:divBdr>
            <w:top w:val="none" w:sz="0" w:space="0" w:color="auto"/>
            <w:left w:val="none" w:sz="0" w:space="0" w:color="auto"/>
            <w:bottom w:val="none" w:sz="0" w:space="0" w:color="auto"/>
            <w:right w:val="none" w:sz="0" w:space="0" w:color="auto"/>
          </w:divBdr>
        </w:div>
      </w:divsChild>
    </w:div>
    <w:div w:id="1797678500">
      <w:marLeft w:val="0"/>
      <w:marRight w:val="0"/>
      <w:marTop w:val="0"/>
      <w:marBottom w:val="0"/>
      <w:divBdr>
        <w:top w:val="none" w:sz="0" w:space="0" w:color="auto"/>
        <w:left w:val="none" w:sz="0" w:space="0" w:color="auto"/>
        <w:bottom w:val="none" w:sz="0" w:space="0" w:color="auto"/>
        <w:right w:val="none" w:sz="0" w:space="0" w:color="auto"/>
      </w:divBdr>
    </w:div>
    <w:div w:id="1797678501">
      <w:marLeft w:val="0"/>
      <w:marRight w:val="0"/>
      <w:marTop w:val="0"/>
      <w:marBottom w:val="0"/>
      <w:divBdr>
        <w:top w:val="none" w:sz="0" w:space="0" w:color="auto"/>
        <w:left w:val="none" w:sz="0" w:space="0" w:color="auto"/>
        <w:bottom w:val="none" w:sz="0" w:space="0" w:color="auto"/>
        <w:right w:val="none" w:sz="0" w:space="0" w:color="auto"/>
      </w:divBdr>
    </w:div>
    <w:div w:id="1797678502">
      <w:marLeft w:val="0"/>
      <w:marRight w:val="0"/>
      <w:marTop w:val="0"/>
      <w:marBottom w:val="0"/>
      <w:divBdr>
        <w:top w:val="none" w:sz="0" w:space="0" w:color="auto"/>
        <w:left w:val="none" w:sz="0" w:space="0" w:color="auto"/>
        <w:bottom w:val="none" w:sz="0" w:space="0" w:color="auto"/>
        <w:right w:val="none" w:sz="0" w:space="0" w:color="auto"/>
      </w:divBdr>
    </w:div>
    <w:div w:id="1797678503">
      <w:marLeft w:val="0"/>
      <w:marRight w:val="0"/>
      <w:marTop w:val="0"/>
      <w:marBottom w:val="0"/>
      <w:divBdr>
        <w:top w:val="none" w:sz="0" w:space="0" w:color="auto"/>
        <w:left w:val="none" w:sz="0" w:space="0" w:color="auto"/>
        <w:bottom w:val="none" w:sz="0" w:space="0" w:color="auto"/>
        <w:right w:val="none" w:sz="0" w:space="0" w:color="auto"/>
      </w:divBdr>
    </w:div>
    <w:div w:id="1797678504">
      <w:marLeft w:val="0"/>
      <w:marRight w:val="0"/>
      <w:marTop w:val="0"/>
      <w:marBottom w:val="0"/>
      <w:divBdr>
        <w:top w:val="none" w:sz="0" w:space="0" w:color="auto"/>
        <w:left w:val="none" w:sz="0" w:space="0" w:color="auto"/>
        <w:bottom w:val="none" w:sz="0" w:space="0" w:color="auto"/>
        <w:right w:val="none" w:sz="0" w:space="0" w:color="auto"/>
      </w:divBdr>
    </w:div>
    <w:div w:id="1797678506">
      <w:marLeft w:val="0"/>
      <w:marRight w:val="0"/>
      <w:marTop w:val="0"/>
      <w:marBottom w:val="0"/>
      <w:divBdr>
        <w:top w:val="none" w:sz="0" w:space="0" w:color="auto"/>
        <w:left w:val="none" w:sz="0" w:space="0" w:color="auto"/>
        <w:bottom w:val="none" w:sz="0" w:space="0" w:color="auto"/>
        <w:right w:val="none" w:sz="0" w:space="0" w:color="auto"/>
      </w:divBdr>
    </w:div>
    <w:div w:id="1797678507">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1797678509">
      <w:marLeft w:val="0"/>
      <w:marRight w:val="0"/>
      <w:marTop w:val="0"/>
      <w:marBottom w:val="0"/>
      <w:divBdr>
        <w:top w:val="none" w:sz="0" w:space="0" w:color="auto"/>
        <w:left w:val="none" w:sz="0" w:space="0" w:color="auto"/>
        <w:bottom w:val="none" w:sz="0" w:space="0" w:color="auto"/>
        <w:right w:val="none" w:sz="0" w:space="0" w:color="auto"/>
      </w:divBdr>
    </w:div>
    <w:div w:id="1797678510">
      <w:marLeft w:val="0"/>
      <w:marRight w:val="0"/>
      <w:marTop w:val="0"/>
      <w:marBottom w:val="0"/>
      <w:divBdr>
        <w:top w:val="none" w:sz="0" w:space="0" w:color="auto"/>
        <w:left w:val="none" w:sz="0" w:space="0" w:color="auto"/>
        <w:bottom w:val="none" w:sz="0" w:space="0" w:color="auto"/>
        <w:right w:val="none" w:sz="0" w:space="0" w:color="auto"/>
      </w:divBdr>
    </w:div>
    <w:div w:id="1797678511">
      <w:marLeft w:val="0"/>
      <w:marRight w:val="0"/>
      <w:marTop w:val="0"/>
      <w:marBottom w:val="0"/>
      <w:divBdr>
        <w:top w:val="none" w:sz="0" w:space="0" w:color="auto"/>
        <w:left w:val="none" w:sz="0" w:space="0" w:color="auto"/>
        <w:bottom w:val="none" w:sz="0" w:space="0" w:color="auto"/>
        <w:right w:val="none" w:sz="0" w:space="0" w:color="auto"/>
      </w:divBdr>
    </w:div>
    <w:div w:id="1797678512">
      <w:marLeft w:val="0"/>
      <w:marRight w:val="0"/>
      <w:marTop w:val="0"/>
      <w:marBottom w:val="0"/>
      <w:divBdr>
        <w:top w:val="none" w:sz="0" w:space="0" w:color="auto"/>
        <w:left w:val="none" w:sz="0" w:space="0" w:color="auto"/>
        <w:bottom w:val="none" w:sz="0" w:space="0" w:color="auto"/>
        <w:right w:val="none" w:sz="0" w:space="0" w:color="auto"/>
      </w:divBdr>
    </w:div>
    <w:div w:id="1797678513">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797678516">
      <w:marLeft w:val="0"/>
      <w:marRight w:val="0"/>
      <w:marTop w:val="0"/>
      <w:marBottom w:val="0"/>
      <w:divBdr>
        <w:top w:val="none" w:sz="0" w:space="0" w:color="auto"/>
        <w:left w:val="none" w:sz="0" w:space="0" w:color="auto"/>
        <w:bottom w:val="none" w:sz="0" w:space="0" w:color="auto"/>
        <w:right w:val="none" w:sz="0" w:space="0" w:color="auto"/>
      </w:divBdr>
    </w:div>
    <w:div w:id="1797678519">
      <w:marLeft w:val="0"/>
      <w:marRight w:val="0"/>
      <w:marTop w:val="0"/>
      <w:marBottom w:val="0"/>
      <w:divBdr>
        <w:top w:val="none" w:sz="0" w:space="0" w:color="auto"/>
        <w:left w:val="none" w:sz="0" w:space="0" w:color="auto"/>
        <w:bottom w:val="none" w:sz="0" w:space="0" w:color="auto"/>
        <w:right w:val="none" w:sz="0" w:space="0" w:color="auto"/>
      </w:divBdr>
    </w:div>
    <w:div w:id="1797678520">
      <w:marLeft w:val="0"/>
      <w:marRight w:val="0"/>
      <w:marTop w:val="0"/>
      <w:marBottom w:val="0"/>
      <w:divBdr>
        <w:top w:val="none" w:sz="0" w:space="0" w:color="auto"/>
        <w:left w:val="none" w:sz="0" w:space="0" w:color="auto"/>
        <w:bottom w:val="none" w:sz="0" w:space="0" w:color="auto"/>
        <w:right w:val="none" w:sz="0" w:space="0" w:color="auto"/>
      </w:divBdr>
    </w:div>
    <w:div w:id="1797678521">
      <w:marLeft w:val="0"/>
      <w:marRight w:val="0"/>
      <w:marTop w:val="0"/>
      <w:marBottom w:val="0"/>
      <w:divBdr>
        <w:top w:val="none" w:sz="0" w:space="0" w:color="auto"/>
        <w:left w:val="none" w:sz="0" w:space="0" w:color="auto"/>
        <w:bottom w:val="none" w:sz="0" w:space="0" w:color="auto"/>
        <w:right w:val="none" w:sz="0" w:space="0" w:color="auto"/>
      </w:divBdr>
    </w:div>
    <w:div w:id="1797678522">
      <w:marLeft w:val="0"/>
      <w:marRight w:val="0"/>
      <w:marTop w:val="0"/>
      <w:marBottom w:val="0"/>
      <w:divBdr>
        <w:top w:val="none" w:sz="0" w:space="0" w:color="auto"/>
        <w:left w:val="none" w:sz="0" w:space="0" w:color="auto"/>
        <w:bottom w:val="none" w:sz="0" w:space="0" w:color="auto"/>
        <w:right w:val="none" w:sz="0" w:space="0" w:color="auto"/>
      </w:divBdr>
    </w:div>
    <w:div w:id="1797678523">
      <w:marLeft w:val="0"/>
      <w:marRight w:val="0"/>
      <w:marTop w:val="0"/>
      <w:marBottom w:val="0"/>
      <w:divBdr>
        <w:top w:val="none" w:sz="0" w:space="0" w:color="auto"/>
        <w:left w:val="none" w:sz="0" w:space="0" w:color="auto"/>
        <w:bottom w:val="none" w:sz="0" w:space="0" w:color="auto"/>
        <w:right w:val="none" w:sz="0" w:space="0" w:color="auto"/>
      </w:divBdr>
    </w:div>
    <w:div w:id="1797678528">
      <w:marLeft w:val="0"/>
      <w:marRight w:val="0"/>
      <w:marTop w:val="0"/>
      <w:marBottom w:val="0"/>
      <w:divBdr>
        <w:top w:val="none" w:sz="0" w:space="0" w:color="auto"/>
        <w:left w:val="none" w:sz="0" w:space="0" w:color="auto"/>
        <w:bottom w:val="none" w:sz="0" w:space="0" w:color="auto"/>
        <w:right w:val="none" w:sz="0" w:space="0" w:color="auto"/>
      </w:divBdr>
    </w:div>
    <w:div w:id="1797678529">
      <w:marLeft w:val="0"/>
      <w:marRight w:val="0"/>
      <w:marTop w:val="0"/>
      <w:marBottom w:val="0"/>
      <w:divBdr>
        <w:top w:val="none" w:sz="0" w:space="0" w:color="auto"/>
        <w:left w:val="none" w:sz="0" w:space="0" w:color="auto"/>
        <w:bottom w:val="none" w:sz="0" w:space="0" w:color="auto"/>
        <w:right w:val="none" w:sz="0" w:space="0" w:color="auto"/>
      </w:divBdr>
    </w:div>
    <w:div w:id="1797678530">
      <w:marLeft w:val="0"/>
      <w:marRight w:val="0"/>
      <w:marTop w:val="0"/>
      <w:marBottom w:val="0"/>
      <w:divBdr>
        <w:top w:val="none" w:sz="0" w:space="0" w:color="auto"/>
        <w:left w:val="none" w:sz="0" w:space="0" w:color="auto"/>
        <w:bottom w:val="none" w:sz="0" w:space="0" w:color="auto"/>
        <w:right w:val="none" w:sz="0" w:space="0" w:color="auto"/>
      </w:divBdr>
    </w:div>
    <w:div w:id="1797678531">
      <w:marLeft w:val="0"/>
      <w:marRight w:val="0"/>
      <w:marTop w:val="0"/>
      <w:marBottom w:val="0"/>
      <w:divBdr>
        <w:top w:val="none" w:sz="0" w:space="0" w:color="auto"/>
        <w:left w:val="none" w:sz="0" w:space="0" w:color="auto"/>
        <w:bottom w:val="none" w:sz="0" w:space="0" w:color="auto"/>
        <w:right w:val="none" w:sz="0" w:space="0" w:color="auto"/>
      </w:divBdr>
    </w:div>
    <w:div w:id="1797678532">
      <w:marLeft w:val="0"/>
      <w:marRight w:val="0"/>
      <w:marTop w:val="0"/>
      <w:marBottom w:val="0"/>
      <w:divBdr>
        <w:top w:val="none" w:sz="0" w:space="0" w:color="auto"/>
        <w:left w:val="none" w:sz="0" w:space="0" w:color="auto"/>
        <w:bottom w:val="none" w:sz="0" w:space="0" w:color="auto"/>
        <w:right w:val="none" w:sz="0" w:space="0" w:color="auto"/>
      </w:divBdr>
    </w:div>
    <w:div w:id="1797678533">
      <w:marLeft w:val="0"/>
      <w:marRight w:val="0"/>
      <w:marTop w:val="0"/>
      <w:marBottom w:val="0"/>
      <w:divBdr>
        <w:top w:val="none" w:sz="0" w:space="0" w:color="auto"/>
        <w:left w:val="none" w:sz="0" w:space="0" w:color="auto"/>
        <w:bottom w:val="none" w:sz="0" w:space="0" w:color="auto"/>
        <w:right w:val="none" w:sz="0" w:space="0" w:color="auto"/>
      </w:divBdr>
      <w:divsChild>
        <w:div w:id="1797678469">
          <w:marLeft w:val="360"/>
          <w:marRight w:val="0"/>
          <w:marTop w:val="0"/>
          <w:marBottom w:val="72"/>
          <w:divBdr>
            <w:top w:val="none" w:sz="0" w:space="0" w:color="auto"/>
            <w:left w:val="none" w:sz="0" w:space="0" w:color="auto"/>
            <w:bottom w:val="none" w:sz="0" w:space="0" w:color="auto"/>
            <w:right w:val="none" w:sz="0" w:space="0" w:color="auto"/>
          </w:divBdr>
        </w:div>
        <w:div w:id="1797678482">
          <w:marLeft w:val="360"/>
          <w:marRight w:val="0"/>
          <w:marTop w:val="0"/>
          <w:marBottom w:val="72"/>
          <w:divBdr>
            <w:top w:val="none" w:sz="0" w:space="0" w:color="auto"/>
            <w:left w:val="none" w:sz="0" w:space="0" w:color="auto"/>
            <w:bottom w:val="none" w:sz="0" w:space="0" w:color="auto"/>
            <w:right w:val="none" w:sz="0" w:space="0" w:color="auto"/>
          </w:divBdr>
        </w:div>
        <w:div w:id="1797678518">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ernadeta.kieszek@contenur.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https://platformazakupowa.pl/transakcja/555596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BDDC0-32D7-4148-B878-B13CFFA4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7</Pages>
  <Words>1840</Words>
  <Characters>11045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ZP.3.2021</vt:lpstr>
    </vt:vector>
  </TitlesOfParts>
  <Company>Microsoft</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ZP.3.2021</dc:title>
  <dc:subject>Zakup (dostawa) w formie leasingu operacyjnego fabrycznie nowego ciągnika i pługa odśnieżnego na potrzeby Zakładu Usług Komunalnych Sp. z o. o.</dc:subject>
  <dc:creator>Bartłomiej Kardas</dc:creator>
  <dc:description>ZNAKI:61776</dc:description>
  <cp:lastModifiedBy>Sławomir Jamroży</cp:lastModifiedBy>
  <cp:revision>92</cp:revision>
  <cp:lastPrinted>2021-12-30T16:03:00Z</cp:lastPrinted>
  <dcterms:created xsi:type="dcterms:W3CDTF">2021-04-29T17:18:00Z</dcterms:created>
  <dcterms:modified xsi:type="dcterms:W3CDTF">2022-01-04T18:59:00Z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16:39:51</vt:lpwstr>
  </property>
  <property fmtid="{D5CDD505-2E9C-101B-9397-08002B2CF9AE}" pid="4" name="wk_stat:znaki:liczba">
    <vt:lpwstr>61776</vt:lpwstr>
  </property>
  <property fmtid="{D5CDD505-2E9C-101B-9397-08002B2CF9AE}" pid="5" name="ZNAKI:">
    <vt:lpwstr>61776</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