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A69B87" w14:textId="77777777" w:rsidR="0013110C" w:rsidRDefault="0013110C" w:rsidP="00225ACD">
      <w:pPr>
        <w:spacing w:before="120"/>
        <w:jc w:val="right"/>
        <w:rPr>
          <w:rFonts w:ascii="Cambria" w:hAnsi="Cambria" w:cs="Arial"/>
          <w:b/>
          <w:bCs/>
          <w:sz w:val="22"/>
          <w:szCs w:val="22"/>
        </w:rPr>
      </w:pPr>
      <w:bookmarkStart w:id="0" w:name="_GoBack"/>
      <w:bookmarkEnd w:id="0"/>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4C1B40DE"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xml:space="preserve">Umowa nr </w:t>
      </w:r>
      <w:r w:rsidR="00A50D78">
        <w:rPr>
          <w:rFonts w:ascii="Cambria" w:hAnsi="Cambria" w:cs="Arial"/>
          <w:b/>
          <w:sz w:val="22"/>
          <w:szCs w:val="22"/>
          <w:lang w:eastAsia="pl-PL"/>
        </w:rPr>
        <w:t>SA.271.1………</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2A60D063"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Skarbem Państwa – Państwowym Gospodarstwem Leśnym Lasy Państwowe Nadleśnictwem </w:t>
      </w:r>
      <w:r w:rsidR="005F74A9">
        <w:rPr>
          <w:rFonts w:ascii="Cambria" w:hAnsi="Cambria" w:cs="Arial"/>
          <w:sz w:val="22"/>
          <w:szCs w:val="22"/>
          <w:lang w:eastAsia="pl-PL"/>
        </w:rPr>
        <w:t xml:space="preserve">Łosie </w:t>
      </w:r>
      <w:r>
        <w:rPr>
          <w:rFonts w:ascii="Cambria" w:hAnsi="Cambria" w:cs="Arial"/>
          <w:sz w:val="22"/>
          <w:szCs w:val="22"/>
          <w:lang w:eastAsia="pl-PL"/>
        </w:rPr>
        <w:t xml:space="preserve"> z siedzibą w </w:t>
      </w:r>
      <w:r w:rsidR="005F74A9">
        <w:rPr>
          <w:rFonts w:ascii="Cambria" w:hAnsi="Cambria" w:cs="Arial"/>
          <w:sz w:val="22"/>
          <w:szCs w:val="22"/>
          <w:lang w:eastAsia="pl-PL"/>
        </w:rPr>
        <w:t xml:space="preserve">Łosiu </w:t>
      </w:r>
      <w:r>
        <w:rPr>
          <w:rFonts w:ascii="Cambria" w:hAnsi="Cambria" w:cs="Arial"/>
          <w:sz w:val="22"/>
          <w:szCs w:val="22"/>
          <w:lang w:eastAsia="pl-PL"/>
        </w:rPr>
        <w:t xml:space="preserve"> („Zamawiający”)</w:t>
      </w:r>
    </w:p>
    <w:p w14:paraId="2D98B1E6" w14:textId="1322A864" w:rsidR="0013110C" w:rsidRDefault="005F74A9"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Łosie 39</w:t>
      </w:r>
    </w:p>
    <w:p w14:paraId="55ED8691" w14:textId="029CE087" w:rsidR="0013110C" w:rsidRDefault="005F74A9"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38</w:t>
      </w:r>
      <w:r w:rsidR="0013110C">
        <w:rPr>
          <w:rFonts w:ascii="Cambria" w:hAnsi="Cambria" w:cs="Arial"/>
          <w:sz w:val="22"/>
          <w:szCs w:val="22"/>
          <w:lang w:eastAsia="pl-PL"/>
        </w:rPr>
        <w:t xml:space="preserve"> </w:t>
      </w:r>
      <w:r>
        <w:rPr>
          <w:rFonts w:ascii="Cambria" w:hAnsi="Cambria" w:cs="Arial"/>
          <w:sz w:val="22"/>
          <w:szCs w:val="22"/>
          <w:lang w:eastAsia="pl-PL"/>
        </w:rPr>
        <w:t>–</w:t>
      </w:r>
      <w:r w:rsidR="0013110C">
        <w:rPr>
          <w:rFonts w:ascii="Cambria" w:hAnsi="Cambria" w:cs="Arial"/>
          <w:sz w:val="22"/>
          <w:szCs w:val="22"/>
          <w:lang w:eastAsia="pl-PL"/>
        </w:rPr>
        <w:t xml:space="preserve"> </w:t>
      </w:r>
      <w:r>
        <w:rPr>
          <w:rFonts w:ascii="Cambria" w:hAnsi="Cambria" w:cs="Arial"/>
          <w:sz w:val="22"/>
          <w:szCs w:val="22"/>
          <w:lang w:eastAsia="pl-PL"/>
        </w:rPr>
        <w:t xml:space="preserve">312 Ropa </w:t>
      </w:r>
    </w:p>
    <w:p w14:paraId="1450437E" w14:textId="0D6DD5E1" w:rsidR="0013110C" w:rsidRDefault="005F74A9" w:rsidP="00225ACD">
      <w:pPr>
        <w:suppressAutoHyphens w:val="0"/>
        <w:spacing w:before="120"/>
        <w:jc w:val="both"/>
        <w:rPr>
          <w:rFonts w:ascii="Cambria" w:hAnsi="Cambria" w:cs="Arial"/>
          <w:sz w:val="22"/>
          <w:szCs w:val="22"/>
          <w:lang w:eastAsia="pl-PL"/>
        </w:rPr>
      </w:pPr>
      <w:r w:rsidRPr="005F74A9">
        <w:rPr>
          <w:rFonts w:ascii="Cambria" w:hAnsi="Cambria" w:cs="Arial"/>
          <w:sz w:val="22"/>
          <w:szCs w:val="22"/>
          <w:lang w:eastAsia="pl-PL"/>
        </w:rPr>
        <w:t>NIP 738 000 67 44 , REGON 350545725</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37D77900" w:rsidR="0013110C" w:rsidRDefault="005F74A9"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Bartłomieja Sołtysa </w:t>
      </w:r>
      <w:r w:rsidR="0013110C">
        <w:rPr>
          <w:rFonts w:ascii="Cambria" w:hAnsi="Cambria" w:cs="Arial"/>
          <w:sz w:val="22"/>
          <w:szCs w:val="22"/>
          <w:lang w:eastAsia="pl-PL"/>
        </w:rPr>
        <w:t xml:space="preserve">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lastRenderedPageBreak/>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2021 r. poz. 1129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5"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5"/>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19126E89"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r w:rsidR="001263BF">
        <w:rPr>
          <w:rFonts w:ascii="Cambria" w:hAnsi="Cambria" w:cs="Arial"/>
          <w:sz w:val="22"/>
          <w:szCs w:val="22"/>
          <w:lang w:eastAsia="pl-PL"/>
        </w:rPr>
        <w:t xml:space="preserve">Zamawiający dopuszcza przekazywanie zleceń i potwierdzanie ich odbioru drogą poczty elektronicznej </w:t>
      </w:r>
      <w:r w:rsidR="001263BF">
        <w:rPr>
          <w:rFonts w:ascii="Cambria" w:hAnsi="Cambria" w:cs="Arial"/>
          <w:sz w:val="22"/>
          <w:szCs w:val="22"/>
          <w:lang w:eastAsia="pl-PL"/>
        </w:rPr>
        <w:lastRenderedPageBreak/>
        <w:t>oraz</w:t>
      </w:r>
      <w:r w:rsidR="00C62FF6">
        <w:rPr>
          <w:rFonts w:ascii="Cambria" w:hAnsi="Cambria" w:cs="Arial"/>
          <w:sz w:val="22"/>
          <w:szCs w:val="22"/>
          <w:lang w:eastAsia="pl-PL"/>
        </w:rPr>
        <w:t> </w:t>
      </w:r>
      <w:r w:rsidR="001263BF">
        <w:rPr>
          <w:rFonts w:ascii="Cambria" w:hAnsi="Cambria" w:cs="Arial"/>
          <w:sz w:val="22"/>
          <w:szCs w:val="22"/>
          <w:lang w:eastAsia="pl-PL"/>
        </w:rPr>
        <w:t xml:space="preserve">podpisywanie zleceń </w:t>
      </w:r>
      <w:r w:rsidR="00C62FF6">
        <w:rPr>
          <w:rFonts w:ascii="Cambria" w:hAnsi="Cambria" w:cs="Arial"/>
          <w:sz w:val="22"/>
          <w:szCs w:val="22"/>
          <w:lang w:eastAsia="pl-PL"/>
        </w:rPr>
        <w:t xml:space="preserve">i potwierdzanie ich odbioru </w:t>
      </w:r>
      <w:r w:rsidR="001263BF">
        <w:rPr>
          <w:rFonts w:ascii="Cambria" w:hAnsi="Cambria" w:cs="Arial"/>
          <w:sz w:val="22"/>
          <w:szCs w:val="22"/>
          <w:lang w:eastAsia="pl-PL"/>
        </w:rPr>
        <w:t>z użyciem kwalifikowanego podpisu elektronicznego lub podpisu profilem zaufanym</w:t>
      </w:r>
      <w:r w:rsidR="00C62FF6">
        <w:rPr>
          <w:rFonts w:ascii="Cambria" w:hAnsi="Cambria" w:cs="Arial"/>
          <w:sz w:val="22"/>
          <w:szCs w:val="22"/>
          <w:lang w:eastAsia="pl-PL"/>
        </w:rPr>
        <w:t>.</w:t>
      </w:r>
      <w:r w:rsidR="001263BF">
        <w:rPr>
          <w:rFonts w:ascii="Cambria" w:hAnsi="Cambria" w:cs="Arial"/>
          <w:sz w:val="22"/>
          <w:szCs w:val="22"/>
          <w:lang w:eastAsia="pl-PL"/>
        </w:rPr>
        <w:t xml:space="preserv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2E425FAC"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r w:rsidR="00C62FF6">
        <w:rPr>
          <w:rFonts w:ascii="Cambria" w:hAnsi="Cambria" w:cs="Arial"/>
          <w:sz w:val="22"/>
          <w:szCs w:val="22"/>
          <w:lang w:eastAsia="pl-PL"/>
        </w:rPr>
        <w:t xml:space="preserve"> Obowiązek ten nie ma zastosowania dla przypadków gdy przekroczenie masy pow. 120% masy określonej w Zleceniu </w:t>
      </w:r>
      <w:r w:rsidR="00C77D3C">
        <w:rPr>
          <w:rFonts w:ascii="Cambria" w:hAnsi="Cambria" w:cs="Arial"/>
          <w:sz w:val="22"/>
          <w:szCs w:val="22"/>
          <w:lang w:eastAsia="pl-PL"/>
        </w:rPr>
        <w:t xml:space="preserve">dla danej lokalizacji </w:t>
      </w:r>
      <w:r w:rsidR="00C62FF6">
        <w:rPr>
          <w:rFonts w:ascii="Cambria" w:hAnsi="Cambria" w:cs="Arial"/>
          <w:sz w:val="22"/>
          <w:szCs w:val="22"/>
          <w:lang w:eastAsia="pl-PL"/>
        </w:rPr>
        <w:t>zostało zweryfikowane na gruncie, zaakceptowane i potwierdzone właściwą notatką służbową (przechowywaną w Nadleśnictwie)  przez osoby upoważnione do realizowania czynności kontrolnych zgodnie z obowiązującym u Zamawiającego Regulaminie Kontroli Wewnętrznej (zwłaszcza przez inżyniera nadzoru).</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3584AF7F"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w:t>
      </w:r>
      <w:r w:rsidR="00514A50">
        <w:rPr>
          <w:rFonts w:ascii="Cambria" w:hAnsi="Cambria" w:cs="Arial"/>
          <w:sz w:val="22"/>
          <w:szCs w:val="22"/>
          <w:lang w:eastAsia="pl-PL"/>
        </w:rPr>
        <w:t>31.12.2023</w:t>
      </w:r>
      <w:r>
        <w:rPr>
          <w:rFonts w:ascii="Cambria" w:hAnsi="Cambria" w:cs="Arial"/>
          <w:sz w:val="22"/>
          <w:szCs w:val="22"/>
          <w:lang w:eastAsia="pl-PL"/>
        </w:rPr>
        <w:t xml:space="preserve">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lastRenderedPageBreak/>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t>
      </w:r>
      <w:r>
        <w:rPr>
          <w:rFonts w:ascii="Cambria" w:eastAsia="Calibri" w:hAnsi="Cambria" w:cs="Arial"/>
          <w:sz w:val="22"/>
          <w:szCs w:val="22"/>
          <w:lang w:eastAsia="en-US"/>
        </w:rPr>
        <w:lastRenderedPageBreak/>
        <w:t xml:space="preserve">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5F440C4A"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 xml:space="preserve">zostanie przekazane Przedstawicielowi Zamawiającego ustnie lub telefonicznie na numer wskazany w § 17. </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770D796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 xml:space="preserve">Odbiór zostanie wyznaczony przez Przedstawiciela Zamawiającego na termin nie późniejszy niż 5 dni roboczych od otrzymania Zgłoszenia Gotowości do Odbioru. O wyznaczonym terminie odbioru Przedstawiciel Zamawiającego poinformuje Wykonawcę </w:t>
      </w:r>
      <w:r w:rsidR="00F11E99">
        <w:rPr>
          <w:rFonts w:ascii="Cambria" w:hAnsi="Cambria" w:cs="Arial"/>
          <w:sz w:val="22"/>
          <w:szCs w:val="22"/>
          <w:lang w:eastAsia="pl-PL"/>
        </w:rPr>
        <w:t xml:space="preserve">telefonicznie lub </w:t>
      </w:r>
      <w:r>
        <w:rPr>
          <w:rFonts w:ascii="Cambria" w:hAnsi="Cambria" w:cs="Arial"/>
          <w:sz w:val="22"/>
          <w:szCs w:val="22"/>
          <w:lang w:eastAsia="pl-PL"/>
        </w:rPr>
        <w:t xml:space="preserve">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707C71"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62524848" w14:textId="77777777" w:rsidR="00707C71" w:rsidRPr="008F41CD" w:rsidRDefault="00707C71" w:rsidP="00707C71">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8" w:name="_Hlk107733386"/>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09ABD07F"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1F6A3F8D"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4A14CC87"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1AF73BC0" w14:textId="77777777" w:rsidR="00707C71" w:rsidRDefault="00707C71" w:rsidP="00707C71">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19BBED06" w14:textId="77777777" w:rsidR="00707C71" w:rsidRDefault="00707C71" w:rsidP="00707C71">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8"/>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5980C277" w14:textId="77777777" w:rsidR="00707C71" w:rsidRDefault="00707C71" w:rsidP="00707C71">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p>
    <w:p w14:paraId="03AB3413" w14:textId="77777777" w:rsidR="00707C71" w:rsidRPr="008F41CD" w:rsidRDefault="00707C71" w:rsidP="00707C71">
      <w:pPr>
        <w:suppressAutoHyphens w:val="0"/>
        <w:spacing w:before="120"/>
        <w:ind w:left="567"/>
        <w:jc w:val="both"/>
        <w:rPr>
          <w:rFonts w:ascii="Cambria" w:hAnsi="Cambria" w:cs="Arial"/>
          <w:sz w:val="22"/>
          <w:szCs w:val="22"/>
          <w:lang w:eastAsia="pl-PL"/>
        </w:rPr>
      </w:pPr>
    </w:p>
    <w:p w14:paraId="04068E81" w14:textId="42E0D973" w:rsidR="00CE03E5" w:rsidRDefault="00CE03E5" w:rsidP="00CE03E5">
      <w:pPr>
        <w:suppressAutoHyphens w:val="0"/>
        <w:spacing w:before="120"/>
        <w:ind w:left="567" w:hanging="567"/>
        <w:jc w:val="both"/>
        <w:rPr>
          <w:rFonts w:ascii="Cambria" w:hAnsi="Cambria" w:cs="Arial"/>
          <w:bCs/>
          <w:sz w:val="22"/>
          <w:szCs w:val="22"/>
          <w:lang w:eastAsia="pl-PL"/>
        </w:rPr>
      </w:pPr>
      <w:bookmarkStart w:id="9" w:name="_Hlk107950888"/>
      <w:r>
        <w:rPr>
          <w:rFonts w:ascii="Cambria" w:hAnsi="Cambria" w:cs="Arial"/>
          <w:bCs/>
          <w:sz w:val="22"/>
          <w:szCs w:val="22"/>
          <w:lang w:eastAsia="pl-PL"/>
        </w:rPr>
        <w:t xml:space="preserve"> </w:t>
      </w:r>
      <w:bookmarkEnd w:id="9"/>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0687DE05" w14:textId="77777777" w:rsidR="000E2931" w:rsidRPr="00622A58" w:rsidRDefault="0013110C" w:rsidP="000E2931">
      <w:pPr>
        <w:numPr>
          <w:ilvl w:val="0"/>
          <w:numId w:val="21"/>
        </w:numPr>
        <w:suppressAutoHyphens w:val="0"/>
        <w:spacing w:before="120"/>
        <w:ind w:left="567" w:hanging="567"/>
        <w:jc w:val="both"/>
        <w:rPr>
          <w:rFonts w:ascii="Cambria" w:hAnsi="Cambria" w:cs="Arial"/>
          <w:sz w:val="22"/>
          <w:szCs w:val="22"/>
          <w:lang w:eastAsia="pl-PL"/>
        </w:rPr>
      </w:pPr>
      <w:r w:rsidRPr="00622A58">
        <w:rPr>
          <w:rFonts w:ascii="Cambria" w:hAnsi="Cambria" w:cs="Arial"/>
          <w:sz w:val="22"/>
          <w:szCs w:val="22"/>
          <w:lang w:eastAsia="pl-PL"/>
        </w:rPr>
        <w:t xml:space="preserve">Wynagrodzenie będzie płatne w terminie </w:t>
      </w:r>
      <w:r w:rsidR="00847BE5" w:rsidRPr="00622A58">
        <w:rPr>
          <w:rFonts w:ascii="Cambria" w:hAnsi="Cambria" w:cs="Arial"/>
          <w:sz w:val="22"/>
          <w:szCs w:val="22"/>
          <w:lang w:eastAsia="pl-PL"/>
        </w:rPr>
        <w:t>14</w:t>
      </w:r>
      <w:r w:rsidRPr="00622A58">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17EA5EB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w:t>
      </w:r>
      <w:r w:rsidR="00361BA5">
        <w:rPr>
          <w:rFonts w:ascii="Cambria" w:hAnsi="Cambria" w:cs="Arial"/>
          <w:sz w:val="22"/>
          <w:szCs w:val="22"/>
          <w:lang w:eastAsia="pl-PL"/>
        </w:rPr>
        <w:t>numer PEPPOL:</w:t>
      </w:r>
      <w:r>
        <w:rPr>
          <w:rFonts w:ascii="Cambria" w:hAnsi="Cambria" w:cs="Arial"/>
          <w:sz w:val="22"/>
          <w:szCs w:val="22"/>
          <w:lang w:eastAsia="pl-PL"/>
        </w:rPr>
        <w:t xml:space="preserve"> </w:t>
      </w:r>
      <w:r w:rsidR="00361BA5">
        <w:rPr>
          <w:rFonts w:ascii="Cambria" w:hAnsi="Cambria" w:cs="Arial"/>
          <w:sz w:val="22"/>
          <w:szCs w:val="22"/>
          <w:lang w:eastAsia="pl-PL"/>
        </w:rPr>
        <w:t>7380006744</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1ED255B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w:t>
      </w:r>
      <w:r w:rsidR="00A50D78">
        <w:rPr>
          <w:rFonts w:ascii="Cambria" w:hAnsi="Cambria" w:cs="Arial"/>
          <w:sz w:val="22"/>
          <w:szCs w:val="22"/>
          <w:lang w:eastAsia="pl-PL"/>
        </w:rPr>
        <w:t>Nadleśnictwa Łosie, Łosie 39</w:t>
      </w:r>
      <w:r>
        <w:rPr>
          <w:rFonts w:ascii="Cambria" w:hAnsi="Cambria" w:cs="Arial"/>
          <w:sz w:val="22"/>
          <w:szCs w:val="22"/>
          <w:lang w:eastAsia="pl-PL"/>
        </w:rPr>
        <w:t xml:space="preserve">.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0"/>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2BD9B6A0"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847BE5">
        <w:rPr>
          <w:rFonts w:ascii="Cambria" w:hAnsi="Cambria" w:cs="Arial"/>
          <w:sz w:val="22"/>
          <w:szCs w:val="22"/>
          <w:lang w:eastAsia="pl-PL"/>
        </w:rPr>
        <w:t>1</w:t>
      </w:r>
      <w:r w:rsidR="004C0F42">
        <w:rPr>
          <w:rFonts w:ascii="Cambria" w:hAnsi="Cambria" w:cs="Arial"/>
          <w:sz w:val="22"/>
          <w:szCs w:val="22"/>
          <w:lang w:eastAsia="pl-PL"/>
        </w:rPr>
        <w:t xml:space="preserve">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1" w:name="_Toc68356757"/>
      <w:r>
        <w:rPr>
          <w:rFonts w:ascii="Cambria" w:hAnsi="Cambria" w:cs="Arial"/>
          <w:b/>
          <w:bCs/>
          <w:kern w:val="32"/>
          <w:sz w:val="22"/>
          <w:szCs w:val="22"/>
          <w:lang w:eastAsia="pl-PL"/>
        </w:rPr>
        <w:br/>
        <w:t>Kary umowne</w:t>
      </w:r>
      <w:bookmarkEnd w:id="11"/>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lastRenderedPageBreak/>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2"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3"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2"/>
    <w:bookmarkEnd w:id="13"/>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4" w:name="_Hlk81415788"/>
      <w:r>
        <w:rPr>
          <w:rFonts w:ascii="Cambria" w:hAnsi="Cambria" w:cs="Arial"/>
          <w:sz w:val="22"/>
          <w:szCs w:val="22"/>
          <w:lang w:eastAsia="pl-PL"/>
        </w:rPr>
        <w:t xml:space="preserve">każdy przypadek braku środków ochrony indywidualnej </w:t>
      </w:r>
      <w:bookmarkEnd w:id="14"/>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5"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5"/>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6" w:name="_Toc68356761"/>
      <w:r>
        <w:rPr>
          <w:rFonts w:ascii="Cambria" w:hAnsi="Cambria" w:cs="Arial"/>
          <w:b/>
          <w:sz w:val="22"/>
          <w:szCs w:val="22"/>
          <w:lang w:eastAsia="pl-PL"/>
        </w:rPr>
        <w:br/>
        <w:t>Ubezpieczenia</w:t>
      </w:r>
      <w:bookmarkEnd w:id="16"/>
    </w:p>
    <w:p w14:paraId="557FC8CA" w14:textId="671FC8A6" w:rsidR="0013110C" w:rsidRPr="00EB0D09"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SWZ, przed zawarciem Umowy zawarł umowę ubezpieczenia odpowiedzialności cywilnej dotyczącej działalności objętej Przedmiotem Umowy („Ubezpieczenie OC”) na sumę ubezpieczenia nie mniejszą niż </w:t>
      </w:r>
      <w:r w:rsidR="00872021" w:rsidRPr="00EB0D09">
        <w:rPr>
          <w:rFonts w:ascii="Cambria" w:hAnsi="Cambria" w:cs="Arial"/>
          <w:sz w:val="22"/>
          <w:szCs w:val="22"/>
          <w:lang w:eastAsia="pl-PL"/>
        </w:rPr>
        <w:t xml:space="preserve">150 000,00 </w:t>
      </w:r>
      <w:r w:rsidRPr="00EB0D09">
        <w:rPr>
          <w:rFonts w:ascii="Cambria" w:hAnsi="Cambria" w:cs="Arial"/>
          <w:sz w:val="22"/>
          <w:szCs w:val="22"/>
          <w:lang w:eastAsia="pl-PL"/>
        </w:rPr>
        <w:t>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lastRenderedPageBreak/>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 xml:space="preserve">W takim przypadku może zostać zmniejszony zakres Przedmiotu Umowy, a wynagrodzenie przysługujące Wykonawcy zostanie pomniejszone w oparciu ceny </w:t>
      </w:r>
      <w:r>
        <w:rPr>
          <w:rFonts w:ascii="Cambria" w:hAnsi="Cambria" w:cs="Calibri"/>
          <w:sz w:val="22"/>
          <w:szCs w:val="22"/>
          <w:lang w:eastAsia="pl-PL"/>
        </w:rPr>
        <w:lastRenderedPageBreak/>
        <w:t>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2248A236" w14:textId="77777777" w:rsidR="00FC295E" w:rsidRPr="000E1989" w:rsidRDefault="00FC295E" w:rsidP="00FC295E">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14:paraId="5783BE6B" w14:textId="77777777" w:rsidR="00FC295E" w:rsidRPr="000E1989" w:rsidRDefault="00FC295E" w:rsidP="00FC295E">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14:paraId="742D06AE" w14:textId="77777777" w:rsidR="00FC295E" w:rsidRPr="00D036B5"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późn. zm.). Do obliczenia Waloryzacji zostanie przyjęty: </w:t>
      </w:r>
    </w:p>
    <w:p w14:paraId="7E662C0E" w14:textId="77777777" w:rsidR="00FC295E" w:rsidRPr="006972BA"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8"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8"/>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9" w:name="_Hlk116975564"/>
      <w:r w:rsidRPr="006972BA">
        <w:rPr>
          <w:rFonts w:ascii="Cambria" w:eastAsia="Calibri" w:hAnsi="Cambria" w:cs="Calibri Light"/>
          <w:sz w:val="22"/>
          <w:szCs w:val="22"/>
          <w:lang w:eastAsia="en-US"/>
        </w:rPr>
        <w:t xml:space="preserve">Prezesa Głównego Urzędu Statystycznego podającego Wskaźnik GUS </w:t>
      </w:r>
      <w:bookmarkEnd w:id="19"/>
      <w:r w:rsidRPr="006972BA">
        <w:rPr>
          <w:rFonts w:ascii="Cambria" w:eastAsia="Calibri" w:hAnsi="Cambria" w:cs="Calibri Light"/>
          <w:sz w:val="22"/>
          <w:szCs w:val="22"/>
          <w:lang w:eastAsia="en-US"/>
        </w:rPr>
        <w:t>(„I Wskaźnik GUS”);</w:t>
      </w:r>
    </w:p>
    <w:p w14:paraId="30B51630" w14:textId="77777777" w:rsidR="00FC295E"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20"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20"/>
      <w:r w:rsidRPr="006972BA">
        <w:rPr>
          <w:rFonts w:ascii="Cambria" w:eastAsia="Calibri" w:hAnsi="Cambria" w:cs="Calibri Light"/>
          <w:sz w:val="22"/>
          <w:szCs w:val="22"/>
          <w:lang w:eastAsia="en-US"/>
        </w:rPr>
        <w:t xml:space="preserve"> („II Wskaźnik GUS”)</w:t>
      </w:r>
    </w:p>
    <w:p w14:paraId="2E210814" w14:textId="77777777" w:rsidR="00FC295E" w:rsidRPr="000E1989" w:rsidRDefault="00FC295E" w:rsidP="00FC295E">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14:paraId="443FBC89"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14:paraId="5C30A25E"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14:paraId="50D1DEBE" w14:textId="77777777" w:rsidR="00FC295E" w:rsidRPr="000E1989" w:rsidRDefault="00FC295E" w:rsidP="00FC295E">
      <w:pPr>
        <w:suppressAutoHyphens w:val="0"/>
        <w:spacing w:before="240" w:after="240"/>
        <w:ind w:left="567"/>
        <w:jc w:val="both"/>
        <w:rPr>
          <w:rFonts w:ascii="Cambria" w:eastAsia="Calibri" w:hAnsi="Cambria" w:cs="Calibri Light"/>
          <w:sz w:val="22"/>
          <w:szCs w:val="22"/>
          <w:vertAlign w:val="subscript"/>
          <w:lang w:eastAsia="en-US"/>
        </w:rPr>
      </w:pPr>
      <w:r w:rsidRPr="000E1989">
        <w:rPr>
          <w:rFonts w:ascii="Cambria" w:eastAsia="Calibri" w:hAnsi="Cambria" w:cs="Calibri Light"/>
          <w:sz w:val="22"/>
          <w:szCs w:val="22"/>
          <w:lang w:eastAsia="en-US"/>
        </w:rPr>
        <w:t>Cn = Cp +(Cp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+(Cp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14:paraId="1E5AFCC3" w14:textId="77777777" w:rsidR="00FC295E" w:rsidRPr="000E1989" w:rsidRDefault="00FC295E" w:rsidP="00FC295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14:paraId="239F813C"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 xml:space="preserve">Cn </w:t>
      </w:r>
      <w:r w:rsidRPr="000E1989">
        <w:rPr>
          <w:rFonts w:ascii="Cambria" w:eastAsia="Calibri" w:hAnsi="Cambria" w:cs="Calibri Light"/>
          <w:sz w:val="22"/>
          <w:szCs w:val="22"/>
          <w:lang w:eastAsia="en-US"/>
        </w:rPr>
        <w:tab/>
        <w:t>to kwota danej nowej ceny jednostkowej po dokonaniu Waloryzacji (wyrażona w PLN);</w:t>
      </w:r>
    </w:p>
    <w:p w14:paraId="392D9DB5"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Cp </w:t>
      </w:r>
      <w:r w:rsidRPr="000E1989">
        <w:rPr>
          <w:rFonts w:ascii="Cambria" w:eastAsia="Calibri" w:hAnsi="Cambria" w:cs="Calibri Light"/>
          <w:sz w:val="22"/>
          <w:szCs w:val="22"/>
          <w:lang w:eastAsia="en-US"/>
        </w:rPr>
        <w:tab/>
        <w:t>to kwota danej ceny jednostkowej pierwotnie podana w kosztorysie zawartym w Ofercie (wyrażona w PLN);</w:t>
      </w:r>
    </w:p>
    <w:p w14:paraId="26080A76"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14:paraId="1D862550"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bookmarkStart w:id="21" w:name="_Hlk116648587"/>
      <w:r w:rsidRPr="000E1989">
        <w:rPr>
          <w:rFonts w:ascii="Cambria" w:eastAsia="Calibri" w:hAnsi="Cambria" w:cs="Calibri Light"/>
          <w:sz w:val="22"/>
          <w:szCs w:val="22"/>
          <w:lang w:eastAsia="en-US"/>
        </w:rPr>
        <w:t xml:space="preserve">Z zastrzeżeniem, że w przypadku, gdy: </w:t>
      </w:r>
    </w:p>
    <w:p w14:paraId="3E523CBD"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Cn zostanie przyjęta wartość 0 (zero); </w:t>
      </w:r>
    </w:p>
    <w:p w14:paraId="73F0EDDB"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Cn zostanie przyjęta wartość 0 (zero); </w:t>
      </w:r>
    </w:p>
    <w:bookmarkEnd w:id="21"/>
    <w:p w14:paraId="7CE1EA88" w14:textId="77777777" w:rsidR="00FC295E" w:rsidRPr="000E1989" w:rsidRDefault="00FC295E" w:rsidP="00FC295E">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14:paraId="01EF6CE7"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14:paraId="59319962"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Cn zostanie przyjęta wartość 0 (zero); </w:t>
      </w:r>
    </w:p>
    <w:p w14:paraId="5ED618AC" w14:textId="77777777" w:rsidR="00FC295E" w:rsidRPr="000E1989" w:rsidRDefault="00FC295E" w:rsidP="00FC295E">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Cn zostanie przyjęta wartość 0 (zero); </w:t>
      </w:r>
    </w:p>
    <w:p w14:paraId="567D67AF" w14:textId="77777777" w:rsidR="00FC295E" w:rsidRPr="000E1989" w:rsidRDefault="00FC295E" w:rsidP="00FC295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14:paraId="23FF7F50" w14:textId="77777777" w:rsidR="00FC295E" w:rsidRPr="000E1989" w:rsidRDefault="00FC295E" w:rsidP="00FC295E">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14:paraId="1BC3F8A1"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14:paraId="482606CA"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14:paraId="75DF461A" w14:textId="77777777" w:rsidR="00FC295E" w:rsidRPr="000E1989"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pkt 2 naliczanej w związku z czynnościami zleconymi po Dniu Dokonania Waloryzacji. </w:t>
      </w:r>
    </w:p>
    <w:p w14:paraId="119141AB" w14:textId="77777777" w:rsidR="00FC295E" w:rsidRPr="000E1989" w:rsidRDefault="00FC295E" w:rsidP="00FC295E">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14:paraId="0C90F818"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14:paraId="308A6253"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14:paraId="47EAC712"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14:paraId="14E3CADE" w14:textId="77777777" w:rsidR="00FC295E" w:rsidRPr="000E1989" w:rsidRDefault="00FC295E" w:rsidP="00FC295E">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5C338BFC"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r w:rsidR="00A50D78">
        <w:rPr>
          <w:rFonts w:ascii="Cambria" w:hAnsi="Cambria" w:cs="Arial"/>
          <w:sz w:val="22"/>
          <w:szCs w:val="22"/>
          <w:lang w:eastAsia="pl-PL"/>
        </w:rPr>
        <w:t>Łosie 39 38-312 Ropa</w:t>
      </w:r>
    </w:p>
    <w:p w14:paraId="1385171B" w14:textId="27BE49CF"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r>
      <w:r w:rsidR="00A50D78">
        <w:rPr>
          <w:rFonts w:ascii="Cambria" w:hAnsi="Cambria" w:cs="Arial"/>
          <w:sz w:val="22"/>
          <w:szCs w:val="22"/>
          <w:lang w:eastAsia="pl-PL"/>
        </w:rPr>
        <w:t>18 3534719</w:t>
      </w:r>
    </w:p>
    <w:p w14:paraId="73D429F1" w14:textId="08CD36E2"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r>
      <w:hyperlink r:id="rId8" w:history="1">
        <w:r w:rsidR="00A50D78" w:rsidRPr="005C5587">
          <w:rPr>
            <w:rStyle w:val="Hipercze"/>
            <w:rFonts w:ascii="Cambria" w:hAnsi="Cambria" w:cs="Arial"/>
            <w:sz w:val="22"/>
            <w:szCs w:val="22"/>
            <w:lang w:eastAsia="pl-PL"/>
          </w:rPr>
          <w:t>losie@krakow.lasy.gov.pl</w:t>
        </w:r>
      </w:hyperlink>
      <w:r w:rsidR="00A50D78">
        <w:rPr>
          <w:rFonts w:ascii="Cambria" w:hAnsi="Cambria" w:cs="Arial"/>
          <w:sz w:val="22"/>
          <w:szCs w:val="22"/>
          <w:lang w:eastAsia="pl-PL"/>
        </w:rPr>
        <w:t xml:space="preserve"> </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14:paraId="26A34FD5" w14:textId="6D1C72D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w:t>
      </w:r>
      <w:r w:rsidR="005A41F1">
        <w:rPr>
          <w:rFonts w:ascii="Cambria" w:hAnsi="Cambria" w:cs="Arial"/>
          <w:sz w:val="22"/>
          <w:szCs w:val="22"/>
          <w:lang w:eastAsia="pl-PL"/>
        </w:rPr>
        <w:t>w formie elektronicznej opatrzonej podpisami klalifikowanymi.</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5DB87F06" w14:textId="77777777" w:rsidR="00622A58" w:rsidRDefault="00622A58" w:rsidP="00225ACD">
      <w:pPr>
        <w:tabs>
          <w:tab w:val="left" w:pos="1134"/>
        </w:tabs>
        <w:suppressAutoHyphens w:val="0"/>
        <w:spacing w:before="120"/>
        <w:jc w:val="center"/>
        <w:rPr>
          <w:rFonts w:ascii="Cambria" w:hAnsi="Cambria" w:cs="Arial"/>
          <w:b/>
          <w:color w:val="000000"/>
          <w:sz w:val="22"/>
          <w:szCs w:val="22"/>
          <w:lang w:eastAsia="pl-PL"/>
        </w:rPr>
      </w:pP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1C926DB9" w14:textId="77777777" w:rsidR="00622A58" w:rsidRPr="00E01A0F" w:rsidRDefault="00622A58" w:rsidP="00622A58">
      <w:pPr>
        <w:tabs>
          <w:tab w:val="left" w:pos="1134"/>
        </w:tabs>
        <w:suppressAutoHyphens w:val="0"/>
        <w:spacing w:before="120"/>
        <w:jc w:val="center"/>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Wykaz zagrożeń występujących na Obszarze Realizacji Pakietu</w:t>
      </w:r>
      <w:r w:rsidRPr="00E01A0F">
        <w:rPr>
          <w:rFonts w:asciiTheme="minorHAnsi" w:hAnsiTheme="minorHAnsi" w:cs="Arial"/>
          <w:b/>
          <w:color w:val="000000"/>
          <w:sz w:val="22"/>
          <w:szCs w:val="22"/>
          <w:lang w:eastAsia="pl-PL"/>
        </w:rPr>
        <w:br/>
        <w:t>(terenie, na którym realizowany jest Przedmiot  Umowy)</w:t>
      </w:r>
    </w:p>
    <w:p w14:paraId="38881F29" w14:textId="77777777" w:rsidR="00622A58" w:rsidRPr="00E01A0F" w:rsidRDefault="00622A58" w:rsidP="00622A58">
      <w:pPr>
        <w:tabs>
          <w:tab w:val="left" w:pos="1134"/>
        </w:tabs>
        <w:suppressAutoHyphens w:val="0"/>
        <w:spacing w:before="120"/>
        <w:jc w:val="center"/>
        <w:rPr>
          <w:rFonts w:asciiTheme="minorHAnsi" w:hAnsiTheme="minorHAnsi" w:cs="Arial"/>
          <w:color w:val="000000"/>
          <w:sz w:val="22"/>
          <w:szCs w:val="22"/>
          <w:lang w:eastAsia="pl-PL"/>
        </w:rPr>
      </w:pPr>
    </w:p>
    <w:p w14:paraId="59203046" w14:textId="77777777" w:rsidR="00622A58" w:rsidRPr="00E01A0F" w:rsidRDefault="00622A58" w:rsidP="00622A58">
      <w:pPr>
        <w:tabs>
          <w:tab w:val="left" w:pos="1134"/>
        </w:tabs>
        <w:suppressAutoHyphens w:val="0"/>
        <w:spacing w:before="120"/>
        <w:rPr>
          <w:rFonts w:asciiTheme="minorHAnsi" w:hAnsiTheme="minorHAnsi" w:cs="Arial"/>
          <w:b/>
          <w:color w:val="000000"/>
          <w:sz w:val="22"/>
          <w:szCs w:val="22"/>
          <w:lang w:eastAsia="pl-PL"/>
        </w:rPr>
      </w:pPr>
    </w:p>
    <w:p w14:paraId="42E8D91A"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Urazy powodowane ruchomymi częściami maszyn, hałas, wibracje ( pilarka spalinowa)</w:t>
      </w:r>
    </w:p>
    <w:p w14:paraId="79DD94F5"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Urazy powodowane przez narzędzia podstawowe lub narzędzia z własnym napędem ( narzędzia pomocnicze)</w:t>
      </w:r>
    </w:p>
    <w:p w14:paraId="44A86507"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Środki transportu oraz transportowane materiały</w:t>
      </w:r>
    </w:p>
    <w:p w14:paraId="0B389849"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Poślizgnięcia, potknięcia, upadki ( nierówne podłoże, warunki meteorologiczne, teren leśny)</w:t>
      </w:r>
    </w:p>
    <w:p w14:paraId="1536DAB9"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Upadki osób i przedmiotów z wysokości ( ścinane drzewa, spadające gałęzie)</w:t>
      </w:r>
    </w:p>
    <w:p w14:paraId="7471B981"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color w:val="000000"/>
          <w:sz w:val="22"/>
          <w:szCs w:val="22"/>
          <w:lang w:eastAsia="pl-PL"/>
        </w:rPr>
      </w:pPr>
      <w:r w:rsidRPr="00E01A0F">
        <w:rPr>
          <w:rFonts w:asciiTheme="minorHAnsi" w:hAnsiTheme="minorHAnsi" w:cs="Arial"/>
          <w:b/>
          <w:color w:val="000000"/>
          <w:sz w:val="22"/>
          <w:szCs w:val="22"/>
          <w:lang w:eastAsia="pl-PL"/>
        </w:rPr>
        <w:t>Wystające elementy, ostre krawędzie (obrabiany surowiec)</w:t>
      </w:r>
    </w:p>
    <w:p w14:paraId="49E682F2"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Zmienne warunki atmosferyczne ( mikroklimat gorący, zimny, zmienna wilgotność)</w:t>
      </w:r>
    </w:p>
    <w:p w14:paraId="2B3A6C23"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Szkodliwe substancje chemiczne (środki ochrony roślin, repelenty)</w:t>
      </w:r>
    </w:p>
    <w:p w14:paraId="7B53359B"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Drobnoustroje chorobotwórcze ( kleszcze)</w:t>
      </w:r>
    </w:p>
    <w:p w14:paraId="423C72AB"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 xml:space="preserve"> Pogryzienia przez zwierzęta ( fauna leśna)</w:t>
      </w:r>
    </w:p>
    <w:p w14:paraId="2407F199"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Wymuszona pozycja ciała przy pracy ( wymogi technologiczne)</w:t>
      </w:r>
    </w:p>
    <w:p w14:paraId="5FCC4E80"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Przenoszenie i podnoszenie ciężarów ( wymogi technologiczne )</w:t>
      </w:r>
    </w:p>
    <w:p w14:paraId="3BEC6F20"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Agresja osób trzecich</w:t>
      </w:r>
    </w:p>
    <w:p w14:paraId="786FE44E" w14:textId="77777777" w:rsidR="00622A58" w:rsidRPr="00E01A0F" w:rsidRDefault="00622A58" w:rsidP="00622A58">
      <w:pPr>
        <w:numPr>
          <w:ilvl w:val="6"/>
          <w:numId w:val="31"/>
        </w:numPr>
        <w:tabs>
          <w:tab w:val="left" w:pos="1134"/>
        </w:tabs>
        <w:suppressAutoHyphens w:val="0"/>
        <w:spacing w:before="120"/>
        <w:rPr>
          <w:rFonts w:asciiTheme="minorHAnsi" w:hAnsiTheme="minorHAnsi" w:cs="Arial"/>
          <w:b/>
          <w:color w:val="000000"/>
          <w:sz w:val="22"/>
          <w:szCs w:val="22"/>
          <w:lang w:eastAsia="pl-PL"/>
        </w:rPr>
      </w:pPr>
      <w:r w:rsidRPr="00E01A0F">
        <w:rPr>
          <w:rFonts w:asciiTheme="minorHAnsi" w:hAnsiTheme="minorHAnsi" w:cs="Arial"/>
          <w:b/>
          <w:color w:val="000000"/>
          <w:sz w:val="22"/>
          <w:szCs w:val="22"/>
          <w:lang w:eastAsia="pl-PL"/>
        </w:rPr>
        <w:t>Stres psychologiczny</w:t>
      </w: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9620621"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p>
    <w:p w14:paraId="7B7E0FDA" w14:textId="409223CA" w:rsidR="00D9155C" w:rsidRDefault="00D9155C">
      <w:pPr>
        <w:suppressAutoHyphens w:val="0"/>
        <w:rPr>
          <w:rFonts w:ascii="Cambria" w:hAnsi="Cambria" w:cs="Arial"/>
          <w:b/>
          <w:color w:val="000000"/>
          <w:sz w:val="22"/>
          <w:szCs w:val="22"/>
          <w:lang w:eastAsia="pl-PL"/>
        </w:rPr>
        <w:sectPr w:rsidR="00D9155C">
          <w:headerReference w:type="even" r:id="rId9"/>
          <w:footerReference w:type="even" r:id="rId10"/>
          <w:footerReference w:type="default" r:id="rId11"/>
          <w:headerReference w:type="first" r:id="rId12"/>
          <w:footerReference w:type="first" r:id="rId13"/>
          <w:pgSz w:w="11905" w:h="16837"/>
          <w:pgMar w:top="1531" w:right="1531" w:bottom="1531" w:left="1531" w:header="709" w:footer="709" w:gutter="0"/>
          <w:cols w:space="708"/>
          <w:docGrid w:linePitch="360"/>
        </w:sectPr>
      </w:pPr>
    </w:p>
    <w:tbl>
      <w:tblPr>
        <w:tblpPr w:leftFromText="141" w:rightFromText="141" w:horzAnchor="margin" w:tblpXSpec="center" w:tblpY="-330"/>
        <w:tblW w:w="5000" w:type="pct"/>
        <w:tblCellMar>
          <w:left w:w="70" w:type="dxa"/>
          <w:right w:w="70" w:type="dxa"/>
        </w:tblCellMar>
        <w:tblLook w:val="04A0" w:firstRow="1" w:lastRow="0" w:firstColumn="1" w:lastColumn="0" w:noHBand="0" w:noVBand="1"/>
      </w:tblPr>
      <w:tblGrid>
        <w:gridCol w:w="686"/>
        <w:gridCol w:w="7091"/>
        <w:gridCol w:w="430"/>
        <w:gridCol w:w="469"/>
        <w:gridCol w:w="581"/>
        <w:gridCol w:w="558"/>
        <w:gridCol w:w="449"/>
        <w:gridCol w:w="558"/>
        <w:gridCol w:w="669"/>
        <w:gridCol w:w="593"/>
        <w:gridCol w:w="424"/>
        <w:gridCol w:w="338"/>
        <w:gridCol w:w="424"/>
        <w:gridCol w:w="505"/>
      </w:tblGrid>
      <w:tr w:rsidR="00D9155C" w:rsidRPr="00D9155C" w14:paraId="0AF0D655" w14:textId="77777777" w:rsidTr="00D9155C">
        <w:trPr>
          <w:trHeight w:val="315"/>
        </w:trPr>
        <w:tc>
          <w:tcPr>
            <w:tcW w:w="5000" w:type="pct"/>
            <w:gridSpan w:val="14"/>
            <w:tcBorders>
              <w:top w:val="nil"/>
              <w:left w:val="nil"/>
              <w:bottom w:val="nil"/>
              <w:right w:val="nil"/>
            </w:tcBorders>
            <w:shd w:val="clear" w:color="auto" w:fill="auto"/>
            <w:noWrap/>
            <w:vAlign w:val="center"/>
            <w:hideMark/>
          </w:tcPr>
          <w:p w14:paraId="4173C357" w14:textId="77777777" w:rsidR="00D9155C" w:rsidRDefault="00D9155C" w:rsidP="00D9155C">
            <w:pPr>
              <w:suppressAutoHyphens w:val="0"/>
              <w:jc w:val="right"/>
              <w:rPr>
                <w:rFonts w:ascii="Cambria" w:eastAsia="Times New Roman" w:hAnsi="Cambria" w:cs="Arial"/>
                <w:b/>
                <w:bCs/>
                <w:color w:val="000000"/>
                <w:lang w:eastAsia="pl-PL"/>
              </w:rPr>
            </w:pPr>
            <w:r>
              <w:rPr>
                <w:rFonts w:ascii="Cambria" w:eastAsia="Times New Roman" w:hAnsi="Cambria" w:cs="Arial"/>
                <w:b/>
                <w:bCs/>
                <w:color w:val="000000"/>
                <w:lang w:eastAsia="pl-PL"/>
              </w:rPr>
              <w:lastRenderedPageBreak/>
              <w:t>Załącznik nr 4 do Umowy</w:t>
            </w:r>
          </w:p>
          <w:p w14:paraId="2B5C31D7" w14:textId="1119BAF9" w:rsidR="00D9155C" w:rsidRPr="00D9155C" w:rsidRDefault="00D9155C" w:rsidP="00D9155C">
            <w:pPr>
              <w:suppressAutoHyphens w:val="0"/>
              <w:jc w:val="center"/>
              <w:rPr>
                <w:rFonts w:ascii="Cambria" w:eastAsia="Times New Roman" w:hAnsi="Cambria" w:cs="Arial"/>
                <w:b/>
                <w:bCs/>
                <w:color w:val="000000"/>
                <w:lang w:eastAsia="pl-PL"/>
              </w:rPr>
            </w:pPr>
            <w:r>
              <w:rPr>
                <w:rFonts w:ascii="Cambria" w:eastAsia="Times New Roman" w:hAnsi="Cambria" w:cs="Arial"/>
                <w:b/>
                <w:bCs/>
                <w:color w:val="000000"/>
                <w:lang w:eastAsia="pl-PL"/>
              </w:rPr>
              <w:t xml:space="preserve"> </w:t>
            </w:r>
            <w:r w:rsidRPr="00D9155C">
              <w:rPr>
                <w:rFonts w:ascii="Cambria" w:eastAsia="Times New Roman" w:hAnsi="Cambria" w:cs="Arial"/>
                <w:b/>
                <w:bCs/>
                <w:color w:val="000000"/>
                <w:lang w:eastAsia="pl-PL"/>
              </w:rPr>
              <w:t>Ramowy harmonogram realizacji przedmiotu umowy na wykonywanie usług z zakresu gospodarki leśnej na terenie Nadleśnictwa Łosie w roku 2023</w:t>
            </w:r>
          </w:p>
        </w:tc>
      </w:tr>
      <w:tr w:rsidR="00D9155C" w:rsidRPr="00D9155C" w14:paraId="34FB5815" w14:textId="77777777" w:rsidTr="00D9155C">
        <w:trPr>
          <w:trHeight w:val="180"/>
        </w:trPr>
        <w:tc>
          <w:tcPr>
            <w:tcW w:w="237" w:type="pct"/>
            <w:tcBorders>
              <w:top w:val="nil"/>
              <w:left w:val="nil"/>
              <w:bottom w:val="nil"/>
              <w:right w:val="nil"/>
            </w:tcBorders>
            <w:shd w:val="clear" w:color="auto" w:fill="auto"/>
            <w:noWrap/>
            <w:vAlign w:val="center"/>
            <w:hideMark/>
          </w:tcPr>
          <w:p w14:paraId="545B2A75" w14:textId="77777777" w:rsidR="00D9155C" w:rsidRPr="00D9155C" w:rsidRDefault="00D9155C" w:rsidP="00D9155C">
            <w:pPr>
              <w:suppressAutoHyphens w:val="0"/>
              <w:jc w:val="center"/>
              <w:rPr>
                <w:rFonts w:ascii="Cambria" w:eastAsia="Times New Roman" w:hAnsi="Cambria" w:cs="Arial"/>
                <w:b/>
                <w:bCs/>
                <w:color w:val="000000"/>
                <w:lang w:eastAsia="pl-PL"/>
              </w:rPr>
            </w:pPr>
          </w:p>
        </w:tc>
        <w:tc>
          <w:tcPr>
            <w:tcW w:w="2537" w:type="pct"/>
            <w:tcBorders>
              <w:top w:val="nil"/>
              <w:left w:val="nil"/>
              <w:bottom w:val="nil"/>
              <w:right w:val="nil"/>
            </w:tcBorders>
            <w:shd w:val="clear" w:color="auto" w:fill="auto"/>
            <w:noWrap/>
            <w:vAlign w:val="center"/>
            <w:hideMark/>
          </w:tcPr>
          <w:p w14:paraId="4878B175" w14:textId="77777777" w:rsidR="00D9155C" w:rsidRPr="00D9155C" w:rsidRDefault="00D9155C" w:rsidP="00D9155C">
            <w:pPr>
              <w:suppressAutoHyphens w:val="0"/>
              <w:jc w:val="center"/>
              <w:rPr>
                <w:rFonts w:eastAsia="Times New Roman"/>
                <w:lang w:eastAsia="pl-PL"/>
              </w:rPr>
            </w:pPr>
          </w:p>
        </w:tc>
        <w:tc>
          <w:tcPr>
            <w:tcW w:w="145" w:type="pct"/>
            <w:tcBorders>
              <w:top w:val="nil"/>
              <w:left w:val="nil"/>
              <w:bottom w:val="nil"/>
              <w:right w:val="nil"/>
            </w:tcBorders>
            <w:shd w:val="clear" w:color="auto" w:fill="auto"/>
            <w:noWrap/>
            <w:vAlign w:val="center"/>
            <w:hideMark/>
          </w:tcPr>
          <w:p w14:paraId="593C9F02" w14:textId="77777777" w:rsidR="00D9155C" w:rsidRPr="00D9155C" w:rsidRDefault="00D9155C" w:rsidP="00D9155C">
            <w:pPr>
              <w:suppressAutoHyphens w:val="0"/>
              <w:rPr>
                <w:rFonts w:eastAsia="Times New Roman"/>
                <w:lang w:eastAsia="pl-PL"/>
              </w:rPr>
            </w:pPr>
          </w:p>
        </w:tc>
        <w:tc>
          <w:tcPr>
            <w:tcW w:w="159" w:type="pct"/>
            <w:tcBorders>
              <w:top w:val="nil"/>
              <w:left w:val="nil"/>
              <w:bottom w:val="nil"/>
              <w:right w:val="nil"/>
            </w:tcBorders>
            <w:shd w:val="clear" w:color="auto" w:fill="auto"/>
            <w:noWrap/>
            <w:vAlign w:val="center"/>
            <w:hideMark/>
          </w:tcPr>
          <w:p w14:paraId="05ACF0D6" w14:textId="77777777" w:rsidR="00D9155C" w:rsidRPr="00D9155C" w:rsidRDefault="00D9155C" w:rsidP="00D9155C">
            <w:pPr>
              <w:suppressAutoHyphens w:val="0"/>
              <w:jc w:val="center"/>
              <w:rPr>
                <w:rFonts w:eastAsia="Times New Roman"/>
                <w:lang w:eastAsia="pl-PL"/>
              </w:rPr>
            </w:pPr>
          </w:p>
        </w:tc>
        <w:tc>
          <w:tcPr>
            <w:tcW w:w="199" w:type="pct"/>
            <w:tcBorders>
              <w:top w:val="nil"/>
              <w:left w:val="nil"/>
              <w:bottom w:val="nil"/>
              <w:right w:val="nil"/>
            </w:tcBorders>
            <w:shd w:val="clear" w:color="auto" w:fill="auto"/>
            <w:noWrap/>
            <w:vAlign w:val="center"/>
            <w:hideMark/>
          </w:tcPr>
          <w:p w14:paraId="56A004CD"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53E51C1D" w14:textId="77777777" w:rsidR="00D9155C" w:rsidRPr="00D9155C" w:rsidRDefault="00D9155C" w:rsidP="00D9155C">
            <w:pPr>
              <w:suppressAutoHyphens w:val="0"/>
              <w:jc w:val="center"/>
              <w:rPr>
                <w:rFonts w:eastAsia="Times New Roman"/>
                <w:lang w:eastAsia="pl-PL"/>
              </w:rPr>
            </w:pPr>
          </w:p>
        </w:tc>
        <w:tc>
          <w:tcPr>
            <w:tcW w:w="152" w:type="pct"/>
            <w:tcBorders>
              <w:top w:val="nil"/>
              <w:left w:val="nil"/>
              <w:bottom w:val="nil"/>
              <w:right w:val="nil"/>
            </w:tcBorders>
            <w:shd w:val="clear" w:color="auto" w:fill="auto"/>
            <w:noWrap/>
            <w:vAlign w:val="center"/>
            <w:hideMark/>
          </w:tcPr>
          <w:p w14:paraId="1774771A"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6A09EFDE" w14:textId="77777777" w:rsidR="00D9155C" w:rsidRPr="00D9155C" w:rsidRDefault="00D9155C" w:rsidP="00D9155C">
            <w:pPr>
              <w:suppressAutoHyphens w:val="0"/>
              <w:jc w:val="center"/>
              <w:rPr>
                <w:rFonts w:eastAsia="Times New Roman"/>
                <w:lang w:eastAsia="pl-PL"/>
              </w:rPr>
            </w:pPr>
          </w:p>
        </w:tc>
        <w:tc>
          <w:tcPr>
            <w:tcW w:w="231" w:type="pct"/>
            <w:tcBorders>
              <w:top w:val="nil"/>
              <w:left w:val="nil"/>
              <w:bottom w:val="nil"/>
              <w:right w:val="nil"/>
            </w:tcBorders>
            <w:shd w:val="clear" w:color="auto" w:fill="auto"/>
            <w:noWrap/>
            <w:vAlign w:val="center"/>
            <w:hideMark/>
          </w:tcPr>
          <w:p w14:paraId="1A44062C" w14:textId="77777777" w:rsidR="00D9155C" w:rsidRPr="00D9155C" w:rsidRDefault="00D9155C" w:rsidP="00D9155C">
            <w:pPr>
              <w:suppressAutoHyphens w:val="0"/>
              <w:jc w:val="center"/>
              <w:rPr>
                <w:rFonts w:eastAsia="Times New Roman"/>
                <w:lang w:eastAsia="pl-PL"/>
              </w:rPr>
            </w:pPr>
          </w:p>
        </w:tc>
        <w:tc>
          <w:tcPr>
            <w:tcW w:w="252" w:type="pct"/>
            <w:tcBorders>
              <w:top w:val="nil"/>
              <w:left w:val="nil"/>
              <w:bottom w:val="nil"/>
              <w:right w:val="nil"/>
            </w:tcBorders>
            <w:shd w:val="clear" w:color="auto" w:fill="auto"/>
            <w:noWrap/>
            <w:vAlign w:val="center"/>
            <w:hideMark/>
          </w:tcPr>
          <w:p w14:paraId="3EAD7663"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1FA39AD8"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62781301"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337DF298"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01D073E9" w14:textId="77777777" w:rsidR="00D9155C" w:rsidRPr="00D9155C" w:rsidRDefault="00D9155C" w:rsidP="00D9155C">
            <w:pPr>
              <w:suppressAutoHyphens w:val="0"/>
              <w:jc w:val="center"/>
              <w:rPr>
                <w:rFonts w:eastAsia="Times New Roman"/>
                <w:lang w:eastAsia="pl-PL"/>
              </w:rPr>
            </w:pPr>
          </w:p>
        </w:tc>
      </w:tr>
      <w:tr w:rsidR="00D9155C" w:rsidRPr="00D9155C" w14:paraId="158B2631" w14:textId="77777777" w:rsidTr="00D9155C">
        <w:trPr>
          <w:trHeight w:val="90"/>
        </w:trPr>
        <w:tc>
          <w:tcPr>
            <w:tcW w:w="237" w:type="pct"/>
            <w:tcBorders>
              <w:top w:val="nil"/>
              <w:left w:val="nil"/>
              <w:bottom w:val="nil"/>
              <w:right w:val="nil"/>
            </w:tcBorders>
            <w:shd w:val="clear" w:color="auto" w:fill="auto"/>
            <w:noWrap/>
            <w:vAlign w:val="center"/>
            <w:hideMark/>
          </w:tcPr>
          <w:p w14:paraId="296EFE71" w14:textId="77777777" w:rsidR="00D9155C" w:rsidRPr="00D9155C" w:rsidRDefault="00D9155C" w:rsidP="00D9155C">
            <w:pPr>
              <w:suppressAutoHyphens w:val="0"/>
              <w:jc w:val="center"/>
              <w:rPr>
                <w:rFonts w:eastAsia="Times New Roman"/>
                <w:lang w:eastAsia="pl-PL"/>
              </w:rPr>
            </w:pPr>
          </w:p>
        </w:tc>
        <w:tc>
          <w:tcPr>
            <w:tcW w:w="2537" w:type="pct"/>
            <w:tcBorders>
              <w:top w:val="nil"/>
              <w:left w:val="nil"/>
              <w:bottom w:val="nil"/>
              <w:right w:val="nil"/>
            </w:tcBorders>
            <w:shd w:val="clear" w:color="auto" w:fill="auto"/>
            <w:noWrap/>
            <w:vAlign w:val="center"/>
            <w:hideMark/>
          </w:tcPr>
          <w:p w14:paraId="2223F33E" w14:textId="77777777" w:rsidR="00D9155C" w:rsidRPr="00D9155C" w:rsidRDefault="00D9155C" w:rsidP="00D9155C">
            <w:pPr>
              <w:suppressAutoHyphens w:val="0"/>
              <w:jc w:val="center"/>
              <w:rPr>
                <w:rFonts w:eastAsia="Times New Roman"/>
                <w:lang w:eastAsia="pl-PL"/>
              </w:rPr>
            </w:pPr>
          </w:p>
        </w:tc>
        <w:tc>
          <w:tcPr>
            <w:tcW w:w="145" w:type="pct"/>
            <w:tcBorders>
              <w:top w:val="nil"/>
              <w:left w:val="nil"/>
              <w:bottom w:val="nil"/>
              <w:right w:val="nil"/>
            </w:tcBorders>
            <w:shd w:val="clear" w:color="auto" w:fill="auto"/>
            <w:noWrap/>
            <w:vAlign w:val="center"/>
            <w:hideMark/>
          </w:tcPr>
          <w:p w14:paraId="58376238" w14:textId="77777777" w:rsidR="00D9155C" w:rsidRPr="00D9155C" w:rsidRDefault="00D9155C" w:rsidP="00D9155C">
            <w:pPr>
              <w:suppressAutoHyphens w:val="0"/>
              <w:rPr>
                <w:rFonts w:eastAsia="Times New Roman"/>
                <w:lang w:eastAsia="pl-PL"/>
              </w:rPr>
            </w:pPr>
          </w:p>
        </w:tc>
        <w:tc>
          <w:tcPr>
            <w:tcW w:w="159" w:type="pct"/>
            <w:tcBorders>
              <w:top w:val="nil"/>
              <w:left w:val="nil"/>
              <w:bottom w:val="nil"/>
              <w:right w:val="nil"/>
            </w:tcBorders>
            <w:shd w:val="clear" w:color="auto" w:fill="auto"/>
            <w:noWrap/>
            <w:vAlign w:val="center"/>
            <w:hideMark/>
          </w:tcPr>
          <w:p w14:paraId="5FBFF03C" w14:textId="77777777" w:rsidR="00D9155C" w:rsidRPr="00D9155C" w:rsidRDefault="00D9155C" w:rsidP="00D9155C">
            <w:pPr>
              <w:suppressAutoHyphens w:val="0"/>
              <w:jc w:val="center"/>
              <w:rPr>
                <w:rFonts w:eastAsia="Times New Roman"/>
                <w:lang w:eastAsia="pl-PL"/>
              </w:rPr>
            </w:pPr>
          </w:p>
        </w:tc>
        <w:tc>
          <w:tcPr>
            <w:tcW w:w="199" w:type="pct"/>
            <w:tcBorders>
              <w:top w:val="nil"/>
              <w:left w:val="nil"/>
              <w:bottom w:val="nil"/>
              <w:right w:val="nil"/>
            </w:tcBorders>
            <w:shd w:val="clear" w:color="auto" w:fill="auto"/>
            <w:noWrap/>
            <w:vAlign w:val="center"/>
            <w:hideMark/>
          </w:tcPr>
          <w:p w14:paraId="61700B3B"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226BC3AE" w14:textId="77777777" w:rsidR="00D9155C" w:rsidRPr="00D9155C" w:rsidRDefault="00D9155C" w:rsidP="00D9155C">
            <w:pPr>
              <w:suppressAutoHyphens w:val="0"/>
              <w:jc w:val="center"/>
              <w:rPr>
                <w:rFonts w:eastAsia="Times New Roman"/>
                <w:lang w:eastAsia="pl-PL"/>
              </w:rPr>
            </w:pPr>
          </w:p>
        </w:tc>
        <w:tc>
          <w:tcPr>
            <w:tcW w:w="152" w:type="pct"/>
            <w:tcBorders>
              <w:top w:val="nil"/>
              <w:left w:val="nil"/>
              <w:bottom w:val="nil"/>
              <w:right w:val="nil"/>
            </w:tcBorders>
            <w:shd w:val="clear" w:color="auto" w:fill="auto"/>
            <w:noWrap/>
            <w:vAlign w:val="center"/>
            <w:hideMark/>
          </w:tcPr>
          <w:p w14:paraId="1B3EBD9C"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50FCC384" w14:textId="77777777" w:rsidR="00D9155C" w:rsidRPr="00D9155C" w:rsidRDefault="00D9155C" w:rsidP="00D9155C">
            <w:pPr>
              <w:suppressAutoHyphens w:val="0"/>
              <w:jc w:val="center"/>
              <w:rPr>
                <w:rFonts w:eastAsia="Times New Roman"/>
                <w:lang w:eastAsia="pl-PL"/>
              </w:rPr>
            </w:pPr>
          </w:p>
        </w:tc>
        <w:tc>
          <w:tcPr>
            <w:tcW w:w="231" w:type="pct"/>
            <w:tcBorders>
              <w:top w:val="nil"/>
              <w:left w:val="nil"/>
              <w:bottom w:val="nil"/>
              <w:right w:val="nil"/>
            </w:tcBorders>
            <w:shd w:val="clear" w:color="auto" w:fill="auto"/>
            <w:noWrap/>
            <w:vAlign w:val="center"/>
            <w:hideMark/>
          </w:tcPr>
          <w:p w14:paraId="0BE5817D" w14:textId="77777777" w:rsidR="00D9155C" w:rsidRPr="00D9155C" w:rsidRDefault="00D9155C" w:rsidP="00D9155C">
            <w:pPr>
              <w:suppressAutoHyphens w:val="0"/>
              <w:jc w:val="center"/>
              <w:rPr>
                <w:rFonts w:eastAsia="Times New Roman"/>
                <w:lang w:eastAsia="pl-PL"/>
              </w:rPr>
            </w:pPr>
          </w:p>
        </w:tc>
        <w:tc>
          <w:tcPr>
            <w:tcW w:w="252" w:type="pct"/>
            <w:tcBorders>
              <w:top w:val="nil"/>
              <w:left w:val="nil"/>
              <w:bottom w:val="nil"/>
              <w:right w:val="nil"/>
            </w:tcBorders>
            <w:shd w:val="clear" w:color="auto" w:fill="auto"/>
            <w:noWrap/>
            <w:vAlign w:val="center"/>
            <w:hideMark/>
          </w:tcPr>
          <w:p w14:paraId="7EA5466A"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258B3E94"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69EC8729"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320A101B"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471897FA" w14:textId="77777777" w:rsidR="00D9155C" w:rsidRPr="00D9155C" w:rsidRDefault="00D9155C" w:rsidP="00D9155C">
            <w:pPr>
              <w:suppressAutoHyphens w:val="0"/>
              <w:jc w:val="center"/>
              <w:rPr>
                <w:rFonts w:eastAsia="Times New Roman"/>
                <w:lang w:eastAsia="pl-PL"/>
              </w:rPr>
            </w:pPr>
          </w:p>
        </w:tc>
      </w:tr>
      <w:tr w:rsidR="00D9155C" w:rsidRPr="00D9155C" w14:paraId="734688CE" w14:textId="77777777" w:rsidTr="00D9155C">
        <w:trPr>
          <w:trHeight w:val="315"/>
        </w:trPr>
        <w:tc>
          <w:tcPr>
            <w:tcW w:w="2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4ED83"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Lp.</w:t>
            </w:r>
          </w:p>
        </w:tc>
        <w:tc>
          <w:tcPr>
            <w:tcW w:w="253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58678B"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Kod czynności</w:t>
            </w:r>
          </w:p>
        </w:tc>
        <w:tc>
          <w:tcPr>
            <w:tcW w:w="2227" w:type="pct"/>
            <w:gridSpan w:val="12"/>
            <w:tcBorders>
              <w:top w:val="single" w:sz="4" w:space="0" w:color="auto"/>
              <w:left w:val="nil"/>
              <w:bottom w:val="single" w:sz="4" w:space="0" w:color="auto"/>
              <w:right w:val="single" w:sz="4" w:space="0" w:color="auto"/>
            </w:tcBorders>
            <w:shd w:val="clear" w:color="auto" w:fill="auto"/>
            <w:noWrap/>
            <w:vAlign w:val="center"/>
            <w:hideMark/>
          </w:tcPr>
          <w:p w14:paraId="73893F19"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miesiące</w:t>
            </w:r>
          </w:p>
        </w:tc>
      </w:tr>
      <w:tr w:rsidR="00D9155C" w:rsidRPr="00D9155C" w14:paraId="1F81C627" w14:textId="77777777" w:rsidTr="00D9155C">
        <w:trPr>
          <w:trHeight w:val="315"/>
        </w:trPr>
        <w:tc>
          <w:tcPr>
            <w:tcW w:w="237" w:type="pct"/>
            <w:vMerge/>
            <w:tcBorders>
              <w:top w:val="single" w:sz="4" w:space="0" w:color="auto"/>
              <w:left w:val="single" w:sz="4" w:space="0" w:color="auto"/>
              <w:bottom w:val="single" w:sz="4" w:space="0" w:color="auto"/>
              <w:right w:val="single" w:sz="4" w:space="0" w:color="auto"/>
            </w:tcBorders>
            <w:vAlign w:val="center"/>
            <w:hideMark/>
          </w:tcPr>
          <w:p w14:paraId="73FB483C" w14:textId="77777777" w:rsidR="00D9155C" w:rsidRPr="00D9155C" w:rsidRDefault="00D9155C" w:rsidP="00D9155C">
            <w:pPr>
              <w:suppressAutoHyphens w:val="0"/>
              <w:rPr>
                <w:rFonts w:ascii="Cambria" w:eastAsia="Times New Roman" w:hAnsi="Cambria" w:cs="Arial"/>
                <w:b/>
                <w:bCs/>
                <w:color w:val="000000"/>
                <w:lang w:eastAsia="pl-PL"/>
              </w:rPr>
            </w:pPr>
          </w:p>
        </w:tc>
        <w:tc>
          <w:tcPr>
            <w:tcW w:w="2537" w:type="pct"/>
            <w:vMerge/>
            <w:tcBorders>
              <w:top w:val="single" w:sz="4" w:space="0" w:color="auto"/>
              <w:left w:val="single" w:sz="4" w:space="0" w:color="auto"/>
              <w:bottom w:val="single" w:sz="4" w:space="0" w:color="000000"/>
              <w:right w:val="single" w:sz="4" w:space="0" w:color="auto"/>
            </w:tcBorders>
            <w:vAlign w:val="center"/>
            <w:hideMark/>
          </w:tcPr>
          <w:p w14:paraId="0A0F1A50" w14:textId="77777777" w:rsidR="00D9155C" w:rsidRPr="00D9155C" w:rsidRDefault="00D9155C" w:rsidP="00D9155C">
            <w:pPr>
              <w:suppressAutoHyphens w:val="0"/>
              <w:rPr>
                <w:rFonts w:ascii="Cambria" w:eastAsia="Times New Roman" w:hAnsi="Cambria" w:cs="Arial"/>
                <w:b/>
                <w:bCs/>
                <w:color w:val="000000"/>
                <w:lang w:eastAsia="pl-PL"/>
              </w:rPr>
            </w:pPr>
          </w:p>
        </w:tc>
        <w:tc>
          <w:tcPr>
            <w:tcW w:w="145" w:type="pct"/>
            <w:tcBorders>
              <w:top w:val="nil"/>
              <w:left w:val="nil"/>
              <w:bottom w:val="single" w:sz="4" w:space="0" w:color="auto"/>
              <w:right w:val="single" w:sz="4" w:space="0" w:color="auto"/>
            </w:tcBorders>
            <w:shd w:val="clear" w:color="auto" w:fill="auto"/>
            <w:noWrap/>
            <w:vAlign w:val="center"/>
            <w:hideMark/>
          </w:tcPr>
          <w:p w14:paraId="007133ED"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w:t>
            </w:r>
          </w:p>
        </w:tc>
        <w:tc>
          <w:tcPr>
            <w:tcW w:w="159" w:type="pct"/>
            <w:tcBorders>
              <w:top w:val="nil"/>
              <w:left w:val="nil"/>
              <w:bottom w:val="single" w:sz="4" w:space="0" w:color="auto"/>
              <w:right w:val="single" w:sz="4" w:space="0" w:color="auto"/>
            </w:tcBorders>
            <w:shd w:val="clear" w:color="auto" w:fill="auto"/>
            <w:noWrap/>
            <w:vAlign w:val="center"/>
            <w:hideMark/>
          </w:tcPr>
          <w:p w14:paraId="11E1BBCE"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II</w:t>
            </w:r>
          </w:p>
        </w:tc>
        <w:tc>
          <w:tcPr>
            <w:tcW w:w="199" w:type="pct"/>
            <w:tcBorders>
              <w:top w:val="nil"/>
              <w:left w:val="nil"/>
              <w:bottom w:val="single" w:sz="4" w:space="0" w:color="auto"/>
              <w:right w:val="single" w:sz="4" w:space="0" w:color="auto"/>
            </w:tcBorders>
            <w:shd w:val="clear" w:color="auto" w:fill="auto"/>
            <w:noWrap/>
            <w:vAlign w:val="center"/>
            <w:hideMark/>
          </w:tcPr>
          <w:p w14:paraId="1BEE83DD"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III</w:t>
            </w:r>
          </w:p>
        </w:tc>
        <w:tc>
          <w:tcPr>
            <w:tcW w:w="191" w:type="pct"/>
            <w:tcBorders>
              <w:top w:val="nil"/>
              <w:left w:val="nil"/>
              <w:bottom w:val="single" w:sz="4" w:space="0" w:color="auto"/>
              <w:right w:val="single" w:sz="4" w:space="0" w:color="auto"/>
            </w:tcBorders>
            <w:shd w:val="clear" w:color="auto" w:fill="auto"/>
            <w:noWrap/>
            <w:vAlign w:val="center"/>
            <w:hideMark/>
          </w:tcPr>
          <w:p w14:paraId="284572D7"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IV</w:t>
            </w:r>
          </w:p>
        </w:tc>
        <w:tc>
          <w:tcPr>
            <w:tcW w:w="152" w:type="pct"/>
            <w:tcBorders>
              <w:top w:val="nil"/>
              <w:left w:val="nil"/>
              <w:bottom w:val="single" w:sz="4" w:space="0" w:color="auto"/>
              <w:right w:val="single" w:sz="4" w:space="0" w:color="auto"/>
            </w:tcBorders>
            <w:shd w:val="clear" w:color="auto" w:fill="auto"/>
            <w:noWrap/>
            <w:vAlign w:val="center"/>
            <w:hideMark/>
          </w:tcPr>
          <w:p w14:paraId="0B53711F"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w:t>
            </w:r>
          </w:p>
        </w:tc>
        <w:tc>
          <w:tcPr>
            <w:tcW w:w="191" w:type="pct"/>
            <w:tcBorders>
              <w:top w:val="nil"/>
              <w:left w:val="nil"/>
              <w:bottom w:val="single" w:sz="4" w:space="0" w:color="auto"/>
              <w:right w:val="single" w:sz="4" w:space="0" w:color="auto"/>
            </w:tcBorders>
            <w:shd w:val="clear" w:color="auto" w:fill="auto"/>
            <w:noWrap/>
            <w:vAlign w:val="center"/>
            <w:hideMark/>
          </w:tcPr>
          <w:p w14:paraId="1B276747"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VI</w:t>
            </w:r>
          </w:p>
        </w:tc>
        <w:tc>
          <w:tcPr>
            <w:tcW w:w="231" w:type="pct"/>
            <w:tcBorders>
              <w:top w:val="nil"/>
              <w:left w:val="nil"/>
              <w:bottom w:val="single" w:sz="4" w:space="0" w:color="auto"/>
              <w:right w:val="single" w:sz="4" w:space="0" w:color="auto"/>
            </w:tcBorders>
            <w:shd w:val="clear" w:color="auto" w:fill="auto"/>
            <w:noWrap/>
            <w:vAlign w:val="center"/>
            <w:hideMark/>
          </w:tcPr>
          <w:p w14:paraId="51B1C2AE"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VII</w:t>
            </w:r>
          </w:p>
        </w:tc>
        <w:tc>
          <w:tcPr>
            <w:tcW w:w="252" w:type="pct"/>
            <w:tcBorders>
              <w:top w:val="nil"/>
              <w:left w:val="nil"/>
              <w:bottom w:val="single" w:sz="4" w:space="0" w:color="auto"/>
              <w:right w:val="single" w:sz="4" w:space="0" w:color="auto"/>
            </w:tcBorders>
            <w:shd w:val="clear" w:color="auto" w:fill="auto"/>
            <w:noWrap/>
            <w:vAlign w:val="center"/>
            <w:hideMark/>
          </w:tcPr>
          <w:p w14:paraId="2B867207"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VIII</w:t>
            </w:r>
          </w:p>
        </w:tc>
        <w:tc>
          <w:tcPr>
            <w:tcW w:w="177" w:type="pct"/>
            <w:tcBorders>
              <w:top w:val="nil"/>
              <w:left w:val="nil"/>
              <w:bottom w:val="single" w:sz="4" w:space="0" w:color="auto"/>
              <w:right w:val="single" w:sz="4" w:space="0" w:color="auto"/>
            </w:tcBorders>
            <w:shd w:val="clear" w:color="auto" w:fill="auto"/>
            <w:noWrap/>
            <w:vAlign w:val="center"/>
            <w:hideMark/>
          </w:tcPr>
          <w:p w14:paraId="5FD14C69"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IX</w:t>
            </w:r>
          </w:p>
        </w:tc>
        <w:tc>
          <w:tcPr>
            <w:tcW w:w="139" w:type="pct"/>
            <w:tcBorders>
              <w:top w:val="nil"/>
              <w:left w:val="nil"/>
              <w:bottom w:val="single" w:sz="4" w:space="0" w:color="auto"/>
              <w:right w:val="single" w:sz="4" w:space="0" w:color="auto"/>
            </w:tcBorders>
            <w:shd w:val="clear" w:color="auto" w:fill="auto"/>
            <w:noWrap/>
            <w:vAlign w:val="center"/>
            <w:hideMark/>
          </w:tcPr>
          <w:p w14:paraId="7B6D3820"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280F179E"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XI</w:t>
            </w:r>
          </w:p>
        </w:tc>
        <w:tc>
          <w:tcPr>
            <w:tcW w:w="213" w:type="pct"/>
            <w:tcBorders>
              <w:top w:val="nil"/>
              <w:left w:val="nil"/>
              <w:bottom w:val="single" w:sz="4" w:space="0" w:color="auto"/>
              <w:right w:val="single" w:sz="4" w:space="0" w:color="auto"/>
            </w:tcBorders>
            <w:shd w:val="clear" w:color="auto" w:fill="auto"/>
            <w:noWrap/>
            <w:vAlign w:val="center"/>
            <w:hideMark/>
          </w:tcPr>
          <w:p w14:paraId="6609C2C4" w14:textId="77777777" w:rsidR="00D9155C" w:rsidRPr="00D9155C" w:rsidRDefault="00D9155C" w:rsidP="00D9155C">
            <w:pPr>
              <w:suppressAutoHyphens w:val="0"/>
              <w:jc w:val="center"/>
              <w:rPr>
                <w:rFonts w:ascii="Cambria" w:eastAsia="Times New Roman" w:hAnsi="Cambria" w:cs="Arial"/>
                <w:b/>
                <w:bCs/>
                <w:color w:val="000000"/>
                <w:lang w:eastAsia="pl-PL"/>
              </w:rPr>
            </w:pPr>
            <w:r w:rsidRPr="00D9155C">
              <w:rPr>
                <w:rFonts w:ascii="Cambria" w:eastAsia="Times New Roman" w:hAnsi="Cambria" w:cs="Arial"/>
                <w:b/>
                <w:bCs/>
                <w:color w:val="000000"/>
                <w:lang w:eastAsia="pl-PL"/>
              </w:rPr>
              <w:t>XII</w:t>
            </w:r>
          </w:p>
        </w:tc>
      </w:tr>
      <w:tr w:rsidR="00D9155C" w:rsidRPr="00D9155C" w14:paraId="1A289F2D" w14:textId="77777777" w:rsidTr="00D9155C">
        <w:trPr>
          <w:trHeight w:val="51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09B7DB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w:t>
            </w:r>
          </w:p>
        </w:tc>
        <w:tc>
          <w:tcPr>
            <w:tcW w:w="2537" w:type="pct"/>
            <w:tcBorders>
              <w:top w:val="nil"/>
              <w:left w:val="nil"/>
              <w:bottom w:val="single" w:sz="4" w:space="0" w:color="auto"/>
              <w:right w:val="single" w:sz="4" w:space="0" w:color="auto"/>
            </w:tcBorders>
            <w:shd w:val="clear" w:color="auto" w:fill="auto"/>
            <w:vAlign w:val="center"/>
            <w:hideMark/>
          </w:tcPr>
          <w:p w14:paraId="7831B9A0"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 xml:space="preserve">SADZ-1R, SADZ-WIEL, WYK-TALOK, PRZ-TALSA, DOW-SADZ, POP-TAL, </w:t>
            </w:r>
          </w:p>
        </w:tc>
        <w:tc>
          <w:tcPr>
            <w:tcW w:w="145" w:type="pct"/>
            <w:tcBorders>
              <w:top w:val="nil"/>
              <w:left w:val="nil"/>
              <w:bottom w:val="single" w:sz="4" w:space="0" w:color="auto"/>
              <w:right w:val="single" w:sz="4" w:space="0" w:color="auto"/>
            </w:tcBorders>
            <w:shd w:val="clear" w:color="auto" w:fill="auto"/>
            <w:noWrap/>
            <w:vAlign w:val="center"/>
            <w:hideMark/>
          </w:tcPr>
          <w:p w14:paraId="26AB368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11576ED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62444F3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19F459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063DD1E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0CAA642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7FD1392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188B941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3DBC41D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7A36C3F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220A073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75C4CE3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2E822FF6"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236F510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2</w:t>
            </w:r>
          </w:p>
        </w:tc>
        <w:tc>
          <w:tcPr>
            <w:tcW w:w="2537" w:type="pct"/>
            <w:tcBorders>
              <w:top w:val="nil"/>
              <w:left w:val="nil"/>
              <w:bottom w:val="single" w:sz="4" w:space="0" w:color="auto"/>
              <w:right w:val="single" w:sz="4" w:space="0" w:color="auto"/>
            </w:tcBorders>
            <w:shd w:val="clear" w:color="auto" w:fill="auto"/>
            <w:vAlign w:val="center"/>
            <w:hideMark/>
          </w:tcPr>
          <w:p w14:paraId="008323B4"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PORZ&gt;100, PORZ-STOS, WPOD-G</w:t>
            </w:r>
          </w:p>
        </w:tc>
        <w:tc>
          <w:tcPr>
            <w:tcW w:w="145" w:type="pct"/>
            <w:tcBorders>
              <w:top w:val="nil"/>
              <w:left w:val="nil"/>
              <w:bottom w:val="single" w:sz="4" w:space="0" w:color="auto"/>
              <w:right w:val="single" w:sz="4" w:space="0" w:color="auto"/>
            </w:tcBorders>
            <w:shd w:val="clear" w:color="auto" w:fill="auto"/>
            <w:noWrap/>
            <w:vAlign w:val="center"/>
            <w:hideMark/>
          </w:tcPr>
          <w:p w14:paraId="41FD546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2E9CE7F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547BB22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286EE16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40C9243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7F7E89D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347A409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510BB72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497DD05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7AADB75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560B2B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19B421D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60133654"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376AC7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3</w:t>
            </w:r>
          </w:p>
        </w:tc>
        <w:tc>
          <w:tcPr>
            <w:tcW w:w="2537" w:type="pct"/>
            <w:tcBorders>
              <w:top w:val="nil"/>
              <w:left w:val="nil"/>
              <w:bottom w:val="single" w:sz="4" w:space="0" w:color="auto"/>
              <w:right w:val="single" w:sz="4" w:space="0" w:color="auto"/>
            </w:tcBorders>
            <w:shd w:val="clear" w:color="auto" w:fill="auto"/>
            <w:vAlign w:val="center"/>
            <w:hideMark/>
          </w:tcPr>
          <w:p w14:paraId="0AC2F846"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CW-W, CP-W</w:t>
            </w:r>
          </w:p>
        </w:tc>
        <w:tc>
          <w:tcPr>
            <w:tcW w:w="145" w:type="pct"/>
            <w:tcBorders>
              <w:top w:val="nil"/>
              <w:left w:val="nil"/>
              <w:bottom w:val="single" w:sz="4" w:space="0" w:color="auto"/>
              <w:right w:val="single" w:sz="4" w:space="0" w:color="auto"/>
            </w:tcBorders>
            <w:shd w:val="clear" w:color="auto" w:fill="auto"/>
            <w:noWrap/>
            <w:vAlign w:val="center"/>
            <w:hideMark/>
          </w:tcPr>
          <w:p w14:paraId="74BB3AE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DCF362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215CB98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D47321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2F5943F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0E92449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1C5D014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37061C9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strike/>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084927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78F4D55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3A98E8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7ACE86B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4F93D24E"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C182D8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4</w:t>
            </w:r>
          </w:p>
        </w:tc>
        <w:tc>
          <w:tcPr>
            <w:tcW w:w="2537" w:type="pct"/>
            <w:tcBorders>
              <w:top w:val="nil"/>
              <w:left w:val="nil"/>
              <w:bottom w:val="single" w:sz="4" w:space="0" w:color="auto"/>
              <w:right w:val="single" w:sz="4" w:space="0" w:color="auto"/>
            </w:tcBorders>
            <w:shd w:val="clear" w:color="auto" w:fill="auto"/>
            <w:vAlign w:val="center"/>
            <w:hideMark/>
          </w:tcPr>
          <w:p w14:paraId="269754EF"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KOSZ UA, KOSZ UB, KOSZ UC</w:t>
            </w:r>
          </w:p>
        </w:tc>
        <w:tc>
          <w:tcPr>
            <w:tcW w:w="145" w:type="pct"/>
            <w:tcBorders>
              <w:top w:val="nil"/>
              <w:left w:val="nil"/>
              <w:bottom w:val="single" w:sz="4" w:space="0" w:color="auto"/>
              <w:right w:val="single" w:sz="4" w:space="0" w:color="auto"/>
            </w:tcBorders>
            <w:shd w:val="clear" w:color="auto" w:fill="auto"/>
            <w:noWrap/>
            <w:vAlign w:val="center"/>
            <w:hideMark/>
          </w:tcPr>
          <w:p w14:paraId="16A213D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62DFEFB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43FC9D7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D32CC5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30D59F6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0E506FE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3EE0FF8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58B8A4E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3E9A31B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C721B7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095545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7BD2585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DE72034"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4F7D17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5</w:t>
            </w:r>
          </w:p>
        </w:tc>
        <w:tc>
          <w:tcPr>
            <w:tcW w:w="2537" w:type="pct"/>
            <w:tcBorders>
              <w:top w:val="nil"/>
              <w:left w:val="nil"/>
              <w:bottom w:val="single" w:sz="4" w:space="0" w:color="auto"/>
              <w:right w:val="single" w:sz="4" w:space="0" w:color="auto"/>
            </w:tcBorders>
            <w:shd w:val="clear" w:color="auto" w:fill="auto"/>
            <w:vAlign w:val="center"/>
            <w:hideMark/>
          </w:tcPr>
          <w:p w14:paraId="622C18AC"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ZAB-REPEL, ZAB-MCHRG, ZAB-OSŁON</w:t>
            </w:r>
          </w:p>
        </w:tc>
        <w:tc>
          <w:tcPr>
            <w:tcW w:w="145" w:type="pct"/>
            <w:tcBorders>
              <w:top w:val="nil"/>
              <w:left w:val="nil"/>
              <w:bottom w:val="single" w:sz="4" w:space="0" w:color="auto"/>
              <w:right w:val="single" w:sz="4" w:space="0" w:color="auto"/>
            </w:tcBorders>
            <w:shd w:val="clear" w:color="auto" w:fill="auto"/>
            <w:noWrap/>
            <w:vAlign w:val="center"/>
            <w:hideMark/>
          </w:tcPr>
          <w:p w14:paraId="50BB794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432900E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17152CF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2269A67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4A22F9D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3AD6ACA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58AB5C5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41013F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7E94FA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7CA22E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4DA489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751F540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57431019"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6CB436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8</w:t>
            </w:r>
          </w:p>
        </w:tc>
        <w:tc>
          <w:tcPr>
            <w:tcW w:w="2537" w:type="pct"/>
            <w:tcBorders>
              <w:top w:val="nil"/>
              <w:left w:val="nil"/>
              <w:bottom w:val="single" w:sz="4" w:space="0" w:color="auto"/>
              <w:right w:val="single" w:sz="4" w:space="0" w:color="auto"/>
            </w:tcBorders>
            <w:shd w:val="clear" w:color="auto" w:fill="auto"/>
            <w:vAlign w:val="center"/>
            <w:hideMark/>
          </w:tcPr>
          <w:p w14:paraId="2EE4CDEF"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GRODZ-SG</w:t>
            </w:r>
          </w:p>
        </w:tc>
        <w:tc>
          <w:tcPr>
            <w:tcW w:w="145" w:type="pct"/>
            <w:tcBorders>
              <w:top w:val="nil"/>
              <w:left w:val="nil"/>
              <w:bottom w:val="single" w:sz="4" w:space="0" w:color="auto"/>
              <w:right w:val="single" w:sz="4" w:space="0" w:color="auto"/>
            </w:tcBorders>
            <w:shd w:val="clear" w:color="auto" w:fill="auto"/>
            <w:noWrap/>
            <w:vAlign w:val="center"/>
            <w:hideMark/>
          </w:tcPr>
          <w:p w14:paraId="1ABD20A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649B079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2A7F83B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8ED35C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3F362BB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1C385D3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395C7D8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2C48F55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5F80AA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17BC930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3861A43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14E6046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D9AD5A7"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2CD698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9</w:t>
            </w:r>
          </w:p>
        </w:tc>
        <w:tc>
          <w:tcPr>
            <w:tcW w:w="2537" w:type="pct"/>
            <w:tcBorders>
              <w:top w:val="nil"/>
              <w:left w:val="nil"/>
              <w:bottom w:val="nil"/>
              <w:right w:val="nil"/>
            </w:tcBorders>
            <w:shd w:val="clear" w:color="auto" w:fill="auto"/>
            <w:vAlign w:val="center"/>
            <w:hideMark/>
          </w:tcPr>
          <w:p w14:paraId="5D55F65F"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K GRODZEŃ</w:t>
            </w:r>
          </w:p>
        </w:tc>
        <w:tc>
          <w:tcPr>
            <w:tcW w:w="145" w:type="pct"/>
            <w:tcBorders>
              <w:top w:val="nil"/>
              <w:left w:val="single" w:sz="4" w:space="0" w:color="auto"/>
              <w:bottom w:val="single" w:sz="4" w:space="0" w:color="auto"/>
              <w:right w:val="single" w:sz="4" w:space="0" w:color="auto"/>
            </w:tcBorders>
            <w:shd w:val="clear" w:color="auto" w:fill="auto"/>
            <w:noWrap/>
            <w:vAlign w:val="center"/>
            <w:hideMark/>
          </w:tcPr>
          <w:p w14:paraId="45D9794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30F29D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37C4A65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0E2D7EB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0264088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2A8042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12B40F3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20B92AB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AA897F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0DB486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776927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ADE4F7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054A75B1"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803509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10</w:t>
            </w:r>
          </w:p>
        </w:tc>
        <w:tc>
          <w:tcPr>
            <w:tcW w:w="2537" w:type="pct"/>
            <w:tcBorders>
              <w:top w:val="single" w:sz="4" w:space="0" w:color="auto"/>
              <w:left w:val="nil"/>
              <w:bottom w:val="single" w:sz="4" w:space="0" w:color="auto"/>
              <w:right w:val="single" w:sz="4" w:space="0" w:color="auto"/>
            </w:tcBorders>
            <w:shd w:val="clear" w:color="auto" w:fill="auto"/>
            <w:vAlign w:val="center"/>
            <w:hideMark/>
          </w:tcPr>
          <w:p w14:paraId="4236AFE7"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GRODZ-DEM</w:t>
            </w:r>
          </w:p>
        </w:tc>
        <w:tc>
          <w:tcPr>
            <w:tcW w:w="145" w:type="pct"/>
            <w:tcBorders>
              <w:top w:val="nil"/>
              <w:left w:val="nil"/>
              <w:bottom w:val="single" w:sz="4" w:space="0" w:color="auto"/>
              <w:right w:val="single" w:sz="4" w:space="0" w:color="auto"/>
            </w:tcBorders>
            <w:shd w:val="clear" w:color="auto" w:fill="auto"/>
            <w:noWrap/>
            <w:vAlign w:val="center"/>
            <w:hideMark/>
          </w:tcPr>
          <w:p w14:paraId="470719F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767C0BE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0FE1310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D219A8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1D32ECF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5BA709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1C7F148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52440CB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17A8716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412E9E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4A46EA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335E2C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43FA4F55"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491C90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11</w:t>
            </w:r>
          </w:p>
        </w:tc>
        <w:tc>
          <w:tcPr>
            <w:tcW w:w="2537" w:type="pct"/>
            <w:tcBorders>
              <w:top w:val="nil"/>
              <w:left w:val="single" w:sz="4" w:space="0" w:color="DDDDDD"/>
              <w:bottom w:val="single" w:sz="4" w:space="0" w:color="DDDDDD"/>
              <w:right w:val="single" w:sz="4" w:space="0" w:color="DDDDDD"/>
            </w:tcBorders>
            <w:shd w:val="clear" w:color="FFFFFF" w:fill="FFFFFF"/>
            <w:noWrap/>
            <w:vAlign w:val="center"/>
            <w:hideMark/>
          </w:tcPr>
          <w:p w14:paraId="37D95D65" w14:textId="77777777" w:rsidR="00D9155C" w:rsidRPr="00D9155C" w:rsidRDefault="00D9155C" w:rsidP="00D9155C">
            <w:pPr>
              <w:suppressAutoHyphens w:val="0"/>
              <w:rPr>
                <w:rFonts w:ascii="Cambria" w:eastAsia="Times New Roman" w:hAnsi="Cambria" w:cs="Arial"/>
                <w:color w:val="333333"/>
                <w:lang w:eastAsia="pl-PL"/>
              </w:rPr>
            </w:pPr>
            <w:r w:rsidRPr="00D9155C">
              <w:rPr>
                <w:rFonts w:ascii="Cambria" w:eastAsia="Times New Roman" w:hAnsi="Cambria" w:cs="Arial"/>
                <w:color w:val="333333"/>
                <w:lang w:eastAsia="pl-PL"/>
              </w:rPr>
              <w:t>WYK-SLUPI</w:t>
            </w:r>
          </w:p>
        </w:tc>
        <w:tc>
          <w:tcPr>
            <w:tcW w:w="145" w:type="pct"/>
            <w:tcBorders>
              <w:top w:val="nil"/>
              <w:left w:val="single" w:sz="4" w:space="0" w:color="auto"/>
              <w:bottom w:val="single" w:sz="4" w:space="0" w:color="auto"/>
              <w:right w:val="single" w:sz="4" w:space="0" w:color="auto"/>
            </w:tcBorders>
            <w:shd w:val="clear" w:color="auto" w:fill="auto"/>
            <w:noWrap/>
            <w:vAlign w:val="center"/>
            <w:hideMark/>
          </w:tcPr>
          <w:p w14:paraId="28E0B55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F99E00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5D33B44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2397AB7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0C99930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AAA401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706AB12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481B723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FFABA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30D44B2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B54086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1D2830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086B692E"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4C23FE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10</w:t>
            </w:r>
          </w:p>
        </w:tc>
        <w:tc>
          <w:tcPr>
            <w:tcW w:w="2537" w:type="pct"/>
            <w:tcBorders>
              <w:top w:val="single" w:sz="4" w:space="0" w:color="auto"/>
              <w:left w:val="nil"/>
              <w:bottom w:val="single" w:sz="4" w:space="0" w:color="auto"/>
              <w:right w:val="single" w:sz="4" w:space="0" w:color="auto"/>
            </w:tcBorders>
            <w:shd w:val="clear" w:color="auto" w:fill="auto"/>
            <w:vAlign w:val="center"/>
            <w:hideMark/>
          </w:tcPr>
          <w:p w14:paraId="5B1A5A75"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ZAW-BUD, CZYSZ-BUD</w:t>
            </w:r>
          </w:p>
        </w:tc>
        <w:tc>
          <w:tcPr>
            <w:tcW w:w="145" w:type="pct"/>
            <w:tcBorders>
              <w:top w:val="nil"/>
              <w:left w:val="nil"/>
              <w:bottom w:val="single" w:sz="4" w:space="0" w:color="auto"/>
              <w:right w:val="single" w:sz="4" w:space="0" w:color="auto"/>
            </w:tcBorders>
            <w:shd w:val="clear" w:color="auto" w:fill="auto"/>
            <w:noWrap/>
            <w:vAlign w:val="center"/>
            <w:hideMark/>
          </w:tcPr>
          <w:p w14:paraId="1D0D16B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1A2E418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7B93BA7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6D6567C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664C3E5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1600C78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36F469A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5986080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5EFD98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5D77EA3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C618E0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592B6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11FF3DAA"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BAEB73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11</w:t>
            </w:r>
          </w:p>
        </w:tc>
        <w:tc>
          <w:tcPr>
            <w:tcW w:w="2537" w:type="pct"/>
            <w:tcBorders>
              <w:top w:val="nil"/>
              <w:left w:val="nil"/>
              <w:bottom w:val="single" w:sz="4" w:space="0" w:color="auto"/>
              <w:right w:val="single" w:sz="4" w:space="0" w:color="auto"/>
            </w:tcBorders>
            <w:shd w:val="clear" w:color="auto" w:fill="auto"/>
            <w:vAlign w:val="center"/>
            <w:hideMark/>
          </w:tcPr>
          <w:p w14:paraId="18B6B675"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PUŁ-WT, KOR-P, KOR-NISZ</w:t>
            </w:r>
          </w:p>
        </w:tc>
        <w:tc>
          <w:tcPr>
            <w:tcW w:w="145" w:type="pct"/>
            <w:tcBorders>
              <w:top w:val="nil"/>
              <w:left w:val="nil"/>
              <w:bottom w:val="single" w:sz="4" w:space="0" w:color="auto"/>
              <w:right w:val="single" w:sz="4" w:space="0" w:color="auto"/>
            </w:tcBorders>
            <w:shd w:val="clear" w:color="auto" w:fill="auto"/>
            <w:noWrap/>
            <w:vAlign w:val="center"/>
            <w:hideMark/>
          </w:tcPr>
          <w:p w14:paraId="3482704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0B1B5D5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33D7C55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7BB71E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6D0E759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EC178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3F3B4FB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616E98D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6AEA5D2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3C03797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6C582A0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0D51B0F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36C1AD15"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07ED6A3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12</w:t>
            </w:r>
          </w:p>
        </w:tc>
        <w:tc>
          <w:tcPr>
            <w:tcW w:w="2537" w:type="pct"/>
            <w:tcBorders>
              <w:top w:val="nil"/>
              <w:left w:val="nil"/>
              <w:bottom w:val="single" w:sz="4" w:space="0" w:color="auto"/>
              <w:right w:val="single" w:sz="4" w:space="0" w:color="auto"/>
            </w:tcBorders>
            <w:shd w:val="clear" w:color="auto" w:fill="auto"/>
            <w:vAlign w:val="center"/>
            <w:hideMark/>
          </w:tcPr>
          <w:p w14:paraId="3A118AF0"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PPOŻ-PORZ</w:t>
            </w:r>
          </w:p>
        </w:tc>
        <w:tc>
          <w:tcPr>
            <w:tcW w:w="145" w:type="pct"/>
            <w:tcBorders>
              <w:top w:val="nil"/>
              <w:left w:val="nil"/>
              <w:bottom w:val="single" w:sz="4" w:space="0" w:color="auto"/>
              <w:right w:val="single" w:sz="4" w:space="0" w:color="auto"/>
            </w:tcBorders>
            <w:shd w:val="clear" w:color="auto" w:fill="auto"/>
            <w:noWrap/>
            <w:vAlign w:val="center"/>
            <w:hideMark/>
          </w:tcPr>
          <w:p w14:paraId="4E0BFEC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3D3A70E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060A793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AD8A2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43E19D5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15E1EC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52D04C2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1C0752E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6004721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25998DB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0EDF33A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23CE272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011630A7" w14:textId="77777777" w:rsidTr="00D9155C">
        <w:trPr>
          <w:trHeight w:val="51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F19E04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13</w:t>
            </w:r>
          </w:p>
        </w:tc>
        <w:tc>
          <w:tcPr>
            <w:tcW w:w="2537" w:type="pct"/>
            <w:tcBorders>
              <w:top w:val="nil"/>
              <w:left w:val="nil"/>
              <w:bottom w:val="single" w:sz="4" w:space="0" w:color="auto"/>
              <w:right w:val="single" w:sz="4" w:space="0" w:color="auto"/>
            </w:tcBorders>
            <w:shd w:val="clear" w:color="auto" w:fill="auto"/>
            <w:vAlign w:val="center"/>
            <w:hideMark/>
          </w:tcPr>
          <w:p w14:paraId="5EBD37D0"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 xml:space="preserve">GODZ RH8, GODZ RH23, GODZ RU8, GODZ RU23,  GODZ MH8,  GODZ MH23, GRODZ-M, </w:t>
            </w:r>
          </w:p>
        </w:tc>
        <w:tc>
          <w:tcPr>
            <w:tcW w:w="145" w:type="pct"/>
            <w:tcBorders>
              <w:top w:val="nil"/>
              <w:left w:val="nil"/>
              <w:bottom w:val="single" w:sz="4" w:space="0" w:color="auto"/>
              <w:right w:val="single" w:sz="4" w:space="0" w:color="auto"/>
            </w:tcBorders>
            <w:shd w:val="clear" w:color="auto" w:fill="auto"/>
            <w:noWrap/>
            <w:vAlign w:val="center"/>
            <w:hideMark/>
          </w:tcPr>
          <w:p w14:paraId="1C131FB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24B4CB0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46DDCF0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65CAA5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6C00BC0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33A374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1B6682D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46B758C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2D6049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6779F79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4D1BDED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41414C3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1DD77C1E"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4B55398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14</w:t>
            </w:r>
          </w:p>
        </w:tc>
        <w:tc>
          <w:tcPr>
            <w:tcW w:w="2537" w:type="pct"/>
            <w:tcBorders>
              <w:top w:val="nil"/>
              <w:left w:val="nil"/>
              <w:bottom w:val="single" w:sz="4" w:space="0" w:color="auto"/>
              <w:right w:val="single" w:sz="4" w:space="0" w:color="auto"/>
            </w:tcBorders>
            <w:shd w:val="clear" w:color="auto" w:fill="auto"/>
            <w:vAlign w:val="center"/>
            <w:hideMark/>
          </w:tcPr>
          <w:p w14:paraId="1F8BE49B"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ŁR-KOSZR</w:t>
            </w:r>
          </w:p>
        </w:tc>
        <w:tc>
          <w:tcPr>
            <w:tcW w:w="145" w:type="pct"/>
            <w:tcBorders>
              <w:top w:val="nil"/>
              <w:left w:val="nil"/>
              <w:bottom w:val="single" w:sz="4" w:space="0" w:color="auto"/>
              <w:right w:val="single" w:sz="4" w:space="0" w:color="auto"/>
            </w:tcBorders>
            <w:shd w:val="clear" w:color="auto" w:fill="auto"/>
            <w:noWrap/>
            <w:vAlign w:val="center"/>
            <w:hideMark/>
          </w:tcPr>
          <w:p w14:paraId="54CDCBF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7616FC1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6AD259D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22CCA82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205CACE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1E62CD2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4F6413F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4D5F1F0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55356A9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7D47EF8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4BBD473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3760F65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EFC3678"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6EC13ED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15</w:t>
            </w:r>
          </w:p>
        </w:tc>
        <w:tc>
          <w:tcPr>
            <w:tcW w:w="2537" w:type="pct"/>
            <w:tcBorders>
              <w:top w:val="nil"/>
              <w:left w:val="nil"/>
              <w:bottom w:val="single" w:sz="4" w:space="0" w:color="auto"/>
              <w:right w:val="single" w:sz="4" w:space="0" w:color="auto"/>
            </w:tcBorders>
            <w:shd w:val="clear" w:color="auto" w:fill="auto"/>
            <w:vAlign w:val="center"/>
            <w:hideMark/>
          </w:tcPr>
          <w:p w14:paraId="0693F9C6"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DRZ-ZGRYZ</w:t>
            </w:r>
          </w:p>
        </w:tc>
        <w:tc>
          <w:tcPr>
            <w:tcW w:w="145" w:type="pct"/>
            <w:tcBorders>
              <w:top w:val="nil"/>
              <w:left w:val="nil"/>
              <w:bottom w:val="single" w:sz="4" w:space="0" w:color="auto"/>
              <w:right w:val="single" w:sz="4" w:space="0" w:color="auto"/>
            </w:tcBorders>
            <w:shd w:val="clear" w:color="auto" w:fill="auto"/>
            <w:noWrap/>
            <w:vAlign w:val="center"/>
            <w:hideMark/>
          </w:tcPr>
          <w:p w14:paraId="75E1E19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759854B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6FF5E76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7BC852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264C544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5949E2F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0295CA6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478341C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117FB0D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6AAFD30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7640038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10D4CE5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39E82D18"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3CC27E26"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16</w:t>
            </w:r>
          </w:p>
        </w:tc>
        <w:tc>
          <w:tcPr>
            <w:tcW w:w="2537" w:type="pct"/>
            <w:tcBorders>
              <w:top w:val="nil"/>
              <w:left w:val="nil"/>
              <w:bottom w:val="single" w:sz="4" w:space="0" w:color="auto"/>
              <w:right w:val="single" w:sz="4" w:space="0" w:color="auto"/>
            </w:tcBorders>
            <w:shd w:val="clear" w:color="auto" w:fill="auto"/>
            <w:vAlign w:val="center"/>
            <w:hideMark/>
          </w:tcPr>
          <w:p w14:paraId="0C6E4882"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US PDRZ U</w:t>
            </w:r>
          </w:p>
        </w:tc>
        <w:tc>
          <w:tcPr>
            <w:tcW w:w="145" w:type="pct"/>
            <w:tcBorders>
              <w:top w:val="nil"/>
              <w:left w:val="nil"/>
              <w:bottom w:val="single" w:sz="4" w:space="0" w:color="auto"/>
              <w:right w:val="single" w:sz="4" w:space="0" w:color="auto"/>
            </w:tcBorders>
            <w:shd w:val="clear" w:color="auto" w:fill="auto"/>
            <w:noWrap/>
            <w:vAlign w:val="center"/>
            <w:hideMark/>
          </w:tcPr>
          <w:p w14:paraId="7DE04863"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204601C4"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38BE8329"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7FBA964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34233E1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4710CEC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6ADA198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4C137EA8"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22EEC8A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3D955FE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268DE11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C00E89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7007F4EB" w14:textId="77777777" w:rsidTr="00D9155C">
        <w:trPr>
          <w:trHeight w:val="46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1B16C0B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17</w:t>
            </w:r>
          </w:p>
        </w:tc>
        <w:tc>
          <w:tcPr>
            <w:tcW w:w="2537" w:type="pct"/>
            <w:tcBorders>
              <w:top w:val="nil"/>
              <w:left w:val="nil"/>
              <w:bottom w:val="single" w:sz="4" w:space="0" w:color="auto"/>
              <w:right w:val="single" w:sz="4" w:space="0" w:color="auto"/>
            </w:tcBorders>
            <w:shd w:val="clear" w:color="auto" w:fill="auto"/>
            <w:vAlign w:val="center"/>
            <w:hideMark/>
          </w:tcPr>
          <w:p w14:paraId="52EB315F"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CWD-D, CWD-P. PODWOZ-DK, PODWOZ-DA</w:t>
            </w:r>
          </w:p>
        </w:tc>
        <w:tc>
          <w:tcPr>
            <w:tcW w:w="145" w:type="pct"/>
            <w:tcBorders>
              <w:top w:val="nil"/>
              <w:left w:val="nil"/>
              <w:bottom w:val="single" w:sz="4" w:space="0" w:color="auto"/>
              <w:right w:val="single" w:sz="4" w:space="0" w:color="auto"/>
            </w:tcBorders>
            <w:shd w:val="clear" w:color="auto" w:fill="auto"/>
            <w:noWrap/>
            <w:vAlign w:val="center"/>
            <w:hideMark/>
          </w:tcPr>
          <w:p w14:paraId="23D1F90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494A7FFE"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4A1D0AF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573986F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54FB42D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63F0F4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7C3A48A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6302D09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7E081BAB"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181A7CE3"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4B35DD6A"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6C7C1A4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r>
      <w:tr w:rsidR="00D9155C" w:rsidRPr="00D9155C" w14:paraId="37B5F737"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7C4BDC5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18</w:t>
            </w:r>
          </w:p>
        </w:tc>
        <w:tc>
          <w:tcPr>
            <w:tcW w:w="2537" w:type="pct"/>
            <w:tcBorders>
              <w:top w:val="nil"/>
              <w:left w:val="nil"/>
              <w:bottom w:val="single" w:sz="4" w:space="0" w:color="auto"/>
              <w:right w:val="single" w:sz="4" w:space="0" w:color="auto"/>
            </w:tcBorders>
            <w:shd w:val="clear" w:color="auto" w:fill="auto"/>
            <w:vAlign w:val="center"/>
            <w:hideMark/>
          </w:tcPr>
          <w:p w14:paraId="055026DC"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 xml:space="preserve">WYK SZLG, REM SZLZR, GODZ PILA,  GODZ KOP, WYK-DYL </w:t>
            </w:r>
          </w:p>
        </w:tc>
        <w:tc>
          <w:tcPr>
            <w:tcW w:w="145" w:type="pct"/>
            <w:tcBorders>
              <w:top w:val="nil"/>
              <w:left w:val="nil"/>
              <w:bottom w:val="single" w:sz="4" w:space="0" w:color="auto"/>
              <w:right w:val="single" w:sz="4" w:space="0" w:color="auto"/>
            </w:tcBorders>
            <w:shd w:val="clear" w:color="auto" w:fill="auto"/>
            <w:noWrap/>
            <w:vAlign w:val="center"/>
            <w:hideMark/>
          </w:tcPr>
          <w:p w14:paraId="6EEF7D24"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74A0C94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5755DA7E"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13ABF4CF"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46DB654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69C9BBA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7B309B2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12BC3A4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5A15527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7F08BB4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D0560CC"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25F290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749D552F"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5AD9D49E"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19</w:t>
            </w:r>
          </w:p>
        </w:tc>
        <w:tc>
          <w:tcPr>
            <w:tcW w:w="2537" w:type="pct"/>
            <w:tcBorders>
              <w:top w:val="nil"/>
              <w:left w:val="nil"/>
              <w:bottom w:val="single" w:sz="4" w:space="0" w:color="auto"/>
              <w:right w:val="single" w:sz="4" w:space="0" w:color="auto"/>
            </w:tcBorders>
            <w:shd w:val="clear" w:color="auto" w:fill="auto"/>
            <w:vAlign w:val="center"/>
            <w:hideMark/>
          </w:tcPr>
          <w:p w14:paraId="71BE90DB"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 xml:space="preserve"> DR-ODSNIE</w:t>
            </w:r>
          </w:p>
        </w:tc>
        <w:tc>
          <w:tcPr>
            <w:tcW w:w="145" w:type="pct"/>
            <w:tcBorders>
              <w:top w:val="nil"/>
              <w:left w:val="nil"/>
              <w:bottom w:val="single" w:sz="4" w:space="0" w:color="auto"/>
              <w:right w:val="single" w:sz="4" w:space="0" w:color="auto"/>
            </w:tcBorders>
            <w:shd w:val="clear" w:color="auto" w:fill="auto"/>
            <w:noWrap/>
            <w:vAlign w:val="center"/>
            <w:hideMark/>
          </w:tcPr>
          <w:p w14:paraId="36C80B2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59" w:type="pct"/>
            <w:tcBorders>
              <w:top w:val="nil"/>
              <w:left w:val="nil"/>
              <w:bottom w:val="single" w:sz="4" w:space="0" w:color="auto"/>
              <w:right w:val="single" w:sz="4" w:space="0" w:color="auto"/>
            </w:tcBorders>
            <w:shd w:val="clear" w:color="auto" w:fill="auto"/>
            <w:noWrap/>
            <w:vAlign w:val="center"/>
            <w:hideMark/>
          </w:tcPr>
          <w:p w14:paraId="335FEEA5"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9" w:type="pct"/>
            <w:tcBorders>
              <w:top w:val="nil"/>
              <w:left w:val="nil"/>
              <w:bottom w:val="single" w:sz="4" w:space="0" w:color="auto"/>
              <w:right w:val="single" w:sz="4" w:space="0" w:color="auto"/>
            </w:tcBorders>
            <w:shd w:val="clear" w:color="auto" w:fill="auto"/>
            <w:noWrap/>
            <w:vAlign w:val="center"/>
            <w:hideMark/>
          </w:tcPr>
          <w:p w14:paraId="0252FAE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446F0910"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52" w:type="pct"/>
            <w:tcBorders>
              <w:top w:val="nil"/>
              <w:left w:val="nil"/>
              <w:bottom w:val="single" w:sz="4" w:space="0" w:color="auto"/>
              <w:right w:val="single" w:sz="4" w:space="0" w:color="auto"/>
            </w:tcBorders>
            <w:shd w:val="clear" w:color="auto" w:fill="auto"/>
            <w:noWrap/>
            <w:vAlign w:val="center"/>
            <w:hideMark/>
          </w:tcPr>
          <w:p w14:paraId="72BB92A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91" w:type="pct"/>
            <w:tcBorders>
              <w:top w:val="nil"/>
              <w:left w:val="nil"/>
              <w:bottom w:val="single" w:sz="4" w:space="0" w:color="auto"/>
              <w:right w:val="single" w:sz="4" w:space="0" w:color="auto"/>
            </w:tcBorders>
            <w:shd w:val="clear" w:color="auto" w:fill="auto"/>
            <w:noWrap/>
            <w:vAlign w:val="center"/>
            <w:hideMark/>
          </w:tcPr>
          <w:p w14:paraId="20F66B2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31" w:type="pct"/>
            <w:tcBorders>
              <w:top w:val="nil"/>
              <w:left w:val="nil"/>
              <w:bottom w:val="single" w:sz="4" w:space="0" w:color="auto"/>
              <w:right w:val="single" w:sz="4" w:space="0" w:color="auto"/>
            </w:tcBorders>
            <w:shd w:val="clear" w:color="auto" w:fill="auto"/>
            <w:noWrap/>
            <w:vAlign w:val="center"/>
            <w:hideMark/>
          </w:tcPr>
          <w:p w14:paraId="2879D0D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52" w:type="pct"/>
            <w:tcBorders>
              <w:top w:val="nil"/>
              <w:left w:val="nil"/>
              <w:bottom w:val="single" w:sz="4" w:space="0" w:color="auto"/>
              <w:right w:val="single" w:sz="4" w:space="0" w:color="auto"/>
            </w:tcBorders>
            <w:shd w:val="clear" w:color="auto" w:fill="auto"/>
            <w:noWrap/>
            <w:vAlign w:val="center"/>
            <w:hideMark/>
          </w:tcPr>
          <w:p w14:paraId="644DDD3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1A2C4C4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39" w:type="pct"/>
            <w:tcBorders>
              <w:top w:val="nil"/>
              <w:left w:val="nil"/>
              <w:bottom w:val="single" w:sz="4" w:space="0" w:color="auto"/>
              <w:right w:val="single" w:sz="4" w:space="0" w:color="auto"/>
            </w:tcBorders>
            <w:shd w:val="clear" w:color="auto" w:fill="auto"/>
            <w:noWrap/>
            <w:vAlign w:val="center"/>
            <w:hideMark/>
          </w:tcPr>
          <w:p w14:paraId="30778D6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4" w:space="0" w:color="auto"/>
              <w:right w:val="single" w:sz="4" w:space="0" w:color="auto"/>
            </w:tcBorders>
            <w:shd w:val="clear" w:color="auto" w:fill="auto"/>
            <w:noWrap/>
            <w:vAlign w:val="center"/>
            <w:hideMark/>
          </w:tcPr>
          <w:p w14:paraId="757845B6"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13" w:type="pct"/>
            <w:tcBorders>
              <w:top w:val="nil"/>
              <w:left w:val="nil"/>
              <w:bottom w:val="single" w:sz="4" w:space="0" w:color="auto"/>
              <w:right w:val="single" w:sz="4" w:space="0" w:color="auto"/>
            </w:tcBorders>
            <w:shd w:val="clear" w:color="auto" w:fill="auto"/>
            <w:noWrap/>
            <w:vAlign w:val="center"/>
            <w:hideMark/>
          </w:tcPr>
          <w:p w14:paraId="2217582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r>
      <w:tr w:rsidR="00D9155C" w:rsidRPr="00D9155C" w14:paraId="6FAF2675" w14:textId="77777777" w:rsidTr="00D9155C">
        <w:trPr>
          <w:trHeight w:val="330"/>
        </w:trPr>
        <w:tc>
          <w:tcPr>
            <w:tcW w:w="237" w:type="pct"/>
            <w:tcBorders>
              <w:top w:val="nil"/>
              <w:left w:val="single" w:sz="4" w:space="0" w:color="auto"/>
              <w:bottom w:val="single" w:sz="8" w:space="0" w:color="auto"/>
              <w:right w:val="single" w:sz="4" w:space="0" w:color="auto"/>
            </w:tcBorders>
            <w:shd w:val="clear" w:color="auto" w:fill="auto"/>
            <w:noWrap/>
            <w:vAlign w:val="center"/>
            <w:hideMark/>
          </w:tcPr>
          <w:p w14:paraId="52D9F2CB"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20</w:t>
            </w:r>
          </w:p>
        </w:tc>
        <w:tc>
          <w:tcPr>
            <w:tcW w:w="2537" w:type="pct"/>
            <w:tcBorders>
              <w:top w:val="nil"/>
              <w:left w:val="nil"/>
              <w:bottom w:val="single" w:sz="8" w:space="0" w:color="auto"/>
              <w:right w:val="single" w:sz="4" w:space="0" w:color="auto"/>
            </w:tcBorders>
            <w:shd w:val="clear" w:color="auto" w:fill="auto"/>
            <w:vAlign w:val="center"/>
            <w:hideMark/>
          </w:tcPr>
          <w:p w14:paraId="0E44465E"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DR-KOSZM</w:t>
            </w:r>
          </w:p>
        </w:tc>
        <w:tc>
          <w:tcPr>
            <w:tcW w:w="145" w:type="pct"/>
            <w:tcBorders>
              <w:top w:val="nil"/>
              <w:left w:val="nil"/>
              <w:bottom w:val="single" w:sz="8" w:space="0" w:color="auto"/>
              <w:right w:val="single" w:sz="4" w:space="0" w:color="auto"/>
            </w:tcBorders>
            <w:shd w:val="clear" w:color="auto" w:fill="auto"/>
            <w:noWrap/>
            <w:vAlign w:val="center"/>
            <w:hideMark/>
          </w:tcPr>
          <w:p w14:paraId="6C4C37D9"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59" w:type="pct"/>
            <w:tcBorders>
              <w:top w:val="nil"/>
              <w:left w:val="nil"/>
              <w:bottom w:val="single" w:sz="8" w:space="0" w:color="auto"/>
              <w:right w:val="single" w:sz="4" w:space="0" w:color="auto"/>
            </w:tcBorders>
            <w:shd w:val="clear" w:color="auto" w:fill="auto"/>
            <w:noWrap/>
            <w:vAlign w:val="center"/>
            <w:hideMark/>
          </w:tcPr>
          <w:p w14:paraId="43076669"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99" w:type="pct"/>
            <w:tcBorders>
              <w:top w:val="nil"/>
              <w:left w:val="nil"/>
              <w:bottom w:val="single" w:sz="8" w:space="0" w:color="auto"/>
              <w:right w:val="single" w:sz="4" w:space="0" w:color="auto"/>
            </w:tcBorders>
            <w:shd w:val="clear" w:color="auto" w:fill="auto"/>
            <w:noWrap/>
            <w:vAlign w:val="center"/>
            <w:hideMark/>
          </w:tcPr>
          <w:p w14:paraId="0DF0974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91" w:type="pct"/>
            <w:tcBorders>
              <w:top w:val="nil"/>
              <w:left w:val="nil"/>
              <w:bottom w:val="single" w:sz="8" w:space="0" w:color="auto"/>
              <w:right w:val="single" w:sz="4" w:space="0" w:color="auto"/>
            </w:tcBorders>
            <w:shd w:val="clear" w:color="auto" w:fill="auto"/>
            <w:noWrap/>
            <w:vAlign w:val="center"/>
            <w:hideMark/>
          </w:tcPr>
          <w:p w14:paraId="61E72234"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8" w:space="0" w:color="auto"/>
              <w:right w:val="single" w:sz="4" w:space="0" w:color="auto"/>
            </w:tcBorders>
            <w:shd w:val="clear" w:color="auto" w:fill="auto"/>
            <w:noWrap/>
            <w:vAlign w:val="center"/>
            <w:hideMark/>
          </w:tcPr>
          <w:p w14:paraId="7B18085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8" w:space="0" w:color="auto"/>
              <w:right w:val="single" w:sz="4" w:space="0" w:color="auto"/>
            </w:tcBorders>
            <w:shd w:val="clear" w:color="auto" w:fill="auto"/>
            <w:noWrap/>
            <w:vAlign w:val="center"/>
            <w:hideMark/>
          </w:tcPr>
          <w:p w14:paraId="64040D0D"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8" w:space="0" w:color="auto"/>
              <w:right w:val="single" w:sz="4" w:space="0" w:color="auto"/>
            </w:tcBorders>
            <w:shd w:val="clear" w:color="auto" w:fill="auto"/>
            <w:noWrap/>
            <w:vAlign w:val="center"/>
            <w:hideMark/>
          </w:tcPr>
          <w:p w14:paraId="0A758EDB"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8" w:space="0" w:color="auto"/>
              <w:right w:val="single" w:sz="4" w:space="0" w:color="auto"/>
            </w:tcBorders>
            <w:shd w:val="clear" w:color="auto" w:fill="auto"/>
            <w:noWrap/>
            <w:vAlign w:val="center"/>
            <w:hideMark/>
          </w:tcPr>
          <w:p w14:paraId="5AF626F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8" w:space="0" w:color="auto"/>
              <w:right w:val="single" w:sz="4" w:space="0" w:color="auto"/>
            </w:tcBorders>
            <w:shd w:val="clear" w:color="auto" w:fill="auto"/>
            <w:noWrap/>
            <w:vAlign w:val="center"/>
            <w:hideMark/>
          </w:tcPr>
          <w:p w14:paraId="3041056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8" w:space="0" w:color="auto"/>
              <w:right w:val="single" w:sz="4" w:space="0" w:color="auto"/>
            </w:tcBorders>
            <w:shd w:val="clear" w:color="auto" w:fill="auto"/>
            <w:noWrap/>
            <w:vAlign w:val="center"/>
            <w:hideMark/>
          </w:tcPr>
          <w:p w14:paraId="4978308E"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177" w:type="pct"/>
            <w:tcBorders>
              <w:top w:val="nil"/>
              <w:left w:val="nil"/>
              <w:bottom w:val="single" w:sz="8" w:space="0" w:color="auto"/>
              <w:right w:val="single" w:sz="4" w:space="0" w:color="auto"/>
            </w:tcBorders>
            <w:shd w:val="clear" w:color="auto" w:fill="auto"/>
            <w:noWrap/>
            <w:vAlign w:val="center"/>
            <w:hideMark/>
          </w:tcPr>
          <w:p w14:paraId="22EB9B0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8" w:space="0" w:color="auto"/>
              <w:right w:val="single" w:sz="4" w:space="0" w:color="auto"/>
            </w:tcBorders>
            <w:shd w:val="clear" w:color="auto" w:fill="auto"/>
            <w:noWrap/>
            <w:vAlign w:val="center"/>
            <w:hideMark/>
          </w:tcPr>
          <w:p w14:paraId="43A6C3B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4C0B5118" w14:textId="77777777" w:rsidTr="00D9155C">
        <w:trPr>
          <w:trHeight w:val="315"/>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14:paraId="2D6354AF"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lastRenderedPageBreak/>
              <w:t>21</w:t>
            </w:r>
          </w:p>
        </w:tc>
        <w:tc>
          <w:tcPr>
            <w:tcW w:w="2537" w:type="pct"/>
            <w:tcBorders>
              <w:top w:val="nil"/>
              <w:left w:val="nil"/>
              <w:bottom w:val="single" w:sz="4" w:space="0" w:color="auto"/>
              <w:right w:val="single" w:sz="4" w:space="0" w:color="auto"/>
            </w:tcBorders>
            <w:shd w:val="clear" w:color="auto" w:fill="auto"/>
            <w:vAlign w:val="center"/>
            <w:hideMark/>
          </w:tcPr>
          <w:p w14:paraId="56B492EB" w14:textId="77777777" w:rsidR="00D9155C" w:rsidRPr="00D9155C" w:rsidRDefault="00D9155C" w:rsidP="00D9155C">
            <w:pPr>
              <w:suppressAutoHyphens w:val="0"/>
              <w:rPr>
                <w:rFonts w:ascii="Cambria" w:eastAsia="Times New Roman" w:hAnsi="Cambria" w:cs="Arial"/>
                <w:lang w:eastAsia="pl-PL"/>
              </w:rPr>
            </w:pPr>
            <w:r w:rsidRPr="00D9155C">
              <w:rPr>
                <w:rFonts w:ascii="Cambria" w:eastAsia="Times New Roman" w:hAnsi="Cambria" w:cs="Arial"/>
                <w:lang w:eastAsia="pl-PL"/>
              </w:rPr>
              <w:t>Czynności w typie planu: SZKL (szkółki leśne) i NAS</w:t>
            </w:r>
          </w:p>
        </w:tc>
        <w:tc>
          <w:tcPr>
            <w:tcW w:w="145" w:type="pct"/>
            <w:tcBorders>
              <w:top w:val="nil"/>
              <w:left w:val="nil"/>
              <w:bottom w:val="single" w:sz="4" w:space="0" w:color="auto"/>
              <w:right w:val="single" w:sz="4" w:space="0" w:color="auto"/>
            </w:tcBorders>
            <w:shd w:val="clear" w:color="auto" w:fill="auto"/>
            <w:noWrap/>
            <w:vAlign w:val="center"/>
            <w:hideMark/>
          </w:tcPr>
          <w:p w14:paraId="687516F0"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59" w:type="pct"/>
            <w:tcBorders>
              <w:top w:val="nil"/>
              <w:left w:val="nil"/>
              <w:bottom w:val="single" w:sz="4" w:space="0" w:color="auto"/>
              <w:right w:val="single" w:sz="4" w:space="0" w:color="auto"/>
            </w:tcBorders>
            <w:shd w:val="clear" w:color="auto" w:fill="auto"/>
            <w:noWrap/>
            <w:vAlign w:val="center"/>
            <w:hideMark/>
          </w:tcPr>
          <w:p w14:paraId="6EFDDFA8"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 </w:t>
            </w:r>
          </w:p>
        </w:tc>
        <w:tc>
          <w:tcPr>
            <w:tcW w:w="199" w:type="pct"/>
            <w:tcBorders>
              <w:top w:val="nil"/>
              <w:left w:val="nil"/>
              <w:bottom w:val="single" w:sz="4" w:space="0" w:color="auto"/>
              <w:right w:val="single" w:sz="4" w:space="0" w:color="auto"/>
            </w:tcBorders>
            <w:shd w:val="clear" w:color="auto" w:fill="auto"/>
            <w:noWrap/>
            <w:vAlign w:val="center"/>
            <w:hideMark/>
          </w:tcPr>
          <w:p w14:paraId="1C7A3482" w14:textId="77777777" w:rsidR="00D9155C" w:rsidRPr="00D9155C" w:rsidRDefault="00D9155C" w:rsidP="00D9155C">
            <w:pPr>
              <w:suppressAutoHyphens w:val="0"/>
              <w:jc w:val="center"/>
              <w:rPr>
                <w:rFonts w:ascii="Cambria" w:eastAsia="Times New Roman" w:hAnsi="Cambria" w:cs="Arial"/>
                <w:lang w:eastAsia="pl-PL"/>
              </w:rPr>
            </w:pPr>
            <w:r w:rsidRPr="00D9155C">
              <w:rPr>
                <w:rFonts w:ascii="Cambria" w:eastAsia="Times New Roman" w:hAnsi="Cambria" w:cs="Arial"/>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173D181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52" w:type="pct"/>
            <w:tcBorders>
              <w:top w:val="nil"/>
              <w:left w:val="nil"/>
              <w:bottom w:val="single" w:sz="4" w:space="0" w:color="auto"/>
              <w:right w:val="single" w:sz="4" w:space="0" w:color="auto"/>
            </w:tcBorders>
            <w:shd w:val="clear" w:color="auto" w:fill="auto"/>
            <w:noWrap/>
            <w:vAlign w:val="center"/>
            <w:hideMark/>
          </w:tcPr>
          <w:p w14:paraId="1DD24BC1"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91" w:type="pct"/>
            <w:tcBorders>
              <w:top w:val="nil"/>
              <w:left w:val="nil"/>
              <w:bottom w:val="single" w:sz="4" w:space="0" w:color="auto"/>
              <w:right w:val="single" w:sz="4" w:space="0" w:color="auto"/>
            </w:tcBorders>
            <w:shd w:val="clear" w:color="auto" w:fill="auto"/>
            <w:noWrap/>
            <w:vAlign w:val="center"/>
            <w:hideMark/>
          </w:tcPr>
          <w:p w14:paraId="27B0E855"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31" w:type="pct"/>
            <w:tcBorders>
              <w:top w:val="nil"/>
              <w:left w:val="nil"/>
              <w:bottom w:val="single" w:sz="4" w:space="0" w:color="auto"/>
              <w:right w:val="single" w:sz="4" w:space="0" w:color="auto"/>
            </w:tcBorders>
            <w:shd w:val="clear" w:color="auto" w:fill="auto"/>
            <w:noWrap/>
            <w:vAlign w:val="center"/>
            <w:hideMark/>
          </w:tcPr>
          <w:p w14:paraId="48CDC7B7"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252" w:type="pct"/>
            <w:tcBorders>
              <w:top w:val="nil"/>
              <w:left w:val="nil"/>
              <w:bottom w:val="single" w:sz="4" w:space="0" w:color="auto"/>
              <w:right w:val="single" w:sz="4" w:space="0" w:color="auto"/>
            </w:tcBorders>
            <w:shd w:val="clear" w:color="auto" w:fill="auto"/>
            <w:noWrap/>
            <w:vAlign w:val="center"/>
            <w:hideMark/>
          </w:tcPr>
          <w:p w14:paraId="19739239"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01BD46EA"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39" w:type="pct"/>
            <w:tcBorders>
              <w:top w:val="nil"/>
              <w:left w:val="nil"/>
              <w:bottom w:val="single" w:sz="4" w:space="0" w:color="auto"/>
              <w:right w:val="single" w:sz="4" w:space="0" w:color="auto"/>
            </w:tcBorders>
            <w:shd w:val="clear" w:color="auto" w:fill="auto"/>
            <w:noWrap/>
            <w:vAlign w:val="center"/>
            <w:hideMark/>
          </w:tcPr>
          <w:p w14:paraId="555626F2"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X</w:t>
            </w:r>
          </w:p>
        </w:tc>
        <w:tc>
          <w:tcPr>
            <w:tcW w:w="177" w:type="pct"/>
            <w:tcBorders>
              <w:top w:val="nil"/>
              <w:left w:val="nil"/>
              <w:bottom w:val="single" w:sz="4" w:space="0" w:color="auto"/>
              <w:right w:val="single" w:sz="4" w:space="0" w:color="auto"/>
            </w:tcBorders>
            <w:shd w:val="clear" w:color="auto" w:fill="auto"/>
            <w:noWrap/>
            <w:vAlign w:val="center"/>
            <w:hideMark/>
          </w:tcPr>
          <w:p w14:paraId="6520E4A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c>
          <w:tcPr>
            <w:tcW w:w="213" w:type="pct"/>
            <w:tcBorders>
              <w:top w:val="nil"/>
              <w:left w:val="nil"/>
              <w:bottom w:val="single" w:sz="4" w:space="0" w:color="auto"/>
              <w:right w:val="single" w:sz="4" w:space="0" w:color="auto"/>
            </w:tcBorders>
            <w:shd w:val="clear" w:color="auto" w:fill="auto"/>
            <w:noWrap/>
            <w:vAlign w:val="center"/>
            <w:hideMark/>
          </w:tcPr>
          <w:p w14:paraId="39F02013" w14:textId="77777777" w:rsidR="00D9155C" w:rsidRPr="00D9155C" w:rsidRDefault="00D9155C" w:rsidP="00D9155C">
            <w:pPr>
              <w:suppressAutoHyphens w:val="0"/>
              <w:jc w:val="center"/>
              <w:rPr>
                <w:rFonts w:ascii="Cambria" w:eastAsia="Times New Roman" w:hAnsi="Cambria" w:cs="Arial"/>
                <w:color w:val="000000"/>
                <w:lang w:eastAsia="pl-PL"/>
              </w:rPr>
            </w:pPr>
            <w:r w:rsidRPr="00D9155C">
              <w:rPr>
                <w:rFonts w:ascii="Cambria" w:eastAsia="Times New Roman" w:hAnsi="Cambria" w:cs="Arial"/>
                <w:color w:val="000000"/>
                <w:lang w:eastAsia="pl-PL"/>
              </w:rPr>
              <w:t> </w:t>
            </w:r>
          </w:p>
        </w:tc>
      </w:tr>
      <w:tr w:rsidR="00D9155C" w:rsidRPr="00D9155C" w14:paraId="215F2209" w14:textId="77777777" w:rsidTr="00D9155C">
        <w:trPr>
          <w:trHeight w:val="315"/>
        </w:trPr>
        <w:tc>
          <w:tcPr>
            <w:tcW w:w="237" w:type="pct"/>
            <w:tcBorders>
              <w:top w:val="nil"/>
              <w:left w:val="nil"/>
              <w:bottom w:val="nil"/>
              <w:right w:val="nil"/>
            </w:tcBorders>
            <w:shd w:val="clear" w:color="auto" w:fill="auto"/>
            <w:noWrap/>
            <w:vAlign w:val="center"/>
            <w:hideMark/>
          </w:tcPr>
          <w:p w14:paraId="6932D78A" w14:textId="77777777" w:rsidR="00D9155C" w:rsidRPr="00D9155C" w:rsidRDefault="00D9155C" w:rsidP="00D9155C">
            <w:pPr>
              <w:suppressAutoHyphens w:val="0"/>
              <w:jc w:val="center"/>
              <w:rPr>
                <w:rFonts w:ascii="Cambria" w:eastAsia="Times New Roman" w:hAnsi="Cambria" w:cs="Arial"/>
                <w:color w:val="000000"/>
                <w:lang w:eastAsia="pl-PL"/>
              </w:rPr>
            </w:pPr>
          </w:p>
        </w:tc>
        <w:tc>
          <w:tcPr>
            <w:tcW w:w="2537" w:type="pct"/>
            <w:tcBorders>
              <w:top w:val="nil"/>
              <w:left w:val="nil"/>
              <w:bottom w:val="nil"/>
              <w:right w:val="nil"/>
            </w:tcBorders>
            <w:shd w:val="clear" w:color="auto" w:fill="auto"/>
            <w:noWrap/>
            <w:vAlign w:val="center"/>
            <w:hideMark/>
          </w:tcPr>
          <w:p w14:paraId="5E83B075" w14:textId="77777777" w:rsidR="00D9155C" w:rsidRPr="00D9155C" w:rsidRDefault="00D9155C" w:rsidP="00D9155C">
            <w:pPr>
              <w:suppressAutoHyphens w:val="0"/>
              <w:jc w:val="center"/>
              <w:rPr>
                <w:rFonts w:eastAsia="Times New Roman"/>
                <w:lang w:eastAsia="pl-PL"/>
              </w:rPr>
            </w:pPr>
          </w:p>
        </w:tc>
        <w:tc>
          <w:tcPr>
            <w:tcW w:w="145" w:type="pct"/>
            <w:tcBorders>
              <w:top w:val="nil"/>
              <w:left w:val="nil"/>
              <w:bottom w:val="nil"/>
              <w:right w:val="nil"/>
            </w:tcBorders>
            <w:shd w:val="clear" w:color="auto" w:fill="auto"/>
            <w:noWrap/>
            <w:vAlign w:val="center"/>
            <w:hideMark/>
          </w:tcPr>
          <w:p w14:paraId="7D1564D9" w14:textId="77777777" w:rsidR="00D9155C" w:rsidRPr="00D9155C" w:rsidRDefault="00D9155C" w:rsidP="00D9155C">
            <w:pPr>
              <w:suppressAutoHyphens w:val="0"/>
              <w:rPr>
                <w:rFonts w:eastAsia="Times New Roman"/>
                <w:lang w:eastAsia="pl-PL"/>
              </w:rPr>
            </w:pPr>
          </w:p>
        </w:tc>
        <w:tc>
          <w:tcPr>
            <w:tcW w:w="159" w:type="pct"/>
            <w:tcBorders>
              <w:top w:val="nil"/>
              <w:left w:val="nil"/>
              <w:bottom w:val="nil"/>
              <w:right w:val="nil"/>
            </w:tcBorders>
            <w:shd w:val="clear" w:color="auto" w:fill="auto"/>
            <w:noWrap/>
            <w:vAlign w:val="center"/>
            <w:hideMark/>
          </w:tcPr>
          <w:p w14:paraId="38CACBB3" w14:textId="77777777" w:rsidR="00D9155C" w:rsidRPr="00D9155C" w:rsidRDefault="00D9155C" w:rsidP="00D9155C">
            <w:pPr>
              <w:suppressAutoHyphens w:val="0"/>
              <w:jc w:val="center"/>
              <w:rPr>
                <w:rFonts w:eastAsia="Times New Roman"/>
                <w:lang w:eastAsia="pl-PL"/>
              </w:rPr>
            </w:pPr>
          </w:p>
        </w:tc>
        <w:tc>
          <w:tcPr>
            <w:tcW w:w="199" w:type="pct"/>
            <w:tcBorders>
              <w:top w:val="nil"/>
              <w:left w:val="nil"/>
              <w:bottom w:val="nil"/>
              <w:right w:val="nil"/>
            </w:tcBorders>
            <w:shd w:val="clear" w:color="auto" w:fill="auto"/>
            <w:noWrap/>
            <w:vAlign w:val="center"/>
            <w:hideMark/>
          </w:tcPr>
          <w:p w14:paraId="56F55709"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1D18D946" w14:textId="77777777" w:rsidR="00D9155C" w:rsidRPr="00D9155C" w:rsidRDefault="00D9155C" w:rsidP="00D9155C">
            <w:pPr>
              <w:suppressAutoHyphens w:val="0"/>
              <w:jc w:val="center"/>
              <w:rPr>
                <w:rFonts w:eastAsia="Times New Roman"/>
                <w:lang w:eastAsia="pl-PL"/>
              </w:rPr>
            </w:pPr>
          </w:p>
        </w:tc>
        <w:tc>
          <w:tcPr>
            <w:tcW w:w="152" w:type="pct"/>
            <w:tcBorders>
              <w:top w:val="nil"/>
              <w:left w:val="nil"/>
              <w:bottom w:val="nil"/>
              <w:right w:val="nil"/>
            </w:tcBorders>
            <w:shd w:val="clear" w:color="auto" w:fill="auto"/>
            <w:noWrap/>
            <w:vAlign w:val="center"/>
            <w:hideMark/>
          </w:tcPr>
          <w:p w14:paraId="5D542693" w14:textId="77777777" w:rsidR="00D9155C" w:rsidRPr="00D9155C" w:rsidRDefault="00D9155C" w:rsidP="00D9155C">
            <w:pPr>
              <w:suppressAutoHyphens w:val="0"/>
              <w:jc w:val="center"/>
              <w:rPr>
                <w:rFonts w:eastAsia="Times New Roman"/>
                <w:lang w:eastAsia="pl-PL"/>
              </w:rPr>
            </w:pPr>
          </w:p>
        </w:tc>
        <w:tc>
          <w:tcPr>
            <w:tcW w:w="191" w:type="pct"/>
            <w:tcBorders>
              <w:top w:val="nil"/>
              <w:left w:val="nil"/>
              <w:bottom w:val="nil"/>
              <w:right w:val="nil"/>
            </w:tcBorders>
            <w:shd w:val="clear" w:color="auto" w:fill="auto"/>
            <w:noWrap/>
            <w:vAlign w:val="center"/>
            <w:hideMark/>
          </w:tcPr>
          <w:p w14:paraId="0058AE92" w14:textId="77777777" w:rsidR="00D9155C" w:rsidRPr="00D9155C" w:rsidRDefault="00D9155C" w:rsidP="00D9155C">
            <w:pPr>
              <w:suppressAutoHyphens w:val="0"/>
              <w:jc w:val="center"/>
              <w:rPr>
                <w:rFonts w:eastAsia="Times New Roman"/>
                <w:lang w:eastAsia="pl-PL"/>
              </w:rPr>
            </w:pPr>
          </w:p>
        </w:tc>
        <w:tc>
          <w:tcPr>
            <w:tcW w:w="231" w:type="pct"/>
            <w:tcBorders>
              <w:top w:val="nil"/>
              <w:left w:val="nil"/>
              <w:bottom w:val="nil"/>
              <w:right w:val="nil"/>
            </w:tcBorders>
            <w:shd w:val="clear" w:color="auto" w:fill="auto"/>
            <w:noWrap/>
            <w:vAlign w:val="center"/>
            <w:hideMark/>
          </w:tcPr>
          <w:p w14:paraId="652DD05B" w14:textId="77777777" w:rsidR="00D9155C" w:rsidRPr="00D9155C" w:rsidRDefault="00D9155C" w:rsidP="00D9155C">
            <w:pPr>
              <w:suppressAutoHyphens w:val="0"/>
              <w:jc w:val="center"/>
              <w:rPr>
                <w:rFonts w:eastAsia="Times New Roman"/>
                <w:lang w:eastAsia="pl-PL"/>
              </w:rPr>
            </w:pPr>
          </w:p>
        </w:tc>
        <w:tc>
          <w:tcPr>
            <w:tcW w:w="252" w:type="pct"/>
            <w:tcBorders>
              <w:top w:val="nil"/>
              <w:left w:val="nil"/>
              <w:bottom w:val="nil"/>
              <w:right w:val="nil"/>
            </w:tcBorders>
            <w:shd w:val="clear" w:color="auto" w:fill="auto"/>
            <w:noWrap/>
            <w:vAlign w:val="center"/>
            <w:hideMark/>
          </w:tcPr>
          <w:p w14:paraId="299F318A"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5B3C545F"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347DA72A"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5382CA40"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5B95EAD7" w14:textId="77777777" w:rsidR="00D9155C" w:rsidRPr="00D9155C" w:rsidRDefault="00D9155C" w:rsidP="00D9155C">
            <w:pPr>
              <w:suppressAutoHyphens w:val="0"/>
              <w:jc w:val="center"/>
              <w:rPr>
                <w:rFonts w:eastAsia="Times New Roman"/>
                <w:lang w:eastAsia="pl-PL"/>
              </w:rPr>
            </w:pPr>
          </w:p>
        </w:tc>
      </w:tr>
      <w:tr w:rsidR="00D9155C" w:rsidRPr="00D9155C" w14:paraId="36ADE5B1" w14:textId="77777777" w:rsidTr="00D9155C">
        <w:trPr>
          <w:trHeight w:val="315"/>
        </w:trPr>
        <w:tc>
          <w:tcPr>
            <w:tcW w:w="4042" w:type="pct"/>
            <w:gridSpan w:val="9"/>
            <w:tcBorders>
              <w:top w:val="nil"/>
              <w:left w:val="nil"/>
              <w:bottom w:val="nil"/>
              <w:right w:val="nil"/>
            </w:tcBorders>
            <w:shd w:val="clear" w:color="auto" w:fill="auto"/>
            <w:noWrap/>
            <w:vAlign w:val="center"/>
            <w:hideMark/>
          </w:tcPr>
          <w:p w14:paraId="59A96445" w14:textId="77777777" w:rsidR="00D9155C" w:rsidRPr="00D9155C" w:rsidRDefault="00D9155C" w:rsidP="00D9155C">
            <w:pPr>
              <w:suppressAutoHyphens w:val="0"/>
              <w:rPr>
                <w:rFonts w:ascii="Cambria" w:eastAsia="Times New Roman" w:hAnsi="Cambria" w:cs="Arial"/>
                <w:color w:val="000000"/>
                <w:lang w:eastAsia="pl-PL"/>
              </w:rPr>
            </w:pPr>
            <w:r w:rsidRPr="00D9155C">
              <w:rPr>
                <w:rFonts w:ascii="Cambria" w:eastAsia="Times New Roman" w:hAnsi="Cambria" w:cs="Arial"/>
                <w:color w:val="000000"/>
                <w:lang w:eastAsia="pl-PL"/>
              </w:rPr>
              <w:t xml:space="preserve">Uwaga: Wyszczególnione powyżej okresy (miesiące) realizacji zadań, które w powyższej tabeli zostały zaznaczone "X", w niewielkim zakresie mogą ulec zmianie. </w:t>
            </w:r>
          </w:p>
        </w:tc>
        <w:tc>
          <w:tcPr>
            <w:tcW w:w="252" w:type="pct"/>
            <w:tcBorders>
              <w:top w:val="nil"/>
              <w:left w:val="nil"/>
              <w:bottom w:val="nil"/>
              <w:right w:val="nil"/>
            </w:tcBorders>
            <w:shd w:val="clear" w:color="auto" w:fill="auto"/>
            <w:noWrap/>
            <w:vAlign w:val="center"/>
            <w:hideMark/>
          </w:tcPr>
          <w:p w14:paraId="5278A353" w14:textId="77777777" w:rsidR="00D9155C" w:rsidRPr="00D9155C" w:rsidRDefault="00D9155C" w:rsidP="00D9155C">
            <w:pPr>
              <w:suppressAutoHyphens w:val="0"/>
              <w:rPr>
                <w:rFonts w:ascii="Cambria" w:eastAsia="Times New Roman" w:hAnsi="Cambria" w:cs="Arial"/>
                <w:color w:val="000000"/>
                <w:lang w:eastAsia="pl-PL"/>
              </w:rPr>
            </w:pPr>
          </w:p>
        </w:tc>
        <w:tc>
          <w:tcPr>
            <w:tcW w:w="177" w:type="pct"/>
            <w:tcBorders>
              <w:top w:val="nil"/>
              <w:left w:val="nil"/>
              <w:bottom w:val="nil"/>
              <w:right w:val="nil"/>
            </w:tcBorders>
            <w:shd w:val="clear" w:color="auto" w:fill="auto"/>
            <w:noWrap/>
            <w:vAlign w:val="center"/>
            <w:hideMark/>
          </w:tcPr>
          <w:p w14:paraId="791E9572" w14:textId="77777777" w:rsidR="00D9155C" w:rsidRPr="00D9155C" w:rsidRDefault="00D9155C" w:rsidP="00D9155C">
            <w:pPr>
              <w:suppressAutoHyphens w:val="0"/>
              <w:jc w:val="center"/>
              <w:rPr>
                <w:rFonts w:eastAsia="Times New Roman"/>
                <w:lang w:eastAsia="pl-PL"/>
              </w:rPr>
            </w:pPr>
          </w:p>
        </w:tc>
        <w:tc>
          <w:tcPr>
            <w:tcW w:w="139" w:type="pct"/>
            <w:tcBorders>
              <w:top w:val="nil"/>
              <w:left w:val="nil"/>
              <w:bottom w:val="nil"/>
              <w:right w:val="nil"/>
            </w:tcBorders>
            <w:shd w:val="clear" w:color="auto" w:fill="auto"/>
            <w:noWrap/>
            <w:vAlign w:val="center"/>
            <w:hideMark/>
          </w:tcPr>
          <w:p w14:paraId="25581EA4" w14:textId="77777777" w:rsidR="00D9155C" w:rsidRPr="00D9155C" w:rsidRDefault="00D9155C" w:rsidP="00D9155C">
            <w:pPr>
              <w:suppressAutoHyphens w:val="0"/>
              <w:jc w:val="center"/>
              <w:rPr>
                <w:rFonts w:eastAsia="Times New Roman"/>
                <w:lang w:eastAsia="pl-PL"/>
              </w:rPr>
            </w:pPr>
          </w:p>
        </w:tc>
        <w:tc>
          <w:tcPr>
            <w:tcW w:w="177" w:type="pct"/>
            <w:tcBorders>
              <w:top w:val="nil"/>
              <w:left w:val="nil"/>
              <w:bottom w:val="nil"/>
              <w:right w:val="nil"/>
            </w:tcBorders>
            <w:shd w:val="clear" w:color="auto" w:fill="auto"/>
            <w:noWrap/>
            <w:vAlign w:val="center"/>
            <w:hideMark/>
          </w:tcPr>
          <w:p w14:paraId="409C4688" w14:textId="77777777" w:rsidR="00D9155C" w:rsidRPr="00D9155C" w:rsidRDefault="00D9155C" w:rsidP="00D9155C">
            <w:pPr>
              <w:suppressAutoHyphens w:val="0"/>
              <w:jc w:val="center"/>
              <w:rPr>
                <w:rFonts w:eastAsia="Times New Roman"/>
                <w:lang w:eastAsia="pl-PL"/>
              </w:rPr>
            </w:pPr>
          </w:p>
        </w:tc>
        <w:tc>
          <w:tcPr>
            <w:tcW w:w="213" w:type="pct"/>
            <w:tcBorders>
              <w:top w:val="nil"/>
              <w:left w:val="nil"/>
              <w:bottom w:val="nil"/>
              <w:right w:val="nil"/>
            </w:tcBorders>
            <w:shd w:val="clear" w:color="auto" w:fill="auto"/>
            <w:noWrap/>
            <w:vAlign w:val="center"/>
            <w:hideMark/>
          </w:tcPr>
          <w:p w14:paraId="464A97C9" w14:textId="77777777" w:rsidR="00D9155C" w:rsidRPr="00D9155C" w:rsidRDefault="00D9155C" w:rsidP="00D9155C">
            <w:pPr>
              <w:suppressAutoHyphens w:val="0"/>
              <w:jc w:val="center"/>
              <w:rPr>
                <w:rFonts w:eastAsia="Times New Roman"/>
                <w:lang w:eastAsia="pl-PL"/>
              </w:rPr>
            </w:pPr>
          </w:p>
        </w:tc>
      </w:tr>
    </w:tbl>
    <w:p w14:paraId="3E59F42D" w14:textId="345D5476" w:rsidR="00D9155C" w:rsidRDefault="00D9155C">
      <w:pPr>
        <w:suppressAutoHyphens w:val="0"/>
        <w:rPr>
          <w:rFonts w:ascii="Cambria" w:hAnsi="Cambria" w:cs="Arial"/>
          <w:b/>
          <w:color w:val="000000"/>
          <w:sz w:val="22"/>
          <w:szCs w:val="22"/>
          <w:lang w:eastAsia="pl-PL"/>
        </w:rPr>
      </w:pPr>
    </w:p>
    <w:p w14:paraId="70C5EC1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06E9E6D1" w14:textId="77777777" w:rsidR="00E068D2" w:rsidRDefault="00E068D2" w:rsidP="00225ACD">
      <w:pPr>
        <w:tabs>
          <w:tab w:val="left" w:pos="1134"/>
        </w:tabs>
        <w:suppressAutoHyphens w:val="0"/>
        <w:spacing w:before="120"/>
        <w:jc w:val="center"/>
        <w:rPr>
          <w:rFonts w:ascii="Cambria" w:hAnsi="Cambria" w:cs="Arial"/>
          <w:b/>
          <w:color w:val="000000"/>
          <w:sz w:val="22"/>
          <w:szCs w:val="22"/>
          <w:lang w:eastAsia="pl-PL"/>
        </w:rPr>
      </w:pPr>
    </w:p>
    <w:p w14:paraId="76C68764" w14:textId="77777777" w:rsidR="00D9155C" w:rsidRDefault="0013110C" w:rsidP="00225ACD">
      <w:pPr>
        <w:tabs>
          <w:tab w:val="left" w:pos="1134"/>
        </w:tabs>
        <w:suppressAutoHyphens w:val="0"/>
        <w:spacing w:before="120"/>
        <w:jc w:val="right"/>
        <w:rPr>
          <w:rFonts w:ascii="Cambria" w:hAnsi="Cambria" w:cs="Arial"/>
          <w:b/>
          <w:color w:val="000000"/>
          <w:sz w:val="22"/>
          <w:szCs w:val="22"/>
          <w:lang w:eastAsia="pl-PL"/>
        </w:rPr>
        <w:sectPr w:rsidR="00D9155C" w:rsidSect="00D9155C">
          <w:pgSz w:w="16837" w:h="11905" w:orient="landscape"/>
          <w:pgMar w:top="1531" w:right="1531" w:bottom="1531" w:left="1531" w:header="709" w:footer="709" w:gutter="0"/>
          <w:cols w:space="708"/>
          <w:docGrid w:linePitch="360"/>
        </w:sectPr>
      </w:pPr>
      <w:r>
        <w:rPr>
          <w:rFonts w:ascii="Cambria" w:hAnsi="Cambria" w:cs="Arial"/>
          <w:b/>
          <w:color w:val="000000"/>
          <w:sz w:val="22"/>
          <w:szCs w:val="22"/>
          <w:lang w:eastAsia="pl-PL"/>
        </w:rPr>
        <w:br w:type="page"/>
      </w:r>
    </w:p>
    <w:p w14:paraId="4FB417B0" w14:textId="2E3307FF"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7D2C9544">
            <wp:extent cx="5994027" cy="528637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6830" cy="5288847"/>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076529B2">
            <wp:extent cx="6045029" cy="5314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6265" cy="5316037"/>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rsidSect="00D9155C">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E7138" w14:textId="77777777" w:rsidR="004F5738" w:rsidRDefault="004F5738">
      <w:r>
        <w:separator/>
      </w:r>
    </w:p>
  </w:endnote>
  <w:endnote w:type="continuationSeparator" w:id="0">
    <w:p w14:paraId="3B22C07A" w14:textId="77777777" w:rsidR="004F5738" w:rsidRDefault="004F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688C" w14:textId="77777777" w:rsidR="0013110C" w:rsidRDefault="001311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935A2B">
      <w:rPr>
        <w:rFonts w:ascii="Cambria" w:hAnsi="Cambria"/>
        <w:noProof/>
        <w:lang w:eastAsia="pl-PL"/>
      </w:rPr>
      <w:t>1</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26C6" w14:textId="77777777" w:rsidR="0013110C" w:rsidRDefault="001311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98C42" w14:textId="77777777" w:rsidR="004F5738" w:rsidRDefault="004F5738">
      <w:r>
        <w:separator/>
      </w:r>
    </w:p>
  </w:footnote>
  <w:footnote w:type="continuationSeparator" w:id="0">
    <w:p w14:paraId="1F33C504" w14:textId="77777777" w:rsidR="004F5738" w:rsidRDefault="004F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1892" w14:textId="77777777" w:rsidR="0013110C" w:rsidRDefault="0013110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8638" w14:textId="77777777" w:rsidR="0013110C" w:rsidRDefault="001311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93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3BF"/>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1BA5"/>
    <w:rsid w:val="00363BBF"/>
    <w:rsid w:val="00363E5B"/>
    <w:rsid w:val="00372C2C"/>
    <w:rsid w:val="00374140"/>
    <w:rsid w:val="003746B7"/>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738"/>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4A50"/>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7F1"/>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41F1"/>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4A9"/>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2A58"/>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18E"/>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C71"/>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380C"/>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BE5"/>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021"/>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5A2B"/>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0D78"/>
    <w:rsid w:val="00A53A05"/>
    <w:rsid w:val="00A54999"/>
    <w:rsid w:val="00A55ADA"/>
    <w:rsid w:val="00A56A4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55AF1"/>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2FF6"/>
    <w:rsid w:val="00C653D2"/>
    <w:rsid w:val="00C67101"/>
    <w:rsid w:val="00C70662"/>
    <w:rsid w:val="00C711FB"/>
    <w:rsid w:val="00C72A3A"/>
    <w:rsid w:val="00C72B98"/>
    <w:rsid w:val="00C746CB"/>
    <w:rsid w:val="00C758E7"/>
    <w:rsid w:val="00C762A6"/>
    <w:rsid w:val="00C76540"/>
    <w:rsid w:val="00C77D3C"/>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155C"/>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68D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7FA"/>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0D09"/>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E99"/>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295E"/>
    <w:rsid w:val="00FC6E46"/>
    <w:rsid w:val="00FC7143"/>
    <w:rsid w:val="00FD24C4"/>
    <w:rsid w:val="00FD2D4F"/>
    <w:rsid w:val="00FD3AFE"/>
    <w:rsid w:val="00FD3D22"/>
    <w:rsid w:val="00FD60FC"/>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 w:id="203804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losie@krakow.lasy.gov.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7B93-7ED6-4646-9EB8-F1FAC7E40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10273</Words>
  <Characters>61644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Dorota Stachoń (Nadl. Łosie)</cp:lastModifiedBy>
  <cp:revision>2</cp:revision>
  <cp:lastPrinted>2022-10-25T06:00:00Z</cp:lastPrinted>
  <dcterms:created xsi:type="dcterms:W3CDTF">2022-11-14T20:39:00Z</dcterms:created>
  <dcterms:modified xsi:type="dcterms:W3CDTF">2022-11-14T20:39:00Z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