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347A5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1E123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3098/2326/21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E1239">
        <w:rPr>
          <w:rFonts w:ascii="Century Gothic" w:hAnsi="Century Gothic"/>
          <w:sz w:val="20"/>
          <w:szCs w:val="20"/>
          <w:lang w:val="en-US"/>
        </w:rPr>
        <w:t>20.08.</w:t>
      </w:r>
      <w:r w:rsidR="005B09F8">
        <w:rPr>
          <w:rFonts w:ascii="Century Gothic" w:hAnsi="Century Gothic"/>
          <w:sz w:val="20"/>
          <w:szCs w:val="20"/>
          <w:lang w:val="en-US"/>
        </w:rPr>
        <w:t>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090AAB">
      <w:pPr>
        <w:pStyle w:val="Tekstpodstawowy"/>
        <w:ind w:firstLine="35.40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B44925">
        <w:rPr>
          <w:rFonts w:ascii="Century Gothic" w:hAnsi="Century Gothic"/>
          <w:sz w:val="20"/>
        </w:rPr>
        <w:t>przetargu nieograniczonego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B44925" w:rsidRPr="00B44925">
        <w:rPr>
          <w:rFonts w:ascii="Century Gothic" w:hAnsi="Century Gothic"/>
          <w:b/>
          <w:sz w:val="20"/>
        </w:rPr>
        <w:t>Dostawę</w:t>
      </w:r>
      <w:r w:rsidR="00B44925">
        <w:rPr>
          <w:rFonts w:ascii="Century Gothic" w:hAnsi="Century Gothic"/>
          <w:b/>
          <w:sz w:val="20"/>
        </w:rPr>
        <w:t xml:space="preserve"> </w:t>
      </w:r>
      <w:r w:rsidR="00B44925" w:rsidRPr="00B44925">
        <w:rPr>
          <w:rFonts w:ascii="Century Gothic" w:hAnsi="Century Gothic"/>
          <w:b/>
          <w:sz w:val="20"/>
        </w:rPr>
        <w:t>dźwigników samochodowych, linii diagnostycznej i urządzeń do wulkanizacji</w:t>
      </w:r>
      <w:r w:rsidR="00B44925">
        <w:rPr>
          <w:rFonts w:ascii="Century Gothic" w:hAnsi="Century Gothic"/>
          <w:b/>
          <w:sz w:val="20"/>
        </w:rPr>
        <w:t>, nr ref.:  WZP</w:t>
      </w:r>
      <w:r w:rsidR="00B44925">
        <w:rPr>
          <w:rFonts w:ascii="Century Gothic" w:hAnsi="Century Gothic"/>
          <w:b/>
          <w:sz w:val="20"/>
        </w:rPr>
        <w:noBreakHyphen/>
      </w:r>
      <w:r w:rsidR="00B44925" w:rsidRPr="00B44925">
        <w:rPr>
          <w:rFonts w:ascii="Century Gothic" w:hAnsi="Century Gothic"/>
          <w:b/>
          <w:sz w:val="20"/>
        </w:rPr>
        <w:t>2326/21/153/T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635253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F5FE0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B44925">
        <w:rPr>
          <w:rFonts w:ascii="Century Gothic" w:hAnsi="Century Gothic"/>
          <w:sz w:val="20"/>
          <w:szCs w:val="20"/>
        </w:rPr>
        <w:t>ń publicznych (</w:t>
      </w:r>
      <w:proofErr w:type="spellStart"/>
      <w:r w:rsidR="00B44925">
        <w:rPr>
          <w:rFonts w:ascii="Century Gothic" w:hAnsi="Century Gothic"/>
          <w:sz w:val="20"/>
          <w:szCs w:val="20"/>
        </w:rPr>
        <w:t>t.j</w:t>
      </w:r>
      <w:proofErr w:type="spellEnd"/>
      <w:r w:rsidR="00B44925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B44925">
        <w:rPr>
          <w:rFonts w:ascii="Century Gothic" w:hAnsi="Century Gothic"/>
          <w:sz w:val="20"/>
          <w:szCs w:val="20"/>
        </w:rPr>
        <w:t xml:space="preserve"> 1129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B44925" w:rsidRPr="000F5FE0" w:rsidRDefault="00B44925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3167CF" w:rsidRPr="00B44925" w:rsidRDefault="00B44925" w:rsidP="00C137F4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44925">
        <w:rPr>
          <w:rFonts w:ascii="Century Gothic" w:hAnsi="Century Gothic"/>
          <w:b/>
          <w:sz w:val="20"/>
          <w:szCs w:val="20"/>
        </w:rPr>
        <w:t>W zadaniu nr 1 - Dostawa dźwigników samochodowych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115439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76590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5E56" w:rsidRPr="0054533A" w:rsidRDefault="00B44925" w:rsidP="00B44925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S&amp;K SERVICE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Sp.j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.</w:t>
            </w:r>
            <w:r w:rsidR="0054533A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C137F4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119 </w:t>
            </w:r>
            <w:r w:rsidR="00B44925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310,00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Pr="00B44925" w:rsidRDefault="00B44925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Unimetal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Złotowie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B44925" w:rsidRDefault="00B44925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B44925">
              <w:rPr>
                <w:rFonts w:ascii="Century Gothic" w:hAnsi="Century Gothic" w:cs="CenturyGothic,Bold"/>
                <w:bCs/>
                <w:sz w:val="20"/>
                <w:szCs w:val="20"/>
              </w:rPr>
              <w:t>148 830,00</w:t>
            </w:r>
          </w:p>
        </w:tc>
      </w:tr>
    </w:tbl>
    <w:p w:rsidR="008D5167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B44925" w:rsidRPr="00B44925" w:rsidRDefault="00B44925" w:rsidP="00C137F4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44925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44925">
        <w:rPr>
          <w:rFonts w:ascii="Century Gothic" w:hAnsi="Century Gothic"/>
          <w:b/>
          <w:sz w:val="20"/>
          <w:szCs w:val="20"/>
        </w:rPr>
        <w:t xml:space="preserve"> - Dostawa </w:t>
      </w:r>
      <w:r>
        <w:rPr>
          <w:rFonts w:ascii="Century Gothic" w:hAnsi="Century Gothic"/>
          <w:b/>
          <w:sz w:val="20"/>
          <w:szCs w:val="20"/>
        </w:rPr>
        <w:t>linii diagnostycznej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B44925" w:rsidRPr="00115439" w:rsidTr="00550916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44925" w:rsidRPr="00115439" w:rsidRDefault="00B44925" w:rsidP="00550916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B44925" w:rsidRPr="00115439" w:rsidTr="00550916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44925" w:rsidRPr="0054533A" w:rsidRDefault="00B44925" w:rsidP="00550916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S&amp;K SERVICE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Sp.j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44925" w:rsidRPr="00115439" w:rsidRDefault="00C137F4" w:rsidP="00550916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285 </w:t>
            </w:r>
            <w:r w:rsidR="00B44925" w:rsidRPr="00B44925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360,00</w:t>
            </w:r>
          </w:p>
        </w:tc>
      </w:tr>
      <w:tr w:rsidR="00B44925" w:rsidRPr="00115439" w:rsidTr="00550916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44925" w:rsidRPr="00B44925" w:rsidRDefault="00B44925" w:rsidP="00550916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Unimetal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Złotowie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44925" w:rsidRPr="00B44925" w:rsidRDefault="00B44925" w:rsidP="00550916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B44925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286 590,00</w:t>
            </w:r>
          </w:p>
        </w:tc>
      </w:tr>
    </w:tbl>
    <w:p w:rsidR="00347A5B" w:rsidRDefault="00347A5B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B44925" w:rsidRPr="00B44925" w:rsidRDefault="00B44925" w:rsidP="00C137F4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44925">
        <w:rPr>
          <w:rFonts w:ascii="Century Gothic" w:hAnsi="Century Gothic"/>
          <w:b/>
          <w:sz w:val="20"/>
          <w:szCs w:val="20"/>
        </w:rPr>
        <w:t xml:space="preserve">W zadaniu nr </w:t>
      </w:r>
      <w:r w:rsidR="00090AAB">
        <w:rPr>
          <w:rFonts w:ascii="Century Gothic" w:hAnsi="Century Gothic"/>
          <w:b/>
          <w:sz w:val="20"/>
          <w:szCs w:val="20"/>
        </w:rPr>
        <w:t>3</w:t>
      </w:r>
      <w:r w:rsidRPr="00B44925">
        <w:rPr>
          <w:rFonts w:ascii="Century Gothic" w:hAnsi="Century Gothic"/>
          <w:b/>
          <w:sz w:val="20"/>
          <w:szCs w:val="20"/>
        </w:rPr>
        <w:t xml:space="preserve"> - </w:t>
      </w:r>
      <w:r w:rsidR="00090AAB">
        <w:rPr>
          <w:rFonts w:ascii="CenturyGothic,Bold" w:hAnsi="CenturyGothic,Bold" w:cs="CenturyGothic,Bold"/>
          <w:b/>
          <w:bCs/>
          <w:sz w:val="20"/>
          <w:szCs w:val="20"/>
        </w:rPr>
        <w:t>Dostawa urządzeń do wulkanizacji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090AAB" w:rsidRPr="00115439" w:rsidTr="00550916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AAB" w:rsidRPr="00115439" w:rsidRDefault="00090AAB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90AAB" w:rsidRPr="00115439" w:rsidRDefault="00090AAB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90AAB" w:rsidRPr="00115439" w:rsidRDefault="00090AAB" w:rsidP="00550916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090AAB" w:rsidRPr="00115439" w:rsidTr="00550916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AAB" w:rsidRPr="00115439" w:rsidRDefault="00090AAB" w:rsidP="0055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90AAB" w:rsidRPr="0054533A" w:rsidRDefault="00090AAB" w:rsidP="00550916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S&amp;K SERVICE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M.Marzec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Sp.j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90AAB" w:rsidRPr="00115439" w:rsidRDefault="00090AAB" w:rsidP="00550916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36 </w:t>
            </w:r>
            <w:r w:rsidRPr="00090AAB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408,00</w:t>
            </w:r>
          </w:p>
        </w:tc>
      </w:tr>
      <w:tr w:rsidR="00090AAB" w:rsidRPr="00B44925" w:rsidTr="00550916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AAB" w:rsidRPr="00115439" w:rsidRDefault="00090AAB" w:rsidP="0055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90AAB" w:rsidRPr="00B44925" w:rsidRDefault="00090AAB" w:rsidP="00550916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Unimetal</w:t>
            </w:r>
            <w:proofErr w:type="spellEnd"/>
            <w:r w:rsidRPr="00B44925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Złotowie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90AAB" w:rsidRPr="00B44925" w:rsidRDefault="00090AAB" w:rsidP="00550916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090AAB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36 039,00</w:t>
            </w:r>
          </w:p>
        </w:tc>
      </w:tr>
    </w:tbl>
    <w:p w:rsidR="00B44925" w:rsidRDefault="00B44925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8D5167" w:rsidRPr="008D5167" w:rsidRDefault="008D5167" w:rsidP="00745E51">
      <w:pPr>
        <w:widowControl w:val="0"/>
        <w:spacing w:after="3pt"/>
        <w:ind w:start="261pt"/>
        <w:contextualSpacing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</w:p>
    <w:sectPr w:rsidR="008D5167" w:rsidRPr="008D5167" w:rsidSect="00686F41">
      <w:footerReference w:type="default" r:id="rId8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07CF5" w:rsidRDefault="00A07CF5">
      <w:r>
        <w:separator/>
      </w:r>
    </w:p>
  </w:endnote>
  <w:endnote w:type="continuationSeparator" w:id="0">
    <w:p w:rsidR="00A07CF5" w:rsidRDefault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enturyGothic,Bold">
    <w:altName w:val="MS Gothic"/>
    <w:panose1 w:val="00000000000000000000"/>
    <w:charset w:characterSet="windows-125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07CF5" w:rsidRDefault="00A07CF5">
      <w:r>
        <w:separator/>
      </w:r>
    </w:p>
  </w:footnote>
  <w:footnote w:type="continuationSeparator" w:id="0">
    <w:p w:rsidR="00A07CF5" w:rsidRDefault="00A07CF5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AAB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1239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47A5B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434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33A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35253"/>
    <w:rsid w:val="00640193"/>
    <w:rsid w:val="00641545"/>
    <w:rsid w:val="0064781B"/>
    <w:rsid w:val="00651970"/>
    <w:rsid w:val="00654289"/>
    <w:rsid w:val="00654853"/>
    <w:rsid w:val="006567F8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37AC"/>
    <w:rsid w:val="00742BAC"/>
    <w:rsid w:val="00745E51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2EEA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07CF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4925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70E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7F4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4A2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5BBF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B6041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B5132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2021-08-20T09:12:00Z</dcterms:modified>
  <cp:contentStatus/>
</cp:coreProperties>
</file>