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3D821" w14:textId="77777777" w:rsidR="00CE4B9C" w:rsidRPr="00CE4B9C" w:rsidRDefault="00CE4B9C" w:rsidP="00CE4B9C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CE4B9C"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  <w:t>Załącznik Nr 2</w:t>
      </w:r>
    </w:p>
    <w:p w14:paraId="44B7263B" w14:textId="77777777" w:rsidR="00CE4B9C" w:rsidRPr="00CE4B9C" w:rsidRDefault="00CE4B9C" w:rsidP="00CE4B9C">
      <w:pPr>
        <w:spacing w:after="0" w:line="240" w:lineRule="auto"/>
        <w:ind w:left="60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CE4B9C">
        <w:rPr>
          <w:rFonts w:ascii="Tahoma" w:hAnsi="Tahoma" w:cs="Tahoma"/>
          <w:kern w:val="0"/>
          <w14:ligatures w14:val="none"/>
        </w:rPr>
        <w:tab/>
      </w:r>
      <w:r w:rsidRPr="00CE4B9C">
        <w:rPr>
          <w:rFonts w:ascii="Tahoma" w:hAnsi="Tahoma" w:cs="Tahoma"/>
          <w:kern w:val="0"/>
          <w14:ligatures w14:val="none"/>
        </w:rPr>
        <w:tab/>
      </w:r>
      <w:bookmarkStart w:id="0" w:name="_Hlk174963591"/>
      <w:bookmarkStart w:id="1" w:name="_Hlk174971184"/>
    </w:p>
    <w:p w14:paraId="414280C5" w14:textId="77777777" w:rsidR="00CE4B9C" w:rsidRPr="00CE4B9C" w:rsidRDefault="00CE4B9C" w:rsidP="00CE4B9C">
      <w:pPr>
        <w:spacing w:after="0" w:line="240" w:lineRule="auto"/>
        <w:jc w:val="right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2" w:name="_Hlk176332133"/>
      <w:r w:rsidRPr="00CE4B9C">
        <w:rPr>
          <w:rFonts w:ascii="Tahoma" w:hAnsi="Tahoma" w:cs="Tahoma"/>
          <w:kern w:val="0"/>
          <w:sz w:val="20"/>
          <w:szCs w:val="20"/>
          <w14:ligatures w14:val="none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CE4B9C" w:rsidRPr="00CE4B9C" w14:paraId="1BBB6EA7" w14:textId="77777777" w:rsidTr="001F69A7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F52EF84" w14:textId="77777777" w:rsidR="00CE4B9C" w:rsidRPr="00CE4B9C" w:rsidRDefault="00CE4B9C" w:rsidP="00CE4B9C">
            <w:pPr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090AC07" w14:textId="77777777" w:rsidR="00CE4B9C" w:rsidRPr="00CE4B9C" w:rsidRDefault="00CE4B9C" w:rsidP="00CE4B9C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4924343A" w14:textId="77777777" w:rsidR="00CE4B9C" w:rsidRPr="00CE4B9C" w:rsidRDefault="00CE4B9C" w:rsidP="00CE4B9C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CF46AF1" w14:textId="77777777" w:rsidR="00CE4B9C" w:rsidRPr="00CE4B9C" w:rsidRDefault="00CE4B9C" w:rsidP="00CE4B9C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 w:rsidRPr="00CE4B9C">
        <w:rPr>
          <w:rFonts w:ascii="Tahoma" w:hAnsi="Tahoma" w:cs="Tahoma"/>
          <w:kern w:val="0"/>
          <w:sz w:val="20"/>
          <w:szCs w:val="20"/>
          <w14:ligatures w14:val="none"/>
        </w:rPr>
        <w:t xml:space="preserve">   </w:t>
      </w:r>
      <w:r w:rsidRPr="00CE4B9C">
        <w:rPr>
          <w:rFonts w:ascii="Tahoma" w:hAnsi="Tahoma" w:cs="Tahoma"/>
          <w:b/>
          <w:kern w:val="0"/>
          <w:sz w:val="20"/>
          <w:szCs w:val="20"/>
          <w14:ligatures w14:val="none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8930"/>
      </w:tblGrid>
      <w:tr w:rsidR="00CE4B9C" w:rsidRPr="00CE4B9C" w14:paraId="719C86D2" w14:textId="77777777" w:rsidTr="001F69A7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7B764A3" w14:textId="77777777" w:rsidR="00CE4B9C" w:rsidRPr="00CE4B9C" w:rsidRDefault="00CE4B9C" w:rsidP="00CE4B9C">
            <w:pPr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CED1CAE" w14:textId="77777777" w:rsidR="00CE4B9C" w:rsidRPr="00CE4B9C" w:rsidRDefault="00CE4B9C" w:rsidP="00CE4B9C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bookmarkEnd w:id="0"/>
    <w:bookmarkEnd w:id="2"/>
    <w:p w14:paraId="4F71F263" w14:textId="77777777" w:rsidR="00CE4B9C" w:rsidRPr="00CE4B9C" w:rsidRDefault="00CE4B9C" w:rsidP="00CE4B9C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616C9C20" w14:textId="77777777" w:rsidR="00CE4B9C" w:rsidRPr="00CE4B9C" w:rsidRDefault="00CE4B9C" w:rsidP="00CE4B9C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1EAE6180" w14:textId="77777777" w:rsidR="00CE4B9C" w:rsidRPr="00CE4B9C" w:rsidRDefault="00CE4B9C" w:rsidP="00CE4B9C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2DF383B" w14:textId="77777777" w:rsidR="00CE4B9C" w:rsidRPr="00CE4B9C" w:rsidRDefault="00CE4B9C" w:rsidP="00CE4B9C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color w:val="4472C4" w:themeColor="accent1"/>
          <w:kern w:val="0"/>
          <w:sz w:val="20"/>
          <w:szCs w:val="20"/>
          <w:lang w:eastAsia="ar-SA"/>
          <w14:ligatures w14:val="none"/>
        </w:rPr>
      </w:pPr>
      <w:r w:rsidRPr="00CE4B9C"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  <w:t>OŚWIADCZENIE WYKONAWCY</w:t>
      </w:r>
    </w:p>
    <w:p w14:paraId="687CE2E8" w14:textId="77777777" w:rsidR="00CE4B9C" w:rsidRPr="00CE4B9C" w:rsidRDefault="00CE4B9C" w:rsidP="00CE4B9C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</w:pPr>
      <w:r w:rsidRPr="00CE4B9C"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  <w:t>składane na podstawie art. 125 ust. 1 ustawy z dnia 11 września 2019 r. Prawo zamówień publicznych o niepodleganiu wykluczeniu, spełnieniu warunków udziału w postępowaniu</w:t>
      </w:r>
    </w:p>
    <w:p w14:paraId="1A19D652" w14:textId="77777777" w:rsidR="00CE4B9C" w:rsidRPr="00CE4B9C" w:rsidRDefault="00CE4B9C" w:rsidP="00CE4B9C">
      <w:pPr>
        <w:spacing w:after="0" w:line="276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</w:p>
    <w:p w14:paraId="6C3FBAD0" w14:textId="77777777" w:rsidR="00CE4B9C" w:rsidRPr="00CE4B9C" w:rsidRDefault="00CE4B9C" w:rsidP="00CE4B9C">
      <w:pPr>
        <w:spacing w:after="0" w:line="276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  <w:r w:rsidRPr="00CE4B9C"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  <w:t xml:space="preserve">Dotyczy: </w:t>
      </w:r>
    </w:p>
    <w:p w14:paraId="63EEB226" w14:textId="77777777" w:rsidR="00CE4B9C" w:rsidRPr="00CE4B9C" w:rsidRDefault="00CE4B9C" w:rsidP="00CE4B9C">
      <w:pPr>
        <w:spacing w:after="0" w:line="276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  <w:r w:rsidRPr="00CE4B9C">
        <w:rPr>
          <w:rFonts w:ascii="Tahoma" w:eastAsia="Arial Narrow" w:hAnsi="Tahoma" w:cs="Tahoma"/>
          <w:b/>
          <w:kern w:val="0"/>
          <w:sz w:val="20"/>
          <w:szCs w:val="20"/>
          <w14:ligatures w14:val="none"/>
        </w:rPr>
        <w:t>POSTĘPOWANIA O UDZIELENIE ZAMÓWIENIA PUBLICZNEGO NA UBEZPIECZENIE GMINY LIDZBARK WARMIŃSKI W LATACH 2025-2027</w:t>
      </w:r>
    </w:p>
    <w:p w14:paraId="57354DEB" w14:textId="77777777" w:rsidR="00CE4B9C" w:rsidRPr="00CE4B9C" w:rsidRDefault="00CE4B9C" w:rsidP="00CE4B9C">
      <w:pPr>
        <w:autoSpaceDE w:val="0"/>
        <w:spacing w:after="0" w:line="276" w:lineRule="auto"/>
        <w:jc w:val="both"/>
        <w:rPr>
          <w:rFonts w:ascii="Tahoma" w:eastAsia="Arial Narrow" w:hAnsi="Tahoma" w:cs="Tahoma"/>
          <w:kern w:val="0"/>
          <w:sz w:val="20"/>
          <w:szCs w:val="20"/>
          <w14:ligatures w14:val="none"/>
        </w:rPr>
      </w:pPr>
    </w:p>
    <w:p w14:paraId="32FB22B6" w14:textId="77777777" w:rsidR="00CE4B9C" w:rsidRPr="00CE4B9C" w:rsidRDefault="00CE4B9C" w:rsidP="00CE4B9C">
      <w:pPr>
        <w:autoSpaceDE w:val="0"/>
        <w:spacing w:after="0" w:line="276" w:lineRule="auto"/>
        <w:jc w:val="both"/>
        <w:rPr>
          <w:rFonts w:ascii="Tahoma" w:eastAsia="Arial Narrow" w:hAnsi="Tahoma" w:cs="Tahoma"/>
          <w:kern w:val="0"/>
          <w:sz w:val="20"/>
          <w:szCs w:val="20"/>
          <w14:ligatures w14:val="none"/>
        </w:rPr>
      </w:pPr>
      <w:r w:rsidRPr="00CE4B9C">
        <w:rPr>
          <w:rFonts w:ascii="Tahoma" w:eastAsia="Arial Narrow" w:hAnsi="Tahoma" w:cs="Tahoma"/>
          <w:kern w:val="0"/>
          <w:sz w:val="20"/>
          <w:szCs w:val="20"/>
          <w14:ligatures w14:val="none"/>
        </w:rPr>
        <w:t xml:space="preserve">Oświadczam, </w:t>
      </w:r>
      <w:r w:rsidRPr="00CE4B9C">
        <w:rPr>
          <w:rFonts w:ascii="Tahoma" w:hAnsi="Tahoma" w:cs="Tahoma"/>
          <w:kern w:val="0"/>
          <w:sz w:val="20"/>
          <w:szCs w:val="20"/>
          <w14:ligatures w14:val="none"/>
        </w:rPr>
        <w:t xml:space="preserve">że nie podlegam wykluczeniu z postępowania o udzielenie zamówienia na podstawie art. 108 ust. 1 </w:t>
      </w:r>
      <w:r w:rsidRPr="00CE4B9C">
        <w:rPr>
          <w:rFonts w:ascii="Tahoma" w:hAnsi="Tahoma" w:cs="Tahoma"/>
          <w:iCs/>
          <w:kern w:val="0"/>
          <w:sz w:val="20"/>
          <w:szCs w:val="20"/>
          <w14:ligatures w14:val="none"/>
        </w:rPr>
        <w:t>oraz</w:t>
      </w:r>
      <w:r w:rsidRPr="00CE4B9C">
        <w:rPr>
          <w:rFonts w:ascii="Tahoma" w:hAnsi="Tahoma" w:cs="Tahoma"/>
          <w:i/>
          <w:kern w:val="0"/>
          <w:sz w:val="20"/>
          <w:szCs w:val="20"/>
          <w14:ligatures w14:val="none"/>
        </w:rPr>
        <w:t xml:space="preserve"> </w:t>
      </w:r>
      <w:r w:rsidRPr="00CE4B9C">
        <w:rPr>
          <w:rFonts w:ascii="Tahoma" w:hAnsi="Tahoma" w:cs="Tahoma"/>
          <w:kern w:val="0"/>
          <w:sz w:val="20"/>
          <w:szCs w:val="20"/>
          <w14:ligatures w14:val="none"/>
        </w:rPr>
        <w:t>art. 109 ust. 1 pkt 4 Ustawy z dnia 11 września 2019 r. - Prawo zamówień publicznych (</w:t>
      </w:r>
      <w:bookmarkStart w:id="3" w:name="_Hlk81811972"/>
      <w:bookmarkStart w:id="4" w:name="_Hlk81809282"/>
      <w:r w:rsidRPr="00CE4B9C">
        <w:rPr>
          <w:rFonts w:ascii="Tahoma" w:hAnsi="Tahoma" w:cs="Tahoma"/>
          <w:kern w:val="0"/>
          <w:sz w:val="20"/>
          <w:szCs w:val="20"/>
          <w14:ligatures w14:val="none"/>
        </w:rPr>
        <w:t xml:space="preserve">Dz.U. </w:t>
      </w:r>
      <w:bookmarkEnd w:id="3"/>
      <w:bookmarkEnd w:id="4"/>
      <w:r w:rsidRPr="00CE4B9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 2024 r. poz. 1320</w:t>
      </w:r>
      <w:r w:rsidRPr="00CE4B9C">
        <w:rPr>
          <w:rFonts w:ascii="Tahoma" w:hAnsi="Tahoma" w:cs="Tahoma"/>
          <w:kern w:val="0"/>
          <w:sz w:val="20"/>
          <w:szCs w:val="20"/>
          <w14:ligatures w14:val="none"/>
        </w:rPr>
        <w:t xml:space="preserve">) i na podstawie art. 7 ust. 1 Ustawy z dnia 13 kwietnia 2022 r. o szczególnych rozwiązaniach w zakresie przeciwdziałania wspieraniu agresji na Ukrainę oraz służących ochronie bezpieczeństwa narodowego (Dz.U. z 2024 r., poz. 507 </w:t>
      </w:r>
      <w:proofErr w:type="spellStart"/>
      <w:r w:rsidRPr="00CE4B9C">
        <w:rPr>
          <w:rFonts w:ascii="Tahoma" w:hAnsi="Tahoma" w:cs="Tahoma"/>
          <w:kern w:val="0"/>
          <w:sz w:val="20"/>
          <w:szCs w:val="20"/>
          <w14:ligatures w14:val="none"/>
        </w:rPr>
        <w:t>t.j</w:t>
      </w:r>
      <w:proofErr w:type="spellEnd"/>
      <w:r w:rsidRPr="00CE4B9C">
        <w:rPr>
          <w:rFonts w:ascii="Tahoma" w:hAnsi="Tahoma" w:cs="Tahoma"/>
          <w:kern w:val="0"/>
          <w:sz w:val="20"/>
          <w:szCs w:val="20"/>
          <w14:ligatures w14:val="none"/>
        </w:rPr>
        <w:t xml:space="preserve">.) </w:t>
      </w:r>
      <w:r w:rsidRPr="00CE4B9C">
        <w:rPr>
          <w:rFonts w:ascii="Tahoma" w:eastAsia="Arial Narrow" w:hAnsi="Tahoma" w:cs="Tahoma"/>
          <w:kern w:val="0"/>
          <w:sz w:val="20"/>
          <w:szCs w:val="20"/>
          <w14:ligatures w14:val="none"/>
        </w:rPr>
        <w:t>oraz spełniam warunki udziału w postępowaniu dotyczące uprawnień do prowadzenia określonej działalności gospodarczej lub zawodowej, o ile wynika to z odrębnych przepisów,</w:t>
      </w:r>
      <w:r w:rsidRPr="00CE4B9C">
        <w:rPr>
          <w:kern w:val="0"/>
          <w14:ligatures w14:val="none"/>
        </w:rPr>
        <w:t xml:space="preserve"> </w:t>
      </w:r>
      <w:r w:rsidRPr="00CE4B9C">
        <w:rPr>
          <w:rFonts w:ascii="Tahoma" w:eastAsia="Arial Narrow" w:hAnsi="Tahoma" w:cs="Tahoma"/>
          <w:kern w:val="0"/>
          <w:sz w:val="20"/>
          <w:szCs w:val="20"/>
          <w14:ligatures w14:val="none"/>
        </w:rPr>
        <w:t>tj. posiadam zezwolenie na prowadzenie działalności ubezpieczeniowej.</w:t>
      </w:r>
    </w:p>
    <w:p w14:paraId="676F80FF" w14:textId="77777777" w:rsidR="00CE4B9C" w:rsidRPr="00CE4B9C" w:rsidRDefault="00CE4B9C" w:rsidP="00CE4B9C">
      <w:pPr>
        <w:spacing w:after="0" w:line="276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bookmarkEnd w:id="1"/>
    <w:p w14:paraId="11A23CCE" w14:textId="77777777" w:rsidR="00CE4B9C" w:rsidRDefault="00CE4B9C"/>
    <w:sectPr w:rsidR="00CE4B9C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E6AD6" w14:textId="77777777" w:rsidR="001801BA" w:rsidRDefault="001801BA">
      <w:pPr>
        <w:spacing w:after="0" w:line="240" w:lineRule="auto"/>
      </w:pPr>
      <w:r>
        <w:separator/>
      </w:r>
    </w:p>
  </w:endnote>
  <w:endnote w:type="continuationSeparator" w:id="0">
    <w:p w14:paraId="5EBA6AF1" w14:textId="77777777" w:rsidR="001801BA" w:rsidRDefault="0018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C5309" w14:textId="77777777" w:rsidR="001801BA" w:rsidRDefault="001801BA">
      <w:pPr>
        <w:spacing w:after="0" w:line="240" w:lineRule="auto"/>
      </w:pPr>
      <w:r>
        <w:separator/>
      </w:r>
    </w:p>
  </w:footnote>
  <w:footnote w:type="continuationSeparator" w:id="0">
    <w:p w14:paraId="297BEE12" w14:textId="77777777" w:rsidR="001801BA" w:rsidRDefault="00180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25A07" w14:textId="77777777" w:rsidR="00BF2A01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22B48FB1" w14:textId="77777777" w:rsidR="00BF2A01" w:rsidRDefault="00BF2A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A938" w14:textId="77777777" w:rsidR="00372A0E" w:rsidRDefault="00372A0E" w:rsidP="00372A0E">
    <w:pPr>
      <w:spacing w:after="0"/>
      <w:ind w:right="8"/>
      <w:jc w:val="center"/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</w:pPr>
    <w:r>
      <w:rPr>
        <w:rFonts w:ascii="Arial" w:hAnsi="Arial" w:cs="Arial"/>
        <w:b/>
        <w:kern w:val="0"/>
        <w:sz w:val="16"/>
        <w:szCs w:val="16"/>
        <w:lang w:eastAsia="pl-PL"/>
        <w14:ligatures w14:val="none"/>
      </w:rPr>
      <w:t xml:space="preserve">         </w:t>
    </w:r>
    <w:r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  <w:t>Zamawiający : Gmina Lidzbark Warmiński, ul. Krasickiego 1, 11-100 Lidzbark  Warmiński,  tel. 89 767-32-74</w:t>
    </w:r>
  </w:p>
  <w:p w14:paraId="2B61B8D7" w14:textId="77777777" w:rsidR="00372A0E" w:rsidRDefault="00372A0E" w:rsidP="00372A0E">
    <w:pPr>
      <w:suppressAutoHyphens/>
      <w:autoSpaceDN w:val="0"/>
      <w:spacing w:after="0" w:line="240" w:lineRule="auto"/>
      <w:ind w:left="1080" w:right="8" w:hanging="1080"/>
      <w:jc w:val="center"/>
      <w:textAlignment w:val="baseline"/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</w:pPr>
    <w:r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  <w:t>Tryb podstawowy bez negocjacji</w:t>
    </w:r>
  </w:p>
  <w:p w14:paraId="5EFCCE5F" w14:textId="77777777" w:rsidR="00372A0E" w:rsidRDefault="00372A0E" w:rsidP="00372A0E">
    <w:pPr>
      <w:suppressAutoHyphens/>
      <w:autoSpaceDN w:val="0"/>
      <w:spacing w:after="0" w:line="240" w:lineRule="auto"/>
      <w:ind w:left="1080" w:right="8" w:hanging="1080"/>
      <w:jc w:val="center"/>
      <w:textAlignment w:val="baseline"/>
      <w:rPr>
        <w:rFonts w:ascii="Times New Roman" w:eastAsia="Calibri" w:hAnsi="Times New Roman" w:cs="Times New Roman"/>
        <w:kern w:val="0"/>
        <w14:ligatures w14:val="none"/>
      </w:rPr>
    </w:pPr>
    <w:r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  <w:t>„Ubezpieczenie Gminy Lidzbark Warmiński w latach 2025-2027”</w:t>
    </w:r>
  </w:p>
  <w:p w14:paraId="2385EA2E" w14:textId="77777777" w:rsidR="00372A0E" w:rsidRDefault="00372A0E" w:rsidP="00372A0E">
    <w:pPr>
      <w:pBdr>
        <w:bottom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b/>
        <w:bCs/>
        <w:kern w:val="0"/>
        <w:sz w:val="16"/>
        <w:szCs w:val="16"/>
        <w:lang w:eastAsia="pl-PL"/>
        <w14:ligatures w14:val="none"/>
      </w:rPr>
    </w:pPr>
    <w:r>
      <w:rPr>
        <w:rFonts w:ascii="Times New Roman" w:eastAsia="Calibri" w:hAnsi="Times New Roman" w:cs="Times New Roman"/>
        <w:b/>
        <w:bCs/>
        <w:kern w:val="0"/>
        <w:sz w:val="16"/>
        <w:szCs w:val="16"/>
        <w:lang w:eastAsia="pl-PL"/>
        <w14:ligatures w14:val="none"/>
      </w:rPr>
      <w:t>Sygnatura akt : IZP.271.1.12.2024.KA</w:t>
    </w:r>
  </w:p>
  <w:p w14:paraId="7F91BF4D" w14:textId="77777777" w:rsidR="00372A0E" w:rsidRDefault="00372A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FF0DE" w14:textId="77777777" w:rsidR="00372A0E" w:rsidRDefault="00372A0E" w:rsidP="00372A0E">
    <w:pPr>
      <w:spacing w:after="0"/>
      <w:ind w:right="8"/>
      <w:jc w:val="center"/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</w:pPr>
    <w:r>
      <w:rPr>
        <w:rFonts w:ascii="Arial" w:hAnsi="Arial" w:cs="Arial"/>
        <w:b/>
        <w:kern w:val="0"/>
        <w:sz w:val="16"/>
        <w:szCs w:val="16"/>
        <w:lang w:eastAsia="pl-PL"/>
        <w14:ligatures w14:val="none"/>
      </w:rPr>
      <w:t xml:space="preserve">         </w:t>
    </w:r>
    <w:r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  <w:t>Zamawiający : Gmina Lidzbark Warmiński, ul. Krasickiego 1, 11-100 Lidzbark  Warmiński,  tel. 89 767-32-74</w:t>
    </w:r>
  </w:p>
  <w:p w14:paraId="1EB84C64" w14:textId="77777777" w:rsidR="00372A0E" w:rsidRDefault="00372A0E" w:rsidP="00372A0E">
    <w:pPr>
      <w:suppressAutoHyphens/>
      <w:autoSpaceDN w:val="0"/>
      <w:spacing w:after="0" w:line="240" w:lineRule="auto"/>
      <w:ind w:left="1080" w:right="8" w:hanging="1080"/>
      <w:jc w:val="center"/>
      <w:textAlignment w:val="baseline"/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</w:pPr>
    <w:r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  <w:t>Tryb podstawowy bez negocjacji</w:t>
    </w:r>
  </w:p>
  <w:p w14:paraId="1F5766B5" w14:textId="77777777" w:rsidR="00372A0E" w:rsidRDefault="00372A0E" w:rsidP="00372A0E">
    <w:pPr>
      <w:suppressAutoHyphens/>
      <w:autoSpaceDN w:val="0"/>
      <w:spacing w:after="0" w:line="240" w:lineRule="auto"/>
      <w:ind w:left="1080" w:right="8" w:hanging="1080"/>
      <w:jc w:val="center"/>
      <w:textAlignment w:val="baseline"/>
      <w:rPr>
        <w:rFonts w:ascii="Times New Roman" w:eastAsia="Calibri" w:hAnsi="Times New Roman" w:cs="Times New Roman"/>
        <w:kern w:val="0"/>
        <w14:ligatures w14:val="none"/>
      </w:rPr>
    </w:pPr>
    <w:r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  <w:t>„Ubezpieczenie Gminy Lidzbark Warmiński w latach 2025-2027”</w:t>
    </w:r>
  </w:p>
  <w:p w14:paraId="770BE114" w14:textId="77777777" w:rsidR="00372A0E" w:rsidRDefault="00372A0E" w:rsidP="00372A0E">
    <w:pPr>
      <w:pBdr>
        <w:bottom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b/>
        <w:bCs/>
        <w:kern w:val="0"/>
        <w:sz w:val="16"/>
        <w:szCs w:val="16"/>
        <w:lang w:eastAsia="pl-PL"/>
        <w14:ligatures w14:val="none"/>
      </w:rPr>
    </w:pPr>
    <w:r>
      <w:rPr>
        <w:rFonts w:ascii="Times New Roman" w:eastAsia="Calibri" w:hAnsi="Times New Roman" w:cs="Times New Roman"/>
        <w:b/>
        <w:bCs/>
        <w:kern w:val="0"/>
        <w:sz w:val="16"/>
        <w:szCs w:val="16"/>
        <w:lang w:eastAsia="pl-PL"/>
        <w14:ligatures w14:val="none"/>
      </w:rPr>
      <w:t>Sygnatura akt : IZP.271.1.12.2024.KA</w:t>
    </w:r>
  </w:p>
  <w:p w14:paraId="4DAC905D" w14:textId="53963DFC" w:rsidR="00BF2A01" w:rsidRPr="00372A0E" w:rsidRDefault="00BF2A01" w:rsidP="00372A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C"/>
    <w:rsid w:val="001801BA"/>
    <w:rsid w:val="00372A0E"/>
    <w:rsid w:val="00582763"/>
    <w:rsid w:val="00BF2A01"/>
    <w:rsid w:val="00CB70D2"/>
    <w:rsid w:val="00C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2FC45"/>
  <w15:chartTrackingRefBased/>
  <w15:docId w15:val="{D22C6CA1-B25F-4FDA-879C-D9471657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B9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E4B9C"/>
    <w:rPr>
      <w:kern w:val="0"/>
      <w14:ligatures w14:val="none"/>
    </w:rPr>
  </w:style>
  <w:style w:type="character" w:styleId="Numerstrony">
    <w:name w:val="page number"/>
    <w:basedOn w:val="Domylnaczcionkaakapitu"/>
    <w:rsid w:val="00CE4B9C"/>
  </w:style>
  <w:style w:type="paragraph" w:styleId="Stopka">
    <w:name w:val="footer"/>
    <w:basedOn w:val="Normalny"/>
    <w:link w:val="StopkaZnak"/>
    <w:uiPriority w:val="99"/>
    <w:unhideWhenUsed/>
    <w:rsid w:val="00372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3</cp:revision>
  <dcterms:created xsi:type="dcterms:W3CDTF">2024-11-08T09:09:00Z</dcterms:created>
  <dcterms:modified xsi:type="dcterms:W3CDTF">2024-11-08T11:16:00Z</dcterms:modified>
</cp:coreProperties>
</file>