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A373" w14:textId="30491E17" w:rsidR="00D32598" w:rsidRPr="00A30D4A" w:rsidRDefault="00D32598" w:rsidP="00735B0C">
      <w:pPr>
        <w:spacing w:after="0" w:line="312" w:lineRule="auto"/>
        <w:rPr>
          <w:rFonts w:eastAsia="Times New Roman" w:cstheme="minorHAnsi"/>
          <w:color w:val="191919"/>
          <w:lang w:eastAsia="pl-PL"/>
        </w:rPr>
      </w:pPr>
      <w:r w:rsidRPr="00A30D4A">
        <w:rPr>
          <w:rFonts w:eastAsia="Times New Roman" w:cstheme="minorHAnsi"/>
          <w:color w:val="191919"/>
          <w:lang w:eastAsia="pl-PL"/>
        </w:rPr>
        <w:t>Numer sprawy: UA.271.1.16.2023</w:t>
      </w:r>
    </w:p>
    <w:p w14:paraId="2BDE5636" w14:textId="7D69A1CB" w:rsidR="00120991" w:rsidRPr="00A30D4A" w:rsidRDefault="00120991" w:rsidP="00735B0C">
      <w:pPr>
        <w:spacing w:after="0" w:line="312" w:lineRule="auto"/>
        <w:rPr>
          <w:rFonts w:eastAsia="Times New Roman" w:cstheme="minorHAnsi"/>
          <w:color w:val="191919"/>
          <w:lang w:eastAsia="pl-PL"/>
        </w:rPr>
      </w:pPr>
    </w:p>
    <w:p w14:paraId="0B9E2DF6" w14:textId="72937C31" w:rsidR="00120991" w:rsidRPr="00A30D4A" w:rsidRDefault="00D32598" w:rsidP="00735B0C">
      <w:pPr>
        <w:spacing w:after="0" w:line="312" w:lineRule="auto"/>
        <w:jc w:val="right"/>
        <w:rPr>
          <w:rFonts w:eastAsia="Times New Roman" w:cstheme="minorHAnsi"/>
          <w:color w:val="191919"/>
          <w:lang w:eastAsia="pl-PL"/>
        </w:rPr>
      </w:pPr>
      <w:r w:rsidRPr="00A30D4A">
        <w:rPr>
          <w:rFonts w:eastAsia="Times New Roman" w:cstheme="minorHAnsi"/>
          <w:color w:val="191919"/>
          <w:lang w:eastAsia="pl-PL"/>
        </w:rPr>
        <w:t>Orli Staw, dnia 1</w:t>
      </w:r>
      <w:r w:rsidR="0048784D" w:rsidRPr="00A30D4A">
        <w:rPr>
          <w:rFonts w:eastAsia="Times New Roman" w:cstheme="minorHAnsi"/>
          <w:color w:val="191919"/>
          <w:lang w:eastAsia="pl-PL"/>
        </w:rPr>
        <w:t>9</w:t>
      </w:r>
      <w:r w:rsidRPr="00A30D4A">
        <w:rPr>
          <w:rFonts w:eastAsia="Times New Roman" w:cstheme="minorHAnsi"/>
          <w:color w:val="191919"/>
          <w:lang w:eastAsia="pl-PL"/>
        </w:rPr>
        <w:t xml:space="preserve"> października 2023 r. </w:t>
      </w:r>
    </w:p>
    <w:p w14:paraId="7A31FF8D" w14:textId="77777777" w:rsidR="00C74B57" w:rsidRPr="00A30D4A" w:rsidRDefault="00C74B57" w:rsidP="00735B0C">
      <w:pPr>
        <w:spacing w:after="0" w:line="312" w:lineRule="auto"/>
        <w:ind w:left="4248" w:hanging="4248"/>
        <w:rPr>
          <w:rFonts w:asciiTheme="majorHAnsi" w:eastAsia="Calibri" w:hAnsiTheme="majorHAnsi" w:cstheme="majorHAnsi"/>
          <w:bCs/>
        </w:rPr>
      </w:pPr>
    </w:p>
    <w:p w14:paraId="53EF85BD" w14:textId="77777777" w:rsidR="00C74B57" w:rsidRPr="00A30D4A" w:rsidRDefault="00C74B57" w:rsidP="00735B0C">
      <w:pPr>
        <w:spacing w:after="0" w:line="312" w:lineRule="auto"/>
        <w:ind w:left="4248" w:firstLine="708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45A1C7E5" w14:textId="77777777" w:rsidR="00CE606A" w:rsidRPr="00A30D4A" w:rsidRDefault="00CE606A" w:rsidP="00CE606A">
      <w:pPr>
        <w:keepNext/>
        <w:spacing w:after="0"/>
        <w:jc w:val="both"/>
        <w:rPr>
          <w:b/>
        </w:rPr>
      </w:pPr>
    </w:p>
    <w:p w14:paraId="09392FF8" w14:textId="198C8B6C" w:rsidR="000D2A3C" w:rsidRPr="00A30D4A" w:rsidRDefault="00CE606A" w:rsidP="00ED7B2B">
      <w:pPr>
        <w:keepNext/>
        <w:spacing w:after="0"/>
        <w:ind w:left="907" w:hanging="907"/>
        <w:jc w:val="both"/>
        <w:rPr>
          <w:b/>
        </w:rPr>
      </w:pPr>
      <w:r w:rsidRPr="00A30D4A">
        <w:rPr>
          <w:b/>
        </w:rPr>
        <w:t>Dotyczy: postępowania o udzielenie zamówienia publicznego pn. „Dostawa energii elektrycznej dla Związku Komunalnego Gmin „Czyste Miasto, Czysta Gmina” wraz z usługą bilansowania na odkupie energii w okresie od 01.01.2024 r. do 31.12.2024 r.”</w:t>
      </w:r>
      <w:r w:rsidR="0048784D" w:rsidRPr="00A30D4A">
        <w:rPr>
          <w:b/>
        </w:rPr>
        <w:t xml:space="preserve"> </w:t>
      </w:r>
      <w:r w:rsidRPr="00A30D4A">
        <w:rPr>
          <w:b/>
        </w:rPr>
        <w:t xml:space="preserve">prowadzonego na podstawie art. </w:t>
      </w:r>
      <w:r w:rsidR="00ED7B2B" w:rsidRPr="00A30D4A">
        <w:rPr>
          <w:b/>
        </w:rPr>
        <w:t>132</w:t>
      </w:r>
      <w:r w:rsidRPr="00A30D4A">
        <w:rPr>
          <w:b/>
        </w:rPr>
        <w:t xml:space="preserve"> ustawy Pzp, ogłoszonego w </w:t>
      </w:r>
      <w:r w:rsidR="00ED7B2B" w:rsidRPr="00A30D4A">
        <w:rPr>
          <w:b/>
        </w:rPr>
        <w:t xml:space="preserve">Dzienniku Urzędowym Unii Europejskiej </w:t>
      </w:r>
      <w:r w:rsidRPr="00A30D4A">
        <w:rPr>
          <w:b/>
        </w:rPr>
        <w:t xml:space="preserve">dniu </w:t>
      </w:r>
      <w:r w:rsidR="0048784D" w:rsidRPr="00A30D4A">
        <w:rPr>
          <w:b/>
        </w:rPr>
        <w:t>4</w:t>
      </w:r>
      <w:r w:rsidRPr="00A30D4A">
        <w:rPr>
          <w:b/>
        </w:rPr>
        <w:t xml:space="preserve"> </w:t>
      </w:r>
      <w:r w:rsidR="00ED7B2B" w:rsidRPr="00A30D4A">
        <w:rPr>
          <w:b/>
        </w:rPr>
        <w:t>października</w:t>
      </w:r>
      <w:r w:rsidRPr="00A30D4A">
        <w:rPr>
          <w:b/>
        </w:rPr>
        <w:t xml:space="preserve"> 2023 roku pod nr </w:t>
      </w:r>
      <w:r w:rsidR="00ED7B2B" w:rsidRPr="00A30D4A">
        <w:rPr>
          <w:b/>
        </w:rPr>
        <w:t>2023/S 191-598774</w:t>
      </w:r>
    </w:p>
    <w:p w14:paraId="2B4F3FFD" w14:textId="77777777" w:rsidR="00ED7B2B" w:rsidRPr="00A30D4A" w:rsidRDefault="00ED7B2B" w:rsidP="00ED7B2B">
      <w:pPr>
        <w:keepNext/>
        <w:spacing w:after="0"/>
        <w:ind w:left="907" w:hanging="907"/>
        <w:jc w:val="both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7D4E2E83" w14:textId="77777777" w:rsidR="00703E0F" w:rsidRPr="00A30D4A" w:rsidRDefault="00703E0F" w:rsidP="00ED7B2B">
      <w:pPr>
        <w:keepNext/>
        <w:spacing w:after="0"/>
        <w:ind w:left="907" w:hanging="907"/>
        <w:jc w:val="both"/>
        <w:rPr>
          <w:rFonts w:eastAsia="Times New Roman" w:cstheme="minorHAnsi"/>
          <w:color w:val="191919"/>
          <w:lang w:eastAsia="pl-PL"/>
        </w:rPr>
      </w:pPr>
    </w:p>
    <w:p w14:paraId="1C19F1D3" w14:textId="2E6BDB8A" w:rsidR="00CE606A" w:rsidRPr="00A30D4A" w:rsidRDefault="00CE606A" w:rsidP="00735B0C">
      <w:pPr>
        <w:spacing w:after="0" w:line="312" w:lineRule="auto"/>
        <w:rPr>
          <w:rFonts w:eastAsia="Times New Roman" w:cstheme="minorHAnsi"/>
          <w:b/>
          <w:bCs/>
          <w:lang w:eastAsia="pl-PL"/>
        </w:rPr>
      </w:pPr>
      <w:r w:rsidRPr="00A30D4A">
        <w:rPr>
          <w:rFonts w:cstheme="minorHAnsi"/>
        </w:rPr>
        <w:t>Związek Komunalny Gmin „Czyste Miasto, Czysta Gmina” (Zamawiający), na podstawie art. 135 ust. 2 i ust. 6 ustawy z dnia 11 września 2019 r. - Prawo zamówień publicznych (</w:t>
      </w:r>
      <w:proofErr w:type="spellStart"/>
      <w:r w:rsidRPr="00A30D4A">
        <w:rPr>
          <w:rFonts w:cstheme="minorHAnsi"/>
        </w:rPr>
        <w:t>t.j</w:t>
      </w:r>
      <w:proofErr w:type="spellEnd"/>
      <w:r w:rsidRPr="00A30D4A">
        <w:rPr>
          <w:rFonts w:cstheme="minorHAnsi"/>
        </w:rPr>
        <w:t xml:space="preserve">. Dz.U. z 2023 r. poz. 1605 ze zm.), </w:t>
      </w:r>
      <w:r w:rsidRPr="00A30D4A">
        <w:rPr>
          <w:rFonts w:eastAsia="Calibri" w:cstheme="minorHAnsi"/>
        </w:rPr>
        <w:t>udziela następujących wyjaśnień i udostępnia treść zapytania do SWZ:</w:t>
      </w:r>
    </w:p>
    <w:p w14:paraId="7AD2159F" w14:textId="77777777" w:rsidR="00CE606A" w:rsidRPr="00A30D4A" w:rsidRDefault="00CE606A" w:rsidP="00735B0C">
      <w:pPr>
        <w:spacing w:after="0" w:line="312" w:lineRule="auto"/>
        <w:rPr>
          <w:rFonts w:eastAsia="Times New Roman" w:cstheme="minorHAnsi"/>
          <w:b/>
          <w:bCs/>
          <w:lang w:eastAsia="pl-PL"/>
        </w:rPr>
      </w:pPr>
    </w:p>
    <w:p w14:paraId="2CBAD518" w14:textId="5A5022BD" w:rsidR="0048784D" w:rsidRPr="00A30D4A" w:rsidRDefault="003304F1" w:rsidP="00CE606A">
      <w:pPr>
        <w:spacing w:after="0" w:line="312" w:lineRule="auto"/>
        <w:rPr>
          <w:rFonts w:cstheme="minorHAnsi"/>
        </w:rPr>
      </w:pPr>
      <w:r w:rsidRPr="00A30D4A">
        <w:rPr>
          <w:rFonts w:eastAsia="Times New Roman" w:cstheme="minorHAnsi"/>
          <w:b/>
          <w:bCs/>
          <w:lang w:eastAsia="pl-PL"/>
        </w:rPr>
        <w:t>Pytanie</w:t>
      </w:r>
      <w:r w:rsidR="00D32598" w:rsidRPr="00A30D4A">
        <w:rPr>
          <w:rFonts w:eastAsia="Times New Roman" w:cstheme="minorHAnsi"/>
          <w:b/>
          <w:bCs/>
          <w:lang w:eastAsia="pl-PL"/>
        </w:rPr>
        <w:t xml:space="preserve"> nr 1:</w:t>
      </w:r>
    </w:p>
    <w:p w14:paraId="105726E5" w14:textId="168DD5CF" w:rsidR="00D32598" w:rsidRPr="00A30D4A" w:rsidRDefault="00D32598" w:rsidP="0048784D">
      <w:pPr>
        <w:spacing w:after="0" w:line="312" w:lineRule="auto"/>
        <w:jc w:val="both"/>
        <w:rPr>
          <w:rFonts w:cstheme="minorHAnsi"/>
          <w:i/>
        </w:rPr>
      </w:pPr>
      <w:r w:rsidRPr="00A30D4A">
        <w:rPr>
          <w:rFonts w:cstheme="minorHAnsi"/>
          <w:i/>
        </w:rPr>
        <w:t>Czy Zamawiający udostępni grafik dobowo-godzinowy energii wprowadzanej do sieci dla ppe 590243841022122887?</w:t>
      </w:r>
    </w:p>
    <w:p w14:paraId="2603D02E" w14:textId="77777777" w:rsidR="00D32598" w:rsidRPr="00A30D4A" w:rsidRDefault="00D32598" w:rsidP="00735B0C">
      <w:pPr>
        <w:spacing w:after="0" w:line="312" w:lineRule="auto"/>
        <w:rPr>
          <w:rFonts w:cstheme="minorHAnsi"/>
        </w:rPr>
      </w:pPr>
    </w:p>
    <w:p w14:paraId="36CE82E4" w14:textId="060F42D5" w:rsidR="00D32598" w:rsidRPr="00A30D4A" w:rsidRDefault="00D32598" w:rsidP="00735B0C">
      <w:pPr>
        <w:spacing w:after="0" w:line="312" w:lineRule="auto"/>
        <w:rPr>
          <w:rFonts w:cstheme="minorHAnsi"/>
          <w:b/>
        </w:rPr>
      </w:pPr>
      <w:r w:rsidRPr="00A30D4A">
        <w:rPr>
          <w:rFonts w:cstheme="minorHAnsi"/>
          <w:b/>
        </w:rPr>
        <w:t>Odpowiedź na pytanie nr 1:</w:t>
      </w:r>
    </w:p>
    <w:p w14:paraId="27B0B305" w14:textId="20945D2C" w:rsidR="00735B0C" w:rsidRPr="00A30D4A" w:rsidRDefault="00735B0C" w:rsidP="00CE6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A30D4A">
        <w:rPr>
          <w:rFonts w:eastAsia="Times New Roman" w:cstheme="minorHAnsi"/>
          <w:lang w:eastAsia="pl-PL"/>
        </w:rPr>
        <w:t>Zamawiający udostępni</w:t>
      </w:r>
      <w:r w:rsidR="00254EDD" w:rsidRPr="00A30D4A">
        <w:rPr>
          <w:rFonts w:eastAsia="Times New Roman" w:cstheme="minorHAnsi"/>
          <w:lang w:eastAsia="pl-PL"/>
        </w:rPr>
        <w:t xml:space="preserve">a </w:t>
      </w:r>
      <w:r w:rsidRPr="00A30D4A">
        <w:rPr>
          <w:rFonts w:eastAsia="Times New Roman" w:cstheme="minorHAnsi"/>
          <w:lang w:eastAsia="pl-PL"/>
        </w:rPr>
        <w:t xml:space="preserve">godzinowe dane pomiarowe energii oddanej z okresu od 01.01.2023 r. do 31.08.2023 r. </w:t>
      </w:r>
      <w:r w:rsidR="00287EE2" w:rsidRPr="00A30D4A">
        <w:t>dla PPE 590243841022122887</w:t>
      </w:r>
      <w:r w:rsidR="00AC41F0" w:rsidRPr="00A30D4A">
        <w:t>.</w:t>
      </w:r>
    </w:p>
    <w:p w14:paraId="34ACA447" w14:textId="48E60483" w:rsidR="006405F5" w:rsidRPr="00A30D4A" w:rsidRDefault="006405F5" w:rsidP="00735B0C">
      <w:pPr>
        <w:spacing w:after="0" w:line="312" w:lineRule="auto"/>
        <w:rPr>
          <w:rFonts w:eastAsia="Times New Roman" w:cstheme="minorHAnsi"/>
          <w:color w:val="191919"/>
          <w:lang w:eastAsia="pl-PL"/>
        </w:rPr>
      </w:pPr>
    </w:p>
    <w:p w14:paraId="1C0A7E79" w14:textId="77777777" w:rsidR="00D05113" w:rsidRPr="00A30D4A" w:rsidRDefault="00D05113" w:rsidP="00D05113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52F48C29" w14:textId="77777777" w:rsidR="00D05113" w:rsidRPr="00A30D4A" w:rsidRDefault="00D05113" w:rsidP="00D05113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0AB1EBAC" w14:textId="77777777" w:rsidR="00D05113" w:rsidRPr="00A30D4A" w:rsidRDefault="00D05113" w:rsidP="00D05113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66AAD2BD" w14:textId="77777777" w:rsidR="00D05113" w:rsidRPr="00A30D4A" w:rsidRDefault="00D05113" w:rsidP="00D05113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3F1A6B3D" w14:textId="77777777" w:rsidR="00D05113" w:rsidRPr="00A30D4A" w:rsidRDefault="00D05113" w:rsidP="00D05113">
      <w:pPr>
        <w:keepNext/>
        <w:spacing w:after="0"/>
        <w:ind w:left="5664"/>
        <w:jc w:val="center"/>
      </w:pPr>
      <w:r w:rsidRPr="00A30D4A">
        <w:t>Z poważaniem</w:t>
      </w:r>
    </w:p>
    <w:p w14:paraId="7390D5A7" w14:textId="77777777" w:rsidR="00D05113" w:rsidRPr="00A30D4A" w:rsidRDefault="00D05113" w:rsidP="00D05113">
      <w:pPr>
        <w:keepNext/>
        <w:spacing w:after="0"/>
        <w:ind w:left="5664"/>
        <w:jc w:val="center"/>
      </w:pPr>
      <w:r w:rsidRPr="00A30D4A">
        <w:t>Przewodniczący Zarządu</w:t>
      </w:r>
    </w:p>
    <w:p w14:paraId="16616759" w14:textId="77777777" w:rsidR="00D05113" w:rsidRPr="00A30D4A" w:rsidRDefault="00D05113" w:rsidP="00D05113">
      <w:pPr>
        <w:keepNext/>
        <w:spacing w:after="0"/>
        <w:ind w:left="5664"/>
        <w:jc w:val="center"/>
      </w:pPr>
      <w:r w:rsidRPr="00A30D4A">
        <w:t>Związku Komunalnego Gmin</w:t>
      </w:r>
    </w:p>
    <w:p w14:paraId="31C68897" w14:textId="77777777" w:rsidR="00D05113" w:rsidRPr="00A30D4A" w:rsidRDefault="00D05113" w:rsidP="00D05113">
      <w:pPr>
        <w:keepNext/>
        <w:spacing w:after="0"/>
        <w:ind w:left="5664"/>
        <w:jc w:val="center"/>
      </w:pPr>
      <w:r w:rsidRPr="00A30D4A">
        <w:t>„Czyste Miasto, Czysta Gmina”</w:t>
      </w:r>
    </w:p>
    <w:p w14:paraId="2872D8BB" w14:textId="77777777" w:rsidR="00D05113" w:rsidRPr="00A30D4A" w:rsidRDefault="00D05113" w:rsidP="00D05113">
      <w:pPr>
        <w:keepNext/>
        <w:spacing w:after="0"/>
        <w:ind w:left="5664"/>
        <w:jc w:val="center"/>
      </w:pPr>
      <w:r w:rsidRPr="00A30D4A">
        <w:t>(-)</w:t>
      </w:r>
    </w:p>
    <w:p w14:paraId="58F14989" w14:textId="77777777" w:rsidR="00D05113" w:rsidRPr="00A30D4A" w:rsidRDefault="00D05113" w:rsidP="00D05113">
      <w:pPr>
        <w:keepNext/>
        <w:spacing w:after="0"/>
        <w:ind w:left="5664"/>
        <w:jc w:val="center"/>
      </w:pPr>
      <w:r w:rsidRPr="00A30D4A">
        <w:t xml:space="preserve">Jan Adam </w:t>
      </w:r>
      <w:proofErr w:type="spellStart"/>
      <w:r w:rsidRPr="00A30D4A">
        <w:t>Kłysz</w:t>
      </w:r>
      <w:proofErr w:type="spellEnd"/>
    </w:p>
    <w:p w14:paraId="426391C6" w14:textId="77777777" w:rsidR="00D05113" w:rsidRPr="00A30D4A" w:rsidRDefault="00D05113" w:rsidP="00D05113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00DC2F1A" w14:textId="77777777" w:rsidR="00D05113" w:rsidRPr="00A30D4A" w:rsidRDefault="00D05113" w:rsidP="00D05113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p w14:paraId="4F260403" w14:textId="77777777" w:rsidR="00AC41F0" w:rsidRPr="00A30D4A" w:rsidRDefault="00AC41F0" w:rsidP="00AC41F0">
      <w:pPr>
        <w:spacing w:after="0" w:line="312" w:lineRule="auto"/>
        <w:jc w:val="both"/>
        <w:rPr>
          <w:rFonts w:eastAsia="Times New Roman" w:cstheme="minorHAnsi"/>
          <w:color w:val="191919"/>
          <w:lang w:eastAsia="pl-PL"/>
        </w:rPr>
      </w:pPr>
      <w:r w:rsidRPr="00A30D4A">
        <w:rPr>
          <w:rFonts w:eastAsia="Times New Roman" w:cstheme="minorHAnsi"/>
          <w:color w:val="191919"/>
          <w:lang w:eastAsia="pl-PL"/>
        </w:rPr>
        <w:t>Załącznik:</w:t>
      </w:r>
    </w:p>
    <w:p w14:paraId="239BA47B" w14:textId="79A74671" w:rsidR="00AC41F0" w:rsidRPr="00A30D4A" w:rsidRDefault="00AC41F0" w:rsidP="00AC41F0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eastAsia="Times New Roman" w:cstheme="minorHAnsi"/>
          <w:color w:val="191919"/>
          <w:lang w:eastAsia="pl-PL"/>
        </w:rPr>
      </w:pPr>
      <w:r w:rsidRPr="00A30D4A">
        <w:rPr>
          <w:rFonts w:eastAsia="Times New Roman" w:cstheme="minorHAnsi"/>
          <w:color w:val="191919"/>
          <w:lang w:eastAsia="pl-PL"/>
        </w:rPr>
        <w:t xml:space="preserve">Załącznik nr 1 do niniejszego pisma - Godzinowe dane pomiarowe energii oddanej dla PPE 590243841022122887 </w:t>
      </w:r>
    </w:p>
    <w:p w14:paraId="75ADB23C" w14:textId="77777777" w:rsidR="00AC41F0" w:rsidRPr="00A30D4A" w:rsidRDefault="00AC41F0" w:rsidP="00AC41F0">
      <w:pPr>
        <w:spacing w:after="0" w:line="312" w:lineRule="auto"/>
        <w:rPr>
          <w:rFonts w:asciiTheme="majorHAnsi" w:eastAsia="Times New Roman" w:hAnsiTheme="majorHAnsi" w:cstheme="majorHAnsi"/>
          <w:color w:val="191919"/>
          <w:lang w:eastAsia="pl-PL"/>
        </w:rPr>
      </w:pPr>
    </w:p>
    <w:sectPr w:rsidR="00AC41F0" w:rsidRPr="00A3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4BB"/>
    <w:multiLevelType w:val="hybridMultilevel"/>
    <w:tmpl w:val="B02AA7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284E74"/>
    <w:multiLevelType w:val="hybridMultilevel"/>
    <w:tmpl w:val="9F0AF500"/>
    <w:lvl w:ilvl="0" w:tplc="BC34AD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7524A4F"/>
    <w:multiLevelType w:val="hybridMultilevel"/>
    <w:tmpl w:val="4D24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33CC"/>
    <w:multiLevelType w:val="hybridMultilevel"/>
    <w:tmpl w:val="CDD4D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5893"/>
    <w:multiLevelType w:val="hybridMultilevel"/>
    <w:tmpl w:val="A9769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94DCB"/>
    <w:multiLevelType w:val="hybridMultilevel"/>
    <w:tmpl w:val="358ED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1DB"/>
    <w:multiLevelType w:val="hybridMultilevel"/>
    <w:tmpl w:val="AD6204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D0C4D"/>
    <w:multiLevelType w:val="hybridMultilevel"/>
    <w:tmpl w:val="3BD01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F64972"/>
    <w:multiLevelType w:val="hybridMultilevel"/>
    <w:tmpl w:val="1166C14C"/>
    <w:lvl w:ilvl="0" w:tplc="AE48974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67F0"/>
    <w:multiLevelType w:val="hybridMultilevel"/>
    <w:tmpl w:val="26283B3C"/>
    <w:lvl w:ilvl="0" w:tplc="E8AA6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94532"/>
    <w:multiLevelType w:val="hybridMultilevel"/>
    <w:tmpl w:val="B820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4229"/>
    <w:multiLevelType w:val="hybridMultilevel"/>
    <w:tmpl w:val="BF0838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19663A"/>
    <w:multiLevelType w:val="hybridMultilevel"/>
    <w:tmpl w:val="E268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131023">
    <w:abstractNumId w:val="5"/>
  </w:num>
  <w:num w:numId="2" w16cid:durableId="2120104563">
    <w:abstractNumId w:val="10"/>
  </w:num>
  <w:num w:numId="3" w16cid:durableId="1291089165">
    <w:abstractNumId w:val="9"/>
  </w:num>
  <w:num w:numId="4" w16cid:durableId="1656179225">
    <w:abstractNumId w:val="3"/>
  </w:num>
  <w:num w:numId="5" w16cid:durableId="1700739787">
    <w:abstractNumId w:val="6"/>
  </w:num>
  <w:num w:numId="6" w16cid:durableId="879824269">
    <w:abstractNumId w:val="4"/>
  </w:num>
  <w:num w:numId="7" w16cid:durableId="1014456329">
    <w:abstractNumId w:val="2"/>
  </w:num>
  <w:num w:numId="8" w16cid:durableId="1221599592">
    <w:abstractNumId w:val="7"/>
  </w:num>
  <w:num w:numId="9" w16cid:durableId="450367509">
    <w:abstractNumId w:val="0"/>
  </w:num>
  <w:num w:numId="10" w16cid:durableId="196163686">
    <w:abstractNumId w:val="11"/>
  </w:num>
  <w:num w:numId="11" w16cid:durableId="1261795660">
    <w:abstractNumId w:val="8"/>
  </w:num>
  <w:num w:numId="12" w16cid:durableId="752050178">
    <w:abstractNumId w:val="1"/>
  </w:num>
  <w:num w:numId="13" w16cid:durableId="1401950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3C"/>
    <w:rsid w:val="00026B52"/>
    <w:rsid w:val="00040674"/>
    <w:rsid w:val="00042D2A"/>
    <w:rsid w:val="00062116"/>
    <w:rsid w:val="000823A2"/>
    <w:rsid w:val="00083AF8"/>
    <w:rsid w:val="000C14E5"/>
    <w:rsid w:val="000C6CF5"/>
    <w:rsid w:val="000D2A3C"/>
    <w:rsid w:val="000F03EE"/>
    <w:rsid w:val="000F0ABE"/>
    <w:rsid w:val="0010549D"/>
    <w:rsid w:val="00116EC8"/>
    <w:rsid w:val="00120991"/>
    <w:rsid w:val="00122D2A"/>
    <w:rsid w:val="001317DF"/>
    <w:rsid w:val="0016639D"/>
    <w:rsid w:val="001877D7"/>
    <w:rsid w:val="001C4217"/>
    <w:rsid w:val="001F213B"/>
    <w:rsid w:val="002038D5"/>
    <w:rsid w:val="00215AD7"/>
    <w:rsid w:val="00216080"/>
    <w:rsid w:val="00242834"/>
    <w:rsid w:val="0024343B"/>
    <w:rsid w:val="00254EDD"/>
    <w:rsid w:val="00274DC1"/>
    <w:rsid w:val="00287EE2"/>
    <w:rsid w:val="002B2770"/>
    <w:rsid w:val="002B54DB"/>
    <w:rsid w:val="002B601E"/>
    <w:rsid w:val="002D1CF9"/>
    <w:rsid w:val="002D5A91"/>
    <w:rsid w:val="002F2175"/>
    <w:rsid w:val="003304F1"/>
    <w:rsid w:val="00333275"/>
    <w:rsid w:val="0035233D"/>
    <w:rsid w:val="003E59F7"/>
    <w:rsid w:val="003F14AD"/>
    <w:rsid w:val="00484E2C"/>
    <w:rsid w:val="0048784D"/>
    <w:rsid w:val="004B26AF"/>
    <w:rsid w:val="004D7BCA"/>
    <w:rsid w:val="00500FFA"/>
    <w:rsid w:val="0050284D"/>
    <w:rsid w:val="00556071"/>
    <w:rsid w:val="0056363F"/>
    <w:rsid w:val="00564EDF"/>
    <w:rsid w:val="00585EAB"/>
    <w:rsid w:val="00590663"/>
    <w:rsid w:val="005C20AF"/>
    <w:rsid w:val="005F39AC"/>
    <w:rsid w:val="005F476D"/>
    <w:rsid w:val="00610EBE"/>
    <w:rsid w:val="006405F5"/>
    <w:rsid w:val="0064242A"/>
    <w:rsid w:val="006613E5"/>
    <w:rsid w:val="00676418"/>
    <w:rsid w:val="00686408"/>
    <w:rsid w:val="00695027"/>
    <w:rsid w:val="006963FF"/>
    <w:rsid w:val="006C5796"/>
    <w:rsid w:val="00703E0F"/>
    <w:rsid w:val="00711647"/>
    <w:rsid w:val="0072142F"/>
    <w:rsid w:val="00724C90"/>
    <w:rsid w:val="00733781"/>
    <w:rsid w:val="00735B0C"/>
    <w:rsid w:val="007616EF"/>
    <w:rsid w:val="00772252"/>
    <w:rsid w:val="007943E3"/>
    <w:rsid w:val="008474F2"/>
    <w:rsid w:val="00851EAF"/>
    <w:rsid w:val="00855BBF"/>
    <w:rsid w:val="00857E7F"/>
    <w:rsid w:val="00871929"/>
    <w:rsid w:val="00881161"/>
    <w:rsid w:val="008B3F5A"/>
    <w:rsid w:val="008C4033"/>
    <w:rsid w:val="008C5A8E"/>
    <w:rsid w:val="008C7D4F"/>
    <w:rsid w:val="008D5C72"/>
    <w:rsid w:val="008F3EEF"/>
    <w:rsid w:val="00905218"/>
    <w:rsid w:val="00930FFF"/>
    <w:rsid w:val="00937FD3"/>
    <w:rsid w:val="00942981"/>
    <w:rsid w:val="00950301"/>
    <w:rsid w:val="009A27DE"/>
    <w:rsid w:val="009A38D3"/>
    <w:rsid w:val="009D5310"/>
    <w:rsid w:val="009E3DDE"/>
    <w:rsid w:val="009F47EB"/>
    <w:rsid w:val="00A078F3"/>
    <w:rsid w:val="00A10568"/>
    <w:rsid w:val="00A26A53"/>
    <w:rsid w:val="00A30D4A"/>
    <w:rsid w:val="00A50F81"/>
    <w:rsid w:val="00A537C9"/>
    <w:rsid w:val="00A96E72"/>
    <w:rsid w:val="00AC41F0"/>
    <w:rsid w:val="00AD63C2"/>
    <w:rsid w:val="00AF4441"/>
    <w:rsid w:val="00B00596"/>
    <w:rsid w:val="00B04E5A"/>
    <w:rsid w:val="00B32711"/>
    <w:rsid w:val="00B9479C"/>
    <w:rsid w:val="00BC235B"/>
    <w:rsid w:val="00BF5DF7"/>
    <w:rsid w:val="00C25825"/>
    <w:rsid w:val="00C325AA"/>
    <w:rsid w:val="00C368C4"/>
    <w:rsid w:val="00C6095A"/>
    <w:rsid w:val="00C74B57"/>
    <w:rsid w:val="00CA3484"/>
    <w:rsid w:val="00CC5D8E"/>
    <w:rsid w:val="00CD1696"/>
    <w:rsid w:val="00CE606A"/>
    <w:rsid w:val="00D05113"/>
    <w:rsid w:val="00D2183F"/>
    <w:rsid w:val="00D300B3"/>
    <w:rsid w:val="00D32598"/>
    <w:rsid w:val="00D91CD3"/>
    <w:rsid w:val="00DA1AC4"/>
    <w:rsid w:val="00DC359A"/>
    <w:rsid w:val="00DE3ABF"/>
    <w:rsid w:val="00E63DC0"/>
    <w:rsid w:val="00E82082"/>
    <w:rsid w:val="00E959FE"/>
    <w:rsid w:val="00ED03E7"/>
    <w:rsid w:val="00ED7B2B"/>
    <w:rsid w:val="00F549A9"/>
    <w:rsid w:val="00F7538C"/>
    <w:rsid w:val="00F75F96"/>
    <w:rsid w:val="00FA2ED4"/>
    <w:rsid w:val="00FB2CEE"/>
    <w:rsid w:val="00FB747C"/>
    <w:rsid w:val="00FC5277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797D"/>
  <w15:docId w15:val="{518E7D08-AB5A-4EC6-BE11-F03A3ECC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A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L1,Numerowanie,List Paragraph,Akapit z listą5,CW_Lista,Akapit z listą BS,normalny tekst,List Paragraph2,maz_wyliczenie,opis dzialania,K-P_odwolanie,A_wyliczenie,Akapit z listą 1,Nagłowek 3,Kolorowa lista — akcent 11,Dot pt,Preambuła,lp1"/>
    <w:basedOn w:val="Normalny"/>
    <w:link w:val="AkapitzlistZnak"/>
    <w:uiPriority w:val="34"/>
    <w:qFormat/>
    <w:rsid w:val="000D2A3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CW_Lista Znak,Akapit z listą BS Znak,normalny tekst Znak,List Paragraph2 Znak,maz_wyliczenie Znak,opis dzialania Znak,K-P_odwolanie Znak,A_wyliczenie Znak,Dot pt Znak"/>
    <w:link w:val="Akapitzlist"/>
    <w:uiPriority w:val="34"/>
    <w:qFormat/>
    <w:rsid w:val="000D2A3C"/>
  </w:style>
  <w:style w:type="paragraph" w:styleId="Tekstkomentarza">
    <w:name w:val="annotation text"/>
    <w:basedOn w:val="Normalny"/>
    <w:link w:val="TekstkomentarzaZnak"/>
    <w:uiPriority w:val="99"/>
    <w:unhideWhenUsed/>
    <w:rsid w:val="00CA3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34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4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A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3E5"/>
  </w:style>
  <w:style w:type="paragraph" w:customStyle="1" w:styleId="msonormal0">
    <w:name w:val="msonormal"/>
    <w:basedOn w:val="Normalny"/>
    <w:rsid w:val="0033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7E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Enmedia</cp:lastModifiedBy>
  <cp:revision>2</cp:revision>
  <cp:lastPrinted>2023-10-19T06:41:00Z</cp:lastPrinted>
  <dcterms:created xsi:type="dcterms:W3CDTF">2023-10-19T09:23:00Z</dcterms:created>
  <dcterms:modified xsi:type="dcterms:W3CDTF">2023-10-19T09:23:00Z</dcterms:modified>
</cp:coreProperties>
</file>