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698" w:rsidRDefault="004E1698" w:rsidP="004E1698">
      <w:pPr>
        <w:spacing w:line="240" w:lineRule="auto"/>
        <w:jc w:val="righ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           Załącznik Nr 1</w:t>
      </w:r>
    </w:p>
    <w:p w:rsidR="00515BE6" w:rsidRPr="00515BE6" w:rsidRDefault="00515BE6" w:rsidP="00515BE6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515BE6">
        <w:rPr>
          <w:rFonts w:asciiTheme="majorHAnsi" w:hAnsiTheme="majorHAnsi"/>
          <w:b/>
          <w:sz w:val="24"/>
          <w:szCs w:val="24"/>
        </w:rPr>
        <w:t>WYMAGANIA</w:t>
      </w:r>
      <w:r w:rsidR="004E1698">
        <w:rPr>
          <w:rFonts w:asciiTheme="majorHAnsi" w:hAnsiTheme="majorHAnsi"/>
          <w:b/>
          <w:sz w:val="24"/>
          <w:szCs w:val="24"/>
        </w:rPr>
        <w:t xml:space="preserve"> Techniczne</w:t>
      </w:r>
    </w:p>
    <w:p w:rsidR="000F6AA3" w:rsidRDefault="000F6AA3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BC5299">
        <w:rPr>
          <w:rFonts w:asciiTheme="majorHAnsi" w:hAnsiTheme="majorHAnsi"/>
          <w:sz w:val="24"/>
          <w:szCs w:val="24"/>
        </w:rPr>
        <w:t>Miejsce targów:  budynek hali „</w:t>
      </w:r>
      <w:r w:rsidR="001D4EE8">
        <w:rPr>
          <w:rFonts w:asciiTheme="majorHAnsi" w:hAnsiTheme="majorHAnsi"/>
          <w:sz w:val="24"/>
          <w:szCs w:val="24"/>
        </w:rPr>
        <w:t>B</w:t>
      </w:r>
      <w:r w:rsidRPr="00BC5299">
        <w:rPr>
          <w:rFonts w:asciiTheme="majorHAnsi" w:hAnsiTheme="majorHAnsi"/>
          <w:sz w:val="24"/>
          <w:szCs w:val="24"/>
        </w:rPr>
        <w:t>” usytuowany w Kielcach przy ul. Zakładowej 1.</w:t>
      </w:r>
      <w:r w:rsidRPr="00BC5299">
        <w:rPr>
          <w:rFonts w:asciiTheme="majorHAnsi" w:hAnsiTheme="majorHAnsi"/>
          <w:sz w:val="24"/>
          <w:szCs w:val="24"/>
        </w:rPr>
        <w:br/>
        <w:t>Termin targów: 05 – 08.09.2023 r.</w:t>
      </w:r>
    </w:p>
    <w:p w:rsidR="00D25D20" w:rsidRDefault="00D25D20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>Przedmiotem zamówienia jest wykonanie stoiska targowego, transp</w:t>
      </w:r>
      <w:r>
        <w:rPr>
          <w:rFonts w:asciiTheme="majorHAnsi" w:hAnsiTheme="majorHAnsi"/>
          <w:sz w:val="24"/>
          <w:szCs w:val="24"/>
        </w:rPr>
        <w:t xml:space="preserve">ort elementów stoiska, montaż, </w:t>
      </w:r>
      <w:r w:rsidRPr="00D25D20">
        <w:rPr>
          <w:rFonts w:asciiTheme="majorHAnsi" w:hAnsiTheme="majorHAnsi"/>
          <w:sz w:val="24"/>
          <w:szCs w:val="24"/>
        </w:rPr>
        <w:t>demontaż, magazynowanie i obsługa stoiska dla Woj</w:t>
      </w:r>
      <w:r>
        <w:rPr>
          <w:rFonts w:asciiTheme="majorHAnsi" w:hAnsiTheme="majorHAnsi"/>
          <w:sz w:val="24"/>
          <w:szCs w:val="24"/>
        </w:rPr>
        <w:t xml:space="preserve">skowego Instytutu Technicznego  </w:t>
      </w:r>
      <w:r w:rsidRPr="00D25D20">
        <w:rPr>
          <w:rFonts w:asciiTheme="majorHAnsi" w:hAnsiTheme="majorHAnsi"/>
          <w:sz w:val="24"/>
          <w:szCs w:val="24"/>
        </w:rPr>
        <w:t>Uzbrojenia podczas Międzynarodowego Salonu Przemysłu</w:t>
      </w:r>
      <w:r>
        <w:rPr>
          <w:rFonts w:asciiTheme="majorHAnsi" w:hAnsiTheme="majorHAnsi"/>
          <w:sz w:val="24"/>
          <w:szCs w:val="24"/>
        </w:rPr>
        <w:t xml:space="preserve"> Obronnego w Kielcach (MSPO 2023) na  </w:t>
      </w:r>
      <w:r w:rsidRPr="00D25D20">
        <w:rPr>
          <w:rFonts w:asciiTheme="majorHAnsi" w:hAnsiTheme="majorHAnsi"/>
          <w:sz w:val="24"/>
          <w:szCs w:val="24"/>
        </w:rPr>
        <w:t xml:space="preserve">podstawie załączonego projektu/wizualizacji. </w:t>
      </w:r>
    </w:p>
    <w:p w:rsidR="00D25D20" w:rsidRDefault="00D25D20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>Realizując zamówie</w:t>
      </w:r>
      <w:r>
        <w:rPr>
          <w:rFonts w:asciiTheme="majorHAnsi" w:hAnsiTheme="majorHAnsi"/>
          <w:sz w:val="24"/>
          <w:szCs w:val="24"/>
        </w:rPr>
        <w:t xml:space="preserve">nie Wykonawca zobowiązany jest </w:t>
      </w:r>
      <w:r w:rsidRPr="00D25D20">
        <w:rPr>
          <w:rFonts w:asciiTheme="majorHAnsi" w:hAnsiTheme="majorHAnsi"/>
          <w:sz w:val="24"/>
          <w:szCs w:val="24"/>
        </w:rPr>
        <w:t>do użycia wysokiej jakości materiałów (posiadających odpowiednie atesty</w:t>
      </w:r>
      <w:r>
        <w:rPr>
          <w:rFonts w:asciiTheme="majorHAnsi" w:hAnsiTheme="majorHAnsi"/>
          <w:sz w:val="24"/>
          <w:szCs w:val="24"/>
        </w:rPr>
        <w:t xml:space="preserve"> obowiązujące w Unii  </w:t>
      </w:r>
      <w:r w:rsidRPr="00D25D20">
        <w:rPr>
          <w:rFonts w:asciiTheme="majorHAnsi" w:hAnsiTheme="majorHAnsi"/>
          <w:sz w:val="24"/>
          <w:szCs w:val="24"/>
        </w:rPr>
        <w:t>Europejskiej, w tym w szczególności atest niepalności) i technolo</w:t>
      </w:r>
      <w:r>
        <w:rPr>
          <w:rFonts w:asciiTheme="majorHAnsi" w:hAnsiTheme="majorHAnsi"/>
          <w:sz w:val="24"/>
          <w:szCs w:val="24"/>
        </w:rPr>
        <w:t xml:space="preserve">gii. Wykonawca zobowiązuje się </w:t>
      </w:r>
      <w:r w:rsidRPr="00D25D20">
        <w:rPr>
          <w:rFonts w:asciiTheme="majorHAnsi" w:hAnsiTheme="majorHAnsi"/>
          <w:sz w:val="24"/>
          <w:szCs w:val="24"/>
        </w:rPr>
        <w:t>używać materiałów bezwonnych w szczególności do prac por</w:t>
      </w:r>
      <w:r>
        <w:rPr>
          <w:rFonts w:asciiTheme="majorHAnsi" w:hAnsiTheme="majorHAnsi"/>
          <w:sz w:val="24"/>
          <w:szCs w:val="24"/>
        </w:rPr>
        <w:t xml:space="preserve">ządkowych. Konstrukcja stoiska  </w:t>
      </w:r>
      <w:r w:rsidRPr="00D25D20">
        <w:rPr>
          <w:rFonts w:asciiTheme="majorHAnsi" w:hAnsiTheme="majorHAnsi"/>
          <w:sz w:val="24"/>
          <w:szCs w:val="24"/>
        </w:rPr>
        <w:t>przygotowana w sposób pozwalający na równomierne doświetle</w:t>
      </w:r>
      <w:r>
        <w:rPr>
          <w:rFonts w:asciiTheme="majorHAnsi" w:hAnsiTheme="majorHAnsi"/>
          <w:sz w:val="24"/>
          <w:szCs w:val="24"/>
        </w:rPr>
        <w:t xml:space="preserve">nie całej powierzchni stoiska. </w:t>
      </w:r>
      <w:r w:rsidRPr="00D25D20">
        <w:rPr>
          <w:rFonts w:asciiTheme="majorHAnsi" w:hAnsiTheme="majorHAnsi"/>
          <w:sz w:val="24"/>
          <w:szCs w:val="24"/>
        </w:rPr>
        <w:t xml:space="preserve">Wszelkie użyte przy realizacji elementy wyposażenia, w tym meble, </w:t>
      </w:r>
      <w:r>
        <w:rPr>
          <w:rFonts w:asciiTheme="majorHAnsi" w:hAnsiTheme="majorHAnsi"/>
          <w:sz w:val="24"/>
          <w:szCs w:val="24"/>
        </w:rPr>
        <w:t>powinny być nowe lub nie nosić  widocznych śladów użytkowania.</w:t>
      </w:r>
    </w:p>
    <w:p w:rsidR="00D25D20" w:rsidRPr="00D25D20" w:rsidRDefault="00D25D20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>Wykonawca, w terminie 3 dni przed odbiorem stoiska, um</w:t>
      </w:r>
      <w:r>
        <w:rPr>
          <w:rFonts w:asciiTheme="majorHAnsi" w:hAnsiTheme="majorHAnsi"/>
          <w:sz w:val="24"/>
          <w:szCs w:val="24"/>
        </w:rPr>
        <w:t xml:space="preserve">ożliwi Zamawiającemu wykonanie </w:t>
      </w:r>
      <w:r w:rsidRPr="00D25D20">
        <w:rPr>
          <w:rFonts w:asciiTheme="majorHAnsi" w:hAnsiTheme="majorHAnsi"/>
          <w:sz w:val="24"/>
          <w:szCs w:val="24"/>
        </w:rPr>
        <w:t>czynności niezbędnych do instalacji i sukcesywnego uruchamiania sprzętu.</w:t>
      </w:r>
    </w:p>
    <w:p w:rsidR="00D25D20" w:rsidRPr="00D25D20" w:rsidRDefault="00D25D20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Odbiór stoiska do dnia 04 września 2023</w:t>
      </w:r>
      <w:r w:rsidRPr="00D25D20">
        <w:rPr>
          <w:rFonts w:asciiTheme="majorHAnsi" w:hAnsiTheme="majorHAnsi"/>
          <w:sz w:val="24"/>
          <w:szCs w:val="24"/>
        </w:rPr>
        <w:t xml:space="preserve"> r. do godziny 16:00.</w:t>
      </w:r>
    </w:p>
    <w:p w:rsidR="00D25D20" w:rsidRPr="00BC5299" w:rsidRDefault="00D25D20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>Zakończenie demontażu stoiska zgodnie z Regulaminem Targów MSPO</w:t>
      </w:r>
    </w:p>
    <w:p w:rsidR="00ED24F8" w:rsidRDefault="00ED24F8" w:rsidP="00515BE6">
      <w:pPr>
        <w:spacing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D25D20">
        <w:rPr>
          <w:rFonts w:asciiTheme="majorHAnsi" w:hAnsiTheme="majorHAnsi"/>
          <w:b/>
          <w:sz w:val="24"/>
          <w:szCs w:val="24"/>
        </w:rPr>
        <w:t>Wykonawca zobowiązany jest do:</w:t>
      </w:r>
    </w:p>
    <w:p w:rsidR="00D25D20" w:rsidRPr="00D25D20" w:rsidRDefault="00D25D20" w:rsidP="00515BE6">
      <w:pPr>
        <w:spacing w:line="240" w:lineRule="auto"/>
        <w:ind w:left="284" w:hanging="284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>1) wykonania dostawy , montażu i demontażu stoiska wystawienniczo -</w:t>
      </w:r>
      <w:r w:rsidRPr="00D25D20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promocyjnego </w:t>
      </w:r>
      <w:r w:rsidR="00515BE6">
        <w:rPr>
          <w:rFonts w:asciiTheme="majorHAnsi" w:hAnsiTheme="majorHAnsi"/>
          <w:sz w:val="24"/>
          <w:szCs w:val="24"/>
        </w:rPr>
        <w:br/>
      </w:r>
      <w:r>
        <w:rPr>
          <w:rFonts w:asciiTheme="majorHAnsi" w:hAnsiTheme="majorHAnsi"/>
          <w:sz w:val="24"/>
          <w:szCs w:val="24"/>
        </w:rPr>
        <w:t xml:space="preserve">o </w:t>
      </w:r>
      <w:r w:rsidRPr="00D25D20">
        <w:rPr>
          <w:rFonts w:asciiTheme="majorHAnsi" w:hAnsiTheme="majorHAnsi"/>
          <w:sz w:val="24"/>
          <w:szCs w:val="24"/>
        </w:rPr>
        <w:t>powierzchni 2</w:t>
      </w:r>
      <w:r w:rsidR="007F02A3">
        <w:rPr>
          <w:rFonts w:asciiTheme="majorHAnsi" w:hAnsiTheme="majorHAnsi"/>
          <w:sz w:val="24"/>
          <w:szCs w:val="24"/>
        </w:rPr>
        <w:t>18</w:t>
      </w:r>
      <w:r w:rsidRPr="00D25D20">
        <w:rPr>
          <w:rFonts w:asciiTheme="majorHAnsi" w:hAnsiTheme="majorHAnsi"/>
          <w:sz w:val="24"/>
          <w:szCs w:val="24"/>
        </w:rPr>
        <w:t xml:space="preserve">, m2 według załączonego projektu/wizualizacji (załącznik nr 1 do umowy); </w:t>
      </w:r>
    </w:p>
    <w:p w:rsidR="00D25D20" w:rsidRPr="00D25D20" w:rsidRDefault="00D25D20" w:rsidP="00515BE6">
      <w:pPr>
        <w:spacing w:line="240" w:lineRule="auto"/>
        <w:ind w:left="284" w:hanging="284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>2) wykonania Grafik według załączonego projektu/wizua</w:t>
      </w:r>
      <w:r>
        <w:rPr>
          <w:rFonts w:asciiTheme="majorHAnsi" w:hAnsiTheme="majorHAnsi"/>
          <w:sz w:val="24"/>
          <w:szCs w:val="24"/>
        </w:rPr>
        <w:t xml:space="preserve">lizacji i dostarczonych plików </w:t>
      </w:r>
      <w:r w:rsidRPr="00D25D20">
        <w:rPr>
          <w:rFonts w:asciiTheme="majorHAnsi" w:hAnsiTheme="majorHAnsi"/>
          <w:sz w:val="24"/>
          <w:szCs w:val="24"/>
        </w:rPr>
        <w:t>graficznych przez Zamawiającego;</w:t>
      </w:r>
    </w:p>
    <w:p w:rsidR="00D25D20" w:rsidRPr="00D25D20" w:rsidRDefault="00D25D20" w:rsidP="00515BE6">
      <w:pPr>
        <w:spacing w:line="240" w:lineRule="auto"/>
        <w:ind w:left="284" w:hanging="284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>3) wykonanie podstawek oraz mocowań eksponatów według zał</w:t>
      </w:r>
      <w:r w:rsidR="008400C9">
        <w:rPr>
          <w:rFonts w:asciiTheme="majorHAnsi" w:hAnsiTheme="majorHAnsi"/>
          <w:sz w:val="24"/>
          <w:szCs w:val="24"/>
        </w:rPr>
        <w:t xml:space="preserve">ączonego projektu/wizualizacji </w:t>
      </w:r>
      <w:r w:rsidRPr="00D25D20">
        <w:rPr>
          <w:rFonts w:asciiTheme="majorHAnsi" w:hAnsiTheme="majorHAnsi"/>
          <w:sz w:val="24"/>
          <w:szCs w:val="24"/>
        </w:rPr>
        <w:t>i dostarczonych projektów przez Zamawiającego;</w:t>
      </w:r>
    </w:p>
    <w:p w:rsidR="00D25D20" w:rsidRPr="00D25D20" w:rsidRDefault="00D25D20" w:rsidP="00515BE6">
      <w:pPr>
        <w:spacing w:line="240" w:lineRule="auto"/>
        <w:ind w:left="284" w:hanging="284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>4) Wyposażenie stoiska i aranżację we wszystkie ele</w:t>
      </w:r>
      <w:r w:rsidR="008400C9">
        <w:rPr>
          <w:rFonts w:asciiTheme="majorHAnsi" w:hAnsiTheme="majorHAnsi"/>
          <w:sz w:val="24"/>
          <w:szCs w:val="24"/>
        </w:rPr>
        <w:t xml:space="preserve">menty wyposażenia wymienione </w:t>
      </w:r>
      <w:r w:rsidR="00705815">
        <w:rPr>
          <w:rFonts w:asciiTheme="majorHAnsi" w:hAnsiTheme="majorHAnsi"/>
          <w:sz w:val="24"/>
          <w:szCs w:val="24"/>
        </w:rPr>
        <w:br/>
      </w:r>
      <w:r w:rsidR="008400C9">
        <w:rPr>
          <w:rFonts w:asciiTheme="majorHAnsi" w:hAnsiTheme="majorHAnsi"/>
          <w:sz w:val="24"/>
          <w:szCs w:val="24"/>
        </w:rPr>
        <w:t xml:space="preserve">w  </w:t>
      </w:r>
      <w:r w:rsidRPr="00D25D20">
        <w:rPr>
          <w:rFonts w:asciiTheme="majorHAnsi" w:hAnsiTheme="majorHAnsi"/>
          <w:sz w:val="24"/>
          <w:szCs w:val="24"/>
        </w:rPr>
        <w:t xml:space="preserve">niniejszym załączniku oraz w projekcie/ wizualizacji umożliwiające obsługę </w:t>
      </w:r>
      <w:r w:rsidR="00705815">
        <w:rPr>
          <w:rFonts w:asciiTheme="majorHAnsi" w:hAnsiTheme="majorHAnsi"/>
          <w:sz w:val="24"/>
          <w:szCs w:val="24"/>
        </w:rPr>
        <w:br/>
      </w:r>
      <w:r w:rsidRPr="00D25D20">
        <w:rPr>
          <w:rFonts w:asciiTheme="majorHAnsi" w:hAnsiTheme="majorHAnsi"/>
          <w:sz w:val="24"/>
          <w:szCs w:val="24"/>
        </w:rPr>
        <w:t xml:space="preserve">i funkcjonowanie </w:t>
      </w:r>
      <w:r w:rsidR="008400C9">
        <w:rPr>
          <w:rFonts w:asciiTheme="majorHAnsi" w:hAnsiTheme="majorHAnsi"/>
          <w:sz w:val="24"/>
          <w:szCs w:val="24"/>
        </w:rPr>
        <w:t xml:space="preserve"> </w:t>
      </w:r>
      <w:r w:rsidRPr="00D25D20">
        <w:rPr>
          <w:rFonts w:asciiTheme="majorHAnsi" w:hAnsiTheme="majorHAnsi"/>
          <w:sz w:val="24"/>
          <w:szCs w:val="24"/>
        </w:rPr>
        <w:t>stoiska w trakcie targów w tym:</w:t>
      </w:r>
    </w:p>
    <w:p w:rsidR="00D25D20" w:rsidRPr="00D25D20" w:rsidRDefault="00D25D20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>• Lodówko- zamrażarkę</w:t>
      </w:r>
      <w:r w:rsidR="008400C9">
        <w:rPr>
          <w:rFonts w:asciiTheme="majorHAnsi" w:hAnsiTheme="majorHAnsi"/>
          <w:sz w:val="24"/>
          <w:szCs w:val="24"/>
        </w:rPr>
        <w:t xml:space="preserve"> o wysokości nie mniejszej niż 1</w:t>
      </w:r>
      <w:r w:rsidRPr="00D25D20">
        <w:rPr>
          <w:rFonts w:asciiTheme="majorHAnsi" w:hAnsiTheme="majorHAnsi"/>
          <w:sz w:val="24"/>
          <w:szCs w:val="24"/>
        </w:rPr>
        <w:t>50 cm x2</w:t>
      </w:r>
    </w:p>
    <w:p w:rsidR="00D25D20" w:rsidRPr="00D25D20" w:rsidRDefault="00D25D20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 xml:space="preserve">• Czajnik Elektryczny x2 </w:t>
      </w:r>
    </w:p>
    <w:p w:rsidR="00D25D20" w:rsidRPr="00D25D20" w:rsidRDefault="008400C9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• Zmywarka x 2</w:t>
      </w:r>
      <w:r w:rsidR="0007756C">
        <w:rPr>
          <w:rFonts w:asciiTheme="majorHAnsi" w:hAnsiTheme="majorHAnsi"/>
          <w:sz w:val="24"/>
          <w:szCs w:val="24"/>
        </w:rPr>
        <w:t xml:space="preserve"> </w:t>
      </w:r>
      <w:r w:rsidR="0007756C" w:rsidRPr="0007756C">
        <w:rPr>
          <w:rFonts w:asciiTheme="majorHAnsi" w:hAnsiTheme="majorHAnsi"/>
          <w:sz w:val="24"/>
          <w:szCs w:val="24"/>
        </w:rPr>
        <w:t>( nie dopuszcza się zmywarek gastronomicznych/przemysłowych)</w:t>
      </w:r>
    </w:p>
    <w:p w:rsidR="00D25D20" w:rsidRPr="00D25D20" w:rsidRDefault="00D25D20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>• Zlewozmy</w:t>
      </w:r>
      <w:r w:rsidR="0082338D">
        <w:rPr>
          <w:rFonts w:asciiTheme="majorHAnsi" w:hAnsiTheme="majorHAnsi"/>
          <w:sz w:val="24"/>
          <w:szCs w:val="24"/>
        </w:rPr>
        <w:t>wak z jedną komorą i ociekaczem x2</w:t>
      </w:r>
    </w:p>
    <w:p w:rsidR="00D25D20" w:rsidRPr="00D25D20" w:rsidRDefault="00D25D20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 xml:space="preserve">• Kostkarka do lodu (barowa nie wymagająca na stałe podłączenia do wody) x1 </w:t>
      </w:r>
    </w:p>
    <w:p w:rsidR="00D25D20" w:rsidRPr="00D25D20" w:rsidRDefault="00D25D20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>• Podwójny ciśnieniowy ekspres do kawy z funkcją podawania mleka x 1</w:t>
      </w:r>
    </w:p>
    <w:p w:rsidR="00D25D20" w:rsidRPr="00D25D20" w:rsidRDefault="00D25D20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lastRenderedPageBreak/>
        <w:t>• Każdy Pokój powinien zawierać klimatyzator</w:t>
      </w:r>
    </w:p>
    <w:p w:rsidR="00D25D20" w:rsidRPr="00D25D20" w:rsidRDefault="00D25D20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 xml:space="preserve">• </w:t>
      </w:r>
      <w:r w:rsidR="007F02A3">
        <w:rPr>
          <w:rFonts w:asciiTheme="majorHAnsi" w:hAnsiTheme="majorHAnsi"/>
          <w:sz w:val="24"/>
          <w:szCs w:val="24"/>
        </w:rPr>
        <w:t>Wszystkie drzwi do pomieszczeń oraz do wejścia na stoisko powinny być zamykane na klucz</w:t>
      </w:r>
    </w:p>
    <w:p w:rsidR="00D25D20" w:rsidRPr="00D25D20" w:rsidRDefault="00D25D20" w:rsidP="00515BE6">
      <w:pPr>
        <w:spacing w:line="240" w:lineRule="auto"/>
        <w:ind w:left="284" w:hanging="284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>5) wykonanie instalacji elektrycznej, wodnokanalizacyjnej</w:t>
      </w:r>
      <w:r w:rsidR="008400C9">
        <w:rPr>
          <w:rFonts w:asciiTheme="majorHAnsi" w:hAnsiTheme="majorHAnsi"/>
          <w:sz w:val="24"/>
          <w:szCs w:val="24"/>
        </w:rPr>
        <w:t xml:space="preserve">, internetowej i zapewniającej </w:t>
      </w:r>
      <w:r w:rsidRPr="00D25D20">
        <w:rPr>
          <w:rFonts w:asciiTheme="majorHAnsi" w:hAnsiTheme="majorHAnsi"/>
          <w:sz w:val="24"/>
          <w:szCs w:val="24"/>
        </w:rPr>
        <w:t xml:space="preserve">działanie klimatyzacji na stoisku oraz przyłączenia ich </w:t>
      </w:r>
      <w:r w:rsidR="008400C9">
        <w:rPr>
          <w:rFonts w:asciiTheme="majorHAnsi" w:hAnsiTheme="majorHAnsi"/>
          <w:sz w:val="24"/>
          <w:szCs w:val="24"/>
        </w:rPr>
        <w:t xml:space="preserve">do instalacji targowej zgodnie </w:t>
      </w:r>
      <w:r w:rsidRPr="00D25D20">
        <w:rPr>
          <w:rFonts w:asciiTheme="majorHAnsi" w:hAnsiTheme="majorHAnsi"/>
          <w:sz w:val="24"/>
          <w:szCs w:val="24"/>
        </w:rPr>
        <w:t>ze standardami targów oraz zapotrzebowaniem na w/</w:t>
      </w:r>
      <w:r w:rsidR="008400C9">
        <w:rPr>
          <w:rFonts w:asciiTheme="majorHAnsi" w:hAnsiTheme="majorHAnsi"/>
          <w:sz w:val="24"/>
          <w:szCs w:val="24"/>
        </w:rPr>
        <w:t xml:space="preserve">w media wynikającym </w:t>
      </w:r>
      <w:r w:rsidR="00705815">
        <w:rPr>
          <w:rFonts w:asciiTheme="majorHAnsi" w:hAnsiTheme="majorHAnsi"/>
          <w:sz w:val="24"/>
          <w:szCs w:val="24"/>
        </w:rPr>
        <w:br/>
      </w:r>
      <w:r w:rsidR="008400C9">
        <w:rPr>
          <w:rFonts w:asciiTheme="majorHAnsi" w:hAnsiTheme="majorHAnsi"/>
          <w:sz w:val="24"/>
          <w:szCs w:val="24"/>
        </w:rPr>
        <w:t xml:space="preserve">z projektu </w:t>
      </w:r>
      <w:r w:rsidRPr="00D25D20">
        <w:rPr>
          <w:rFonts w:asciiTheme="majorHAnsi" w:hAnsiTheme="majorHAnsi"/>
          <w:sz w:val="24"/>
          <w:szCs w:val="24"/>
        </w:rPr>
        <w:t>stanowiska (koszt zakupu przyłączy od organizatora targó</w:t>
      </w:r>
      <w:r w:rsidR="008400C9">
        <w:rPr>
          <w:rFonts w:asciiTheme="majorHAnsi" w:hAnsiTheme="majorHAnsi"/>
          <w:sz w:val="24"/>
          <w:szCs w:val="24"/>
        </w:rPr>
        <w:t xml:space="preserve">w ponosi Zamawiający);ułożenie </w:t>
      </w:r>
      <w:r w:rsidRPr="00D25D20">
        <w:rPr>
          <w:rFonts w:asciiTheme="majorHAnsi" w:hAnsiTheme="majorHAnsi"/>
          <w:sz w:val="24"/>
          <w:szCs w:val="24"/>
        </w:rPr>
        <w:t>pokrycia podłogi i zabezpieczenie go przed uszkodz</w:t>
      </w:r>
      <w:r w:rsidR="008400C9">
        <w:rPr>
          <w:rFonts w:asciiTheme="majorHAnsi" w:hAnsiTheme="majorHAnsi"/>
          <w:sz w:val="24"/>
          <w:szCs w:val="24"/>
        </w:rPr>
        <w:t>eniem i zabrudzeniem, do czasu p</w:t>
      </w:r>
      <w:r w:rsidRPr="00D25D20">
        <w:rPr>
          <w:rFonts w:asciiTheme="majorHAnsi" w:hAnsiTheme="majorHAnsi"/>
          <w:sz w:val="24"/>
          <w:szCs w:val="24"/>
        </w:rPr>
        <w:t>rzekazania stoiska na podstawie protokołu;</w:t>
      </w:r>
    </w:p>
    <w:p w:rsidR="00D25D20" w:rsidRPr="00D25D20" w:rsidRDefault="00D25D20" w:rsidP="00515BE6">
      <w:pPr>
        <w:spacing w:line="240" w:lineRule="auto"/>
        <w:ind w:left="284" w:hanging="284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>6) bieżącego utrzymania i obsługi technicznej stoiska przez cały okres trw</w:t>
      </w:r>
      <w:r w:rsidR="008400C9">
        <w:rPr>
          <w:rFonts w:asciiTheme="majorHAnsi" w:hAnsiTheme="majorHAnsi"/>
          <w:sz w:val="24"/>
          <w:szCs w:val="24"/>
        </w:rPr>
        <w:t xml:space="preserve">ania targów </w:t>
      </w:r>
      <w:r w:rsidRPr="00D25D20">
        <w:rPr>
          <w:rFonts w:asciiTheme="majorHAnsi" w:hAnsiTheme="majorHAnsi"/>
          <w:sz w:val="24"/>
          <w:szCs w:val="24"/>
        </w:rPr>
        <w:t xml:space="preserve">polegającego na niezwłocznym usuwaniu wszelkich wad </w:t>
      </w:r>
      <w:r w:rsidR="008400C9">
        <w:rPr>
          <w:rFonts w:asciiTheme="majorHAnsi" w:hAnsiTheme="majorHAnsi"/>
          <w:sz w:val="24"/>
          <w:szCs w:val="24"/>
        </w:rPr>
        <w:t xml:space="preserve">i usterek zabudowy, instalacji </w:t>
      </w:r>
      <w:r w:rsidRPr="00D25D20">
        <w:rPr>
          <w:rFonts w:asciiTheme="majorHAnsi" w:hAnsiTheme="majorHAnsi"/>
          <w:sz w:val="24"/>
          <w:szCs w:val="24"/>
        </w:rPr>
        <w:t>technicznych i wyposażenia oraz codziennego sprząta</w:t>
      </w:r>
      <w:r w:rsidR="008400C9">
        <w:rPr>
          <w:rFonts w:asciiTheme="majorHAnsi" w:hAnsiTheme="majorHAnsi"/>
          <w:sz w:val="24"/>
          <w:szCs w:val="24"/>
        </w:rPr>
        <w:t xml:space="preserve">nia stoiska po jego zamknięciu </w:t>
      </w:r>
      <w:r w:rsidRPr="00D25D20">
        <w:rPr>
          <w:rFonts w:asciiTheme="majorHAnsi" w:hAnsiTheme="majorHAnsi"/>
          <w:sz w:val="24"/>
          <w:szCs w:val="24"/>
        </w:rPr>
        <w:t>dla zwiedzających lub przed otwarciem;</w:t>
      </w:r>
    </w:p>
    <w:p w:rsidR="00D25D20" w:rsidRPr="00D25D20" w:rsidRDefault="00D25D20" w:rsidP="00515BE6">
      <w:pPr>
        <w:spacing w:line="240" w:lineRule="auto"/>
        <w:ind w:left="284" w:hanging="284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>7) zapewnienia całodziennego technicznego nadzor</w:t>
      </w:r>
      <w:r w:rsidR="008400C9">
        <w:rPr>
          <w:rFonts w:asciiTheme="majorHAnsi" w:hAnsiTheme="majorHAnsi"/>
          <w:sz w:val="24"/>
          <w:szCs w:val="24"/>
        </w:rPr>
        <w:t xml:space="preserve">u nad stoiskiem i urządzeniami </w:t>
      </w:r>
      <w:r w:rsidRPr="00D25D20">
        <w:rPr>
          <w:rFonts w:asciiTheme="majorHAnsi" w:hAnsiTheme="majorHAnsi"/>
          <w:sz w:val="24"/>
          <w:szCs w:val="24"/>
        </w:rPr>
        <w:t>elektrycznymi znajdującymi się na stoisku, posiadającej s</w:t>
      </w:r>
      <w:r w:rsidR="008400C9">
        <w:rPr>
          <w:rFonts w:asciiTheme="majorHAnsi" w:hAnsiTheme="majorHAnsi"/>
          <w:sz w:val="24"/>
          <w:szCs w:val="24"/>
        </w:rPr>
        <w:t xml:space="preserve">tosowne uprawnienia do obsługi </w:t>
      </w:r>
      <w:r w:rsidRPr="00D25D20">
        <w:rPr>
          <w:rFonts w:asciiTheme="majorHAnsi" w:hAnsiTheme="majorHAnsi"/>
          <w:sz w:val="24"/>
          <w:szCs w:val="24"/>
        </w:rPr>
        <w:t>wszystkich urządzeń znajdujących się na stoisku;</w:t>
      </w:r>
    </w:p>
    <w:p w:rsidR="00D25D20" w:rsidRPr="00D25D20" w:rsidRDefault="00D25D20" w:rsidP="00515BE6">
      <w:pPr>
        <w:spacing w:line="240" w:lineRule="auto"/>
        <w:ind w:left="284" w:hanging="284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 xml:space="preserve">8) demontaż stoiska, przy czym przystąpienie do demontażu powinno nastąpić </w:t>
      </w:r>
      <w:r w:rsidR="008400C9">
        <w:rPr>
          <w:rFonts w:asciiTheme="majorHAnsi" w:hAnsiTheme="majorHAnsi"/>
          <w:sz w:val="24"/>
          <w:szCs w:val="24"/>
        </w:rPr>
        <w:t xml:space="preserve">niezwłocznie </w:t>
      </w:r>
      <w:r w:rsidRPr="00D25D20">
        <w:rPr>
          <w:rFonts w:asciiTheme="majorHAnsi" w:hAnsiTheme="majorHAnsi"/>
          <w:sz w:val="24"/>
          <w:szCs w:val="24"/>
        </w:rPr>
        <w:t>po zakończeniu targów, przy czym, w przypadku niewyko</w:t>
      </w:r>
      <w:r w:rsidR="008400C9">
        <w:rPr>
          <w:rFonts w:asciiTheme="majorHAnsi" w:hAnsiTheme="majorHAnsi"/>
          <w:sz w:val="24"/>
          <w:szCs w:val="24"/>
        </w:rPr>
        <w:t xml:space="preserve">nania, nienależytego wykonania  </w:t>
      </w:r>
      <w:r w:rsidRPr="00D25D20">
        <w:rPr>
          <w:rFonts w:asciiTheme="majorHAnsi" w:hAnsiTheme="majorHAnsi"/>
          <w:sz w:val="24"/>
          <w:szCs w:val="24"/>
        </w:rPr>
        <w:t>lub opóźnień w wykonaniu wskazanych wyżej obow</w:t>
      </w:r>
      <w:r w:rsidR="008400C9">
        <w:rPr>
          <w:rFonts w:asciiTheme="majorHAnsi" w:hAnsiTheme="majorHAnsi"/>
          <w:sz w:val="24"/>
          <w:szCs w:val="24"/>
        </w:rPr>
        <w:t xml:space="preserve">iązków odpowiedzialność ponosi </w:t>
      </w:r>
      <w:r w:rsidRPr="00D25D20">
        <w:rPr>
          <w:rFonts w:asciiTheme="majorHAnsi" w:hAnsiTheme="majorHAnsi"/>
          <w:sz w:val="24"/>
          <w:szCs w:val="24"/>
        </w:rPr>
        <w:t xml:space="preserve">wyłącznie Wykonawca (w szczególności </w:t>
      </w:r>
      <w:r w:rsidR="00705815">
        <w:rPr>
          <w:rFonts w:asciiTheme="majorHAnsi" w:hAnsiTheme="majorHAnsi"/>
          <w:sz w:val="24"/>
          <w:szCs w:val="24"/>
        </w:rPr>
        <w:br/>
      </w:r>
      <w:r w:rsidRPr="00D25D20">
        <w:rPr>
          <w:rFonts w:asciiTheme="majorHAnsi" w:hAnsiTheme="majorHAnsi"/>
          <w:sz w:val="24"/>
          <w:szCs w:val="24"/>
        </w:rPr>
        <w:t>w zakresie ewentualnych roszczeń Organizat</w:t>
      </w:r>
      <w:r w:rsidR="008400C9">
        <w:rPr>
          <w:rFonts w:asciiTheme="majorHAnsi" w:hAnsiTheme="majorHAnsi"/>
          <w:sz w:val="24"/>
          <w:szCs w:val="24"/>
        </w:rPr>
        <w:t xml:space="preserve">ora </w:t>
      </w:r>
      <w:r w:rsidRPr="00D25D20">
        <w:rPr>
          <w:rFonts w:asciiTheme="majorHAnsi" w:hAnsiTheme="majorHAnsi"/>
          <w:sz w:val="24"/>
          <w:szCs w:val="24"/>
        </w:rPr>
        <w:t>targów lub innych podmiotów);</w:t>
      </w:r>
    </w:p>
    <w:p w:rsidR="00D25D20" w:rsidRPr="00D25D20" w:rsidRDefault="00D25D20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>9) Elementy nie wymienione w projekcie</w:t>
      </w:r>
    </w:p>
    <w:p w:rsidR="00D25D20" w:rsidRPr="008400C9" w:rsidRDefault="00D25D20" w:rsidP="00515BE6">
      <w:pPr>
        <w:pStyle w:val="Akapitzlist"/>
        <w:numPr>
          <w:ilvl w:val="0"/>
          <w:numId w:val="16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8400C9">
        <w:rPr>
          <w:rFonts w:asciiTheme="majorHAnsi" w:hAnsiTheme="majorHAnsi"/>
          <w:sz w:val="24"/>
          <w:szCs w:val="24"/>
        </w:rPr>
        <w:t>Listwy przypodłogowe na całym stoisku;</w:t>
      </w:r>
    </w:p>
    <w:p w:rsidR="00D25D20" w:rsidRDefault="00D25D20" w:rsidP="00515BE6">
      <w:pPr>
        <w:pStyle w:val="Akapitzlist"/>
        <w:numPr>
          <w:ilvl w:val="0"/>
          <w:numId w:val="16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8400C9">
        <w:rPr>
          <w:rFonts w:asciiTheme="majorHAnsi" w:hAnsiTheme="majorHAnsi"/>
          <w:sz w:val="24"/>
          <w:szCs w:val="24"/>
        </w:rPr>
        <w:t>Wszystkie lady, podesty, gabloty powinny być „laminowane”.</w:t>
      </w:r>
    </w:p>
    <w:p w:rsidR="007F02A3" w:rsidRPr="008400C9" w:rsidRDefault="007F02A3" w:rsidP="00515BE6">
      <w:pPr>
        <w:pStyle w:val="Akapitzlist"/>
        <w:numPr>
          <w:ilvl w:val="0"/>
          <w:numId w:val="16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Wszystkie gabloty powinny być podświetlane</w:t>
      </w:r>
    </w:p>
    <w:p w:rsidR="00D25D20" w:rsidRDefault="00D25D20" w:rsidP="00515BE6">
      <w:pPr>
        <w:pStyle w:val="Akapitzlist"/>
        <w:numPr>
          <w:ilvl w:val="0"/>
          <w:numId w:val="16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8400C9">
        <w:rPr>
          <w:rFonts w:asciiTheme="majorHAnsi" w:hAnsiTheme="majorHAnsi"/>
          <w:sz w:val="24"/>
          <w:szCs w:val="24"/>
        </w:rPr>
        <w:t>Wszystkie loga powinny być doświetlone (na zewnątrz stoiska i w pokojach)</w:t>
      </w:r>
    </w:p>
    <w:p w:rsidR="008400C9" w:rsidRDefault="008400C9" w:rsidP="00515BE6">
      <w:pPr>
        <w:pStyle w:val="Akapitzlist"/>
        <w:numPr>
          <w:ilvl w:val="0"/>
          <w:numId w:val="16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8400C9">
        <w:rPr>
          <w:rFonts w:asciiTheme="majorHAnsi" w:hAnsiTheme="majorHAnsi"/>
          <w:sz w:val="24"/>
          <w:szCs w:val="24"/>
        </w:rPr>
        <w:t>Wywiewy z klimatyzatorów nie mogą wychodzić na ścianę frontową i muszą być „zamaskowane”.</w:t>
      </w:r>
    </w:p>
    <w:p w:rsidR="008400C9" w:rsidRPr="008400C9" w:rsidRDefault="008400C9" w:rsidP="00515BE6">
      <w:pPr>
        <w:pStyle w:val="Akapitzlist"/>
        <w:numPr>
          <w:ilvl w:val="0"/>
          <w:numId w:val="16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8400C9">
        <w:rPr>
          <w:rFonts w:asciiTheme="majorHAnsi" w:hAnsiTheme="majorHAnsi"/>
          <w:sz w:val="24"/>
          <w:szCs w:val="24"/>
        </w:rPr>
        <w:t xml:space="preserve">Na stoisku otwartym zamontowanie </w:t>
      </w:r>
      <w:r w:rsidR="00C8776B">
        <w:rPr>
          <w:rFonts w:asciiTheme="majorHAnsi" w:hAnsiTheme="majorHAnsi"/>
          <w:sz w:val="24"/>
          <w:szCs w:val="24"/>
        </w:rPr>
        <w:t>do</w:t>
      </w:r>
      <w:r w:rsidRPr="008400C9">
        <w:rPr>
          <w:rFonts w:asciiTheme="majorHAnsi" w:hAnsiTheme="majorHAnsi"/>
          <w:sz w:val="24"/>
          <w:szCs w:val="24"/>
        </w:rPr>
        <w:t xml:space="preserve"> </w:t>
      </w:r>
      <w:r w:rsidR="007F02A3">
        <w:rPr>
          <w:rFonts w:asciiTheme="majorHAnsi" w:hAnsiTheme="majorHAnsi"/>
          <w:sz w:val="24"/>
          <w:szCs w:val="24"/>
        </w:rPr>
        <w:t>4</w:t>
      </w:r>
      <w:r w:rsidRPr="008400C9">
        <w:rPr>
          <w:rFonts w:asciiTheme="majorHAnsi" w:hAnsiTheme="majorHAnsi"/>
          <w:sz w:val="24"/>
          <w:szCs w:val="24"/>
        </w:rPr>
        <w:t xml:space="preserve">  dodatkowych kontaktów 220V (nie wliczając tych do których podłączony jest sprzęt elektryczny wskazany </w:t>
      </w:r>
      <w:r>
        <w:rPr>
          <w:rFonts w:asciiTheme="majorHAnsi" w:hAnsiTheme="majorHAnsi"/>
          <w:sz w:val="24"/>
          <w:szCs w:val="24"/>
        </w:rPr>
        <w:t xml:space="preserve"> </w:t>
      </w:r>
      <w:r w:rsidRPr="008400C9">
        <w:rPr>
          <w:rFonts w:asciiTheme="majorHAnsi" w:hAnsiTheme="majorHAnsi"/>
          <w:sz w:val="24"/>
          <w:szCs w:val="24"/>
        </w:rPr>
        <w:t>w załączniku (</w:t>
      </w:r>
      <w:r w:rsidR="007F02A3">
        <w:rPr>
          <w:rFonts w:asciiTheme="majorHAnsi" w:hAnsiTheme="majorHAnsi"/>
          <w:sz w:val="24"/>
          <w:szCs w:val="24"/>
        </w:rPr>
        <w:t>projekcie</w:t>
      </w:r>
      <w:r w:rsidRPr="008400C9">
        <w:rPr>
          <w:rFonts w:asciiTheme="majorHAnsi" w:hAnsiTheme="majorHAnsi"/>
          <w:sz w:val="24"/>
          <w:szCs w:val="24"/>
        </w:rPr>
        <w:t xml:space="preserve">), we wskazanych </w:t>
      </w:r>
      <w:r w:rsidR="007F02A3">
        <w:rPr>
          <w:rFonts w:asciiTheme="majorHAnsi" w:hAnsiTheme="majorHAnsi"/>
          <w:sz w:val="24"/>
          <w:szCs w:val="24"/>
        </w:rPr>
        <w:t xml:space="preserve">roboczo </w:t>
      </w:r>
      <w:r w:rsidRPr="008400C9">
        <w:rPr>
          <w:rFonts w:asciiTheme="majorHAnsi" w:hAnsiTheme="majorHAnsi"/>
          <w:sz w:val="24"/>
          <w:szCs w:val="24"/>
        </w:rPr>
        <w:t>miejscach przez Zamawiającego;</w:t>
      </w:r>
    </w:p>
    <w:p w:rsidR="008400C9" w:rsidRPr="008400C9" w:rsidRDefault="008400C9" w:rsidP="001D4EE8">
      <w:pPr>
        <w:pStyle w:val="Akapitzlist"/>
        <w:spacing w:line="240" w:lineRule="auto"/>
        <w:ind w:left="768"/>
        <w:jc w:val="both"/>
        <w:rPr>
          <w:rFonts w:asciiTheme="majorHAnsi" w:hAnsiTheme="majorHAnsi"/>
          <w:sz w:val="24"/>
          <w:szCs w:val="24"/>
        </w:rPr>
      </w:pPr>
    </w:p>
    <w:p w:rsidR="001D4EE8" w:rsidRDefault="00D25D20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D25D20">
        <w:rPr>
          <w:rFonts w:asciiTheme="majorHAnsi" w:hAnsiTheme="majorHAnsi"/>
          <w:sz w:val="24"/>
          <w:szCs w:val="24"/>
        </w:rPr>
        <w:t>10) Wszystkie elementy znajdujące się na projekcie/wizualizacji uznaje się za niezbędne</w:t>
      </w:r>
      <w:r w:rsidR="001D4EE8">
        <w:rPr>
          <w:rFonts w:asciiTheme="majorHAnsi" w:hAnsiTheme="majorHAnsi"/>
          <w:sz w:val="24"/>
          <w:szCs w:val="24"/>
        </w:rPr>
        <w:t>;</w:t>
      </w:r>
    </w:p>
    <w:p w:rsidR="00D25D20" w:rsidRDefault="001D4EE8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11) </w:t>
      </w:r>
      <w:r w:rsidRPr="001D4EE8">
        <w:rPr>
          <w:rFonts w:asciiTheme="majorHAnsi" w:hAnsiTheme="majorHAnsi"/>
          <w:sz w:val="24"/>
          <w:szCs w:val="24"/>
        </w:rPr>
        <w:t>We wszystkich pomieszczeniach powinno występować oświetlenie led.</w:t>
      </w:r>
    </w:p>
    <w:p w:rsidR="00F17F21" w:rsidRPr="00D25D20" w:rsidRDefault="00F17F21" w:rsidP="00515BE6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12) Projekt kratownicy załączony został wyłącznie w celach poglądowych. Wykonanie dostawa i montaż kratownicy leży po stronie Zamawiającego. </w:t>
      </w:r>
    </w:p>
    <w:p w:rsidR="009203E2" w:rsidRPr="00271F03" w:rsidRDefault="009203E2" w:rsidP="00271F03">
      <w:pPr>
        <w:spacing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Załączniki:</w:t>
      </w:r>
    </w:p>
    <w:p w:rsidR="00D25D20" w:rsidRPr="009203E2" w:rsidRDefault="009203E2" w:rsidP="00515BE6">
      <w:pPr>
        <w:pStyle w:val="Akapitzlist"/>
        <w:numPr>
          <w:ilvl w:val="0"/>
          <w:numId w:val="17"/>
        </w:numPr>
        <w:spacing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9203E2">
        <w:rPr>
          <w:rFonts w:asciiTheme="majorHAnsi" w:hAnsiTheme="majorHAnsi"/>
          <w:b/>
          <w:sz w:val="24"/>
          <w:szCs w:val="24"/>
        </w:rPr>
        <w:t xml:space="preserve">Koncepcja zabudowy strzelnicy </w:t>
      </w:r>
    </w:p>
    <w:p w:rsidR="009203E2" w:rsidRDefault="009203E2" w:rsidP="00515BE6">
      <w:pPr>
        <w:pStyle w:val="Akapitzlist"/>
        <w:numPr>
          <w:ilvl w:val="0"/>
          <w:numId w:val="17"/>
        </w:numPr>
        <w:spacing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9203E2">
        <w:rPr>
          <w:rFonts w:asciiTheme="majorHAnsi" w:hAnsiTheme="majorHAnsi"/>
          <w:b/>
          <w:sz w:val="24"/>
          <w:szCs w:val="24"/>
        </w:rPr>
        <w:t>Wykaz eksponatów wraz z wymiarami</w:t>
      </w:r>
    </w:p>
    <w:p w:rsidR="00EB303E" w:rsidRDefault="00EB303E" w:rsidP="00EB303E">
      <w:pPr>
        <w:spacing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EB303E" w:rsidRDefault="00EB303E" w:rsidP="00EB303E">
      <w:pPr>
        <w:spacing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9053766" cy="5081700"/>
            <wp:effectExtent l="4763" t="0" r="317" b="318"/>
            <wp:docPr id="2" name="Obraz 2" descr="C:\Users\cwikk\Desktop\strzel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wikk\Desktop\strzelnic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66112" cy="508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03E" w:rsidRDefault="00EB303E" w:rsidP="00EB303E">
      <w:pPr>
        <w:spacing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9429735" cy="5289492"/>
            <wp:effectExtent l="0" t="6350" r="0" b="0"/>
            <wp:docPr id="3" name="Obraz 3" descr="C:\Users\cwikk\Desktop\strzelnic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wikk\Desktop\strzelnica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36829" cy="529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9A" w:rsidRDefault="00BF089A" w:rsidP="00BF089A">
      <w:pPr>
        <w:spacing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63611" cy="7505700"/>
            <wp:effectExtent l="0" t="0" r="444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ratowni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068" cy="751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89A" w:rsidRDefault="00BF089A" w:rsidP="00BF089A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8819843" cy="5822535"/>
            <wp:effectExtent l="0" t="635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TU RZUT GNIAZDA z uwzględnieniem właściwej kratownicy zabezpieczonej przez AC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4119" cy="583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3E" w:rsidRPr="00EB303E" w:rsidRDefault="004E1698" w:rsidP="00EB303E">
      <w:pPr>
        <w:spacing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B255E7">
        <w:rPr>
          <w:noProof/>
          <w:lang w:eastAsia="pl-PL"/>
        </w:rPr>
        <w:lastRenderedPageBreak/>
        <w:drawing>
          <wp:inline distT="0" distB="0" distL="0" distR="0" wp14:anchorId="19839B6A" wp14:editId="68EDFB63">
            <wp:extent cx="4783825" cy="8719719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702" cy="872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03E" w:rsidRPr="00EB30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EAD" w:rsidRDefault="00006EAD" w:rsidP="00D91CBE">
      <w:pPr>
        <w:spacing w:after="0" w:line="240" w:lineRule="auto"/>
      </w:pPr>
      <w:r>
        <w:separator/>
      </w:r>
    </w:p>
  </w:endnote>
  <w:endnote w:type="continuationSeparator" w:id="0">
    <w:p w:rsidR="00006EAD" w:rsidRDefault="00006EAD" w:rsidP="00D91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EAD" w:rsidRDefault="00006EAD" w:rsidP="00D91CBE">
      <w:pPr>
        <w:spacing w:after="0" w:line="240" w:lineRule="auto"/>
      </w:pPr>
      <w:r>
        <w:separator/>
      </w:r>
    </w:p>
  </w:footnote>
  <w:footnote w:type="continuationSeparator" w:id="0">
    <w:p w:rsidR="00006EAD" w:rsidRDefault="00006EAD" w:rsidP="00D91C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34D3E"/>
    <w:multiLevelType w:val="hybridMultilevel"/>
    <w:tmpl w:val="F42248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331ED"/>
    <w:multiLevelType w:val="hybridMultilevel"/>
    <w:tmpl w:val="1A9401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114BA"/>
    <w:multiLevelType w:val="hybridMultilevel"/>
    <w:tmpl w:val="BD364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200B3"/>
    <w:multiLevelType w:val="hybridMultilevel"/>
    <w:tmpl w:val="193C873C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781DBC"/>
    <w:multiLevelType w:val="hybridMultilevel"/>
    <w:tmpl w:val="A816E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175E2"/>
    <w:multiLevelType w:val="hybridMultilevel"/>
    <w:tmpl w:val="00041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04647"/>
    <w:multiLevelType w:val="hybridMultilevel"/>
    <w:tmpl w:val="1048F1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8E1B20"/>
    <w:multiLevelType w:val="hybridMultilevel"/>
    <w:tmpl w:val="BCEAE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277174"/>
    <w:multiLevelType w:val="hybridMultilevel"/>
    <w:tmpl w:val="AF86568E"/>
    <w:lvl w:ilvl="0" w:tplc="8C645126">
      <w:start w:val="8"/>
      <w:numFmt w:val="decimal"/>
      <w:lvlText w:val="%1"/>
      <w:lvlJc w:val="left"/>
      <w:pPr>
        <w:ind w:left="3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9" w15:restartNumberingAfterBreak="0">
    <w:nsid w:val="3B927DF9"/>
    <w:multiLevelType w:val="hybridMultilevel"/>
    <w:tmpl w:val="281633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6628AD"/>
    <w:multiLevelType w:val="hybridMultilevel"/>
    <w:tmpl w:val="2DF0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B5A3C"/>
    <w:multiLevelType w:val="hybridMultilevel"/>
    <w:tmpl w:val="00F04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C634CF"/>
    <w:multiLevelType w:val="hybridMultilevel"/>
    <w:tmpl w:val="746A90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B43290"/>
    <w:multiLevelType w:val="hybridMultilevel"/>
    <w:tmpl w:val="F948CFF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F694E"/>
    <w:multiLevelType w:val="hybridMultilevel"/>
    <w:tmpl w:val="5E3E0D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755D6E"/>
    <w:multiLevelType w:val="hybridMultilevel"/>
    <w:tmpl w:val="061A569A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81B7E1D"/>
    <w:multiLevelType w:val="hybridMultilevel"/>
    <w:tmpl w:val="FF5AD494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5"/>
  </w:num>
  <w:num w:numId="5">
    <w:abstractNumId w:val="0"/>
  </w:num>
  <w:num w:numId="6">
    <w:abstractNumId w:val="9"/>
  </w:num>
  <w:num w:numId="7">
    <w:abstractNumId w:val="15"/>
  </w:num>
  <w:num w:numId="8">
    <w:abstractNumId w:val="1"/>
  </w:num>
  <w:num w:numId="9">
    <w:abstractNumId w:val="4"/>
  </w:num>
  <w:num w:numId="10">
    <w:abstractNumId w:val="12"/>
  </w:num>
  <w:num w:numId="11">
    <w:abstractNumId w:val="13"/>
  </w:num>
  <w:num w:numId="12">
    <w:abstractNumId w:val="3"/>
  </w:num>
  <w:num w:numId="13">
    <w:abstractNumId w:val="14"/>
  </w:num>
  <w:num w:numId="14">
    <w:abstractNumId w:val="6"/>
  </w:num>
  <w:num w:numId="15">
    <w:abstractNumId w:val="11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9F9"/>
    <w:rsid w:val="00006EAD"/>
    <w:rsid w:val="000212B7"/>
    <w:rsid w:val="00056738"/>
    <w:rsid w:val="00062806"/>
    <w:rsid w:val="00077478"/>
    <w:rsid w:val="0007756C"/>
    <w:rsid w:val="000E6418"/>
    <w:rsid w:val="000F6AA3"/>
    <w:rsid w:val="00182C0F"/>
    <w:rsid w:val="001D4EE8"/>
    <w:rsid w:val="00214718"/>
    <w:rsid w:val="00271F03"/>
    <w:rsid w:val="002730FF"/>
    <w:rsid w:val="0027645A"/>
    <w:rsid w:val="002A272E"/>
    <w:rsid w:val="00304ACB"/>
    <w:rsid w:val="003C19A3"/>
    <w:rsid w:val="004079F9"/>
    <w:rsid w:val="00450E11"/>
    <w:rsid w:val="00497639"/>
    <w:rsid w:val="004C3FD2"/>
    <w:rsid w:val="004E1698"/>
    <w:rsid w:val="00515BE6"/>
    <w:rsid w:val="00557920"/>
    <w:rsid w:val="005960AE"/>
    <w:rsid w:val="005D1281"/>
    <w:rsid w:val="00705815"/>
    <w:rsid w:val="007B26F8"/>
    <w:rsid w:val="007E6F72"/>
    <w:rsid w:val="007F02A3"/>
    <w:rsid w:val="0082338D"/>
    <w:rsid w:val="00834112"/>
    <w:rsid w:val="008400C9"/>
    <w:rsid w:val="009159AA"/>
    <w:rsid w:val="009203E2"/>
    <w:rsid w:val="009E6C94"/>
    <w:rsid w:val="00A73CC5"/>
    <w:rsid w:val="00AB3299"/>
    <w:rsid w:val="00AD20AF"/>
    <w:rsid w:val="00BC4F9E"/>
    <w:rsid w:val="00BC5299"/>
    <w:rsid w:val="00BF089A"/>
    <w:rsid w:val="00C5795A"/>
    <w:rsid w:val="00C61741"/>
    <w:rsid w:val="00C712CB"/>
    <w:rsid w:val="00C8776B"/>
    <w:rsid w:val="00D25D20"/>
    <w:rsid w:val="00D91CBE"/>
    <w:rsid w:val="00DB608A"/>
    <w:rsid w:val="00E549BB"/>
    <w:rsid w:val="00E56140"/>
    <w:rsid w:val="00E77A0E"/>
    <w:rsid w:val="00EB303E"/>
    <w:rsid w:val="00ED24F8"/>
    <w:rsid w:val="00F121B2"/>
    <w:rsid w:val="00F17F21"/>
    <w:rsid w:val="00F77DE6"/>
    <w:rsid w:val="00FA3CB0"/>
    <w:rsid w:val="00FB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0F0D6"/>
  <w15:docId w15:val="{366DE9AF-AF1C-495E-8D12-B77CC086A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F6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1CB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1CB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1CBE"/>
    <w:rPr>
      <w:vertAlign w:val="superscript"/>
    </w:rPr>
  </w:style>
  <w:style w:type="paragraph" w:styleId="Akapitzlist">
    <w:name w:val="List Paragraph"/>
    <w:basedOn w:val="Normalny"/>
    <w:uiPriority w:val="34"/>
    <w:qFormat/>
    <w:rsid w:val="00E549B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C5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29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D4E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4EE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4EE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D4E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D4E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681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Chudek</dc:creator>
  <cp:lastModifiedBy>Katarzyna Ulatowska</cp:lastModifiedBy>
  <cp:revision>14</cp:revision>
  <cp:lastPrinted>2023-07-17T11:51:00Z</cp:lastPrinted>
  <dcterms:created xsi:type="dcterms:W3CDTF">2023-07-31T08:52:00Z</dcterms:created>
  <dcterms:modified xsi:type="dcterms:W3CDTF">2023-07-31T09:13:00Z</dcterms:modified>
</cp:coreProperties>
</file>