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BC2" w:rsidRPr="00962BC2" w:rsidRDefault="00962BC2" w:rsidP="00962BC2">
      <w:pPr>
        <w:widowControl/>
        <w:rPr>
          <w:rFonts w:eastAsia="Times New Roman"/>
          <w:kern w:val="0"/>
          <w:lang w:eastAsia="ar-SA"/>
        </w:rPr>
      </w:pPr>
    </w:p>
    <w:p w:rsidR="00962BC2" w:rsidRPr="00962BC2" w:rsidRDefault="00962BC2" w:rsidP="00962BC2">
      <w:pPr>
        <w:widowControl/>
        <w:spacing w:before="120" w:line="276" w:lineRule="auto"/>
        <w:ind w:left="-360" w:firstLine="120"/>
        <w:jc w:val="center"/>
        <w:rPr>
          <w:rFonts w:ascii="Cambria" w:eastAsia="Times New Roman" w:hAnsi="Cambria"/>
          <w:b/>
          <w:kern w:val="0"/>
          <w:sz w:val="32"/>
          <w:szCs w:val="22"/>
          <w:lang w:eastAsia="ar-SA"/>
        </w:rPr>
      </w:pPr>
      <w:r w:rsidRPr="00962BC2">
        <w:rPr>
          <w:rFonts w:ascii="Cambria" w:eastAsia="Times New Roman" w:hAnsi="Cambria"/>
          <w:b/>
          <w:kern w:val="0"/>
          <w:sz w:val="32"/>
          <w:szCs w:val="22"/>
          <w:lang w:eastAsia="ar-SA"/>
        </w:rPr>
        <w:t>SPECYFIKACJA ISTOTNYCH WARUNKÓW ZAMÓWIENIA</w:t>
      </w:r>
    </w:p>
    <w:p w:rsidR="00962BC2" w:rsidRPr="00962BC2" w:rsidRDefault="00962BC2" w:rsidP="00962BC2">
      <w:pPr>
        <w:widowControl/>
        <w:spacing w:before="120" w:line="276" w:lineRule="auto"/>
        <w:ind w:left="-360" w:firstLine="120"/>
        <w:jc w:val="center"/>
        <w:rPr>
          <w:rFonts w:ascii="Cambria" w:eastAsia="Times New Roman" w:hAnsi="Cambria"/>
          <w:kern w:val="0"/>
          <w:szCs w:val="22"/>
          <w:lang w:eastAsia="ar-SA"/>
        </w:rPr>
      </w:pPr>
      <w:r w:rsidRPr="00962BC2">
        <w:rPr>
          <w:rFonts w:ascii="Cambria" w:eastAsia="Times New Roman" w:hAnsi="Cambria"/>
          <w:kern w:val="0"/>
          <w:sz w:val="28"/>
          <w:szCs w:val="22"/>
          <w:lang w:eastAsia="ar-SA"/>
        </w:rPr>
        <w:t xml:space="preserve">w postępowaniu o udzielenie zamówienia publicznego prowadzonym w trybie przetargu nieograniczonego pn.: </w:t>
      </w:r>
    </w:p>
    <w:p w:rsidR="00962BC2" w:rsidRPr="00962BC2" w:rsidRDefault="00962BC2" w:rsidP="00962BC2">
      <w:pPr>
        <w:widowControl/>
        <w:spacing w:before="120" w:line="276" w:lineRule="auto"/>
        <w:ind w:left="-360" w:firstLine="120"/>
        <w:jc w:val="center"/>
        <w:rPr>
          <w:rFonts w:ascii="Cambria" w:eastAsia="Times New Roman" w:hAnsi="Cambria"/>
          <w:b/>
          <w:kern w:val="0"/>
          <w:sz w:val="32"/>
          <w:szCs w:val="22"/>
          <w:lang w:eastAsia="ar-SA"/>
        </w:rPr>
      </w:pPr>
    </w:p>
    <w:p w:rsidR="00962BC2" w:rsidRPr="00962BC2" w:rsidRDefault="00962BC2" w:rsidP="00962BC2">
      <w:pPr>
        <w:widowControl/>
        <w:spacing w:before="120" w:line="276" w:lineRule="auto"/>
        <w:ind w:left="-360" w:firstLine="120"/>
        <w:jc w:val="center"/>
        <w:rPr>
          <w:rFonts w:ascii="Cambria" w:eastAsia="Times New Roman" w:hAnsi="Cambria"/>
          <w:b/>
          <w:kern w:val="0"/>
          <w:sz w:val="32"/>
          <w:szCs w:val="22"/>
          <w:lang w:eastAsia="ar-SA"/>
        </w:rPr>
      </w:pPr>
      <w:r w:rsidRPr="00962BC2">
        <w:rPr>
          <w:rFonts w:ascii="Cambria" w:eastAsia="Times New Roman" w:hAnsi="Cambria"/>
          <w:b/>
          <w:kern w:val="0"/>
          <w:sz w:val="32"/>
          <w:szCs w:val="22"/>
          <w:lang w:eastAsia="ar-SA"/>
        </w:rPr>
        <w:t>„Dostawa polielektrolitów do odwadniania i zagęszczania osadów ściekowych”</w:t>
      </w:r>
    </w:p>
    <w:p w:rsidR="00962BC2" w:rsidRPr="00962BC2" w:rsidRDefault="00962BC2" w:rsidP="00962BC2">
      <w:pPr>
        <w:widowControl/>
        <w:spacing w:before="120" w:line="276" w:lineRule="auto"/>
        <w:ind w:left="-360" w:firstLine="120"/>
        <w:jc w:val="center"/>
        <w:rPr>
          <w:rFonts w:ascii="Cambria" w:eastAsia="Times New Roman" w:hAnsi="Cambria"/>
          <w:kern w:val="0"/>
          <w:szCs w:val="22"/>
          <w:lang w:eastAsia="ar-SA"/>
        </w:rPr>
      </w:pPr>
    </w:p>
    <w:p w:rsidR="00962BC2" w:rsidRPr="00962BC2" w:rsidRDefault="00962BC2" w:rsidP="00962BC2">
      <w:pPr>
        <w:widowControl/>
        <w:spacing w:before="120" w:line="276" w:lineRule="auto"/>
        <w:ind w:left="-360" w:firstLine="120"/>
        <w:jc w:val="center"/>
        <w:rPr>
          <w:rFonts w:ascii="Cambria" w:eastAsia="Times New Roman" w:hAnsi="Cambria"/>
          <w:kern w:val="0"/>
          <w:sz w:val="28"/>
          <w:szCs w:val="22"/>
          <w:lang w:eastAsia="ar-SA"/>
        </w:rPr>
      </w:pPr>
      <w:r w:rsidRPr="00962BC2">
        <w:rPr>
          <w:rFonts w:ascii="Cambria" w:eastAsia="Times New Roman" w:hAnsi="Cambria"/>
          <w:kern w:val="0"/>
          <w:sz w:val="28"/>
          <w:szCs w:val="22"/>
          <w:lang w:eastAsia="ar-SA"/>
        </w:rPr>
        <w:t>nr zamówienia: ZP-94/PN/PGK/2020</w:t>
      </w:r>
    </w:p>
    <w:p w:rsidR="00962BC2" w:rsidRPr="00962BC2" w:rsidRDefault="00962BC2" w:rsidP="00962BC2">
      <w:pPr>
        <w:widowControl/>
        <w:spacing w:before="120" w:line="276" w:lineRule="auto"/>
        <w:ind w:left="-360" w:firstLine="120"/>
        <w:jc w:val="center"/>
        <w:rPr>
          <w:rFonts w:ascii="Cambria" w:eastAsia="Times New Roman" w:hAnsi="Cambria"/>
          <w:kern w:val="0"/>
          <w:sz w:val="28"/>
          <w:szCs w:val="22"/>
          <w:lang w:eastAsia="ar-SA"/>
        </w:rPr>
      </w:pPr>
    </w:p>
    <w:p w:rsidR="00962BC2" w:rsidRPr="00962BC2" w:rsidRDefault="00962BC2" w:rsidP="00962BC2">
      <w:pPr>
        <w:widowControl/>
        <w:spacing w:before="120" w:line="276" w:lineRule="auto"/>
        <w:ind w:left="-360" w:firstLine="120"/>
        <w:rPr>
          <w:rFonts w:ascii="Cambria" w:eastAsia="Times New Roman" w:hAnsi="Cambria"/>
          <w:kern w:val="0"/>
          <w:szCs w:val="22"/>
          <w:lang w:eastAsia="ar-SA"/>
        </w:rPr>
      </w:pPr>
      <w:r w:rsidRPr="00962BC2">
        <w:rPr>
          <w:rFonts w:ascii="Cambria" w:eastAsia="Times New Roman" w:hAnsi="Cambria"/>
          <w:b/>
          <w:kern w:val="0"/>
          <w:szCs w:val="22"/>
          <w:lang w:eastAsia="ar-SA"/>
        </w:rPr>
        <w:t>Kod CPV:</w:t>
      </w:r>
      <w:r w:rsidRPr="00962BC2">
        <w:rPr>
          <w:rFonts w:ascii="Cambria" w:eastAsia="Times New Roman" w:hAnsi="Cambria"/>
          <w:kern w:val="0"/>
          <w:szCs w:val="22"/>
          <w:lang w:eastAsia="ar-SA"/>
        </w:rPr>
        <w:t xml:space="preserve"> 24.54.20.00-5 –</w:t>
      </w:r>
      <w:r w:rsidRPr="00962BC2">
        <w:rPr>
          <w:rFonts w:ascii="Cambria" w:eastAsia="Times New Roman" w:hAnsi="Cambria"/>
          <w:b/>
          <w:kern w:val="0"/>
          <w:szCs w:val="22"/>
          <w:lang w:eastAsia="ar-SA"/>
        </w:rPr>
        <w:t xml:space="preserve"> </w:t>
      </w:r>
      <w:r w:rsidRPr="00962BC2">
        <w:rPr>
          <w:rFonts w:ascii="Cambria" w:eastAsia="Times New Roman" w:hAnsi="Cambria"/>
          <w:kern w:val="0"/>
          <w:szCs w:val="22"/>
          <w:lang w:eastAsia="ar-SA"/>
        </w:rPr>
        <w:t>Polimery akrylowe w formach podstawowych</w:t>
      </w:r>
    </w:p>
    <w:p w:rsidR="00962BC2" w:rsidRPr="00962BC2" w:rsidRDefault="00962BC2" w:rsidP="00962BC2">
      <w:pPr>
        <w:widowControl/>
        <w:spacing w:after="160" w:line="276" w:lineRule="auto"/>
        <w:ind w:hanging="284"/>
        <w:jc w:val="both"/>
        <w:rPr>
          <w:rFonts w:ascii="Cambria" w:eastAsia="Calibri" w:hAnsi="Cambria"/>
          <w:b/>
          <w:kern w:val="0"/>
          <w:sz w:val="22"/>
          <w:szCs w:val="22"/>
          <w:lang w:eastAsia="ar-SA"/>
        </w:rPr>
      </w:pPr>
      <w:r w:rsidRPr="00962BC2">
        <w:rPr>
          <w:rFonts w:ascii="Cambria" w:eastAsia="Calibri" w:hAnsi="Cambria"/>
          <w:b/>
          <w:kern w:val="0"/>
          <w:sz w:val="22"/>
          <w:szCs w:val="22"/>
          <w:lang w:eastAsia="ar-SA"/>
        </w:rPr>
        <w:t xml:space="preserve"> </w:t>
      </w:r>
    </w:p>
    <w:p w:rsidR="00962BC2" w:rsidRPr="00962BC2" w:rsidRDefault="00962BC2" w:rsidP="00962BC2">
      <w:pPr>
        <w:widowControl/>
        <w:spacing w:after="160" w:line="276" w:lineRule="auto"/>
        <w:ind w:hanging="284"/>
        <w:jc w:val="both"/>
        <w:rPr>
          <w:rFonts w:ascii="Cambria" w:eastAsia="Calibri" w:hAnsi="Cambria"/>
          <w:b/>
          <w:kern w:val="0"/>
          <w:sz w:val="22"/>
          <w:szCs w:val="22"/>
          <w:lang w:eastAsia="ar-SA"/>
        </w:rPr>
      </w:pPr>
      <w:r w:rsidRPr="00962BC2">
        <w:rPr>
          <w:rFonts w:ascii="Cambria" w:eastAsia="Calibri" w:hAnsi="Cambria"/>
          <w:b/>
          <w:kern w:val="0"/>
          <w:sz w:val="22"/>
          <w:szCs w:val="22"/>
          <w:lang w:eastAsia="ar-SA"/>
        </w:rPr>
        <w:t xml:space="preserve"> PKWiU: </w:t>
      </w:r>
      <w:r w:rsidRPr="00962BC2">
        <w:rPr>
          <w:rFonts w:ascii="Cambria" w:eastAsia="Calibri" w:hAnsi="Cambria"/>
          <w:kern w:val="0"/>
          <w:sz w:val="22"/>
          <w:szCs w:val="22"/>
          <w:lang w:eastAsia="ar-SA"/>
        </w:rPr>
        <w:t>20.16.53.0 – Polimery akrylu w formach podstawowych</w:t>
      </w:r>
    </w:p>
    <w:p w:rsidR="00962BC2" w:rsidRPr="00962BC2" w:rsidRDefault="00962BC2" w:rsidP="00962BC2">
      <w:pPr>
        <w:widowControl/>
        <w:spacing w:before="120" w:line="276" w:lineRule="auto"/>
        <w:ind w:left="-360" w:firstLine="120"/>
        <w:jc w:val="center"/>
        <w:rPr>
          <w:rFonts w:ascii="Cambria" w:eastAsia="Times New Roman" w:hAnsi="Cambria"/>
          <w:kern w:val="0"/>
          <w:szCs w:val="22"/>
          <w:lang w:eastAsia="ar-SA"/>
        </w:rPr>
      </w:pPr>
    </w:p>
    <w:p w:rsidR="00962BC2" w:rsidRPr="00962BC2" w:rsidRDefault="00962BC2" w:rsidP="00962BC2">
      <w:pPr>
        <w:widowControl/>
        <w:spacing w:before="120" w:line="276" w:lineRule="auto"/>
        <w:ind w:left="-360" w:firstLine="120"/>
        <w:jc w:val="both"/>
        <w:rPr>
          <w:rFonts w:ascii="Cambria" w:eastAsia="Times New Roman" w:hAnsi="Cambria"/>
          <w:kern w:val="0"/>
          <w:szCs w:val="22"/>
          <w:lang w:eastAsia="ar-SA"/>
        </w:rPr>
      </w:pPr>
      <w:r w:rsidRPr="00962BC2">
        <w:rPr>
          <w:rFonts w:ascii="Cambria" w:eastAsia="Times New Roman" w:hAnsi="Cambria"/>
          <w:kern w:val="0"/>
          <w:szCs w:val="22"/>
          <w:lang w:eastAsia="ar-SA"/>
        </w:rPr>
        <w:t>Integralną część niniejszej SIWZ stanowią:</w:t>
      </w:r>
    </w:p>
    <w:p w:rsidR="00962BC2" w:rsidRPr="00962BC2" w:rsidRDefault="00962BC2" w:rsidP="00962BC2">
      <w:pPr>
        <w:widowControl/>
        <w:numPr>
          <w:ilvl w:val="0"/>
          <w:numId w:val="2"/>
        </w:numPr>
        <w:spacing w:before="120" w:line="276" w:lineRule="auto"/>
        <w:contextualSpacing/>
        <w:jc w:val="both"/>
        <w:rPr>
          <w:rFonts w:ascii="Cambria" w:eastAsia="Times New Roman" w:hAnsi="Cambria"/>
          <w:kern w:val="0"/>
          <w:szCs w:val="22"/>
          <w:lang w:eastAsia="ar-SA"/>
        </w:rPr>
      </w:pPr>
      <w:r w:rsidRPr="00962BC2">
        <w:rPr>
          <w:rFonts w:ascii="Cambria" w:eastAsia="Times New Roman" w:hAnsi="Cambria"/>
          <w:kern w:val="0"/>
          <w:szCs w:val="22"/>
          <w:lang w:eastAsia="ar-SA"/>
        </w:rPr>
        <w:t>Instrukcje dla Wykonawców – Część I SIWZ</w:t>
      </w:r>
    </w:p>
    <w:p w:rsidR="00962BC2" w:rsidRPr="00962BC2" w:rsidRDefault="00962BC2" w:rsidP="00962BC2">
      <w:pPr>
        <w:widowControl/>
        <w:numPr>
          <w:ilvl w:val="0"/>
          <w:numId w:val="2"/>
        </w:numPr>
        <w:spacing w:before="120" w:line="276" w:lineRule="auto"/>
        <w:contextualSpacing/>
        <w:jc w:val="both"/>
        <w:rPr>
          <w:rFonts w:ascii="Cambria" w:eastAsia="Times New Roman" w:hAnsi="Cambria"/>
          <w:kern w:val="0"/>
          <w:szCs w:val="22"/>
          <w:lang w:eastAsia="ar-SA"/>
        </w:rPr>
      </w:pPr>
      <w:r w:rsidRPr="00962BC2">
        <w:rPr>
          <w:rFonts w:ascii="Cambria" w:eastAsia="Times New Roman" w:hAnsi="Cambria"/>
          <w:kern w:val="0"/>
          <w:szCs w:val="22"/>
          <w:lang w:eastAsia="ar-SA"/>
        </w:rPr>
        <w:t>Wzór Umowy – Część II SIWZ</w:t>
      </w:r>
    </w:p>
    <w:p w:rsidR="00962BC2" w:rsidRPr="00962BC2" w:rsidRDefault="00962BC2" w:rsidP="00962BC2">
      <w:pPr>
        <w:widowControl/>
        <w:numPr>
          <w:ilvl w:val="0"/>
          <w:numId w:val="2"/>
        </w:numPr>
        <w:spacing w:before="120" w:line="276" w:lineRule="auto"/>
        <w:contextualSpacing/>
        <w:jc w:val="both"/>
        <w:rPr>
          <w:rFonts w:ascii="Cambria" w:eastAsia="Times New Roman" w:hAnsi="Cambria"/>
          <w:kern w:val="0"/>
          <w:szCs w:val="22"/>
          <w:lang w:eastAsia="ar-SA"/>
        </w:rPr>
      </w:pPr>
      <w:r w:rsidRPr="00962BC2">
        <w:rPr>
          <w:rFonts w:ascii="Cambria" w:eastAsia="Times New Roman" w:hAnsi="Cambria"/>
          <w:kern w:val="0"/>
          <w:szCs w:val="22"/>
          <w:lang w:eastAsia="ar-SA"/>
        </w:rPr>
        <w:t xml:space="preserve">Opis Przedmiotu Zamówienia – Część III SIWZ </w:t>
      </w:r>
    </w:p>
    <w:p w:rsidR="00962BC2" w:rsidRPr="00962BC2" w:rsidRDefault="00962BC2" w:rsidP="00962BC2">
      <w:pPr>
        <w:widowControl/>
        <w:spacing w:before="120" w:line="276" w:lineRule="auto"/>
        <w:jc w:val="right"/>
        <w:rPr>
          <w:rFonts w:ascii="Cambria" w:eastAsia="Times New Roman" w:hAnsi="Cambria"/>
          <w:kern w:val="0"/>
          <w:szCs w:val="22"/>
          <w:lang w:eastAsia="ar-SA"/>
        </w:rPr>
      </w:pPr>
    </w:p>
    <w:p w:rsidR="00962BC2" w:rsidRPr="00962BC2" w:rsidRDefault="00962BC2" w:rsidP="00962BC2">
      <w:pPr>
        <w:widowControl/>
        <w:spacing w:before="120" w:line="276" w:lineRule="auto"/>
        <w:jc w:val="right"/>
        <w:rPr>
          <w:rFonts w:ascii="Cambria" w:eastAsia="Times New Roman" w:hAnsi="Cambria"/>
          <w:kern w:val="0"/>
          <w:szCs w:val="22"/>
          <w:lang w:eastAsia="ar-SA"/>
        </w:rPr>
      </w:pPr>
      <w:r w:rsidRPr="00962BC2">
        <w:rPr>
          <w:rFonts w:ascii="Cambria" w:eastAsia="Times New Roman" w:hAnsi="Cambria"/>
          <w:kern w:val="0"/>
          <w:szCs w:val="22"/>
          <w:lang w:eastAsia="ar-SA"/>
        </w:rPr>
        <w:t>Zatwierdzam:</w:t>
      </w:r>
    </w:p>
    <w:p w:rsidR="00962BC2" w:rsidRPr="00962BC2" w:rsidRDefault="00962BC2" w:rsidP="00962BC2">
      <w:pPr>
        <w:widowControl/>
        <w:spacing w:before="120" w:line="276" w:lineRule="auto"/>
        <w:jc w:val="right"/>
        <w:rPr>
          <w:rFonts w:ascii="Cambria" w:eastAsia="Times New Roman" w:hAnsi="Cambria"/>
          <w:kern w:val="0"/>
          <w:szCs w:val="22"/>
          <w:lang w:eastAsia="ar-SA"/>
        </w:rPr>
      </w:pPr>
      <w:r w:rsidRPr="00962BC2">
        <w:rPr>
          <w:rFonts w:ascii="Cambria" w:eastAsia="Times New Roman" w:hAnsi="Cambria"/>
          <w:kern w:val="0"/>
          <w:szCs w:val="22"/>
          <w:lang w:eastAsia="ar-SA"/>
        </w:rPr>
        <w:t>Sabina Misiak</w:t>
      </w:r>
    </w:p>
    <w:p w:rsidR="00962BC2" w:rsidRPr="00962BC2" w:rsidRDefault="00962BC2" w:rsidP="00962BC2">
      <w:pPr>
        <w:widowControl/>
        <w:spacing w:before="120" w:line="276" w:lineRule="auto"/>
        <w:jc w:val="right"/>
        <w:rPr>
          <w:rFonts w:ascii="Cambria" w:eastAsia="Times New Roman" w:hAnsi="Cambria"/>
          <w:kern w:val="0"/>
          <w:szCs w:val="22"/>
          <w:lang w:eastAsia="ar-SA"/>
        </w:rPr>
      </w:pPr>
      <w:r w:rsidRPr="00962BC2">
        <w:rPr>
          <w:rFonts w:ascii="Cambria" w:eastAsia="Times New Roman" w:hAnsi="Cambria"/>
          <w:kern w:val="0"/>
          <w:szCs w:val="22"/>
          <w:lang w:eastAsia="ar-SA"/>
        </w:rPr>
        <w:t>dnia 08.09.2020 r.</w:t>
      </w:r>
    </w:p>
    <w:p w:rsidR="00962BC2" w:rsidRPr="00962BC2" w:rsidRDefault="00962BC2" w:rsidP="00962BC2">
      <w:pPr>
        <w:widowControl/>
        <w:spacing w:before="120" w:line="276" w:lineRule="auto"/>
        <w:jc w:val="right"/>
        <w:rPr>
          <w:rFonts w:ascii="Cambria" w:eastAsia="Times New Roman" w:hAnsi="Cambria"/>
          <w:kern w:val="0"/>
          <w:szCs w:val="22"/>
          <w:lang w:eastAsia="ar-SA"/>
        </w:rPr>
      </w:pPr>
    </w:p>
    <w:p w:rsidR="00962BC2" w:rsidRPr="00962BC2" w:rsidRDefault="00962BC2" w:rsidP="00962BC2">
      <w:pPr>
        <w:widowControl/>
        <w:spacing w:before="120" w:line="276" w:lineRule="auto"/>
        <w:jc w:val="center"/>
        <w:rPr>
          <w:rFonts w:ascii="Cambria" w:eastAsia="Times New Roman" w:hAnsi="Cambria"/>
          <w:kern w:val="0"/>
          <w:szCs w:val="22"/>
          <w:lang w:eastAsia="ar-SA"/>
        </w:rPr>
      </w:pPr>
      <w:r w:rsidRPr="00962BC2">
        <w:rPr>
          <w:rFonts w:ascii="Cambria" w:eastAsia="Times New Roman" w:hAnsi="Cambria"/>
          <w:kern w:val="0"/>
          <w:szCs w:val="22"/>
          <w:lang w:eastAsia="ar-SA"/>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962BC2" w:rsidRPr="00962BC2" w:rsidRDefault="00962BC2" w:rsidP="00962BC2">
      <w:pPr>
        <w:keepNext/>
        <w:keepLines/>
        <w:widowControl/>
        <w:suppressAutoHyphens w:val="0"/>
        <w:spacing w:before="240" w:line="276" w:lineRule="auto"/>
        <w:jc w:val="center"/>
        <w:rPr>
          <w:rFonts w:ascii="Cambria" w:eastAsia="Times New Roman" w:hAnsi="Cambria"/>
          <w:b/>
          <w:color w:val="365F91"/>
          <w:kern w:val="0"/>
          <w:sz w:val="36"/>
          <w:lang w:eastAsia="ar-SA"/>
        </w:rPr>
      </w:pPr>
      <w:r w:rsidRPr="00962BC2">
        <w:rPr>
          <w:rFonts w:ascii="Cambria" w:eastAsia="Times New Roman" w:hAnsi="Cambria"/>
          <w:b/>
          <w:color w:val="365F91"/>
          <w:kern w:val="0"/>
          <w:sz w:val="36"/>
          <w:lang w:eastAsia="ar-SA"/>
        </w:rPr>
        <w:lastRenderedPageBreak/>
        <w:t>Część I SIWZ – Instrukcje dla Wykonawców</w:t>
      </w:r>
    </w:p>
    <w:p w:rsidR="00962BC2" w:rsidRPr="00962BC2" w:rsidRDefault="00962BC2" w:rsidP="00962BC2">
      <w:pPr>
        <w:keepNext/>
        <w:keepLines/>
        <w:widowControl/>
        <w:suppressAutoHyphens w:val="0"/>
        <w:spacing w:before="240" w:line="276" w:lineRule="auto"/>
        <w:rPr>
          <w:rFonts w:ascii="Cambria" w:eastAsia="Times New Roman" w:hAnsi="Cambria"/>
          <w:color w:val="365F91"/>
          <w:kern w:val="0"/>
          <w:sz w:val="28"/>
          <w:szCs w:val="32"/>
        </w:rPr>
      </w:pPr>
      <w:r w:rsidRPr="00962BC2">
        <w:rPr>
          <w:rFonts w:ascii="Cambria" w:eastAsia="Times New Roman" w:hAnsi="Cambria"/>
          <w:color w:val="365F91"/>
          <w:kern w:val="0"/>
          <w:sz w:val="28"/>
          <w:szCs w:val="32"/>
        </w:rPr>
        <w:t>Spis treści</w:t>
      </w:r>
    </w:p>
    <w:p w:rsidR="00F35038" w:rsidRDefault="00962BC2">
      <w:pPr>
        <w:pStyle w:val="Spistreci1"/>
        <w:tabs>
          <w:tab w:val="left" w:pos="440"/>
          <w:tab w:val="right" w:leader="dot" w:pos="9060"/>
        </w:tabs>
        <w:rPr>
          <w:noProof/>
        </w:rPr>
      </w:pPr>
      <w:r w:rsidRPr="00962BC2">
        <w:rPr>
          <w:rFonts w:ascii="Cambria" w:eastAsia="Times New Roman" w:hAnsi="Cambria"/>
          <w:kern w:val="0"/>
          <w:lang w:eastAsia="ar-SA"/>
        </w:rPr>
        <w:fldChar w:fldCharType="begin"/>
      </w:r>
      <w:r w:rsidRPr="00962BC2">
        <w:rPr>
          <w:rFonts w:ascii="Cambria" w:eastAsia="Times New Roman" w:hAnsi="Cambria"/>
          <w:kern w:val="0"/>
          <w:lang w:eastAsia="ar-SA"/>
        </w:rPr>
        <w:instrText xml:space="preserve"> TOC \o "1-3" \h \z \u </w:instrText>
      </w:r>
      <w:r w:rsidRPr="00962BC2">
        <w:rPr>
          <w:rFonts w:ascii="Cambria" w:eastAsia="Times New Roman" w:hAnsi="Cambria"/>
          <w:kern w:val="0"/>
          <w:lang w:eastAsia="ar-SA"/>
        </w:rPr>
        <w:fldChar w:fldCharType="separate"/>
      </w:r>
      <w:hyperlink w:anchor="_Toc50380742" w:history="1">
        <w:r w:rsidR="00F35038" w:rsidRPr="00030072">
          <w:rPr>
            <w:rStyle w:val="Hipercze"/>
            <w:rFonts w:ascii="Cambria" w:eastAsia="Times New Roman" w:hAnsi="Cambria"/>
            <w:noProof/>
            <w:lang w:eastAsia="ar-SA"/>
          </w:rPr>
          <w:t>I.</w:t>
        </w:r>
        <w:r w:rsidR="00F35038">
          <w:rPr>
            <w:noProof/>
          </w:rPr>
          <w:tab/>
        </w:r>
        <w:r w:rsidR="00F35038" w:rsidRPr="00030072">
          <w:rPr>
            <w:rStyle w:val="Hipercze"/>
            <w:rFonts w:ascii="Cambria" w:eastAsia="Times New Roman" w:hAnsi="Cambria"/>
            <w:noProof/>
            <w:lang w:eastAsia="ar-SA"/>
          </w:rPr>
          <w:t>Nazwa i adres Zamawiającego:</w:t>
        </w:r>
        <w:r w:rsidR="00F35038">
          <w:rPr>
            <w:noProof/>
            <w:webHidden/>
          </w:rPr>
          <w:tab/>
        </w:r>
        <w:r w:rsidR="00F35038">
          <w:rPr>
            <w:noProof/>
            <w:webHidden/>
          </w:rPr>
          <w:fldChar w:fldCharType="begin"/>
        </w:r>
        <w:r w:rsidR="00F35038">
          <w:rPr>
            <w:noProof/>
            <w:webHidden/>
          </w:rPr>
          <w:instrText xml:space="preserve"> PAGEREF _Toc50380742 \h </w:instrText>
        </w:r>
        <w:r w:rsidR="00F35038">
          <w:rPr>
            <w:noProof/>
            <w:webHidden/>
          </w:rPr>
        </w:r>
        <w:r w:rsidR="00F35038">
          <w:rPr>
            <w:noProof/>
            <w:webHidden/>
          </w:rPr>
          <w:fldChar w:fldCharType="separate"/>
        </w:r>
        <w:r w:rsidR="00F35038">
          <w:rPr>
            <w:noProof/>
            <w:webHidden/>
          </w:rPr>
          <w:t>2</w:t>
        </w:r>
        <w:r w:rsidR="00F35038">
          <w:rPr>
            <w:noProof/>
            <w:webHidden/>
          </w:rPr>
          <w:fldChar w:fldCharType="end"/>
        </w:r>
      </w:hyperlink>
    </w:p>
    <w:p w:rsidR="00F35038" w:rsidRDefault="0050141B">
      <w:pPr>
        <w:pStyle w:val="Spistreci1"/>
        <w:tabs>
          <w:tab w:val="left" w:pos="440"/>
          <w:tab w:val="right" w:leader="dot" w:pos="9060"/>
        </w:tabs>
        <w:rPr>
          <w:noProof/>
        </w:rPr>
      </w:pPr>
      <w:hyperlink w:anchor="_Toc50380743" w:history="1">
        <w:r w:rsidR="00F35038" w:rsidRPr="00030072">
          <w:rPr>
            <w:rStyle w:val="Hipercze"/>
            <w:rFonts w:ascii="Cambria" w:eastAsia="Times New Roman" w:hAnsi="Cambria"/>
            <w:noProof/>
            <w:lang w:eastAsia="ar-SA"/>
          </w:rPr>
          <w:t>II.</w:t>
        </w:r>
        <w:r w:rsidR="00F35038">
          <w:rPr>
            <w:noProof/>
          </w:rPr>
          <w:tab/>
        </w:r>
        <w:r w:rsidR="00F35038" w:rsidRPr="00030072">
          <w:rPr>
            <w:rStyle w:val="Hipercze"/>
            <w:rFonts w:ascii="Cambria" w:eastAsia="Times New Roman" w:hAnsi="Cambria"/>
            <w:noProof/>
            <w:lang w:eastAsia="ar-SA"/>
          </w:rPr>
          <w:t>Tryb udzielenia zamówienia:</w:t>
        </w:r>
        <w:r w:rsidR="00F35038">
          <w:rPr>
            <w:noProof/>
            <w:webHidden/>
          </w:rPr>
          <w:tab/>
        </w:r>
        <w:r w:rsidR="00F35038">
          <w:rPr>
            <w:noProof/>
            <w:webHidden/>
          </w:rPr>
          <w:fldChar w:fldCharType="begin"/>
        </w:r>
        <w:r w:rsidR="00F35038">
          <w:rPr>
            <w:noProof/>
            <w:webHidden/>
          </w:rPr>
          <w:instrText xml:space="preserve"> PAGEREF _Toc50380743 \h </w:instrText>
        </w:r>
        <w:r w:rsidR="00F35038">
          <w:rPr>
            <w:noProof/>
            <w:webHidden/>
          </w:rPr>
        </w:r>
        <w:r w:rsidR="00F35038">
          <w:rPr>
            <w:noProof/>
            <w:webHidden/>
          </w:rPr>
          <w:fldChar w:fldCharType="separate"/>
        </w:r>
        <w:r w:rsidR="00F35038">
          <w:rPr>
            <w:noProof/>
            <w:webHidden/>
          </w:rPr>
          <w:t>3</w:t>
        </w:r>
        <w:r w:rsidR="00F35038">
          <w:rPr>
            <w:noProof/>
            <w:webHidden/>
          </w:rPr>
          <w:fldChar w:fldCharType="end"/>
        </w:r>
      </w:hyperlink>
    </w:p>
    <w:p w:rsidR="00F35038" w:rsidRDefault="0050141B">
      <w:pPr>
        <w:pStyle w:val="Spistreci1"/>
        <w:tabs>
          <w:tab w:val="left" w:pos="660"/>
          <w:tab w:val="right" w:leader="dot" w:pos="9060"/>
        </w:tabs>
        <w:rPr>
          <w:noProof/>
        </w:rPr>
      </w:pPr>
      <w:hyperlink w:anchor="_Toc50380744" w:history="1">
        <w:r w:rsidR="00F35038" w:rsidRPr="00030072">
          <w:rPr>
            <w:rStyle w:val="Hipercze"/>
            <w:rFonts w:ascii="Cambria" w:eastAsia="Times New Roman" w:hAnsi="Cambria"/>
            <w:noProof/>
            <w:lang w:eastAsia="ar-SA"/>
          </w:rPr>
          <w:t>III.</w:t>
        </w:r>
        <w:r w:rsidR="00F35038">
          <w:rPr>
            <w:noProof/>
          </w:rPr>
          <w:tab/>
        </w:r>
        <w:r w:rsidR="00F35038" w:rsidRPr="00030072">
          <w:rPr>
            <w:rStyle w:val="Hipercze"/>
            <w:rFonts w:ascii="Cambria" w:eastAsia="Times New Roman" w:hAnsi="Cambria"/>
            <w:noProof/>
            <w:lang w:eastAsia="ar-SA"/>
          </w:rPr>
          <w:t>Opis przedmiotu zamówienia:</w:t>
        </w:r>
        <w:r w:rsidR="00F35038">
          <w:rPr>
            <w:noProof/>
            <w:webHidden/>
          </w:rPr>
          <w:tab/>
        </w:r>
        <w:r w:rsidR="00F35038">
          <w:rPr>
            <w:noProof/>
            <w:webHidden/>
          </w:rPr>
          <w:fldChar w:fldCharType="begin"/>
        </w:r>
        <w:r w:rsidR="00F35038">
          <w:rPr>
            <w:noProof/>
            <w:webHidden/>
          </w:rPr>
          <w:instrText xml:space="preserve"> PAGEREF _Toc50380744 \h </w:instrText>
        </w:r>
        <w:r w:rsidR="00F35038">
          <w:rPr>
            <w:noProof/>
            <w:webHidden/>
          </w:rPr>
        </w:r>
        <w:r w:rsidR="00F35038">
          <w:rPr>
            <w:noProof/>
            <w:webHidden/>
          </w:rPr>
          <w:fldChar w:fldCharType="separate"/>
        </w:r>
        <w:r w:rsidR="00F35038">
          <w:rPr>
            <w:noProof/>
            <w:webHidden/>
          </w:rPr>
          <w:t>3</w:t>
        </w:r>
        <w:r w:rsidR="00F35038">
          <w:rPr>
            <w:noProof/>
            <w:webHidden/>
          </w:rPr>
          <w:fldChar w:fldCharType="end"/>
        </w:r>
      </w:hyperlink>
    </w:p>
    <w:p w:rsidR="00F35038" w:rsidRDefault="0050141B">
      <w:pPr>
        <w:pStyle w:val="Spistreci1"/>
        <w:tabs>
          <w:tab w:val="left" w:pos="660"/>
          <w:tab w:val="right" w:leader="dot" w:pos="9060"/>
        </w:tabs>
        <w:rPr>
          <w:noProof/>
        </w:rPr>
      </w:pPr>
      <w:hyperlink w:anchor="_Toc50380745" w:history="1">
        <w:r w:rsidR="00F35038" w:rsidRPr="00030072">
          <w:rPr>
            <w:rStyle w:val="Hipercze"/>
            <w:rFonts w:ascii="Cambria" w:eastAsia="Times New Roman" w:hAnsi="Cambria"/>
            <w:noProof/>
            <w:lang w:eastAsia="ar-SA"/>
          </w:rPr>
          <w:t>IV.</w:t>
        </w:r>
        <w:r w:rsidR="00F35038">
          <w:rPr>
            <w:noProof/>
          </w:rPr>
          <w:tab/>
        </w:r>
        <w:r w:rsidR="00F35038" w:rsidRPr="00030072">
          <w:rPr>
            <w:rStyle w:val="Hipercze"/>
            <w:rFonts w:ascii="Cambria" w:eastAsia="Times New Roman" w:hAnsi="Cambria"/>
            <w:noProof/>
            <w:lang w:eastAsia="ar-SA"/>
          </w:rPr>
          <w:t>Termin realizacji zamówienia:</w:t>
        </w:r>
        <w:r w:rsidR="00F35038">
          <w:rPr>
            <w:noProof/>
            <w:webHidden/>
          </w:rPr>
          <w:tab/>
        </w:r>
        <w:r w:rsidR="00F35038">
          <w:rPr>
            <w:noProof/>
            <w:webHidden/>
          </w:rPr>
          <w:fldChar w:fldCharType="begin"/>
        </w:r>
        <w:r w:rsidR="00F35038">
          <w:rPr>
            <w:noProof/>
            <w:webHidden/>
          </w:rPr>
          <w:instrText xml:space="preserve"> PAGEREF _Toc50380745 \h </w:instrText>
        </w:r>
        <w:r w:rsidR="00F35038">
          <w:rPr>
            <w:noProof/>
            <w:webHidden/>
          </w:rPr>
        </w:r>
        <w:r w:rsidR="00F35038">
          <w:rPr>
            <w:noProof/>
            <w:webHidden/>
          </w:rPr>
          <w:fldChar w:fldCharType="separate"/>
        </w:r>
        <w:r w:rsidR="00F35038">
          <w:rPr>
            <w:noProof/>
            <w:webHidden/>
          </w:rPr>
          <w:t>5</w:t>
        </w:r>
        <w:r w:rsidR="00F35038">
          <w:rPr>
            <w:noProof/>
            <w:webHidden/>
          </w:rPr>
          <w:fldChar w:fldCharType="end"/>
        </w:r>
      </w:hyperlink>
    </w:p>
    <w:p w:rsidR="00F35038" w:rsidRDefault="0050141B">
      <w:pPr>
        <w:pStyle w:val="Spistreci1"/>
        <w:tabs>
          <w:tab w:val="left" w:pos="440"/>
          <w:tab w:val="right" w:leader="dot" w:pos="9060"/>
        </w:tabs>
        <w:rPr>
          <w:noProof/>
        </w:rPr>
      </w:pPr>
      <w:hyperlink w:anchor="_Toc50380746" w:history="1">
        <w:r w:rsidR="00F35038" w:rsidRPr="00030072">
          <w:rPr>
            <w:rStyle w:val="Hipercze"/>
            <w:rFonts w:ascii="Cambria" w:eastAsia="Times New Roman" w:hAnsi="Cambria"/>
            <w:noProof/>
            <w:lang w:eastAsia="ar-SA"/>
          </w:rPr>
          <w:t>V.</w:t>
        </w:r>
        <w:r w:rsidR="00F35038">
          <w:rPr>
            <w:noProof/>
          </w:rPr>
          <w:tab/>
        </w:r>
        <w:r w:rsidR="00F35038" w:rsidRPr="00030072">
          <w:rPr>
            <w:rStyle w:val="Hipercze"/>
            <w:rFonts w:ascii="Cambria" w:eastAsia="Times New Roman" w:hAnsi="Cambria"/>
            <w:noProof/>
            <w:lang w:eastAsia="ar-SA"/>
          </w:rPr>
          <w:t>Warunki udziału w postępowaniu:</w:t>
        </w:r>
        <w:r w:rsidR="00F35038">
          <w:rPr>
            <w:noProof/>
            <w:webHidden/>
          </w:rPr>
          <w:tab/>
        </w:r>
        <w:r w:rsidR="00F35038">
          <w:rPr>
            <w:noProof/>
            <w:webHidden/>
          </w:rPr>
          <w:fldChar w:fldCharType="begin"/>
        </w:r>
        <w:r w:rsidR="00F35038">
          <w:rPr>
            <w:noProof/>
            <w:webHidden/>
          </w:rPr>
          <w:instrText xml:space="preserve"> PAGEREF _Toc50380746 \h </w:instrText>
        </w:r>
        <w:r w:rsidR="00F35038">
          <w:rPr>
            <w:noProof/>
            <w:webHidden/>
          </w:rPr>
        </w:r>
        <w:r w:rsidR="00F35038">
          <w:rPr>
            <w:noProof/>
            <w:webHidden/>
          </w:rPr>
          <w:fldChar w:fldCharType="separate"/>
        </w:r>
        <w:r w:rsidR="00F35038">
          <w:rPr>
            <w:noProof/>
            <w:webHidden/>
          </w:rPr>
          <w:t>5</w:t>
        </w:r>
        <w:r w:rsidR="00F35038">
          <w:rPr>
            <w:noProof/>
            <w:webHidden/>
          </w:rPr>
          <w:fldChar w:fldCharType="end"/>
        </w:r>
      </w:hyperlink>
    </w:p>
    <w:p w:rsidR="00F35038" w:rsidRDefault="0050141B">
      <w:pPr>
        <w:pStyle w:val="Spistreci1"/>
        <w:tabs>
          <w:tab w:val="left" w:pos="660"/>
          <w:tab w:val="right" w:leader="dot" w:pos="9060"/>
        </w:tabs>
        <w:rPr>
          <w:noProof/>
        </w:rPr>
      </w:pPr>
      <w:hyperlink w:anchor="_Toc50380747" w:history="1">
        <w:r w:rsidR="00F35038" w:rsidRPr="00030072">
          <w:rPr>
            <w:rStyle w:val="Hipercze"/>
            <w:rFonts w:ascii="Cambria" w:eastAsia="Times New Roman" w:hAnsi="Cambria"/>
            <w:noProof/>
            <w:lang w:eastAsia="ar-SA"/>
          </w:rPr>
          <w:t>VI.</w:t>
        </w:r>
        <w:r w:rsidR="00F35038">
          <w:rPr>
            <w:noProof/>
          </w:rPr>
          <w:tab/>
        </w:r>
        <w:r w:rsidR="00F35038" w:rsidRPr="00030072">
          <w:rPr>
            <w:rStyle w:val="Hipercze"/>
            <w:rFonts w:ascii="Cambria" w:eastAsia="Times New Roman" w:hAnsi="Cambria"/>
            <w:noProof/>
            <w:lang w:eastAsia="ar-SA"/>
          </w:rPr>
          <w:t>Podstawy wykluczenia Wykonawcy</w:t>
        </w:r>
        <w:r w:rsidR="00F35038">
          <w:rPr>
            <w:noProof/>
            <w:webHidden/>
          </w:rPr>
          <w:tab/>
        </w:r>
        <w:r w:rsidR="00F35038">
          <w:rPr>
            <w:noProof/>
            <w:webHidden/>
          </w:rPr>
          <w:fldChar w:fldCharType="begin"/>
        </w:r>
        <w:r w:rsidR="00F35038">
          <w:rPr>
            <w:noProof/>
            <w:webHidden/>
          </w:rPr>
          <w:instrText xml:space="preserve"> PAGEREF _Toc50380747 \h </w:instrText>
        </w:r>
        <w:r w:rsidR="00F35038">
          <w:rPr>
            <w:noProof/>
            <w:webHidden/>
          </w:rPr>
        </w:r>
        <w:r w:rsidR="00F35038">
          <w:rPr>
            <w:noProof/>
            <w:webHidden/>
          </w:rPr>
          <w:fldChar w:fldCharType="separate"/>
        </w:r>
        <w:r w:rsidR="00F35038">
          <w:rPr>
            <w:noProof/>
            <w:webHidden/>
          </w:rPr>
          <w:t>6</w:t>
        </w:r>
        <w:r w:rsidR="00F35038">
          <w:rPr>
            <w:noProof/>
            <w:webHidden/>
          </w:rPr>
          <w:fldChar w:fldCharType="end"/>
        </w:r>
      </w:hyperlink>
    </w:p>
    <w:p w:rsidR="00F35038" w:rsidRDefault="0050141B">
      <w:pPr>
        <w:pStyle w:val="Spistreci1"/>
        <w:tabs>
          <w:tab w:val="left" w:pos="660"/>
          <w:tab w:val="right" w:leader="dot" w:pos="9060"/>
        </w:tabs>
        <w:rPr>
          <w:noProof/>
        </w:rPr>
      </w:pPr>
      <w:hyperlink w:anchor="_Toc50380748" w:history="1">
        <w:r w:rsidR="00F35038" w:rsidRPr="00030072">
          <w:rPr>
            <w:rStyle w:val="Hipercze"/>
            <w:rFonts w:ascii="Cambria" w:eastAsia="Times New Roman" w:hAnsi="Cambria"/>
            <w:noProof/>
            <w:lang w:eastAsia="ar-SA"/>
          </w:rPr>
          <w:t>VII.</w:t>
        </w:r>
        <w:r w:rsidR="00F35038">
          <w:rPr>
            <w:noProof/>
          </w:rPr>
          <w:tab/>
        </w:r>
        <w:r w:rsidR="00F35038" w:rsidRPr="00030072">
          <w:rPr>
            <w:rStyle w:val="Hipercze"/>
            <w:rFonts w:ascii="Cambria" w:eastAsia="Times New Roman" w:hAnsi="Cambria"/>
            <w:noProof/>
            <w:lang w:eastAsia="ar-SA"/>
          </w:rPr>
          <w:t>Wykaz oświadczeń lub dokumentów, potwierdzających spełnianie warunków udziału w postępowaniu oraz brak podstaw do wykluczenia.</w:t>
        </w:r>
        <w:r w:rsidR="00F35038">
          <w:rPr>
            <w:noProof/>
            <w:webHidden/>
          </w:rPr>
          <w:tab/>
        </w:r>
        <w:r w:rsidR="00F35038">
          <w:rPr>
            <w:noProof/>
            <w:webHidden/>
          </w:rPr>
          <w:fldChar w:fldCharType="begin"/>
        </w:r>
        <w:r w:rsidR="00F35038">
          <w:rPr>
            <w:noProof/>
            <w:webHidden/>
          </w:rPr>
          <w:instrText xml:space="preserve"> PAGEREF _Toc50380748 \h </w:instrText>
        </w:r>
        <w:r w:rsidR="00F35038">
          <w:rPr>
            <w:noProof/>
            <w:webHidden/>
          </w:rPr>
        </w:r>
        <w:r w:rsidR="00F35038">
          <w:rPr>
            <w:noProof/>
            <w:webHidden/>
          </w:rPr>
          <w:fldChar w:fldCharType="separate"/>
        </w:r>
        <w:r w:rsidR="00F35038">
          <w:rPr>
            <w:noProof/>
            <w:webHidden/>
          </w:rPr>
          <w:t>7</w:t>
        </w:r>
        <w:r w:rsidR="00F35038">
          <w:rPr>
            <w:noProof/>
            <w:webHidden/>
          </w:rPr>
          <w:fldChar w:fldCharType="end"/>
        </w:r>
      </w:hyperlink>
    </w:p>
    <w:p w:rsidR="00F35038" w:rsidRDefault="0050141B">
      <w:pPr>
        <w:pStyle w:val="Spistreci1"/>
        <w:tabs>
          <w:tab w:val="left" w:pos="660"/>
          <w:tab w:val="right" w:leader="dot" w:pos="9060"/>
        </w:tabs>
        <w:rPr>
          <w:noProof/>
        </w:rPr>
      </w:pPr>
      <w:hyperlink w:anchor="_Toc50380749" w:history="1">
        <w:r w:rsidR="00F35038" w:rsidRPr="00030072">
          <w:rPr>
            <w:rStyle w:val="Hipercze"/>
            <w:rFonts w:ascii="Cambria" w:eastAsia="Times New Roman" w:hAnsi="Cambria"/>
            <w:noProof/>
            <w:lang w:eastAsia="ar-SA"/>
          </w:rPr>
          <w:t>VIII.</w:t>
        </w:r>
        <w:r w:rsidR="00F35038">
          <w:rPr>
            <w:noProof/>
          </w:rPr>
          <w:tab/>
        </w:r>
        <w:r w:rsidR="00F35038" w:rsidRPr="00030072">
          <w:rPr>
            <w:rStyle w:val="Hipercze"/>
            <w:rFonts w:ascii="Cambria" w:eastAsia="Times New Roman" w:hAnsi="Cambria"/>
            <w:noProof/>
            <w:lang w:eastAsia="ar-SA"/>
          </w:rPr>
          <w:t>Informacje o sposobie porozumiewania się Zamawiającego z Wykonawcami oraz przekazywania oświadczeń i dokumentów, a także wskazanie osób uprawnionych do porozumiewania się z Wykonawcami.</w:t>
        </w:r>
        <w:r w:rsidR="00F35038">
          <w:rPr>
            <w:noProof/>
            <w:webHidden/>
          </w:rPr>
          <w:tab/>
        </w:r>
        <w:r w:rsidR="00F35038">
          <w:rPr>
            <w:noProof/>
            <w:webHidden/>
          </w:rPr>
          <w:fldChar w:fldCharType="begin"/>
        </w:r>
        <w:r w:rsidR="00F35038">
          <w:rPr>
            <w:noProof/>
            <w:webHidden/>
          </w:rPr>
          <w:instrText xml:space="preserve"> PAGEREF _Toc50380749 \h </w:instrText>
        </w:r>
        <w:r w:rsidR="00F35038">
          <w:rPr>
            <w:noProof/>
            <w:webHidden/>
          </w:rPr>
        </w:r>
        <w:r w:rsidR="00F35038">
          <w:rPr>
            <w:noProof/>
            <w:webHidden/>
          </w:rPr>
          <w:fldChar w:fldCharType="separate"/>
        </w:r>
        <w:r w:rsidR="00F35038">
          <w:rPr>
            <w:noProof/>
            <w:webHidden/>
          </w:rPr>
          <w:t>11</w:t>
        </w:r>
        <w:r w:rsidR="00F35038">
          <w:rPr>
            <w:noProof/>
            <w:webHidden/>
          </w:rPr>
          <w:fldChar w:fldCharType="end"/>
        </w:r>
      </w:hyperlink>
    </w:p>
    <w:p w:rsidR="00F35038" w:rsidRDefault="0050141B">
      <w:pPr>
        <w:pStyle w:val="Spistreci1"/>
        <w:tabs>
          <w:tab w:val="left" w:pos="660"/>
          <w:tab w:val="right" w:leader="dot" w:pos="9060"/>
        </w:tabs>
        <w:rPr>
          <w:noProof/>
        </w:rPr>
      </w:pPr>
      <w:hyperlink w:anchor="_Toc50380750" w:history="1">
        <w:r w:rsidR="00F35038" w:rsidRPr="00030072">
          <w:rPr>
            <w:rStyle w:val="Hipercze"/>
            <w:rFonts w:ascii="Cambria" w:eastAsia="Times New Roman" w:hAnsi="Cambria"/>
            <w:noProof/>
            <w:lang w:eastAsia="ar-SA"/>
          </w:rPr>
          <w:t>IX.</w:t>
        </w:r>
        <w:r w:rsidR="00F35038">
          <w:rPr>
            <w:noProof/>
          </w:rPr>
          <w:tab/>
        </w:r>
        <w:r w:rsidR="00F35038" w:rsidRPr="00030072">
          <w:rPr>
            <w:rStyle w:val="Hipercze"/>
            <w:rFonts w:ascii="Cambria" w:eastAsia="Times New Roman" w:hAnsi="Cambria"/>
            <w:noProof/>
            <w:lang w:eastAsia="ar-SA"/>
          </w:rPr>
          <w:t>Wymagania dotyczące wadium.</w:t>
        </w:r>
        <w:r w:rsidR="00F35038">
          <w:rPr>
            <w:noProof/>
            <w:webHidden/>
          </w:rPr>
          <w:tab/>
        </w:r>
        <w:r w:rsidR="00F35038">
          <w:rPr>
            <w:noProof/>
            <w:webHidden/>
          </w:rPr>
          <w:fldChar w:fldCharType="begin"/>
        </w:r>
        <w:r w:rsidR="00F35038">
          <w:rPr>
            <w:noProof/>
            <w:webHidden/>
          </w:rPr>
          <w:instrText xml:space="preserve"> PAGEREF _Toc50380750 \h </w:instrText>
        </w:r>
        <w:r w:rsidR="00F35038">
          <w:rPr>
            <w:noProof/>
            <w:webHidden/>
          </w:rPr>
        </w:r>
        <w:r w:rsidR="00F35038">
          <w:rPr>
            <w:noProof/>
            <w:webHidden/>
          </w:rPr>
          <w:fldChar w:fldCharType="separate"/>
        </w:r>
        <w:r w:rsidR="00F35038">
          <w:rPr>
            <w:noProof/>
            <w:webHidden/>
          </w:rPr>
          <w:t>13</w:t>
        </w:r>
        <w:r w:rsidR="00F35038">
          <w:rPr>
            <w:noProof/>
            <w:webHidden/>
          </w:rPr>
          <w:fldChar w:fldCharType="end"/>
        </w:r>
      </w:hyperlink>
    </w:p>
    <w:p w:rsidR="00F35038" w:rsidRDefault="0050141B">
      <w:pPr>
        <w:pStyle w:val="Spistreci1"/>
        <w:tabs>
          <w:tab w:val="left" w:pos="440"/>
          <w:tab w:val="right" w:leader="dot" w:pos="9060"/>
        </w:tabs>
        <w:rPr>
          <w:noProof/>
        </w:rPr>
      </w:pPr>
      <w:hyperlink w:anchor="_Toc50380751" w:history="1">
        <w:r w:rsidR="00F35038" w:rsidRPr="00030072">
          <w:rPr>
            <w:rStyle w:val="Hipercze"/>
            <w:rFonts w:ascii="Cambria" w:eastAsia="Times New Roman" w:hAnsi="Cambria"/>
            <w:noProof/>
            <w:lang w:eastAsia="ar-SA"/>
          </w:rPr>
          <w:t>X.</w:t>
        </w:r>
        <w:r w:rsidR="00F35038">
          <w:rPr>
            <w:noProof/>
          </w:rPr>
          <w:tab/>
        </w:r>
        <w:r w:rsidR="00F35038" w:rsidRPr="00030072">
          <w:rPr>
            <w:rStyle w:val="Hipercze"/>
            <w:rFonts w:ascii="Cambria" w:eastAsia="Times New Roman" w:hAnsi="Cambria"/>
            <w:noProof/>
            <w:lang w:eastAsia="ar-SA"/>
          </w:rPr>
          <w:t>Termin związania ofertą.</w:t>
        </w:r>
        <w:r w:rsidR="00F35038">
          <w:rPr>
            <w:noProof/>
            <w:webHidden/>
          </w:rPr>
          <w:tab/>
        </w:r>
        <w:r w:rsidR="00F35038">
          <w:rPr>
            <w:noProof/>
            <w:webHidden/>
          </w:rPr>
          <w:fldChar w:fldCharType="begin"/>
        </w:r>
        <w:r w:rsidR="00F35038">
          <w:rPr>
            <w:noProof/>
            <w:webHidden/>
          </w:rPr>
          <w:instrText xml:space="preserve"> PAGEREF _Toc50380751 \h </w:instrText>
        </w:r>
        <w:r w:rsidR="00F35038">
          <w:rPr>
            <w:noProof/>
            <w:webHidden/>
          </w:rPr>
        </w:r>
        <w:r w:rsidR="00F35038">
          <w:rPr>
            <w:noProof/>
            <w:webHidden/>
          </w:rPr>
          <w:fldChar w:fldCharType="separate"/>
        </w:r>
        <w:r w:rsidR="00F35038">
          <w:rPr>
            <w:noProof/>
            <w:webHidden/>
          </w:rPr>
          <w:t>14</w:t>
        </w:r>
        <w:r w:rsidR="00F35038">
          <w:rPr>
            <w:noProof/>
            <w:webHidden/>
          </w:rPr>
          <w:fldChar w:fldCharType="end"/>
        </w:r>
      </w:hyperlink>
    </w:p>
    <w:p w:rsidR="00F35038" w:rsidRDefault="0050141B">
      <w:pPr>
        <w:pStyle w:val="Spistreci1"/>
        <w:tabs>
          <w:tab w:val="left" w:pos="660"/>
          <w:tab w:val="right" w:leader="dot" w:pos="9060"/>
        </w:tabs>
        <w:rPr>
          <w:noProof/>
        </w:rPr>
      </w:pPr>
      <w:hyperlink w:anchor="_Toc50380752" w:history="1">
        <w:r w:rsidR="00F35038" w:rsidRPr="00030072">
          <w:rPr>
            <w:rStyle w:val="Hipercze"/>
            <w:rFonts w:ascii="Cambria" w:eastAsia="Times New Roman" w:hAnsi="Cambria"/>
            <w:noProof/>
            <w:lang w:eastAsia="ar-SA"/>
          </w:rPr>
          <w:t>XI.</w:t>
        </w:r>
        <w:r w:rsidR="00F35038">
          <w:rPr>
            <w:noProof/>
          </w:rPr>
          <w:tab/>
        </w:r>
        <w:r w:rsidR="00F35038" w:rsidRPr="00030072">
          <w:rPr>
            <w:rStyle w:val="Hipercze"/>
            <w:rFonts w:ascii="Cambria" w:eastAsia="Times New Roman" w:hAnsi="Cambria"/>
            <w:noProof/>
            <w:lang w:eastAsia="ar-SA"/>
          </w:rPr>
          <w:t>Opis sposobu przygotowywania ofert.</w:t>
        </w:r>
        <w:r w:rsidR="00F35038">
          <w:rPr>
            <w:noProof/>
            <w:webHidden/>
          </w:rPr>
          <w:tab/>
        </w:r>
        <w:r w:rsidR="00F35038">
          <w:rPr>
            <w:noProof/>
            <w:webHidden/>
          </w:rPr>
          <w:fldChar w:fldCharType="begin"/>
        </w:r>
        <w:r w:rsidR="00F35038">
          <w:rPr>
            <w:noProof/>
            <w:webHidden/>
          </w:rPr>
          <w:instrText xml:space="preserve"> PAGEREF _Toc50380752 \h </w:instrText>
        </w:r>
        <w:r w:rsidR="00F35038">
          <w:rPr>
            <w:noProof/>
            <w:webHidden/>
          </w:rPr>
        </w:r>
        <w:r w:rsidR="00F35038">
          <w:rPr>
            <w:noProof/>
            <w:webHidden/>
          </w:rPr>
          <w:fldChar w:fldCharType="separate"/>
        </w:r>
        <w:r w:rsidR="00F35038">
          <w:rPr>
            <w:noProof/>
            <w:webHidden/>
          </w:rPr>
          <w:t>14</w:t>
        </w:r>
        <w:r w:rsidR="00F35038">
          <w:rPr>
            <w:noProof/>
            <w:webHidden/>
          </w:rPr>
          <w:fldChar w:fldCharType="end"/>
        </w:r>
      </w:hyperlink>
    </w:p>
    <w:p w:rsidR="00F35038" w:rsidRDefault="0050141B">
      <w:pPr>
        <w:pStyle w:val="Spistreci1"/>
        <w:tabs>
          <w:tab w:val="left" w:pos="660"/>
          <w:tab w:val="right" w:leader="dot" w:pos="9060"/>
        </w:tabs>
        <w:rPr>
          <w:noProof/>
        </w:rPr>
      </w:pPr>
      <w:hyperlink w:anchor="_Toc50380753" w:history="1">
        <w:r w:rsidR="00F35038" w:rsidRPr="00030072">
          <w:rPr>
            <w:rStyle w:val="Hipercze"/>
            <w:rFonts w:ascii="Cambria" w:eastAsia="Times New Roman" w:hAnsi="Cambria"/>
            <w:noProof/>
            <w:lang w:eastAsia="ar-SA"/>
          </w:rPr>
          <w:t>XII.</w:t>
        </w:r>
        <w:r w:rsidR="00F35038">
          <w:rPr>
            <w:noProof/>
          </w:rPr>
          <w:tab/>
        </w:r>
        <w:r w:rsidR="00F35038" w:rsidRPr="00030072">
          <w:rPr>
            <w:rStyle w:val="Hipercze"/>
            <w:rFonts w:ascii="Cambria" w:eastAsia="Times New Roman" w:hAnsi="Cambria"/>
            <w:noProof/>
            <w:lang w:eastAsia="ar-SA"/>
          </w:rPr>
          <w:t>Miejsce i termin składania ofert.</w:t>
        </w:r>
        <w:r w:rsidR="00F35038">
          <w:rPr>
            <w:noProof/>
            <w:webHidden/>
          </w:rPr>
          <w:tab/>
        </w:r>
        <w:r w:rsidR="00F35038">
          <w:rPr>
            <w:noProof/>
            <w:webHidden/>
          </w:rPr>
          <w:fldChar w:fldCharType="begin"/>
        </w:r>
        <w:r w:rsidR="00F35038">
          <w:rPr>
            <w:noProof/>
            <w:webHidden/>
          </w:rPr>
          <w:instrText xml:space="preserve"> PAGEREF _Toc50380753 \h </w:instrText>
        </w:r>
        <w:r w:rsidR="00F35038">
          <w:rPr>
            <w:noProof/>
            <w:webHidden/>
          </w:rPr>
        </w:r>
        <w:r w:rsidR="00F35038">
          <w:rPr>
            <w:noProof/>
            <w:webHidden/>
          </w:rPr>
          <w:fldChar w:fldCharType="separate"/>
        </w:r>
        <w:r w:rsidR="00F35038">
          <w:rPr>
            <w:noProof/>
            <w:webHidden/>
          </w:rPr>
          <w:t>16</w:t>
        </w:r>
        <w:r w:rsidR="00F35038">
          <w:rPr>
            <w:noProof/>
            <w:webHidden/>
          </w:rPr>
          <w:fldChar w:fldCharType="end"/>
        </w:r>
      </w:hyperlink>
    </w:p>
    <w:p w:rsidR="00F35038" w:rsidRDefault="0050141B">
      <w:pPr>
        <w:pStyle w:val="Spistreci1"/>
        <w:tabs>
          <w:tab w:val="left" w:pos="660"/>
          <w:tab w:val="right" w:leader="dot" w:pos="9060"/>
        </w:tabs>
        <w:rPr>
          <w:noProof/>
        </w:rPr>
      </w:pPr>
      <w:hyperlink w:anchor="_Toc50380754" w:history="1">
        <w:r w:rsidR="00F35038" w:rsidRPr="00030072">
          <w:rPr>
            <w:rStyle w:val="Hipercze"/>
            <w:rFonts w:ascii="Cambria" w:eastAsia="Times New Roman" w:hAnsi="Cambria"/>
            <w:noProof/>
            <w:lang w:eastAsia="ar-SA"/>
          </w:rPr>
          <w:t>XIII.</w:t>
        </w:r>
        <w:r w:rsidR="00F35038">
          <w:rPr>
            <w:noProof/>
          </w:rPr>
          <w:tab/>
        </w:r>
        <w:r w:rsidR="00F35038" w:rsidRPr="00030072">
          <w:rPr>
            <w:rStyle w:val="Hipercze"/>
            <w:rFonts w:ascii="Cambria" w:eastAsia="Times New Roman" w:hAnsi="Cambria"/>
            <w:noProof/>
            <w:lang w:eastAsia="ar-SA"/>
          </w:rPr>
          <w:t>Opis sposobu obliczania ceny.</w:t>
        </w:r>
        <w:r w:rsidR="00F35038">
          <w:rPr>
            <w:noProof/>
            <w:webHidden/>
          </w:rPr>
          <w:tab/>
        </w:r>
        <w:r w:rsidR="00F35038">
          <w:rPr>
            <w:noProof/>
            <w:webHidden/>
          </w:rPr>
          <w:fldChar w:fldCharType="begin"/>
        </w:r>
        <w:r w:rsidR="00F35038">
          <w:rPr>
            <w:noProof/>
            <w:webHidden/>
          </w:rPr>
          <w:instrText xml:space="preserve"> PAGEREF _Toc50380754 \h </w:instrText>
        </w:r>
        <w:r w:rsidR="00F35038">
          <w:rPr>
            <w:noProof/>
            <w:webHidden/>
          </w:rPr>
        </w:r>
        <w:r w:rsidR="00F35038">
          <w:rPr>
            <w:noProof/>
            <w:webHidden/>
          </w:rPr>
          <w:fldChar w:fldCharType="separate"/>
        </w:r>
        <w:r w:rsidR="00F35038">
          <w:rPr>
            <w:noProof/>
            <w:webHidden/>
          </w:rPr>
          <w:t>17</w:t>
        </w:r>
        <w:r w:rsidR="00F35038">
          <w:rPr>
            <w:noProof/>
            <w:webHidden/>
          </w:rPr>
          <w:fldChar w:fldCharType="end"/>
        </w:r>
      </w:hyperlink>
    </w:p>
    <w:p w:rsidR="00F35038" w:rsidRDefault="0050141B">
      <w:pPr>
        <w:pStyle w:val="Spistreci1"/>
        <w:tabs>
          <w:tab w:val="left" w:pos="660"/>
          <w:tab w:val="right" w:leader="dot" w:pos="9060"/>
        </w:tabs>
        <w:rPr>
          <w:noProof/>
        </w:rPr>
      </w:pPr>
      <w:hyperlink w:anchor="_Toc50380755" w:history="1">
        <w:r w:rsidR="00F35038" w:rsidRPr="00030072">
          <w:rPr>
            <w:rStyle w:val="Hipercze"/>
            <w:rFonts w:ascii="Cambria" w:eastAsia="Times New Roman" w:hAnsi="Cambria"/>
            <w:noProof/>
            <w:lang w:eastAsia="ar-SA"/>
          </w:rPr>
          <w:t>XIV.</w:t>
        </w:r>
        <w:r w:rsidR="00F35038">
          <w:rPr>
            <w:noProof/>
          </w:rPr>
          <w:tab/>
        </w:r>
        <w:r w:rsidR="00F35038" w:rsidRPr="00030072">
          <w:rPr>
            <w:rStyle w:val="Hipercze"/>
            <w:rFonts w:ascii="Cambria" w:eastAsia="Times New Roman" w:hAnsi="Cambria"/>
            <w:noProof/>
            <w:lang w:eastAsia="ar-SA"/>
          </w:rPr>
          <w:t>Opis kryteriów, którymi Zamawiający będzie się kierował przy wyborze oferty, wraz z podaniem wag tych kryteriów i sposobu oceny ofert.</w:t>
        </w:r>
        <w:r w:rsidR="00F35038">
          <w:rPr>
            <w:noProof/>
            <w:webHidden/>
          </w:rPr>
          <w:tab/>
        </w:r>
        <w:r w:rsidR="00F35038">
          <w:rPr>
            <w:noProof/>
            <w:webHidden/>
          </w:rPr>
          <w:fldChar w:fldCharType="begin"/>
        </w:r>
        <w:r w:rsidR="00F35038">
          <w:rPr>
            <w:noProof/>
            <w:webHidden/>
          </w:rPr>
          <w:instrText xml:space="preserve"> PAGEREF _Toc50380755 \h </w:instrText>
        </w:r>
        <w:r w:rsidR="00F35038">
          <w:rPr>
            <w:noProof/>
            <w:webHidden/>
          </w:rPr>
        </w:r>
        <w:r w:rsidR="00F35038">
          <w:rPr>
            <w:noProof/>
            <w:webHidden/>
          </w:rPr>
          <w:fldChar w:fldCharType="separate"/>
        </w:r>
        <w:r w:rsidR="00F35038">
          <w:rPr>
            <w:noProof/>
            <w:webHidden/>
          </w:rPr>
          <w:t>18</w:t>
        </w:r>
        <w:r w:rsidR="00F35038">
          <w:rPr>
            <w:noProof/>
            <w:webHidden/>
          </w:rPr>
          <w:fldChar w:fldCharType="end"/>
        </w:r>
      </w:hyperlink>
    </w:p>
    <w:p w:rsidR="00F35038" w:rsidRDefault="0050141B">
      <w:pPr>
        <w:pStyle w:val="Spistreci1"/>
        <w:tabs>
          <w:tab w:val="left" w:pos="660"/>
          <w:tab w:val="right" w:leader="dot" w:pos="9060"/>
        </w:tabs>
        <w:rPr>
          <w:noProof/>
        </w:rPr>
      </w:pPr>
      <w:hyperlink w:anchor="_Toc50380756" w:history="1">
        <w:r w:rsidR="00F35038" w:rsidRPr="00030072">
          <w:rPr>
            <w:rStyle w:val="Hipercze"/>
            <w:rFonts w:ascii="Cambria" w:eastAsia="Times New Roman" w:hAnsi="Cambria"/>
            <w:noProof/>
            <w:lang w:eastAsia="ar-SA"/>
          </w:rPr>
          <w:t>XV.</w:t>
        </w:r>
        <w:r w:rsidR="00F35038">
          <w:rPr>
            <w:noProof/>
          </w:rPr>
          <w:tab/>
        </w:r>
        <w:r w:rsidR="00F35038" w:rsidRPr="00030072">
          <w:rPr>
            <w:rStyle w:val="Hipercze"/>
            <w:rFonts w:ascii="Cambria" w:eastAsia="Times New Roman" w:hAnsi="Cambria"/>
            <w:noProof/>
            <w:lang w:eastAsia="ar-SA"/>
          </w:rPr>
          <w:t>Informacja o formalnościach, jakie powinny być dopełnione po wyborze oferty w celu zawarcia umowy w sprawie zamówienia publicznego.</w:t>
        </w:r>
        <w:r w:rsidR="00F35038">
          <w:rPr>
            <w:noProof/>
            <w:webHidden/>
          </w:rPr>
          <w:tab/>
        </w:r>
        <w:r w:rsidR="00F35038">
          <w:rPr>
            <w:noProof/>
            <w:webHidden/>
          </w:rPr>
          <w:fldChar w:fldCharType="begin"/>
        </w:r>
        <w:r w:rsidR="00F35038">
          <w:rPr>
            <w:noProof/>
            <w:webHidden/>
          </w:rPr>
          <w:instrText xml:space="preserve"> PAGEREF _Toc50380756 \h </w:instrText>
        </w:r>
        <w:r w:rsidR="00F35038">
          <w:rPr>
            <w:noProof/>
            <w:webHidden/>
          </w:rPr>
        </w:r>
        <w:r w:rsidR="00F35038">
          <w:rPr>
            <w:noProof/>
            <w:webHidden/>
          </w:rPr>
          <w:fldChar w:fldCharType="separate"/>
        </w:r>
        <w:r w:rsidR="00F35038">
          <w:rPr>
            <w:noProof/>
            <w:webHidden/>
          </w:rPr>
          <w:t>21</w:t>
        </w:r>
        <w:r w:rsidR="00F35038">
          <w:rPr>
            <w:noProof/>
            <w:webHidden/>
          </w:rPr>
          <w:fldChar w:fldCharType="end"/>
        </w:r>
      </w:hyperlink>
    </w:p>
    <w:p w:rsidR="00F35038" w:rsidRDefault="0050141B">
      <w:pPr>
        <w:pStyle w:val="Spistreci1"/>
        <w:tabs>
          <w:tab w:val="left" w:pos="660"/>
          <w:tab w:val="right" w:leader="dot" w:pos="9060"/>
        </w:tabs>
        <w:rPr>
          <w:noProof/>
        </w:rPr>
      </w:pPr>
      <w:hyperlink w:anchor="_Toc50380757" w:history="1">
        <w:r w:rsidR="00F35038" w:rsidRPr="00030072">
          <w:rPr>
            <w:rStyle w:val="Hipercze"/>
            <w:rFonts w:ascii="Cambria" w:eastAsia="Times New Roman" w:hAnsi="Cambria"/>
            <w:noProof/>
            <w:lang w:eastAsia="ar-SA"/>
          </w:rPr>
          <w:t>XVI.</w:t>
        </w:r>
        <w:r w:rsidR="00F35038">
          <w:rPr>
            <w:noProof/>
          </w:rPr>
          <w:tab/>
        </w:r>
        <w:r w:rsidR="00F35038" w:rsidRPr="00030072">
          <w:rPr>
            <w:rStyle w:val="Hipercze"/>
            <w:rFonts w:ascii="Cambria" w:eastAsia="Times New Roman" w:hAnsi="Cambria"/>
            <w:noProof/>
            <w:lang w:eastAsia="ar-SA"/>
          </w:rPr>
          <w:t>Wymagania dotyczące zabezpieczenia należytego wykonania umowy.</w:t>
        </w:r>
        <w:r w:rsidR="00F35038">
          <w:rPr>
            <w:noProof/>
            <w:webHidden/>
          </w:rPr>
          <w:tab/>
        </w:r>
        <w:r w:rsidR="00F35038">
          <w:rPr>
            <w:noProof/>
            <w:webHidden/>
          </w:rPr>
          <w:fldChar w:fldCharType="begin"/>
        </w:r>
        <w:r w:rsidR="00F35038">
          <w:rPr>
            <w:noProof/>
            <w:webHidden/>
          </w:rPr>
          <w:instrText xml:space="preserve"> PAGEREF _Toc50380757 \h </w:instrText>
        </w:r>
        <w:r w:rsidR="00F35038">
          <w:rPr>
            <w:noProof/>
            <w:webHidden/>
          </w:rPr>
        </w:r>
        <w:r w:rsidR="00F35038">
          <w:rPr>
            <w:noProof/>
            <w:webHidden/>
          </w:rPr>
          <w:fldChar w:fldCharType="separate"/>
        </w:r>
        <w:r w:rsidR="00F35038">
          <w:rPr>
            <w:noProof/>
            <w:webHidden/>
          </w:rPr>
          <w:t>21</w:t>
        </w:r>
        <w:r w:rsidR="00F35038">
          <w:rPr>
            <w:noProof/>
            <w:webHidden/>
          </w:rPr>
          <w:fldChar w:fldCharType="end"/>
        </w:r>
      </w:hyperlink>
    </w:p>
    <w:p w:rsidR="00F35038" w:rsidRDefault="0050141B">
      <w:pPr>
        <w:pStyle w:val="Spistreci1"/>
        <w:tabs>
          <w:tab w:val="left" w:pos="880"/>
          <w:tab w:val="right" w:leader="dot" w:pos="9060"/>
        </w:tabs>
        <w:rPr>
          <w:noProof/>
        </w:rPr>
      </w:pPr>
      <w:hyperlink w:anchor="_Toc50380758" w:history="1">
        <w:r w:rsidR="00F35038" w:rsidRPr="00030072">
          <w:rPr>
            <w:rStyle w:val="Hipercze"/>
            <w:rFonts w:ascii="Cambria" w:eastAsia="Times New Roman" w:hAnsi="Cambria"/>
            <w:noProof/>
            <w:lang w:eastAsia="ar-SA"/>
          </w:rPr>
          <w:t>XVII.</w:t>
        </w:r>
        <w:r w:rsidR="00F35038">
          <w:rPr>
            <w:noProof/>
          </w:rPr>
          <w:tab/>
        </w:r>
        <w:r w:rsidR="00F35038" w:rsidRPr="00030072">
          <w:rPr>
            <w:rStyle w:val="Hipercze"/>
            <w:rFonts w:ascii="Cambria" w:eastAsia="Times New Roman" w:hAnsi="Cambria"/>
            <w:noProof/>
            <w:lang w:eastAsia="ar-SA"/>
          </w:rPr>
          <w:t>Istotne dla stron postanowienia, które zostaną wprowadzone do treści zawieranej umowy w sprawie zamówienia publicznego, ogólne warunki umowy albo wzór umowy, jeżeli Zamawiający wymaga od Wykonawcy, aby zawarł z nim umowę w sprawie zamówienia publicznego a takich warunkach.</w:t>
        </w:r>
        <w:r w:rsidR="00F35038">
          <w:rPr>
            <w:noProof/>
            <w:webHidden/>
          </w:rPr>
          <w:tab/>
        </w:r>
        <w:r w:rsidR="00F35038">
          <w:rPr>
            <w:noProof/>
            <w:webHidden/>
          </w:rPr>
          <w:fldChar w:fldCharType="begin"/>
        </w:r>
        <w:r w:rsidR="00F35038">
          <w:rPr>
            <w:noProof/>
            <w:webHidden/>
          </w:rPr>
          <w:instrText xml:space="preserve"> PAGEREF _Toc50380758 \h </w:instrText>
        </w:r>
        <w:r w:rsidR="00F35038">
          <w:rPr>
            <w:noProof/>
            <w:webHidden/>
          </w:rPr>
        </w:r>
        <w:r w:rsidR="00F35038">
          <w:rPr>
            <w:noProof/>
            <w:webHidden/>
          </w:rPr>
          <w:fldChar w:fldCharType="separate"/>
        </w:r>
        <w:r w:rsidR="00F35038">
          <w:rPr>
            <w:noProof/>
            <w:webHidden/>
          </w:rPr>
          <w:t>21</w:t>
        </w:r>
        <w:r w:rsidR="00F35038">
          <w:rPr>
            <w:noProof/>
            <w:webHidden/>
          </w:rPr>
          <w:fldChar w:fldCharType="end"/>
        </w:r>
      </w:hyperlink>
    </w:p>
    <w:p w:rsidR="00F35038" w:rsidRDefault="0050141B">
      <w:pPr>
        <w:pStyle w:val="Spistreci1"/>
        <w:tabs>
          <w:tab w:val="left" w:pos="880"/>
          <w:tab w:val="right" w:leader="dot" w:pos="9060"/>
        </w:tabs>
        <w:rPr>
          <w:noProof/>
        </w:rPr>
      </w:pPr>
      <w:hyperlink w:anchor="_Toc50380759" w:history="1">
        <w:r w:rsidR="00F35038" w:rsidRPr="00030072">
          <w:rPr>
            <w:rStyle w:val="Hipercze"/>
            <w:rFonts w:ascii="Cambria" w:eastAsia="Times New Roman" w:hAnsi="Cambria"/>
            <w:noProof/>
            <w:lang w:eastAsia="ar-SA"/>
          </w:rPr>
          <w:t>XVIII.</w:t>
        </w:r>
        <w:r w:rsidR="00F35038">
          <w:rPr>
            <w:noProof/>
          </w:rPr>
          <w:tab/>
        </w:r>
        <w:r w:rsidR="00F35038" w:rsidRPr="00030072">
          <w:rPr>
            <w:rStyle w:val="Hipercze"/>
            <w:rFonts w:ascii="Cambria" w:eastAsia="Times New Roman" w:hAnsi="Cambria"/>
            <w:noProof/>
            <w:lang w:eastAsia="ar-SA"/>
          </w:rPr>
          <w:t>Pouczenie o środkach ochrony prawnej.</w:t>
        </w:r>
        <w:r w:rsidR="00F35038">
          <w:rPr>
            <w:noProof/>
            <w:webHidden/>
          </w:rPr>
          <w:tab/>
        </w:r>
        <w:r w:rsidR="00F35038">
          <w:rPr>
            <w:noProof/>
            <w:webHidden/>
          </w:rPr>
          <w:fldChar w:fldCharType="begin"/>
        </w:r>
        <w:r w:rsidR="00F35038">
          <w:rPr>
            <w:noProof/>
            <w:webHidden/>
          </w:rPr>
          <w:instrText xml:space="preserve"> PAGEREF _Toc50380759 \h </w:instrText>
        </w:r>
        <w:r w:rsidR="00F35038">
          <w:rPr>
            <w:noProof/>
            <w:webHidden/>
          </w:rPr>
        </w:r>
        <w:r w:rsidR="00F35038">
          <w:rPr>
            <w:noProof/>
            <w:webHidden/>
          </w:rPr>
          <w:fldChar w:fldCharType="separate"/>
        </w:r>
        <w:r w:rsidR="00F35038">
          <w:rPr>
            <w:noProof/>
            <w:webHidden/>
          </w:rPr>
          <w:t>21</w:t>
        </w:r>
        <w:r w:rsidR="00F35038">
          <w:rPr>
            <w:noProof/>
            <w:webHidden/>
          </w:rPr>
          <w:fldChar w:fldCharType="end"/>
        </w:r>
      </w:hyperlink>
    </w:p>
    <w:p w:rsidR="00F35038" w:rsidRDefault="0050141B">
      <w:pPr>
        <w:pStyle w:val="Spistreci1"/>
        <w:tabs>
          <w:tab w:val="left" w:pos="660"/>
          <w:tab w:val="right" w:leader="dot" w:pos="9060"/>
        </w:tabs>
        <w:rPr>
          <w:noProof/>
        </w:rPr>
      </w:pPr>
      <w:hyperlink w:anchor="_Toc50380760" w:history="1">
        <w:r w:rsidR="00F35038" w:rsidRPr="00030072">
          <w:rPr>
            <w:rStyle w:val="Hipercze"/>
            <w:rFonts w:ascii="Cambria" w:eastAsia="Times New Roman" w:hAnsi="Cambria"/>
            <w:noProof/>
            <w:lang w:eastAsia="ar-SA"/>
          </w:rPr>
          <w:t>XIX.</w:t>
        </w:r>
        <w:r w:rsidR="00F35038">
          <w:rPr>
            <w:noProof/>
          </w:rPr>
          <w:tab/>
        </w:r>
        <w:r w:rsidR="00F35038" w:rsidRPr="00030072">
          <w:rPr>
            <w:rStyle w:val="Hipercze"/>
            <w:rFonts w:ascii="Cambria" w:eastAsia="Times New Roman" w:hAnsi="Cambria"/>
            <w:noProof/>
            <w:lang w:eastAsia="ar-SA"/>
          </w:rPr>
          <w:t>Informacja dotycząca ochrony danych osobowych (RODO).</w:t>
        </w:r>
        <w:r w:rsidR="00F35038">
          <w:rPr>
            <w:noProof/>
            <w:webHidden/>
          </w:rPr>
          <w:tab/>
        </w:r>
        <w:r w:rsidR="00F35038">
          <w:rPr>
            <w:noProof/>
            <w:webHidden/>
          </w:rPr>
          <w:fldChar w:fldCharType="begin"/>
        </w:r>
        <w:r w:rsidR="00F35038">
          <w:rPr>
            <w:noProof/>
            <w:webHidden/>
          </w:rPr>
          <w:instrText xml:space="preserve"> PAGEREF _Toc50380760 \h </w:instrText>
        </w:r>
        <w:r w:rsidR="00F35038">
          <w:rPr>
            <w:noProof/>
            <w:webHidden/>
          </w:rPr>
        </w:r>
        <w:r w:rsidR="00F35038">
          <w:rPr>
            <w:noProof/>
            <w:webHidden/>
          </w:rPr>
          <w:fldChar w:fldCharType="separate"/>
        </w:r>
        <w:r w:rsidR="00F35038">
          <w:rPr>
            <w:noProof/>
            <w:webHidden/>
          </w:rPr>
          <w:t>22</w:t>
        </w:r>
        <w:r w:rsidR="00F35038">
          <w:rPr>
            <w:noProof/>
            <w:webHidden/>
          </w:rPr>
          <w:fldChar w:fldCharType="end"/>
        </w:r>
      </w:hyperlink>
    </w:p>
    <w:p w:rsidR="00962BC2" w:rsidRDefault="00962BC2" w:rsidP="00962BC2">
      <w:pPr>
        <w:widowControl/>
        <w:spacing w:line="276" w:lineRule="auto"/>
        <w:rPr>
          <w:rFonts w:ascii="Cambria" w:eastAsia="Times New Roman" w:hAnsi="Cambria"/>
          <w:b/>
          <w:bCs/>
          <w:kern w:val="0"/>
          <w:lang w:eastAsia="ar-SA"/>
        </w:rPr>
      </w:pPr>
      <w:r w:rsidRPr="00962BC2">
        <w:rPr>
          <w:rFonts w:ascii="Cambria" w:eastAsia="Times New Roman" w:hAnsi="Cambria"/>
          <w:b/>
          <w:bCs/>
          <w:kern w:val="0"/>
          <w:lang w:eastAsia="ar-SA"/>
        </w:rPr>
        <w:fldChar w:fldCharType="end"/>
      </w:r>
    </w:p>
    <w:p w:rsidR="00F35038" w:rsidRPr="00962BC2" w:rsidRDefault="00F35038" w:rsidP="00962BC2">
      <w:pPr>
        <w:widowControl/>
        <w:spacing w:line="276" w:lineRule="auto"/>
        <w:rPr>
          <w:rFonts w:ascii="Cambria" w:eastAsia="Times New Roman" w:hAnsi="Cambria"/>
          <w:kern w:val="0"/>
          <w:lang w:eastAsia="ar-SA"/>
        </w:rPr>
      </w:pPr>
    </w:p>
    <w:p w:rsidR="00962BC2" w:rsidRPr="00962BC2" w:rsidRDefault="00962BC2" w:rsidP="00962BC2">
      <w:pPr>
        <w:keepNext/>
        <w:keepLines/>
        <w:widowControl/>
        <w:numPr>
          <w:ilvl w:val="0"/>
          <w:numId w:val="3"/>
        </w:numPr>
        <w:spacing w:before="240" w:line="276" w:lineRule="auto"/>
        <w:ind w:left="993" w:hanging="633"/>
        <w:jc w:val="both"/>
        <w:outlineLvl w:val="0"/>
        <w:rPr>
          <w:rFonts w:ascii="Cambria" w:eastAsia="Times New Roman" w:hAnsi="Cambria"/>
          <w:color w:val="365F91"/>
          <w:kern w:val="0"/>
          <w:sz w:val="28"/>
          <w:szCs w:val="32"/>
          <w:lang w:eastAsia="ar-SA"/>
        </w:rPr>
      </w:pPr>
      <w:bookmarkStart w:id="0" w:name="_Toc50380742"/>
      <w:r w:rsidRPr="00962BC2">
        <w:rPr>
          <w:rFonts w:ascii="Cambria" w:eastAsia="Times New Roman" w:hAnsi="Cambria"/>
          <w:color w:val="365F91"/>
          <w:kern w:val="0"/>
          <w:sz w:val="28"/>
          <w:szCs w:val="32"/>
          <w:lang w:eastAsia="ar-SA"/>
        </w:rPr>
        <w:lastRenderedPageBreak/>
        <w:t>Nazwa i adres Zamawiającego:</w:t>
      </w:r>
      <w:bookmarkEnd w:id="0"/>
    </w:p>
    <w:p w:rsidR="00962BC2" w:rsidRPr="00962BC2" w:rsidRDefault="00962BC2" w:rsidP="00962BC2">
      <w:pPr>
        <w:widowControl/>
        <w:spacing w:before="120" w:line="276" w:lineRule="auto"/>
        <w:ind w:left="709" w:hanging="349"/>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Przedsiębiorstwo Gospodarki Komunalnej „Dolina Baryczy” sp. z o.o.</w:t>
      </w:r>
    </w:p>
    <w:p w:rsidR="00962BC2" w:rsidRPr="00962BC2" w:rsidRDefault="00962BC2" w:rsidP="00962BC2">
      <w:pPr>
        <w:widowControl/>
        <w:spacing w:before="120" w:line="276" w:lineRule="auto"/>
        <w:ind w:left="709" w:hanging="349"/>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Rynek 21</w:t>
      </w:r>
    </w:p>
    <w:p w:rsidR="00962BC2" w:rsidRPr="00962BC2" w:rsidRDefault="00962BC2" w:rsidP="00962BC2">
      <w:pPr>
        <w:widowControl/>
        <w:spacing w:before="120" w:line="276" w:lineRule="auto"/>
        <w:ind w:left="709" w:hanging="349"/>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56-300 Milicz</w:t>
      </w:r>
    </w:p>
    <w:p w:rsidR="00962BC2" w:rsidRPr="00962BC2" w:rsidRDefault="00962BC2" w:rsidP="00962BC2">
      <w:pPr>
        <w:widowControl/>
        <w:spacing w:before="120" w:line="276" w:lineRule="auto"/>
        <w:ind w:left="709" w:hanging="349"/>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tel./fax 71 38 40 987</w:t>
      </w:r>
    </w:p>
    <w:p w:rsidR="00962BC2" w:rsidRPr="00962BC2" w:rsidRDefault="00962BC2" w:rsidP="00962BC2">
      <w:pPr>
        <w:widowControl/>
        <w:spacing w:before="120" w:line="276" w:lineRule="auto"/>
        <w:ind w:left="709" w:hanging="349"/>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 xml:space="preserve">adres e-mail: </w:t>
      </w:r>
      <w:hyperlink r:id="rId8" w:history="1">
        <w:r w:rsidRPr="00962BC2">
          <w:rPr>
            <w:rFonts w:eastAsia="Times New Roman"/>
            <w:color w:val="0000FF"/>
            <w:kern w:val="0"/>
            <w:sz w:val="22"/>
            <w:szCs w:val="22"/>
            <w:u w:val="single"/>
            <w:lang w:eastAsia="ar-SA"/>
          </w:rPr>
          <w:t>biuro@pgkdolinabaryczy.pl</w:t>
        </w:r>
      </w:hyperlink>
    </w:p>
    <w:p w:rsidR="00962BC2" w:rsidRPr="00962BC2" w:rsidRDefault="00962BC2" w:rsidP="00962BC2">
      <w:pPr>
        <w:widowControl/>
        <w:spacing w:before="120" w:line="276" w:lineRule="auto"/>
        <w:ind w:left="360"/>
        <w:contextualSpacing/>
        <w:jc w:val="both"/>
        <w:rPr>
          <w:rFonts w:eastAsia="Times New Roman"/>
          <w:b/>
          <w:color w:val="FF0000"/>
          <w:kern w:val="0"/>
          <w:u w:val="single"/>
          <w:lang w:eastAsia="ar-SA"/>
        </w:rPr>
      </w:pPr>
      <w:r w:rsidRPr="00962BC2">
        <w:rPr>
          <w:rFonts w:ascii="Cambria" w:eastAsia="Times New Roman" w:hAnsi="Cambria"/>
          <w:b/>
          <w:color w:val="FF0000"/>
          <w:kern w:val="0"/>
          <w:sz w:val="22"/>
          <w:szCs w:val="22"/>
          <w:lang w:eastAsia="ar-SA"/>
        </w:rPr>
        <w:t xml:space="preserve">adres strony internetowej: </w:t>
      </w:r>
      <w:hyperlink r:id="rId9" w:history="1">
        <w:r w:rsidRPr="00962BC2">
          <w:rPr>
            <w:rFonts w:eastAsia="Times New Roman"/>
            <w:b/>
            <w:color w:val="FF0000"/>
            <w:kern w:val="0"/>
            <w:sz w:val="22"/>
            <w:szCs w:val="22"/>
            <w:u w:val="single"/>
            <w:lang w:eastAsia="ar-SA"/>
          </w:rPr>
          <w:t>www.bip.pgkdolinabaryczy.pl</w:t>
        </w:r>
      </w:hyperlink>
      <w:r w:rsidRPr="00962BC2">
        <w:rPr>
          <w:rFonts w:eastAsia="Times New Roman"/>
          <w:b/>
          <w:color w:val="FF0000"/>
          <w:kern w:val="0"/>
          <w:sz w:val="22"/>
          <w:szCs w:val="22"/>
          <w:u w:val="single"/>
          <w:lang w:eastAsia="ar-SA"/>
        </w:rPr>
        <w:t xml:space="preserve"> zakładka „Platforma zakupowa”</w:t>
      </w:r>
    </w:p>
    <w:p w:rsidR="00962BC2" w:rsidRPr="00962BC2" w:rsidRDefault="00962BC2" w:rsidP="00962BC2">
      <w:pPr>
        <w:widowControl/>
        <w:spacing w:before="120" w:line="276" w:lineRule="auto"/>
        <w:ind w:left="709" w:hanging="349"/>
        <w:contextualSpacing/>
        <w:jc w:val="both"/>
        <w:rPr>
          <w:rFonts w:eastAsia="Times New Roman"/>
          <w:kern w:val="0"/>
          <w:lang w:eastAsia="ar-SA"/>
        </w:rPr>
      </w:pPr>
      <w:r w:rsidRPr="00962BC2">
        <w:rPr>
          <w:rFonts w:ascii="Cambria" w:eastAsia="Times New Roman" w:hAnsi="Cambria"/>
          <w:kern w:val="0"/>
          <w:sz w:val="22"/>
          <w:szCs w:val="22"/>
          <w:lang w:eastAsia="ar-SA"/>
        </w:rPr>
        <w:t xml:space="preserve">godziny urzędowania: dni powszednie od poniedziałku do piątku w godz. 7:00 – 15:00 </w:t>
      </w:r>
    </w:p>
    <w:p w:rsidR="00962BC2" w:rsidRPr="00962BC2" w:rsidRDefault="00962BC2" w:rsidP="00962BC2">
      <w:pPr>
        <w:keepNext/>
        <w:keepLines/>
        <w:widowControl/>
        <w:numPr>
          <w:ilvl w:val="0"/>
          <w:numId w:val="3"/>
        </w:numPr>
        <w:spacing w:before="240" w:line="276" w:lineRule="auto"/>
        <w:ind w:left="993" w:hanging="633"/>
        <w:jc w:val="both"/>
        <w:outlineLvl w:val="0"/>
        <w:rPr>
          <w:rFonts w:ascii="Cambria" w:eastAsia="Times New Roman" w:hAnsi="Cambria"/>
          <w:color w:val="365F91"/>
          <w:kern w:val="0"/>
          <w:sz w:val="28"/>
          <w:szCs w:val="32"/>
          <w:lang w:eastAsia="ar-SA"/>
        </w:rPr>
      </w:pPr>
      <w:bookmarkStart w:id="1" w:name="_Toc50380743"/>
      <w:r w:rsidRPr="00962BC2">
        <w:rPr>
          <w:rFonts w:ascii="Cambria" w:eastAsia="Times New Roman" w:hAnsi="Cambria"/>
          <w:color w:val="365F91"/>
          <w:kern w:val="0"/>
          <w:sz w:val="28"/>
          <w:szCs w:val="32"/>
          <w:lang w:eastAsia="ar-SA"/>
        </w:rPr>
        <w:t>Tryb udzielenia zamówienia:</w:t>
      </w:r>
      <w:bookmarkEnd w:id="1"/>
    </w:p>
    <w:p w:rsidR="00962BC2" w:rsidRPr="00962BC2" w:rsidRDefault="00962BC2" w:rsidP="00962BC2">
      <w:pPr>
        <w:widowControl/>
        <w:numPr>
          <w:ilvl w:val="0"/>
          <w:numId w:val="4"/>
        </w:numPr>
        <w:spacing w:before="120" w:line="276" w:lineRule="auto"/>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Niniejsze postępowanie prowadzone jest w trybie przetargu nieograniczonego na podstawie art. 39 i nast. ustawy z dnia 29 stycznia 2004 r. Prawo Zamówień Publicznych zwanej dalej „ustawą PZP”.</w:t>
      </w:r>
    </w:p>
    <w:p w:rsidR="00962BC2" w:rsidRPr="00962BC2" w:rsidRDefault="00962BC2" w:rsidP="00962BC2">
      <w:pPr>
        <w:widowControl/>
        <w:numPr>
          <w:ilvl w:val="0"/>
          <w:numId w:val="4"/>
        </w:numPr>
        <w:spacing w:before="120" w:line="276" w:lineRule="auto"/>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W zakresie nieuregulowanym niniejszą Specyfikacją Istotnych Warunków Zamówienia, zwaną dalej „SIWZ”, zastosowanie mają przepisy ustawy PZP.</w:t>
      </w:r>
    </w:p>
    <w:p w:rsidR="00962BC2" w:rsidRPr="00962BC2" w:rsidRDefault="00962BC2" w:rsidP="00962BC2">
      <w:pPr>
        <w:widowControl/>
        <w:numPr>
          <w:ilvl w:val="0"/>
          <w:numId w:val="4"/>
        </w:numPr>
        <w:spacing w:before="120" w:line="276" w:lineRule="auto"/>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Wartość zamówienia nie przekracza równowartości kwoty określonej w przepisach wykonawczych wydanych na postawie art. 11 ust. 8 ustawy PZP.</w:t>
      </w:r>
    </w:p>
    <w:p w:rsidR="00962BC2" w:rsidRPr="00962BC2" w:rsidRDefault="00962BC2" w:rsidP="00962BC2">
      <w:pPr>
        <w:keepNext/>
        <w:keepLines/>
        <w:widowControl/>
        <w:numPr>
          <w:ilvl w:val="0"/>
          <w:numId w:val="3"/>
        </w:numPr>
        <w:spacing w:before="240" w:line="276" w:lineRule="auto"/>
        <w:ind w:left="993" w:hanging="633"/>
        <w:jc w:val="both"/>
        <w:outlineLvl w:val="0"/>
        <w:rPr>
          <w:rFonts w:ascii="Cambria" w:eastAsia="Times New Roman" w:hAnsi="Cambria"/>
          <w:color w:val="365F91"/>
          <w:kern w:val="0"/>
          <w:sz w:val="28"/>
          <w:szCs w:val="32"/>
          <w:lang w:eastAsia="ar-SA"/>
        </w:rPr>
      </w:pPr>
      <w:bookmarkStart w:id="2" w:name="_Toc50380744"/>
      <w:r w:rsidRPr="00962BC2">
        <w:rPr>
          <w:rFonts w:ascii="Cambria" w:eastAsia="Times New Roman" w:hAnsi="Cambria"/>
          <w:color w:val="365F91"/>
          <w:kern w:val="0"/>
          <w:sz w:val="28"/>
          <w:szCs w:val="32"/>
          <w:lang w:eastAsia="ar-SA"/>
        </w:rPr>
        <w:t>Opis przedmiotu zamówienia:</w:t>
      </w:r>
      <w:bookmarkEnd w:id="2"/>
    </w:p>
    <w:p w:rsidR="00962BC2" w:rsidRPr="00962BC2" w:rsidRDefault="00962BC2" w:rsidP="00962BC2">
      <w:pPr>
        <w:widowControl/>
        <w:numPr>
          <w:ilvl w:val="0"/>
          <w:numId w:val="5"/>
        </w:numPr>
        <w:spacing w:before="240" w:line="276" w:lineRule="auto"/>
        <w:jc w:val="both"/>
        <w:rPr>
          <w:rFonts w:ascii="Cambria" w:eastAsia="Calibri" w:hAnsi="Cambria"/>
          <w:kern w:val="0"/>
          <w:sz w:val="22"/>
          <w:szCs w:val="22"/>
          <w:lang w:eastAsia="ar-SA"/>
        </w:rPr>
      </w:pPr>
      <w:r w:rsidRPr="00962BC2">
        <w:rPr>
          <w:rFonts w:ascii="Cambria" w:eastAsia="Calibri" w:hAnsi="Cambria"/>
          <w:kern w:val="0"/>
          <w:sz w:val="22"/>
          <w:szCs w:val="22"/>
          <w:lang w:eastAsia="ar-SA"/>
        </w:rPr>
        <w:t>Przedmiotem zamówienia będzie sukcesywna dostawa polimerów (flokulantów - polielektrolitów), zwanych dalej „polielektrolitami”, przeznaczonych do zagęszczania i odwadniania osadów w Oczyszczalni Ścieków w Miliczu i Żmigrodzie, w okresie od 01.01.2021 – 31.12.2022 r.</w:t>
      </w:r>
    </w:p>
    <w:p w:rsidR="00962BC2" w:rsidRPr="00962BC2" w:rsidRDefault="00962BC2" w:rsidP="00962BC2">
      <w:pPr>
        <w:widowControl/>
        <w:spacing w:line="276" w:lineRule="auto"/>
        <w:ind w:left="708" w:firstLine="708"/>
        <w:jc w:val="both"/>
        <w:rPr>
          <w:rFonts w:ascii="Cambria" w:eastAsia="Calibri" w:hAnsi="Cambria"/>
          <w:kern w:val="0"/>
          <w:sz w:val="22"/>
          <w:szCs w:val="22"/>
          <w:lang w:eastAsia="ar-SA"/>
        </w:rPr>
      </w:pPr>
      <w:r w:rsidRPr="00962BC2">
        <w:rPr>
          <w:rFonts w:ascii="Cambria" w:eastAsia="Calibri" w:hAnsi="Cambria"/>
          <w:b/>
          <w:kern w:val="0"/>
          <w:sz w:val="22"/>
          <w:szCs w:val="22"/>
          <w:lang w:eastAsia="ar-SA"/>
        </w:rPr>
        <w:t>Kod CPV:</w:t>
      </w:r>
    </w:p>
    <w:p w:rsidR="00962BC2" w:rsidRPr="00962BC2" w:rsidRDefault="00962BC2" w:rsidP="00962BC2">
      <w:pPr>
        <w:widowControl/>
        <w:numPr>
          <w:ilvl w:val="0"/>
          <w:numId w:val="6"/>
        </w:numPr>
        <w:tabs>
          <w:tab w:val="num" w:pos="1056"/>
        </w:tabs>
        <w:spacing w:after="160" w:line="276" w:lineRule="auto"/>
        <w:ind w:left="1776"/>
        <w:jc w:val="both"/>
        <w:rPr>
          <w:rFonts w:ascii="Cambria" w:eastAsia="Calibri" w:hAnsi="Cambria"/>
          <w:kern w:val="0"/>
          <w:sz w:val="22"/>
          <w:szCs w:val="22"/>
          <w:lang w:eastAsia="ar-SA"/>
        </w:rPr>
      </w:pPr>
      <w:r w:rsidRPr="00962BC2">
        <w:rPr>
          <w:rFonts w:ascii="Cambria" w:eastAsia="Calibri" w:hAnsi="Cambria"/>
          <w:kern w:val="0"/>
          <w:sz w:val="22"/>
          <w:szCs w:val="22"/>
          <w:lang w:eastAsia="ar-SA"/>
        </w:rPr>
        <w:t>24.54.20.00-5 Polimery akrylowe w formach podstawowych</w:t>
      </w:r>
    </w:p>
    <w:p w:rsidR="00962BC2" w:rsidRPr="00962BC2" w:rsidRDefault="00962BC2" w:rsidP="00962BC2">
      <w:pPr>
        <w:widowControl/>
        <w:spacing w:after="160" w:line="276" w:lineRule="auto"/>
        <w:ind w:left="708" w:firstLine="708"/>
        <w:jc w:val="both"/>
        <w:rPr>
          <w:rFonts w:ascii="Cambria" w:eastAsia="Calibri" w:hAnsi="Cambria"/>
          <w:b/>
          <w:kern w:val="0"/>
          <w:sz w:val="22"/>
          <w:szCs w:val="22"/>
          <w:lang w:eastAsia="ar-SA"/>
        </w:rPr>
      </w:pPr>
      <w:r w:rsidRPr="00962BC2">
        <w:rPr>
          <w:rFonts w:ascii="Cambria" w:eastAsia="Calibri" w:hAnsi="Cambria"/>
          <w:b/>
          <w:kern w:val="0"/>
          <w:sz w:val="22"/>
          <w:szCs w:val="22"/>
          <w:lang w:eastAsia="ar-SA"/>
        </w:rPr>
        <w:t>PKWiU:</w:t>
      </w:r>
    </w:p>
    <w:p w:rsidR="00962BC2" w:rsidRPr="00962BC2" w:rsidRDefault="00962BC2" w:rsidP="00962BC2">
      <w:pPr>
        <w:widowControl/>
        <w:numPr>
          <w:ilvl w:val="0"/>
          <w:numId w:val="7"/>
        </w:numPr>
        <w:spacing w:after="160" w:line="276" w:lineRule="auto"/>
        <w:ind w:left="1776"/>
        <w:jc w:val="both"/>
        <w:rPr>
          <w:rFonts w:ascii="Cambria" w:eastAsia="Calibri" w:hAnsi="Cambria"/>
          <w:kern w:val="0"/>
          <w:sz w:val="22"/>
          <w:szCs w:val="22"/>
          <w:lang w:eastAsia="ar-SA"/>
        </w:rPr>
      </w:pPr>
      <w:r w:rsidRPr="00962BC2">
        <w:rPr>
          <w:rFonts w:ascii="Cambria" w:eastAsia="Calibri" w:hAnsi="Cambria"/>
          <w:kern w:val="0"/>
          <w:sz w:val="22"/>
          <w:szCs w:val="22"/>
          <w:lang w:eastAsia="ar-SA"/>
        </w:rPr>
        <w:t>20.16.53.0 – Polimery akrylu w formach podstawowych</w:t>
      </w:r>
    </w:p>
    <w:p w:rsidR="00962BC2" w:rsidRPr="00962BC2" w:rsidRDefault="00962BC2" w:rsidP="00962BC2">
      <w:pPr>
        <w:widowControl/>
        <w:numPr>
          <w:ilvl w:val="0"/>
          <w:numId w:val="5"/>
        </w:numPr>
        <w:spacing w:after="160" w:line="276" w:lineRule="auto"/>
        <w:contextualSpacing/>
        <w:jc w:val="both"/>
        <w:rPr>
          <w:rFonts w:ascii="Cambria" w:eastAsia="Calibri" w:hAnsi="Cambria"/>
          <w:kern w:val="0"/>
          <w:sz w:val="22"/>
          <w:szCs w:val="22"/>
          <w:lang w:eastAsia="ar-SA"/>
        </w:rPr>
      </w:pPr>
      <w:r w:rsidRPr="00962BC2">
        <w:rPr>
          <w:rFonts w:ascii="Cambria" w:eastAsia="Calibri" w:hAnsi="Cambria"/>
          <w:kern w:val="0"/>
          <w:sz w:val="22"/>
          <w:szCs w:val="22"/>
          <w:lang w:eastAsia="ar-SA"/>
        </w:rPr>
        <w:t>Zakres zamówienia:</w:t>
      </w:r>
    </w:p>
    <w:p w:rsidR="00962BC2" w:rsidRPr="00962BC2" w:rsidRDefault="00962BC2" w:rsidP="00962BC2">
      <w:pPr>
        <w:widowControl/>
        <w:numPr>
          <w:ilvl w:val="0"/>
          <w:numId w:val="8"/>
        </w:numPr>
        <w:autoSpaceDE w:val="0"/>
        <w:spacing w:after="29" w:line="276" w:lineRule="auto"/>
        <w:ind w:left="1276" w:hanging="283"/>
        <w:jc w:val="both"/>
        <w:rPr>
          <w:rFonts w:ascii="Cambria" w:eastAsia="Calibri" w:hAnsi="Cambria"/>
          <w:kern w:val="0"/>
          <w:sz w:val="22"/>
          <w:szCs w:val="22"/>
          <w:lang w:eastAsia="ar-SA"/>
        </w:rPr>
      </w:pPr>
      <w:r w:rsidRPr="00962BC2">
        <w:rPr>
          <w:rFonts w:ascii="Cambria" w:eastAsia="Calibri" w:hAnsi="Cambria"/>
          <w:kern w:val="0"/>
          <w:sz w:val="22"/>
          <w:szCs w:val="22"/>
          <w:lang w:eastAsia="ar-SA"/>
        </w:rPr>
        <w:t>polielektrolit proszkowy w ilości 28 000 kg na Oczyszczalnię Ścieków w Miliczu.</w:t>
      </w:r>
    </w:p>
    <w:p w:rsidR="00962BC2" w:rsidRPr="00962BC2" w:rsidRDefault="00962BC2" w:rsidP="00962BC2">
      <w:pPr>
        <w:widowControl/>
        <w:numPr>
          <w:ilvl w:val="0"/>
          <w:numId w:val="8"/>
        </w:numPr>
        <w:autoSpaceDE w:val="0"/>
        <w:spacing w:after="29" w:line="276" w:lineRule="auto"/>
        <w:ind w:left="1276" w:hanging="283"/>
        <w:jc w:val="both"/>
        <w:rPr>
          <w:rFonts w:ascii="Cambria" w:eastAsia="Calibri" w:hAnsi="Cambria"/>
          <w:kern w:val="0"/>
          <w:sz w:val="22"/>
          <w:szCs w:val="22"/>
          <w:lang w:eastAsia="ar-SA"/>
        </w:rPr>
      </w:pPr>
      <w:r w:rsidRPr="00962BC2">
        <w:rPr>
          <w:rFonts w:ascii="Cambria" w:eastAsia="Calibri" w:hAnsi="Cambria"/>
          <w:kern w:val="0"/>
          <w:sz w:val="22"/>
          <w:szCs w:val="22"/>
          <w:lang w:eastAsia="ar-SA"/>
        </w:rPr>
        <w:t>polielektrolit w postaci emulsji w ilości 8 400 kg (na Oczyszczalnię Ścieków w Miliczu) i 6 300 kg (na Oczyszczalnię Ścieków w Żmigrodzie).</w:t>
      </w:r>
    </w:p>
    <w:p w:rsidR="00962BC2" w:rsidRPr="00962BC2" w:rsidRDefault="00962BC2" w:rsidP="00962BC2">
      <w:pPr>
        <w:widowControl/>
        <w:numPr>
          <w:ilvl w:val="0"/>
          <w:numId w:val="8"/>
        </w:numPr>
        <w:autoSpaceDE w:val="0"/>
        <w:spacing w:after="29" w:line="276" w:lineRule="auto"/>
        <w:ind w:left="1276" w:hanging="283"/>
        <w:jc w:val="both"/>
        <w:rPr>
          <w:rFonts w:ascii="Cambria" w:eastAsia="Calibri" w:hAnsi="Cambria"/>
          <w:kern w:val="0"/>
          <w:sz w:val="22"/>
          <w:szCs w:val="22"/>
          <w:lang w:eastAsia="ar-SA"/>
        </w:rPr>
      </w:pPr>
      <w:r w:rsidRPr="00962BC2">
        <w:rPr>
          <w:rFonts w:ascii="Cambria" w:eastAsia="Calibri" w:hAnsi="Cambria"/>
          <w:kern w:val="0"/>
          <w:sz w:val="22"/>
          <w:szCs w:val="22"/>
          <w:lang w:eastAsia="ar-SA"/>
        </w:rPr>
        <w:t xml:space="preserve">dostawa będzie realizowana sukcesywnie, w ilości wynikającej ze składanych zamówień, odpowiednim transportem Wykonawcy wraz z rozładunkiem, bezpośrednio na wskazane oczyszczalnie ścieków, w oryginalnych fabrycznych opakowaniach posiadających odpowiednie atesty. </w:t>
      </w:r>
    </w:p>
    <w:p w:rsidR="00962BC2" w:rsidRPr="00962BC2" w:rsidRDefault="00962BC2" w:rsidP="00962BC2">
      <w:pPr>
        <w:widowControl/>
        <w:numPr>
          <w:ilvl w:val="0"/>
          <w:numId w:val="5"/>
        </w:numPr>
        <w:autoSpaceDE w:val="0"/>
        <w:spacing w:before="240" w:after="29" w:line="276" w:lineRule="auto"/>
        <w:contextualSpacing/>
        <w:jc w:val="both"/>
        <w:rPr>
          <w:rFonts w:ascii="Cambria" w:eastAsia="Calibri" w:hAnsi="Cambria"/>
          <w:kern w:val="0"/>
          <w:sz w:val="22"/>
          <w:szCs w:val="22"/>
          <w:lang w:eastAsia="ar-SA"/>
        </w:rPr>
      </w:pPr>
      <w:r w:rsidRPr="00962BC2">
        <w:rPr>
          <w:rFonts w:ascii="Cambria" w:eastAsia="Calibri" w:hAnsi="Cambria"/>
          <w:kern w:val="0"/>
          <w:sz w:val="22"/>
          <w:szCs w:val="22"/>
          <w:lang w:eastAsia="ar-SA"/>
        </w:rPr>
        <w:t>Zamówienie jest podzielone na części:</w:t>
      </w:r>
    </w:p>
    <w:p w:rsidR="00962BC2" w:rsidRPr="00962BC2" w:rsidRDefault="00962BC2" w:rsidP="00962BC2">
      <w:pPr>
        <w:widowControl/>
        <w:numPr>
          <w:ilvl w:val="0"/>
          <w:numId w:val="9"/>
        </w:numPr>
        <w:spacing w:after="160" w:line="276" w:lineRule="auto"/>
        <w:ind w:left="1276" w:hanging="283"/>
        <w:jc w:val="both"/>
        <w:rPr>
          <w:rFonts w:ascii="Cambria" w:eastAsia="Calibri" w:hAnsi="Cambria"/>
          <w:kern w:val="0"/>
          <w:sz w:val="22"/>
          <w:szCs w:val="22"/>
          <w:lang w:eastAsia="ar-SA"/>
        </w:rPr>
      </w:pPr>
      <w:r w:rsidRPr="00962BC2">
        <w:rPr>
          <w:rFonts w:ascii="Cambria" w:eastAsia="Calibri" w:hAnsi="Cambria"/>
          <w:b/>
          <w:kern w:val="0"/>
          <w:sz w:val="22"/>
          <w:szCs w:val="22"/>
          <w:lang w:eastAsia="ar-SA"/>
        </w:rPr>
        <w:lastRenderedPageBreak/>
        <w:t>Część I</w:t>
      </w:r>
      <w:r w:rsidRPr="00962BC2">
        <w:rPr>
          <w:rFonts w:ascii="Cambria" w:eastAsia="Calibri" w:hAnsi="Cambria"/>
          <w:kern w:val="0"/>
          <w:sz w:val="22"/>
          <w:szCs w:val="22"/>
          <w:lang w:eastAsia="ar-SA"/>
        </w:rPr>
        <w:t xml:space="preserve"> – Sukcesywna dostawa polielektrolitu w postaci proszku (worki po 25 kg) do odwadniania osadu po Autotermicznej Termofilowej Stabilizacji Osadów (ATSO) na Oczyszczalni Ścieków w Miliczu z wykorzystaniem prasy taśmowej MONOBELT typu NP20CK, w ilości 28 000 kg. Polielektrolit powinien zapewnić odwodnienie osadu o średniej zawartości 3 % s.m.o. do poziomu po odwodnieniu min. 12 % suchej masy osadu i zawartości zawiesiny w odcieku nie więcej jak 900 mg/l.</w:t>
      </w:r>
    </w:p>
    <w:p w:rsidR="00962BC2" w:rsidRPr="00962BC2" w:rsidRDefault="00962BC2" w:rsidP="00962BC2">
      <w:pPr>
        <w:widowControl/>
        <w:numPr>
          <w:ilvl w:val="0"/>
          <w:numId w:val="9"/>
        </w:numPr>
        <w:spacing w:after="160" w:line="276" w:lineRule="auto"/>
        <w:ind w:left="1276" w:hanging="283"/>
        <w:jc w:val="both"/>
        <w:rPr>
          <w:rFonts w:ascii="Cambria" w:eastAsia="Calibri" w:hAnsi="Cambria"/>
          <w:kern w:val="0"/>
          <w:sz w:val="22"/>
          <w:szCs w:val="22"/>
          <w:lang w:eastAsia="ar-SA"/>
        </w:rPr>
      </w:pPr>
      <w:r w:rsidRPr="00962BC2">
        <w:rPr>
          <w:rFonts w:ascii="Cambria" w:eastAsia="Calibri" w:hAnsi="Cambria"/>
          <w:b/>
          <w:kern w:val="0"/>
          <w:sz w:val="22"/>
          <w:szCs w:val="22"/>
          <w:lang w:eastAsia="ar-SA"/>
        </w:rPr>
        <w:t>Część II</w:t>
      </w:r>
      <w:r w:rsidRPr="00962BC2">
        <w:rPr>
          <w:rFonts w:ascii="Cambria" w:eastAsia="Calibri" w:hAnsi="Cambria"/>
          <w:kern w:val="0"/>
          <w:sz w:val="22"/>
          <w:szCs w:val="22"/>
          <w:lang w:eastAsia="ar-SA"/>
        </w:rPr>
        <w:t xml:space="preserve"> – obejmować będzie sukcesywną dostawę polielektrolitu w postaci emulsji do zagęszczania osadu nadmiernego na wirówce dekantacyjnej Alfa Laval (typu ALDEK 45) na Oczyszczalni Ścieków w Miliczu w ilości 8 400 kg, dostarczanego w pojemnikach typu: DPPL o pojemności netto 1000 litrów. Polielektrolit powinien zapewnić zagęszczenie osadu o średniej zawartości 1,5 % s.m.o., przy założonym maksymalnym zużyciu 12 kg/Mg s.m.o., do poziomu po zagęszczeniu: 4-6 % suchej masy osadu..</w:t>
      </w:r>
    </w:p>
    <w:p w:rsidR="00962BC2" w:rsidRPr="00962BC2" w:rsidRDefault="00962BC2" w:rsidP="00962BC2">
      <w:pPr>
        <w:widowControl/>
        <w:numPr>
          <w:ilvl w:val="0"/>
          <w:numId w:val="9"/>
        </w:numPr>
        <w:spacing w:after="160" w:line="276" w:lineRule="auto"/>
        <w:ind w:left="1276" w:hanging="283"/>
        <w:jc w:val="both"/>
        <w:rPr>
          <w:rFonts w:ascii="Cambria" w:eastAsia="Calibri" w:hAnsi="Cambria"/>
          <w:kern w:val="0"/>
          <w:sz w:val="22"/>
          <w:szCs w:val="22"/>
          <w:lang w:eastAsia="ar-SA"/>
        </w:rPr>
      </w:pPr>
      <w:r w:rsidRPr="00962BC2">
        <w:rPr>
          <w:rFonts w:ascii="Cambria" w:eastAsia="Calibri" w:hAnsi="Cambria"/>
          <w:b/>
          <w:kern w:val="0"/>
          <w:sz w:val="22"/>
          <w:szCs w:val="22"/>
          <w:lang w:eastAsia="ar-SA"/>
        </w:rPr>
        <w:t>Część III</w:t>
      </w:r>
      <w:r w:rsidRPr="00962BC2">
        <w:rPr>
          <w:rFonts w:ascii="Cambria" w:eastAsia="Calibri" w:hAnsi="Cambria"/>
          <w:kern w:val="0"/>
          <w:sz w:val="22"/>
          <w:szCs w:val="22"/>
          <w:lang w:eastAsia="ar-SA"/>
        </w:rPr>
        <w:t xml:space="preserve"> – obejmować będzie sukcesywną dostawę polielektrolitu w postaci emulsji do zagęszczenia/odwodnienia osadu nadmiernego na prasie taśmowej ZEW 1207 na Oczyszczalni Ścieków w Żmigrodzie w ilości 6 300 kg , dostarczanego w pojemnikach typu: DPPL o pojemności netto 1000 litrów. Polielektrolit powinien zapewnić odwodnienie osadu o średniej zawartości 1,5 % s.m.o., przy założonym maksymalnym zużyciu 17 kg/Mg s.m.o., do poziomu po odwodnieniu min. 14 % suchej masy osadu. </w:t>
      </w:r>
    </w:p>
    <w:p w:rsidR="00962BC2" w:rsidRPr="00962BC2" w:rsidRDefault="00962BC2" w:rsidP="00962BC2">
      <w:pPr>
        <w:widowControl/>
        <w:numPr>
          <w:ilvl w:val="0"/>
          <w:numId w:val="5"/>
        </w:numPr>
        <w:spacing w:after="160" w:line="276" w:lineRule="auto"/>
        <w:contextualSpacing/>
        <w:jc w:val="both"/>
        <w:rPr>
          <w:rFonts w:ascii="Cambria" w:eastAsia="Calibri" w:hAnsi="Cambria"/>
          <w:kern w:val="0"/>
          <w:sz w:val="22"/>
          <w:szCs w:val="22"/>
          <w:lang w:eastAsia="ar-SA"/>
        </w:rPr>
      </w:pPr>
      <w:r w:rsidRPr="00962BC2">
        <w:rPr>
          <w:rFonts w:ascii="Cambria" w:eastAsia="Times New Roman" w:hAnsi="Cambria"/>
          <w:kern w:val="0"/>
          <w:sz w:val="22"/>
          <w:szCs w:val="22"/>
          <w:lang w:eastAsia="ar-SA"/>
        </w:rPr>
        <w:t xml:space="preserve">Szczegółowy Opis Przedmiotu Zamówienia zawarty jest w </w:t>
      </w:r>
      <w:r w:rsidRPr="00962BC2">
        <w:rPr>
          <w:rFonts w:ascii="Cambria" w:eastAsia="Times New Roman" w:hAnsi="Cambria"/>
          <w:b/>
          <w:kern w:val="0"/>
          <w:sz w:val="22"/>
          <w:szCs w:val="22"/>
          <w:lang w:eastAsia="ar-SA"/>
        </w:rPr>
        <w:t>części III SIWZ-OPZ</w:t>
      </w:r>
      <w:r w:rsidRPr="00962BC2">
        <w:rPr>
          <w:rFonts w:ascii="Cambria" w:eastAsia="Times New Roman" w:hAnsi="Cambria"/>
          <w:kern w:val="0"/>
          <w:sz w:val="22"/>
          <w:szCs w:val="22"/>
          <w:lang w:eastAsia="ar-SA"/>
        </w:rPr>
        <w:t>.</w:t>
      </w:r>
    </w:p>
    <w:p w:rsidR="00962BC2" w:rsidRPr="00962BC2" w:rsidRDefault="00962BC2" w:rsidP="00962BC2">
      <w:pPr>
        <w:widowControl/>
        <w:numPr>
          <w:ilvl w:val="0"/>
          <w:numId w:val="5"/>
        </w:numPr>
        <w:spacing w:after="160" w:line="276" w:lineRule="auto"/>
        <w:contextualSpacing/>
        <w:jc w:val="both"/>
        <w:rPr>
          <w:rFonts w:ascii="Cambria" w:eastAsia="Calibri" w:hAnsi="Cambria"/>
          <w:kern w:val="0"/>
          <w:sz w:val="22"/>
          <w:szCs w:val="22"/>
          <w:lang w:eastAsia="ar-SA"/>
        </w:rPr>
      </w:pPr>
      <w:r w:rsidRPr="00962BC2">
        <w:rPr>
          <w:rFonts w:ascii="Cambria" w:eastAsia="Times New Roman" w:hAnsi="Cambria"/>
          <w:kern w:val="0"/>
          <w:sz w:val="22"/>
          <w:szCs w:val="22"/>
          <w:lang w:eastAsia="ar-SA"/>
        </w:rPr>
        <w:t xml:space="preserve">Wykonawca zobowiązany jest zrealizować zamówienie na zasadach i warunkach opisanych we wzorze umowy stanowiącym </w:t>
      </w:r>
      <w:r w:rsidRPr="00962BC2">
        <w:rPr>
          <w:rFonts w:ascii="Cambria" w:eastAsia="Times New Roman" w:hAnsi="Cambria"/>
          <w:b/>
          <w:kern w:val="0"/>
          <w:sz w:val="22"/>
          <w:szCs w:val="22"/>
          <w:lang w:eastAsia="ar-SA"/>
        </w:rPr>
        <w:t>część II SIWZ-Wzór Umowy</w:t>
      </w:r>
      <w:r w:rsidRPr="00962BC2">
        <w:rPr>
          <w:rFonts w:ascii="Cambria" w:eastAsia="Times New Roman" w:hAnsi="Cambria"/>
          <w:kern w:val="0"/>
          <w:sz w:val="22"/>
          <w:szCs w:val="22"/>
          <w:lang w:eastAsia="ar-SA"/>
        </w:rPr>
        <w:t>.</w:t>
      </w:r>
    </w:p>
    <w:p w:rsidR="00962BC2" w:rsidRPr="00962BC2" w:rsidRDefault="00962BC2" w:rsidP="00962BC2">
      <w:pPr>
        <w:widowControl/>
        <w:numPr>
          <w:ilvl w:val="0"/>
          <w:numId w:val="5"/>
        </w:numPr>
        <w:spacing w:after="160" w:line="276" w:lineRule="auto"/>
        <w:contextualSpacing/>
        <w:jc w:val="both"/>
        <w:rPr>
          <w:rFonts w:ascii="Cambria" w:eastAsia="Calibri" w:hAnsi="Cambria"/>
          <w:kern w:val="0"/>
          <w:sz w:val="22"/>
          <w:szCs w:val="22"/>
          <w:lang w:eastAsia="ar-SA"/>
        </w:rPr>
      </w:pPr>
      <w:r w:rsidRPr="00962BC2">
        <w:rPr>
          <w:rFonts w:ascii="Cambria" w:eastAsia="Times New Roman" w:hAnsi="Cambria"/>
          <w:kern w:val="0"/>
          <w:sz w:val="22"/>
          <w:szCs w:val="22"/>
          <w:lang w:eastAsia="ar-SA"/>
        </w:rPr>
        <w:t>Częstotliwość dostaw: wg potrzeb Zamawiającego na zamówienie telefoniczne potwierdzone e-mailem.</w:t>
      </w:r>
    </w:p>
    <w:p w:rsidR="00962BC2" w:rsidRPr="00962BC2" w:rsidRDefault="00962BC2" w:rsidP="00962BC2">
      <w:pPr>
        <w:widowControl/>
        <w:numPr>
          <w:ilvl w:val="0"/>
          <w:numId w:val="5"/>
        </w:numPr>
        <w:spacing w:after="160" w:line="276" w:lineRule="auto"/>
        <w:contextualSpacing/>
        <w:jc w:val="both"/>
        <w:rPr>
          <w:rFonts w:ascii="Cambria" w:eastAsia="Calibri" w:hAnsi="Cambria"/>
          <w:kern w:val="0"/>
          <w:sz w:val="22"/>
          <w:szCs w:val="22"/>
          <w:lang w:eastAsia="ar-SA"/>
        </w:rPr>
      </w:pPr>
      <w:r w:rsidRPr="00962BC2">
        <w:rPr>
          <w:rFonts w:ascii="Cambria" w:eastAsia="Times New Roman" w:hAnsi="Cambria"/>
          <w:kern w:val="0"/>
          <w:sz w:val="22"/>
          <w:szCs w:val="22"/>
          <w:lang w:eastAsia="ar-SA"/>
        </w:rPr>
        <w:t>Wielkość jednorazowej dostawy:</w:t>
      </w:r>
    </w:p>
    <w:p w:rsidR="00962BC2" w:rsidRPr="00962BC2" w:rsidRDefault="00962BC2" w:rsidP="00962BC2">
      <w:pPr>
        <w:widowControl/>
        <w:numPr>
          <w:ilvl w:val="0"/>
          <w:numId w:val="10"/>
        </w:numPr>
        <w:spacing w:before="120" w:line="276" w:lineRule="auto"/>
        <w:contextualSpacing/>
        <w:jc w:val="both"/>
        <w:rPr>
          <w:rFonts w:ascii="Cambria" w:eastAsia="Times New Roman" w:hAnsi="Cambria"/>
          <w:b/>
          <w:kern w:val="0"/>
          <w:sz w:val="22"/>
          <w:szCs w:val="22"/>
          <w:lang w:eastAsia="ar-SA"/>
        </w:rPr>
      </w:pPr>
      <w:r w:rsidRPr="00962BC2">
        <w:rPr>
          <w:rFonts w:ascii="Cambria" w:eastAsia="Times New Roman" w:hAnsi="Cambria"/>
          <w:b/>
          <w:kern w:val="0"/>
          <w:sz w:val="22"/>
          <w:szCs w:val="22"/>
          <w:lang w:eastAsia="ar-SA"/>
        </w:rPr>
        <w:t xml:space="preserve">dla części I </w:t>
      </w:r>
      <w:r w:rsidR="004B4785">
        <w:rPr>
          <w:rFonts w:ascii="Cambria" w:eastAsia="Times New Roman" w:hAnsi="Cambria"/>
          <w:b/>
          <w:kern w:val="0"/>
          <w:sz w:val="22"/>
          <w:szCs w:val="22"/>
          <w:lang w:eastAsia="ar-SA"/>
        </w:rPr>
        <w:t>–</w:t>
      </w:r>
      <w:r w:rsidRPr="00962BC2">
        <w:rPr>
          <w:rFonts w:ascii="Cambria" w:eastAsia="Times New Roman" w:hAnsi="Cambria"/>
          <w:b/>
          <w:kern w:val="0"/>
          <w:sz w:val="22"/>
          <w:szCs w:val="22"/>
          <w:lang w:eastAsia="ar-SA"/>
        </w:rPr>
        <w:t xml:space="preserve"> </w:t>
      </w:r>
      <w:r w:rsidR="004B4785" w:rsidRPr="004B4785">
        <w:rPr>
          <w:rFonts w:ascii="Cambria" w:eastAsia="Times New Roman" w:hAnsi="Cambria"/>
          <w:kern w:val="0"/>
          <w:sz w:val="22"/>
          <w:szCs w:val="22"/>
          <w:lang w:eastAsia="ar-SA"/>
        </w:rPr>
        <w:t>2700 kg –</w:t>
      </w:r>
      <w:r w:rsidR="004B4785">
        <w:rPr>
          <w:rFonts w:ascii="Cambria" w:eastAsia="Times New Roman" w:hAnsi="Cambria"/>
          <w:b/>
          <w:kern w:val="0"/>
          <w:sz w:val="22"/>
          <w:szCs w:val="22"/>
          <w:lang w:eastAsia="ar-SA"/>
        </w:rPr>
        <w:t xml:space="preserve"> </w:t>
      </w:r>
      <w:r w:rsidRPr="00962BC2">
        <w:rPr>
          <w:rFonts w:ascii="Cambria" w:eastAsia="Times New Roman" w:hAnsi="Cambria"/>
          <w:kern w:val="0"/>
          <w:sz w:val="22"/>
          <w:szCs w:val="22"/>
          <w:lang w:eastAsia="ar-SA"/>
        </w:rPr>
        <w:t>worki po 25 kg</w:t>
      </w:r>
    </w:p>
    <w:p w:rsidR="00962BC2" w:rsidRPr="00962BC2" w:rsidRDefault="00962BC2" w:rsidP="00962BC2">
      <w:pPr>
        <w:widowControl/>
        <w:numPr>
          <w:ilvl w:val="0"/>
          <w:numId w:val="10"/>
        </w:numPr>
        <w:spacing w:before="120" w:line="276" w:lineRule="auto"/>
        <w:contextualSpacing/>
        <w:jc w:val="both"/>
        <w:rPr>
          <w:rFonts w:ascii="Cambria" w:eastAsia="Times New Roman" w:hAnsi="Cambria"/>
          <w:kern w:val="0"/>
          <w:sz w:val="22"/>
          <w:szCs w:val="22"/>
          <w:lang w:eastAsia="ar-SA"/>
        </w:rPr>
      </w:pPr>
      <w:r w:rsidRPr="00962BC2">
        <w:rPr>
          <w:rFonts w:ascii="Cambria" w:eastAsia="Times New Roman" w:hAnsi="Cambria"/>
          <w:b/>
          <w:kern w:val="0"/>
          <w:sz w:val="22"/>
          <w:szCs w:val="22"/>
          <w:lang w:eastAsia="ar-SA"/>
        </w:rPr>
        <w:t>dla części II i III</w:t>
      </w:r>
      <w:r w:rsidRPr="00962BC2">
        <w:rPr>
          <w:rFonts w:ascii="Cambria" w:eastAsia="Times New Roman" w:hAnsi="Cambria"/>
          <w:kern w:val="0"/>
          <w:sz w:val="22"/>
          <w:szCs w:val="22"/>
          <w:lang w:eastAsia="ar-SA"/>
        </w:rPr>
        <w:t xml:space="preserve"> - pełny pojemnik DPPL o pojemności netto 1000 litrów.</w:t>
      </w:r>
    </w:p>
    <w:p w:rsidR="00962BC2" w:rsidRPr="00962BC2" w:rsidRDefault="00962BC2" w:rsidP="00962BC2">
      <w:pPr>
        <w:widowControl/>
        <w:numPr>
          <w:ilvl w:val="0"/>
          <w:numId w:val="5"/>
        </w:numPr>
        <w:spacing w:before="120" w:line="276" w:lineRule="auto"/>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Termin dostawy – maksymalnie 3 dni robocze od zamówienia telefonicznego potwierdzonego e-mailem.</w:t>
      </w:r>
    </w:p>
    <w:p w:rsidR="00962BC2" w:rsidRPr="00962BC2" w:rsidRDefault="00962BC2" w:rsidP="00962BC2">
      <w:pPr>
        <w:widowControl/>
        <w:numPr>
          <w:ilvl w:val="0"/>
          <w:numId w:val="5"/>
        </w:numPr>
        <w:spacing w:before="120" w:line="276" w:lineRule="auto"/>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Termin ważności dostarczanych produ</w:t>
      </w:r>
      <w:bookmarkStart w:id="3" w:name="_GoBack"/>
      <w:bookmarkEnd w:id="3"/>
      <w:r w:rsidRPr="00962BC2">
        <w:rPr>
          <w:rFonts w:ascii="Cambria" w:eastAsia="Times New Roman" w:hAnsi="Cambria"/>
          <w:kern w:val="0"/>
          <w:sz w:val="22"/>
          <w:szCs w:val="22"/>
          <w:lang w:eastAsia="ar-SA"/>
        </w:rPr>
        <w:t>któw nie może być krótszy niż 6 miesięcy od daty dostarczenia do Zamawiającego.</w:t>
      </w:r>
    </w:p>
    <w:p w:rsidR="00962BC2" w:rsidRPr="00962BC2" w:rsidRDefault="00962BC2" w:rsidP="00962BC2">
      <w:pPr>
        <w:widowControl/>
        <w:numPr>
          <w:ilvl w:val="0"/>
          <w:numId w:val="5"/>
        </w:numPr>
        <w:spacing w:before="120" w:line="276" w:lineRule="auto"/>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 xml:space="preserve">Miejsce dostaw: </w:t>
      </w:r>
      <w:r w:rsidRPr="00962BC2">
        <w:rPr>
          <w:rFonts w:ascii="Cambria" w:eastAsia="Times New Roman" w:hAnsi="Cambria"/>
          <w:b/>
          <w:kern w:val="0"/>
          <w:sz w:val="22"/>
          <w:szCs w:val="22"/>
          <w:lang w:eastAsia="ar-SA"/>
        </w:rPr>
        <w:t>część I</w:t>
      </w:r>
      <w:r w:rsidRPr="00962BC2">
        <w:rPr>
          <w:rFonts w:ascii="Cambria" w:eastAsia="Times New Roman" w:hAnsi="Cambria"/>
          <w:kern w:val="0"/>
          <w:sz w:val="22"/>
          <w:szCs w:val="22"/>
          <w:lang w:eastAsia="ar-SA"/>
        </w:rPr>
        <w:t xml:space="preserve"> – Oczyszczalnia Ścieków w Miliczu, ul. Sułowska 1, </w:t>
      </w:r>
      <w:r w:rsidRPr="00962BC2">
        <w:rPr>
          <w:rFonts w:ascii="Cambria" w:eastAsia="Times New Roman" w:hAnsi="Cambria"/>
          <w:b/>
          <w:kern w:val="0"/>
          <w:sz w:val="22"/>
          <w:szCs w:val="22"/>
          <w:lang w:eastAsia="ar-SA"/>
        </w:rPr>
        <w:t>część II</w:t>
      </w:r>
      <w:r w:rsidRPr="00962BC2">
        <w:rPr>
          <w:rFonts w:ascii="Cambria" w:eastAsia="Times New Roman" w:hAnsi="Cambria"/>
          <w:kern w:val="0"/>
          <w:sz w:val="22"/>
          <w:szCs w:val="22"/>
          <w:lang w:eastAsia="ar-SA"/>
        </w:rPr>
        <w:t xml:space="preserve"> – Oczyszczalnia Ścieków w Miliczu, ul. Sułowska 1, </w:t>
      </w:r>
      <w:r w:rsidRPr="00962BC2">
        <w:rPr>
          <w:rFonts w:ascii="Cambria" w:eastAsia="Times New Roman" w:hAnsi="Cambria"/>
          <w:b/>
          <w:kern w:val="0"/>
          <w:sz w:val="22"/>
          <w:szCs w:val="22"/>
          <w:lang w:eastAsia="ar-SA"/>
        </w:rPr>
        <w:t>część III</w:t>
      </w:r>
      <w:r w:rsidRPr="00962BC2">
        <w:rPr>
          <w:rFonts w:ascii="Cambria" w:eastAsia="Times New Roman" w:hAnsi="Cambria"/>
          <w:kern w:val="0"/>
          <w:sz w:val="22"/>
          <w:szCs w:val="22"/>
          <w:lang w:eastAsia="ar-SA"/>
        </w:rPr>
        <w:t>-Oczyszczalnia Ścieków w Żmigrodzie, ul. Wiejska 29; dni robocze od 7:00 – 15:00.</w:t>
      </w:r>
    </w:p>
    <w:p w:rsidR="00962BC2" w:rsidRPr="00962BC2" w:rsidRDefault="00962BC2" w:rsidP="00962BC2">
      <w:pPr>
        <w:widowControl/>
        <w:numPr>
          <w:ilvl w:val="0"/>
          <w:numId w:val="5"/>
        </w:numPr>
        <w:spacing w:before="120" w:line="276" w:lineRule="auto"/>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Każda dostawa zostanie sprawdzona pod względem jakości – na podstawie atestu lub certyfikatu świadczącego o jakości środka i karty charakterystyki produktu.</w:t>
      </w:r>
    </w:p>
    <w:p w:rsidR="00962BC2" w:rsidRPr="00962BC2" w:rsidRDefault="00962BC2" w:rsidP="00962BC2">
      <w:pPr>
        <w:widowControl/>
        <w:numPr>
          <w:ilvl w:val="0"/>
          <w:numId w:val="5"/>
        </w:numPr>
        <w:spacing w:before="120" w:line="276" w:lineRule="auto"/>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lastRenderedPageBreak/>
        <w:t xml:space="preserve">Zamówienie jest podzielone na części. Zamawiający </w:t>
      </w:r>
      <w:r w:rsidRPr="00962BC2">
        <w:rPr>
          <w:rFonts w:ascii="Cambria" w:eastAsia="Times New Roman" w:hAnsi="Cambria"/>
          <w:b/>
          <w:kern w:val="0"/>
          <w:sz w:val="22"/>
          <w:szCs w:val="22"/>
          <w:lang w:eastAsia="ar-SA"/>
        </w:rPr>
        <w:t>dopuszcza</w:t>
      </w:r>
      <w:r w:rsidRPr="00962BC2">
        <w:rPr>
          <w:rFonts w:ascii="Cambria" w:eastAsia="Times New Roman" w:hAnsi="Cambria"/>
          <w:kern w:val="0"/>
          <w:sz w:val="22"/>
          <w:szCs w:val="22"/>
          <w:lang w:eastAsia="ar-SA"/>
        </w:rPr>
        <w:t xml:space="preserve"> możliwość składania ofert częściowych. Liczba części – 3. Jeden Wykonawca może złożyć tylko jedną ofertę na jedną, dwie lub trzy części zamówienia.</w:t>
      </w:r>
    </w:p>
    <w:p w:rsidR="00962BC2" w:rsidRPr="00962BC2" w:rsidRDefault="00962BC2" w:rsidP="00962BC2">
      <w:pPr>
        <w:widowControl/>
        <w:numPr>
          <w:ilvl w:val="0"/>
          <w:numId w:val="5"/>
        </w:numPr>
        <w:spacing w:before="120" w:line="276" w:lineRule="auto"/>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 xml:space="preserve">Zamawiający </w:t>
      </w:r>
      <w:r w:rsidRPr="00962BC2">
        <w:rPr>
          <w:rFonts w:ascii="Cambria" w:eastAsia="Times New Roman" w:hAnsi="Cambria"/>
          <w:b/>
          <w:kern w:val="0"/>
          <w:sz w:val="22"/>
          <w:szCs w:val="22"/>
          <w:lang w:eastAsia="ar-SA"/>
        </w:rPr>
        <w:t>nie dopuszcza</w:t>
      </w:r>
      <w:r w:rsidRPr="00962BC2">
        <w:rPr>
          <w:rFonts w:ascii="Cambria" w:eastAsia="Times New Roman" w:hAnsi="Cambria"/>
          <w:kern w:val="0"/>
          <w:sz w:val="22"/>
          <w:szCs w:val="22"/>
          <w:lang w:eastAsia="ar-SA"/>
        </w:rPr>
        <w:t xml:space="preserve"> możliwości składania ofert wariantowych.</w:t>
      </w:r>
    </w:p>
    <w:p w:rsidR="00962BC2" w:rsidRPr="00962BC2" w:rsidRDefault="00962BC2" w:rsidP="00962BC2">
      <w:pPr>
        <w:widowControl/>
        <w:numPr>
          <w:ilvl w:val="0"/>
          <w:numId w:val="5"/>
        </w:numPr>
        <w:spacing w:before="120" w:line="276" w:lineRule="auto"/>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 xml:space="preserve">Zamawiający </w:t>
      </w:r>
      <w:r w:rsidRPr="00962BC2">
        <w:rPr>
          <w:rFonts w:ascii="Cambria" w:eastAsia="Times New Roman" w:hAnsi="Cambria"/>
          <w:b/>
          <w:kern w:val="0"/>
          <w:sz w:val="22"/>
          <w:szCs w:val="22"/>
          <w:lang w:eastAsia="ar-SA"/>
        </w:rPr>
        <w:t>nie przewiduje</w:t>
      </w:r>
      <w:r w:rsidRPr="00962BC2">
        <w:rPr>
          <w:rFonts w:ascii="Cambria" w:eastAsia="Times New Roman" w:hAnsi="Cambria"/>
          <w:kern w:val="0"/>
          <w:sz w:val="22"/>
          <w:szCs w:val="22"/>
          <w:lang w:eastAsia="ar-SA"/>
        </w:rPr>
        <w:t xml:space="preserve"> możliwości udzielenia zamówień, o których mowa w art. 67 ust. 1 pkt. 7 ustawy PZP.</w:t>
      </w:r>
    </w:p>
    <w:p w:rsidR="00962BC2" w:rsidRPr="00962BC2" w:rsidRDefault="00962BC2" w:rsidP="00962BC2">
      <w:pPr>
        <w:keepNext/>
        <w:keepLines/>
        <w:widowControl/>
        <w:numPr>
          <w:ilvl w:val="0"/>
          <w:numId w:val="3"/>
        </w:numPr>
        <w:spacing w:before="240" w:line="276" w:lineRule="auto"/>
        <w:jc w:val="both"/>
        <w:outlineLvl w:val="0"/>
        <w:rPr>
          <w:rFonts w:ascii="Cambria" w:eastAsia="Times New Roman" w:hAnsi="Cambria"/>
          <w:color w:val="365F91"/>
          <w:kern w:val="0"/>
          <w:sz w:val="28"/>
          <w:szCs w:val="32"/>
          <w:lang w:eastAsia="ar-SA"/>
        </w:rPr>
      </w:pPr>
      <w:bookmarkStart w:id="4" w:name="_Toc50380745"/>
      <w:r w:rsidRPr="00962BC2">
        <w:rPr>
          <w:rFonts w:ascii="Cambria" w:eastAsia="Times New Roman" w:hAnsi="Cambria"/>
          <w:color w:val="365F91"/>
          <w:kern w:val="0"/>
          <w:sz w:val="28"/>
          <w:szCs w:val="32"/>
          <w:lang w:eastAsia="ar-SA"/>
        </w:rPr>
        <w:t>Termin realizacji zamówienia:</w:t>
      </w:r>
      <w:bookmarkEnd w:id="4"/>
    </w:p>
    <w:p w:rsidR="00962BC2" w:rsidRPr="00962BC2" w:rsidRDefault="00962BC2" w:rsidP="00962BC2">
      <w:pPr>
        <w:widowControl/>
        <w:spacing w:before="120" w:line="276" w:lineRule="auto"/>
        <w:ind w:left="709"/>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Od dnia 01.01.2021 r. do dnia 31.12.2022 r. lub do wyczerpania ilości dostaw objętych niniejszym zamówieniem.</w:t>
      </w:r>
    </w:p>
    <w:p w:rsidR="00962BC2" w:rsidRPr="00962BC2" w:rsidRDefault="00962BC2" w:rsidP="00962BC2">
      <w:pPr>
        <w:keepNext/>
        <w:keepLines/>
        <w:widowControl/>
        <w:numPr>
          <w:ilvl w:val="0"/>
          <w:numId w:val="3"/>
        </w:numPr>
        <w:spacing w:before="240" w:line="276" w:lineRule="auto"/>
        <w:jc w:val="both"/>
        <w:outlineLvl w:val="0"/>
        <w:rPr>
          <w:rFonts w:ascii="Cambria" w:eastAsia="Times New Roman" w:hAnsi="Cambria"/>
          <w:color w:val="365F91"/>
          <w:kern w:val="0"/>
          <w:sz w:val="28"/>
          <w:szCs w:val="32"/>
          <w:lang w:eastAsia="ar-SA"/>
        </w:rPr>
      </w:pPr>
      <w:bookmarkStart w:id="5" w:name="_Toc50380746"/>
      <w:r w:rsidRPr="00962BC2">
        <w:rPr>
          <w:rFonts w:ascii="Cambria" w:eastAsia="Times New Roman" w:hAnsi="Cambria"/>
          <w:color w:val="365F91"/>
          <w:kern w:val="0"/>
          <w:sz w:val="28"/>
          <w:szCs w:val="32"/>
          <w:lang w:eastAsia="ar-SA"/>
        </w:rPr>
        <w:t>Warunki udziału w postępowaniu:</w:t>
      </w:r>
      <w:bookmarkEnd w:id="5"/>
    </w:p>
    <w:p w:rsidR="00962BC2" w:rsidRPr="00962BC2" w:rsidRDefault="00962BC2" w:rsidP="00962BC2">
      <w:pPr>
        <w:widowControl/>
        <w:numPr>
          <w:ilvl w:val="0"/>
          <w:numId w:val="11"/>
        </w:numPr>
        <w:spacing w:before="120" w:line="276" w:lineRule="auto"/>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O udzielenie zamówienia mogą ubiegać się Wykonawcy, którzy:</w:t>
      </w:r>
    </w:p>
    <w:p w:rsidR="00962BC2" w:rsidRPr="00962BC2" w:rsidRDefault="00962BC2" w:rsidP="00962BC2">
      <w:pPr>
        <w:widowControl/>
        <w:numPr>
          <w:ilvl w:val="0"/>
          <w:numId w:val="12"/>
        </w:numPr>
        <w:spacing w:before="120" w:line="276" w:lineRule="auto"/>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nie podlegają wykluczeniu</w:t>
      </w:r>
    </w:p>
    <w:p w:rsidR="00962BC2" w:rsidRPr="00962BC2" w:rsidRDefault="00962BC2" w:rsidP="00962BC2">
      <w:pPr>
        <w:widowControl/>
        <w:numPr>
          <w:ilvl w:val="0"/>
          <w:numId w:val="12"/>
        </w:numPr>
        <w:spacing w:before="120" w:line="276" w:lineRule="auto"/>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spełniają warunki udziału w postępowaniu dotyczące:</w:t>
      </w:r>
    </w:p>
    <w:p w:rsidR="00962BC2" w:rsidRPr="00962BC2" w:rsidRDefault="00962BC2" w:rsidP="00962BC2">
      <w:pPr>
        <w:widowControl/>
        <w:numPr>
          <w:ilvl w:val="0"/>
          <w:numId w:val="13"/>
        </w:numPr>
        <w:spacing w:before="120" w:line="276" w:lineRule="auto"/>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kompetencji lub uprawnień do prowadzenia określonej działalności zawodowej, o ile wynika to z odrębnych przepisów – Zamawiający nie wyznacza szczegółowych warunków w tym zakresie.</w:t>
      </w:r>
    </w:p>
    <w:p w:rsidR="00962BC2" w:rsidRPr="00962BC2" w:rsidRDefault="00962BC2" w:rsidP="00962BC2">
      <w:pPr>
        <w:widowControl/>
        <w:numPr>
          <w:ilvl w:val="0"/>
          <w:numId w:val="13"/>
        </w:numPr>
        <w:spacing w:before="120" w:line="276" w:lineRule="auto"/>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sytuacji ekonomicznej lub finansowej – Zamawiający nie wyznacza szczegółowych warunków w tym zakresie.</w:t>
      </w:r>
    </w:p>
    <w:p w:rsidR="00962BC2" w:rsidRPr="00962BC2" w:rsidRDefault="00962BC2" w:rsidP="00962BC2">
      <w:pPr>
        <w:widowControl/>
        <w:numPr>
          <w:ilvl w:val="0"/>
          <w:numId w:val="13"/>
        </w:numPr>
        <w:spacing w:before="120" w:line="276" w:lineRule="auto"/>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zdolności technicznej lub zawodowej – Wykonawca spełni warunek jeżeli wykaże wykonanie, a w przypadku świadczeń okresowych lub ciągłych również wykonywanie w okresie ostatnich 3 lat przed upływem terminu składania ofert, a jeżeli okres prowadzenia działalności jest krótszy, w tym okresie, wraz z podaniem ich wartości, przedmiotu, dat wykonania i podmiotów, na rzecz których zostały zrealizowane oraz załączeniem dowodów określających, czy niżej określone dostawy zostały wykonane lub są wykonywane należycie:</w:t>
      </w:r>
    </w:p>
    <w:p w:rsidR="00962BC2" w:rsidRPr="00962BC2" w:rsidRDefault="00962BC2" w:rsidP="00962BC2">
      <w:pPr>
        <w:widowControl/>
        <w:numPr>
          <w:ilvl w:val="0"/>
          <w:numId w:val="14"/>
        </w:numPr>
        <w:spacing w:before="120" w:line="276" w:lineRule="auto"/>
        <w:contextualSpacing/>
        <w:jc w:val="both"/>
        <w:rPr>
          <w:rFonts w:ascii="Cambria" w:eastAsia="Times New Roman" w:hAnsi="Cambria"/>
          <w:kern w:val="0"/>
          <w:sz w:val="22"/>
          <w:szCs w:val="22"/>
          <w:lang w:eastAsia="ar-SA"/>
        </w:rPr>
      </w:pPr>
      <w:r w:rsidRPr="00962BC2">
        <w:rPr>
          <w:rFonts w:ascii="Cambria" w:eastAsia="Times New Roman" w:hAnsi="Cambria"/>
          <w:b/>
          <w:kern w:val="0"/>
          <w:sz w:val="22"/>
          <w:szCs w:val="22"/>
          <w:lang w:eastAsia="ar-SA"/>
        </w:rPr>
        <w:t>dla części I zamówienia</w:t>
      </w:r>
      <w:r w:rsidRPr="00962BC2">
        <w:rPr>
          <w:rFonts w:ascii="Cambria" w:eastAsia="Times New Roman" w:hAnsi="Cambria"/>
          <w:kern w:val="0"/>
          <w:sz w:val="22"/>
          <w:szCs w:val="22"/>
          <w:lang w:eastAsia="ar-SA"/>
        </w:rPr>
        <w:t xml:space="preserve"> – co najmniej jednej dostawy polielektrolitu do procesów odwadniania i zagęszczania osadu o wartości co najmniej 200 000, 00 zł netto lub w ilości co najmniej 18 000 kg;</w:t>
      </w:r>
    </w:p>
    <w:p w:rsidR="00962BC2" w:rsidRPr="00962BC2" w:rsidRDefault="00962BC2" w:rsidP="00962BC2">
      <w:pPr>
        <w:widowControl/>
        <w:numPr>
          <w:ilvl w:val="0"/>
          <w:numId w:val="14"/>
        </w:numPr>
        <w:spacing w:before="120" w:line="276" w:lineRule="auto"/>
        <w:contextualSpacing/>
        <w:jc w:val="both"/>
        <w:rPr>
          <w:rFonts w:ascii="Cambria" w:eastAsia="Times New Roman" w:hAnsi="Cambria"/>
          <w:kern w:val="0"/>
          <w:sz w:val="22"/>
          <w:szCs w:val="22"/>
          <w:lang w:eastAsia="ar-SA"/>
        </w:rPr>
      </w:pPr>
      <w:r w:rsidRPr="00962BC2">
        <w:rPr>
          <w:rFonts w:ascii="Cambria" w:eastAsia="Times New Roman" w:hAnsi="Cambria"/>
          <w:b/>
          <w:kern w:val="0"/>
          <w:sz w:val="22"/>
          <w:szCs w:val="22"/>
          <w:lang w:eastAsia="ar-SA"/>
        </w:rPr>
        <w:t>dla części II zamówienia</w:t>
      </w:r>
      <w:r w:rsidRPr="00962BC2">
        <w:rPr>
          <w:rFonts w:ascii="Cambria" w:eastAsia="Times New Roman" w:hAnsi="Cambria"/>
          <w:kern w:val="0"/>
          <w:sz w:val="22"/>
          <w:szCs w:val="22"/>
          <w:lang w:eastAsia="ar-SA"/>
        </w:rPr>
        <w:t xml:space="preserve"> – co najmniej jednej dostawy polielektrolitu do procesów odwadniania i zagęszczania osadu o wartości, co najmniej 40 000 zł netto lub w ilości co najmniej 6 000 kg</w:t>
      </w:r>
    </w:p>
    <w:p w:rsidR="00962BC2" w:rsidRPr="00962BC2" w:rsidRDefault="00962BC2" w:rsidP="00962BC2">
      <w:pPr>
        <w:widowControl/>
        <w:numPr>
          <w:ilvl w:val="0"/>
          <w:numId w:val="14"/>
        </w:numPr>
        <w:spacing w:before="120" w:line="276" w:lineRule="auto"/>
        <w:contextualSpacing/>
        <w:jc w:val="both"/>
        <w:rPr>
          <w:rFonts w:ascii="Cambria" w:eastAsia="Times New Roman" w:hAnsi="Cambria"/>
          <w:kern w:val="0"/>
          <w:sz w:val="22"/>
          <w:szCs w:val="22"/>
          <w:lang w:eastAsia="ar-SA"/>
        </w:rPr>
      </w:pPr>
      <w:r w:rsidRPr="00962BC2">
        <w:rPr>
          <w:rFonts w:ascii="Cambria" w:eastAsia="Times New Roman" w:hAnsi="Cambria"/>
          <w:b/>
          <w:kern w:val="0"/>
          <w:sz w:val="22"/>
          <w:szCs w:val="22"/>
          <w:lang w:eastAsia="ar-SA"/>
        </w:rPr>
        <w:t>dla części III zamówienia</w:t>
      </w:r>
      <w:r w:rsidRPr="00962BC2">
        <w:rPr>
          <w:rFonts w:ascii="Cambria" w:eastAsia="Times New Roman" w:hAnsi="Cambria"/>
          <w:kern w:val="0"/>
          <w:sz w:val="22"/>
          <w:szCs w:val="22"/>
          <w:lang w:eastAsia="ar-SA"/>
        </w:rPr>
        <w:t xml:space="preserve"> – co najmniej jednej dostawy polielektrolitu do procesów odwadniania i zagęszczania osadu o wartości co najmniej 30.000,00 zł netto lub w ilości co najmniej 4 500 kg. </w:t>
      </w:r>
    </w:p>
    <w:p w:rsidR="00962BC2" w:rsidRPr="00962BC2" w:rsidRDefault="00962BC2" w:rsidP="00962BC2">
      <w:pPr>
        <w:widowControl/>
        <w:spacing w:before="120" w:line="276" w:lineRule="auto"/>
        <w:ind w:left="1843"/>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lastRenderedPageBreak/>
        <w:t xml:space="preserve">W przypadku złożenia przez Wykonawcę oferty na więcej niż jedną część zamówienia, Wykonawca zobowiązany jest wykazać spełnienie w/w warunku dla każdej z części zamówienia, dla której będzie składał ofertę. </w:t>
      </w:r>
    </w:p>
    <w:p w:rsidR="00962BC2" w:rsidRPr="00962BC2" w:rsidRDefault="00962BC2" w:rsidP="00962BC2">
      <w:pPr>
        <w:widowControl/>
        <w:spacing w:before="120" w:line="276" w:lineRule="auto"/>
        <w:ind w:left="1843"/>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 xml:space="preserve">W przypadku, gdy jakakolwiek wartość dotycząca w/w warunku, w dokumentach złożonych przez Wykonawcę w ofercie wyrażona będzie w walucie obcej, Zamawiający przeliczy wartość w oparciu o średni kurs walut NBP dla danej waluty z daty wszczęcia postępowania o udzielenie niniejszego zamówienia (za datę wszczęcia postępowania Zamawiający uznaje datę zamieszczenia ogłoszenia o zamówieniu w Biuletynie Zamówień Publicznych). </w:t>
      </w:r>
    </w:p>
    <w:p w:rsidR="00962BC2" w:rsidRPr="00962BC2" w:rsidRDefault="00962BC2" w:rsidP="00962BC2">
      <w:pPr>
        <w:widowControl/>
        <w:numPr>
          <w:ilvl w:val="0"/>
          <w:numId w:val="11"/>
        </w:numPr>
        <w:spacing w:before="120" w:line="276" w:lineRule="auto"/>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W przypadku Wykonawców wspólnie ubiegających się o udzielenie zamówienia warunki, o których mowa w rozdziale V. 1. 2) niniejszej SIWZ zostaną spełnione wyłącznie, jeżeli co najmniej jeden z Wykonawców składających ofertę wspólną będzie spełniać warunek dla określonej części zamówienia w całości.</w:t>
      </w:r>
    </w:p>
    <w:p w:rsidR="00962BC2" w:rsidRPr="00962BC2" w:rsidRDefault="00962BC2" w:rsidP="00962BC2">
      <w:pPr>
        <w:widowControl/>
        <w:numPr>
          <w:ilvl w:val="0"/>
          <w:numId w:val="11"/>
        </w:numPr>
        <w:spacing w:before="120" w:line="276" w:lineRule="auto"/>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Wykonawca może w celu potwierdzenia spełniania warunków, o których mowa w rozdz. V. 1. 2) lit. c) niniejszej SIWZ w stosownych sytuacjach oraz w odniesieniu do konkretnego zamówienia, lub jego części, polegać na zdolnościach technicznych lub zawodowych innych podmiotów, niezależenie od charakteru prawnego łączących go z nim stosunków prawnych.</w:t>
      </w:r>
    </w:p>
    <w:p w:rsidR="00962BC2" w:rsidRPr="00962BC2" w:rsidRDefault="00962BC2" w:rsidP="00962BC2">
      <w:pPr>
        <w:widowControl/>
        <w:numPr>
          <w:ilvl w:val="0"/>
          <w:numId w:val="11"/>
        </w:numPr>
        <w:spacing w:before="120" w:line="276" w:lineRule="auto"/>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Zamawiający informuje, jednocześnie, iż „stosowna sytuacja”, o której mowa w rozdz. V. 3. niniejszej SIWZ wystąpi wyłącznie w przypadku, kiedy:</w:t>
      </w:r>
    </w:p>
    <w:p w:rsidR="00962BC2" w:rsidRPr="00962BC2" w:rsidRDefault="00962BC2" w:rsidP="00962BC2">
      <w:pPr>
        <w:widowControl/>
        <w:numPr>
          <w:ilvl w:val="0"/>
          <w:numId w:val="15"/>
        </w:numPr>
        <w:spacing w:before="120" w:line="276" w:lineRule="auto"/>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Wykonawca, który polega na zdolnościach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962BC2" w:rsidRPr="00962BC2" w:rsidRDefault="00962BC2" w:rsidP="00962BC2">
      <w:pPr>
        <w:widowControl/>
        <w:numPr>
          <w:ilvl w:val="0"/>
          <w:numId w:val="15"/>
        </w:numPr>
        <w:spacing w:before="120" w:line="276" w:lineRule="auto"/>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 pkt. 1 i 8.</w:t>
      </w:r>
    </w:p>
    <w:p w:rsidR="00962BC2" w:rsidRPr="00962BC2" w:rsidRDefault="00962BC2" w:rsidP="00962BC2">
      <w:pPr>
        <w:keepNext/>
        <w:keepLines/>
        <w:widowControl/>
        <w:numPr>
          <w:ilvl w:val="0"/>
          <w:numId w:val="3"/>
        </w:numPr>
        <w:spacing w:before="240" w:line="276" w:lineRule="auto"/>
        <w:jc w:val="both"/>
        <w:outlineLvl w:val="0"/>
        <w:rPr>
          <w:rFonts w:ascii="Cambria" w:eastAsia="Times New Roman" w:hAnsi="Cambria"/>
          <w:color w:val="365F91"/>
          <w:kern w:val="0"/>
          <w:sz w:val="28"/>
          <w:szCs w:val="32"/>
          <w:lang w:eastAsia="ar-SA"/>
        </w:rPr>
      </w:pPr>
      <w:bookmarkStart w:id="6" w:name="_Toc50380747"/>
      <w:r w:rsidRPr="00962BC2">
        <w:rPr>
          <w:rFonts w:ascii="Cambria" w:eastAsia="Times New Roman" w:hAnsi="Cambria"/>
          <w:color w:val="365F91"/>
          <w:kern w:val="0"/>
          <w:sz w:val="28"/>
          <w:szCs w:val="32"/>
          <w:lang w:eastAsia="ar-SA"/>
        </w:rPr>
        <w:t>Podstawy wykluczenia Wykonawcy</w:t>
      </w:r>
      <w:bookmarkEnd w:id="6"/>
    </w:p>
    <w:p w:rsidR="00962BC2" w:rsidRPr="00962BC2" w:rsidRDefault="00962BC2" w:rsidP="00962BC2">
      <w:pPr>
        <w:widowControl/>
        <w:spacing w:before="120" w:line="276" w:lineRule="auto"/>
        <w:ind w:left="709"/>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Zamawiający wyklucza Wykonawcę z postępowania o udzielenie zamówienia z przyczyn, o których mowa:</w:t>
      </w:r>
    </w:p>
    <w:p w:rsidR="00962BC2" w:rsidRPr="00962BC2" w:rsidRDefault="00962BC2" w:rsidP="00962BC2">
      <w:pPr>
        <w:widowControl/>
        <w:numPr>
          <w:ilvl w:val="0"/>
          <w:numId w:val="16"/>
        </w:numPr>
        <w:spacing w:before="120" w:line="276" w:lineRule="auto"/>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w art. 24 ust. 1 pkt. 12-23 ustawy PZP oraz</w:t>
      </w:r>
    </w:p>
    <w:p w:rsidR="00962BC2" w:rsidRPr="00962BC2" w:rsidRDefault="00962BC2" w:rsidP="00962BC2">
      <w:pPr>
        <w:widowControl/>
        <w:numPr>
          <w:ilvl w:val="0"/>
          <w:numId w:val="16"/>
        </w:numPr>
        <w:spacing w:before="120" w:line="276" w:lineRule="auto"/>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dodatkowo Zamawiający przewiduje wykluczenie Wykonawcy:</w:t>
      </w:r>
    </w:p>
    <w:p w:rsidR="00962BC2" w:rsidRPr="00962BC2" w:rsidRDefault="00962BC2" w:rsidP="00962BC2">
      <w:pPr>
        <w:widowControl/>
        <w:numPr>
          <w:ilvl w:val="0"/>
          <w:numId w:val="17"/>
        </w:numPr>
        <w:spacing w:before="120" w:line="276" w:lineRule="auto"/>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10" w:anchor="/dokument/18208902#art%28332%29ust%281%29" w:history="1">
        <w:r w:rsidRPr="00962BC2">
          <w:rPr>
            <w:rFonts w:eastAsia="Times New Roman"/>
            <w:color w:val="0000FF"/>
            <w:kern w:val="0"/>
            <w:sz w:val="22"/>
            <w:szCs w:val="22"/>
            <w:u w:val="single"/>
            <w:lang w:eastAsia="ar-SA"/>
          </w:rPr>
          <w:t>art. 332 ust. 1</w:t>
        </w:r>
      </w:hyperlink>
      <w:r w:rsidRPr="00962BC2">
        <w:rPr>
          <w:rFonts w:ascii="Cambria" w:eastAsia="Times New Roman" w:hAnsi="Cambria"/>
          <w:kern w:val="0"/>
          <w:sz w:val="22"/>
          <w:szCs w:val="22"/>
          <w:lang w:eastAsia="ar-SA"/>
        </w:rPr>
        <w:t xml:space="preserve">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1" w:anchor="/dokument/17021464#art%28366%29ust%281%29" w:history="1">
        <w:r w:rsidRPr="00962BC2">
          <w:rPr>
            <w:rFonts w:eastAsia="Times New Roman"/>
            <w:color w:val="0000FF"/>
            <w:kern w:val="0"/>
            <w:sz w:val="22"/>
            <w:szCs w:val="22"/>
            <w:u w:val="single"/>
            <w:lang w:eastAsia="ar-SA"/>
          </w:rPr>
          <w:t>art. 366 ust. 1</w:t>
        </w:r>
      </w:hyperlink>
      <w:r w:rsidRPr="00962BC2">
        <w:rPr>
          <w:rFonts w:ascii="Cambria" w:eastAsia="Times New Roman" w:hAnsi="Cambria"/>
          <w:kern w:val="0"/>
          <w:sz w:val="22"/>
          <w:szCs w:val="22"/>
          <w:lang w:eastAsia="ar-SA"/>
        </w:rPr>
        <w:t xml:space="preserve"> ustawy z dnia 28 lutego 2003 r. - Prawo upadłościowe (Dz. U. z 2015 r. poz. 233, z późn. zm.) – </w:t>
      </w:r>
      <w:r w:rsidRPr="00962BC2">
        <w:rPr>
          <w:rFonts w:ascii="Cambria" w:eastAsia="Times New Roman" w:hAnsi="Cambria"/>
          <w:b/>
          <w:kern w:val="0"/>
          <w:sz w:val="22"/>
          <w:szCs w:val="22"/>
          <w:lang w:eastAsia="ar-SA"/>
        </w:rPr>
        <w:t>art. 24 ust. 5 pkt 1 ustawy PZP;</w:t>
      </w:r>
    </w:p>
    <w:p w:rsidR="00962BC2" w:rsidRPr="00962BC2" w:rsidRDefault="00962BC2" w:rsidP="00962BC2">
      <w:pPr>
        <w:widowControl/>
        <w:numPr>
          <w:ilvl w:val="0"/>
          <w:numId w:val="17"/>
        </w:numPr>
        <w:spacing w:before="120" w:line="276" w:lineRule="auto"/>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 </w:t>
      </w:r>
      <w:r w:rsidRPr="00962BC2">
        <w:rPr>
          <w:rFonts w:ascii="Cambria" w:eastAsia="Times New Roman" w:hAnsi="Cambria"/>
          <w:b/>
          <w:kern w:val="0"/>
          <w:sz w:val="22"/>
          <w:szCs w:val="22"/>
          <w:lang w:eastAsia="ar-SA"/>
        </w:rPr>
        <w:t>art. 24 ust. 5 pkt 8 ustawy PZP</w:t>
      </w:r>
      <w:r w:rsidRPr="00962BC2">
        <w:rPr>
          <w:rFonts w:ascii="Cambria" w:eastAsia="Times New Roman" w:hAnsi="Cambria"/>
          <w:kern w:val="0"/>
          <w:sz w:val="22"/>
          <w:szCs w:val="22"/>
          <w:lang w:eastAsia="ar-SA"/>
        </w:rPr>
        <w:t>.</w:t>
      </w:r>
    </w:p>
    <w:p w:rsidR="00962BC2" w:rsidRPr="00962BC2" w:rsidRDefault="00962BC2" w:rsidP="00962BC2">
      <w:pPr>
        <w:keepNext/>
        <w:keepLines/>
        <w:widowControl/>
        <w:numPr>
          <w:ilvl w:val="0"/>
          <w:numId w:val="3"/>
        </w:numPr>
        <w:spacing w:before="240" w:line="276" w:lineRule="auto"/>
        <w:jc w:val="both"/>
        <w:outlineLvl w:val="0"/>
        <w:rPr>
          <w:rFonts w:ascii="Cambria" w:eastAsia="Times New Roman" w:hAnsi="Cambria"/>
          <w:color w:val="365F91"/>
          <w:kern w:val="0"/>
          <w:sz w:val="28"/>
          <w:szCs w:val="32"/>
          <w:lang w:eastAsia="ar-SA"/>
        </w:rPr>
      </w:pPr>
      <w:bookmarkStart w:id="7" w:name="_Toc50380748"/>
      <w:r w:rsidRPr="00962BC2">
        <w:rPr>
          <w:rFonts w:ascii="Cambria" w:eastAsia="Times New Roman" w:hAnsi="Cambria"/>
          <w:color w:val="365F91"/>
          <w:kern w:val="0"/>
          <w:sz w:val="28"/>
          <w:szCs w:val="32"/>
          <w:lang w:eastAsia="ar-SA"/>
        </w:rPr>
        <w:t>Wykaz oświadczeń lub dokumentów, potwierdzających spełnianie warunków udziału w postępowaniu oraz brak podstaw do wykluczenia.</w:t>
      </w:r>
      <w:bookmarkEnd w:id="7"/>
      <w:r w:rsidRPr="00962BC2">
        <w:rPr>
          <w:rFonts w:ascii="Cambria" w:eastAsia="Times New Roman" w:hAnsi="Cambria"/>
          <w:color w:val="365F91"/>
          <w:kern w:val="0"/>
          <w:sz w:val="28"/>
          <w:szCs w:val="32"/>
          <w:lang w:eastAsia="ar-SA"/>
        </w:rPr>
        <w:t xml:space="preserve"> </w:t>
      </w:r>
    </w:p>
    <w:p w:rsidR="00962BC2" w:rsidRPr="00962BC2" w:rsidRDefault="00962BC2" w:rsidP="00962BC2">
      <w:pPr>
        <w:widowControl/>
        <w:numPr>
          <w:ilvl w:val="0"/>
          <w:numId w:val="18"/>
        </w:numPr>
        <w:spacing w:before="120" w:line="276" w:lineRule="auto"/>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 xml:space="preserve">Do oferty każdy Wykonawca musi dołączyć aktualne na dzień składania ofert oświadczenie w zakresie wskazanym w </w:t>
      </w:r>
      <w:r w:rsidRPr="00962BC2">
        <w:rPr>
          <w:rFonts w:ascii="Cambria" w:eastAsia="Times New Roman" w:hAnsi="Cambria"/>
          <w:b/>
          <w:kern w:val="0"/>
          <w:sz w:val="22"/>
          <w:szCs w:val="22"/>
          <w:lang w:eastAsia="ar-SA"/>
        </w:rPr>
        <w:t>załączniku nr 2 do SIWZ</w:t>
      </w:r>
      <w:r w:rsidRPr="00962BC2">
        <w:rPr>
          <w:rFonts w:ascii="Cambria" w:eastAsia="Times New Roman" w:hAnsi="Cambria"/>
          <w:kern w:val="0"/>
          <w:sz w:val="22"/>
          <w:szCs w:val="22"/>
          <w:lang w:eastAsia="ar-SA"/>
        </w:rPr>
        <w:t xml:space="preserve">. Informacje zawarte w oświadczeniu będą stanowić wstępne potwierdzenie, że Wykonawca nie podlega wykluczeniu oraz spełnia warunki udziału w postępowaniu. </w:t>
      </w:r>
    </w:p>
    <w:p w:rsidR="00962BC2" w:rsidRPr="00962BC2" w:rsidRDefault="00962BC2" w:rsidP="00962BC2">
      <w:pPr>
        <w:widowControl/>
        <w:numPr>
          <w:ilvl w:val="0"/>
          <w:numId w:val="18"/>
        </w:numPr>
        <w:spacing w:before="120" w:line="276" w:lineRule="auto"/>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W przypadku wspólnego ubiegania się o zamówienie przez Wykonawców oświadczenie, o którym mowa w rozdz. VII. 1. niniejszej SIWZ składa każdy z Wykonawców wspólnie ubiegających się o zamówienie. Oświadczenie ma potwierdzać spełnianie warunków udziału w postępowaniu, brak podstaw do wykluczenia w zakresie, w którym każdy z Wykonawców wykazuje spełnianie warunków udziału w postępowaniu, brak podstaw do wykluczenia.</w:t>
      </w:r>
    </w:p>
    <w:p w:rsidR="00962BC2" w:rsidRPr="00962BC2" w:rsidRDefault="00962BC2" w:rsidP="00962BC2">
      <w:pPr>
        <w:widowControl/>
        <w:numPr>
          <w:ilvl w:val="0"/>
          <w:numId w:val="18"/>
        </w:numPr>
        <w:spacing w:before="120" w:line="276" w:lineRule="auto"/>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Zamawiający żąda, aby Wykonawca, który zamierza powierzyć wykonanie części zamówienia podwykonawcom, w celu wykazania braku istnienia wobec nich podstaw do wykluczenia z udziału w postępowaniu zamieścił informacje o podwykonawcach w oświadczeniu, o którym mowa w rozdz. VII. 1 niniejszej SIWZ.</w:t>
      </w:r>
    </w:p>
    <w:p w:rsidR="00962BC2" w:rsidRPr="00962BC2" w:rsidRDefault="00962BC2" w:rsidP="00962BC2">
      <w:pPr>
        <w:widowControl/>
        <w:numPr>
          <w:ilvl w:val="0"/>
          <w:numId w:val="18"/>
        </w:numPr>
        <w:spacing w:before="120" w:line="276" w:lineRule="auto"/>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Wykonawca, który powołuje się na zasoby innych podmiotów, w celu wykazania braku istnienia wobec nich podstaw do wykluczenia oraz spełnienia – w zakresie, w jakim powołuje się na ich zasoby – warunków udziału w postępowaniu składa także oświadczenie, o którym mowa w rozdz. VII. 1 niniejszej SIWZ.</w:t>
      </w:r>
    </w:p>
    <w:p w:rsidR="00962BC2" w:rsidRPr="00962BC2" w:rsidRDefault="00962BC2" w:rsidP="00962BC2">
      <w:pPr>
        <w:widowControl/>
        <w:numPr>
          <w:ilvl w:val="0"/>
          <w:numId w:val="18"/>
        </w:numPr>
        <w:spacing w:before="120" w:line="276" w:lineRule="auto"/>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 xml:space="preserve">Jeżeli Wykonawca, wykazując spełnianie warunków, o których mowa w art. 22 ust. 1 ustawy PZP, polega na zdolnościach lub sytuacji innych podmiotów na zasadach określonych w art. 22a ustawy PZP, Zamawiający, w celu oceny, czy Wykonawca będzie dysponował niezbędnymi zasobami w stopniu umożliwiającym należyte </w:t>
      </w:r>
      <w:r w:rsidRPr="00962BC2">
        <w:rPr>
          <w:rFonts w:ascii="Cambria" w:eastAsia="Times New Roman" w:hAnsi="Cambria"/>
          <w:kern w:val="0"/>
          <w:sz w:val="22"/>
          <w:szCs w:val="22"/>
          <w:lang w:eastAsia="ar-SA"/>
        </w:rPr>
        <w:lastRenderedPageBreak/>
        <w:t>wykonanie zamówienia publicznego oraz oceny, czy stosunek łączący Wykonawcę z tymi podmiotami gwarantuje rzeczywisty dostęp do ich zasobów, żąda dokumentów dotyczących w szczególności:</w:t>
      </w:r>
    </w:p>
    <w:p w:rsidR="00962BC2" w:rsidRPr="00962BC2" w:rsidRDefault="00962BC2" w:rsidP="00962BC2">
      <w:pPr>
        <w:widowControl/>
        <w:numPr>
          <w:ilvl w:val="1"/>
          <w:numId w:val="17"/>
        </w:numPr>
        <w:spacing w:before="120" w:line="276" w:lineRule="auto"/>
        <w:ind w:left="2149"/>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zakresu dostępnych Wykonawcy zasobów innego podmiotu;</w:t>
      </w:r>
    </w:p>
    <w:p w:rsidR="00962BC2" w:rsidRPr="00962BC2" w:rsidRDefault="00962BC2" w:rsidP="00962BC2">
      <w:pPr>
        <w:widowControl/>
        <w:numPr>
          <w:ilvl w:val="1"/>
          <w:numId w:val="17"/>
        </w:numPr>
        <w:spacing w:before="120" w:line="276" w:lineRule="auto"/>
        <w:ind w:left="2149"/>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sposobu wykorzystania zasobów innego podmiotu, przez Wykonawcę, przy wykonywaniu zamówienia;</w:t>
      </w:r>
    </w:p>
    <w:p w:rsidR="00962BC2" w:rsidRPr="00962BC2" w:rsidRDefault="00962BC2" w:rsidP="00962BC2">
      <w:pPr>
        <w:widowControl/>
        <w:numPr>
          <w:ilvl w:val="1"/>
          <w:numId w:val="17"/>
        </w:numPr>
        <w:spacing w:before="120" w:line="276" w:lineRule="auto"/>
        <w:ind w:left="2149"/>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 xml:space="preserve">czy podmiot, na zdolnościach którego Wykonawca polega w odniesieniu do warunków udziału w postępowaniu dotyczących wykształcenia, kwalifikacji zawodowych lub doświadczenia, zrealizuje roboty budowlane lub usługi, których wskazane zdolności dotyczą. </w:t>
      </w:r>
    </w:p>
    <w:p w:rsidR="00962BC2" w:rsidRPr="00962BC2" w:rsidRDefault="00962BC2" w:rsidP="00962BC2">
      <w:pPr>
        <w:widowControl/>
        <w:numPr>
          <w:ilvl w:val="0"/>
          <w:numId w:val="18"/>
        </w:numPr>
        <w:spacing w:before="120" w:line="276" w:lineRule="auto"/>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Dokumentem, o którym mowa w pkt. 5, jest w szczególności zobowiązanie podmiotu trzeciego do oddania Wykonawcy do dyspozycji niezbędnych zasobów na potrzeby realizacji zamówienia. Zobowiązanie podpisane przez osobę/osoby upoważnioną/upoważnione zgodnie z zasadami reprezentacji podmiotu udostępniającego dany zasób należy złożyć w oryginale.</w:t>
      </w:r>
    </w:p>
    <w:p w:rsidR="00962BC2" w:rsidRPr="00962BC2" w:rsidRDefault="00962BC2" w:rsidP="00962BC2">
      <w:pPr>
        <w:widowControl/>
        <w:numPr>
          <w:ilvl w:val="0"/>
          <w:numId w:val="18"/>
        </w:numPr>
        <w:spacing w:before="120" w:line="276" w:lineRule="auto"/>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Zamawiający przed udzieleniem zamówienia wezwie Wykonawcę, którego oferta została najwyżej oceniona, do złożenia w wyznaczonym, nie krótszym niż 5 dni, terminie aktualnych na dzień złożenia następujących dokumentów:</w:t>
      </w:r>
    </w:p>
    <w:p w:rsidR="00962BC2" w:rsidRPr="00962BC2" w:rsidRDefault="00962BC2" w:rsidP="00962BC2">
      <w:pPr>
        <w:widowControl/>
        <w:numPr>
          <w:ilvl w:val="0"/>
          <w:numId w:val="19"/>
        </w:numPr>
        <w:spacing w:before="120" w:line="276" w:lineRule="auto"/>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 xml:space="preserve">aktualny odpis z właściwego rejestru lub centralnej ewidencji i informacji o działalności gospodarczej, jeżeli odrębne przepisy wymagają wpisu do rejestru lub ewidencji, w celu potwierdzenia braku podstaw do wykluczenia na podstawi art. 24 ust. 5 pkt. 1 ustawy PZP. </w:t>
      </w:r>
    </w:p>
    <w:p w:rsidR="00962BC2" w:rsidRPr="00962BC2" w:rsidRDefault="00962BC2" w:rsidP="00962BC2">
      <w:pPr>
        <w:widowControl/>
        <w:numPr>
          <w:ilvl w:val="0"/>
          <w:numId w:val="19"/>
        </w:numPr>
        <w:spacing w:before="120" w:line="276" w:lineRule="auto"/>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odroczenia lub rozłożenie na raty zaległych płatności lub wstrzymanie w całości wykonania decyzji właściwego organu. </w:t>
      </w:r>
    </w:p>
    <w:p w:rsidR="00962BC2" w:rsidRPr="00962BC2" w:rsidRDefault="00962BC2" w:rsidP="00962BC2">
      <w:pPr>
        <w:widowControl/>
        <w:numPr>
          <w:ilvl w:val="0"/>
          <w:numId w:val="19"/>
        </w:numPr>
        <w:spacing w:before="120" w:line="276" w:lineRule="auto"/>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w:t>
      </w:r>
      <w:r w:rsidRPr="00962BC2">
        <w:rPr>
          <w:rFonts w:ascii="Cambria" w:eastAsia="Times New Roman" w:hAnsi="Cambria"/>
          <w:kern w:val="0"/>
          <w:sz w:val="22"/>
          <w:szCs w:val="22"/>
          <w:lang w:eastAsia="ar-SA"/>
        </w:rPr>
        <w:lastRenderedPageBreak/>
        <w:t>zaległych płatności lub wstrzymanie w całości wykonania decyzji właściwego organu;</w:t>
      </w:r>
    </w:p>
    <w:p w:rsidR="00962BC2" w:rsidRPr="00962BC2" w:rsidRDefault="00962BC2" w:rsidP="00962BC2">
      <w:pPr>
        <w:widowControl/>
        <w:numPr>
          <w:ilvl w:val="0"/>
          <w:numId w:val="19"/>
        </w:numPr>
        <w:spacing w:before="120" w:line="276" w:lineRule="auto"/>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wykaz dostaw w zakresie niezbędnym do wykazania spełniania warunku zdolności technicznej lub zawodowej dla danej części zamówienia, na realizację której Wykonawca zamierza złożyć ofertę, tj.:</w:t>
      </w:r>
    </w:p>
    <w:p w:rsidR="00962BC2" w:rsidRPr="00962BC2" w:rsidRDefault="00962BC2" w:rsidP="00962BC2">
      <w:pPr>
        <w:widowControl/>
        <w:numPr>
          <w:ilvl w:val="0"/>
          <w:numId w:val="14"/>
        </w:numPr>
        <w:spacing w:before="120" w:line="276" w:lineRule="auto"/>
        <w:contextualSpacing/>
        <w:jc w:val="both"/>
        <w:rPr>
          <w:rFonts w:ascii="Cambria" w:eastAsia="Times New Roman" w:hAnsi="Cambria"/>
          <w:kern w:val="0"/>
          <w:sz w:val="22"/>
          <w:szCs w:val="22"/>
          <w:lang w:eastAsia="ar-SA"/>
        </w:rPr>
      </w:pPr>
      <w:r w:rsidRPr="00962BC2">
        <w:rPr>
          <w:rFonts w:ascii="Cambria" w:eastAsia="Times New Roman" w:hAnsi="Cambria"/>
          <w:b/>
          <w:kern w:val="0"/>
          <w:sz w:val="22"/>
          <w:szCs w:val="22"/>
          <w:lang w:eastAsia="ar-SA"/>
        </w:rPr>
        <w:t>dla części I zamówienia</w:t>
      </w:r>
      <w:r w:rsidRPr="00962BC2">
        <w:rPr>
          <w:rFonts w:ascii="Cambria" w:eastAsia="Times New Roman" w:hAnsi="Cambria"/>
          <w:kern w:val="0"/>
          <w:sz w:val="22"/>
          <w:szCs w:val="22"/>
          <w:lang w:eastAsia="ar-SA"/>
        </w:rPr>
        <w:t xml:space="preserve"> – co najmniej jednej dostawy polielektrolitu do procesów odwadniania i zagęszczania osadu o wartości co najmniej 200 000, 00 zł netto lub w ilości co najmniej 18 000 kg;</w:t>
      </w:r>
    </w:p>
    <w:p w:rsidR="00962BC2" w:rsidRPr="00962BC2" w:rsidRDefault="00962BC2" w:rsidP="00962BC2">
      <w:pPr>
        <w:widowControl/>
        <w:numPr>
          <w:ilvl w:val="0"/>
          <w:numId w:val="14"/>
        </w:numPr>
        <w:spacing w:before="120" w:line="276" w:lineRule="auto"/>
        <w:contextualSpacing/>
        <w:jc w:val="both"/>
        <w:rPr>
          <w:rFonts w:ascii="Cambria" w:eastAsia="Times New Roman" w:hAnsi="Cambria"/>
          <w:kern w:val="0"/>
          <w:sz w:val="22"/>
          <w:szCs w:val="22"/>
          <w:lang w:eastAsia="ar-SA"/>
        </w:rPr>
      </w:pPr>
      <w:r w:rsidRPr="00962BC2">
        <w:rPr>
          <w:rFonts w:ascii="Cambria" w:eastAsia="Times New Roman" w:hAnsi="Cambria"/>
          <w:b/>
          <w:kern w:val="0"/>
          <w:sz w:val="22"/>
          <w:szCs w:val="22"/>
          <w:lang w:eastAsia="ar-SA"/>
        </w:rPr>
        <w:t>dla części II zamówienia</w:t>
      </w:r>
      <w:r w:rsidRPr="00962BC2">
        <w:rPr>
          <w:rFonts w:ascii="Cambria" w:eastAsia="Times New Roman" w:hAnsi="Cambria"/>
          <w:kern w:val="0"/>
          <w:sz w:val="22"/>
          <w:szCs w:val="22"/>
          <w:lang w:eastAsia="ar-SA"/>
        </w:rPr>
        <w:t xml:space="preserve"> – co najmniej jednej dostawy polielektrolitu do procesów odwadniania i zagęszczania osadu o wartości, co najmniej 40 000 zł netto lub w ilości co najmniej 6 000 kg</w:t>
      </w:r>
    </w:p>
    <w:p w:rsidR="00962BC2" w:rsidRPr="00962BC2" w:rsidRDefault="00962BC2" w:rsidP="00962BC2">
      <w:pPr>
        <w:widowControl/>
        <w:numPr>
          <w:ilvl w:val="0"/>
          <w:numId w:val="14"/>
        </w:numPr>
        <w:spacing w:before="120" w:line="276" w:lineRule="auto"/>
        <w:contextualSpacing/>
        <w:jc w:val="both"/>
        <w:rPr>
          <w:rFonts w:ascii="Cambria" w:eastAsia="Times New Roman" w:hAnsi="Cambria"/>
          <w:kern w:val="0"/>
          <w:sz w:val="22"/>
          <w:szCs w:val="22"/>
          <w:lang w:eastAsia="ar-SA"/>
        </w:rPr>
      </w:pPr>
      <w:r w:rsidRPr="00962BC2">
        <w:rPr>
          <w:rFonts w:ascii="Cambria" w:eastAsia="Times New Roman" w:hAnsi="Cambria"/>
          <w:b/>
          <w:kern w:val="0"/>
          <w:sz w:val="22"/>
          <w:szCs w:val="22"/>
          <w:lang w:eastAsia="ar-SA"/>
        </w:rPr>
        <w:t>dla części III zamówienia</w:t>
      </w:r>
      <w:r w:rsidRPr="00962BC2">
        <w:rPr>
          <w:rFonts w:ascii="Cambria" w:eastAsia="Times New Roman" w:hAnsi="Cambria"/>
          <w:kern w:val="0"/>
          <w:sz w:val="22"/>
          <w:szCs w:val="22"/>
          <w:lang w:eastAsia="ar-SA"/>
        </w:rPr>
        <w:t xml:space="preserve"> – co najmniej jednej dostawy polielektrolitu do procesów odwadniania i zagęszczania osadu o wartości co najmniej 30.000,00 zł netto lub w ilości co najmniej 4 500 kg.</w:t>
      </w:r>
    </w:p>
    <w:p w:rsidR="00962BC2" w:rsidRPr="00962BC2" w:rsidRDefault="00962BC2" w:rsidP="00962BC2">
      <w:pPr>
        <w:widowControl/>
        <w:spacing w:before="120" w:line="276" w:lineRule="auto"/>
        <w:ind w:left="1985"/>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 xml:space="preserve">wykonanych w okresie ostatnich 3 lat przed upływem terminu składania ofert, a jeżeli okres prowadzenia działalności jest krótszy – w tym okresie, z podaniem przedmiotu, dat wykonania i podmiotów, na rzecz których dostawy zostały wykonane oraz załączeniem dowodów potwierdzających, że wskazane w wykazie dostawy zostały wykonane lub są wykonywane należycie. W przypadku składania oferty wspólnej Wykonawcy składają zgodnie z wyborem jeden wspólny wykaz lub oddzielne wykazy. W/w warunki zostaną spełnione wyłącznie wówczas, jeżeli co najmniej jeden z Wykonawców składających ofertę wspólną będzie spełniać warunek dla określonej części zamówienia w całości. Wykaz należy przygotować zgodnie ze wzorem określonym w </w:t>
      </w:r>
      <w:r w:rsidRPr="00962BC2">
        <w:rPr>
          <w:rFonts w:ascii="Cambria" w:eastAsia="Times New Roman" w:hAnsi="Cambria"/>
          <w:b/>
          <w:kern w:val="0"/>
          <w:sz w:val="22"/>
          <w:szCs w:val="22"/>
          <w:lang w:eastAsia="ar-SA"/>
        </w:rPr>
        <w:t>załączniku nr 3</w:t>
      </w:r>
      <w:r w:rsidRPr="00962BC2">
        <w:rPr>
          <w:rFonts w:ascii="Cambria" w:eastAsia="Times New Roman" w:hAnsi="Cambria"/>
          <w:kern w:val="0"/>
          <w:sz w:val="22"/>
          <w:szCs w:val="22"/>
          <w:lang w:eastAsia="ar-SA"/>
        </w:rPr>
        <w:t xml:space="preserve"> do niniejszej SIWZ. </w:t>
      </w:r>
    </w:p>
    <w:p w:rsidR="00962BC2" w:rsidRPr="00962BC2" w:rsidRDefault="00962BC2" w:rsidP="00962BC2">
      <w:pPr>
        <w:widowControl/>
        <w:numPr>
          <w:ilvl w:val="0"/>
          <w:numId w:val="19"/>
        </w:numPr>
        <w:spacing w:before="120" w:line="276" w:lineRule="auto"/>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Protokół z przeprowadzenia testów technologicznych, sporządzony i zatwierdzony obustronnie po zakończeniu prób technologicznych przeprowadzonych na terenie Oczyszczalni Ścieków w Miliczu, na formularzu stanowiącym załącznik nr 4 do niniejszej SIWZ – kopia poświadczona za zgodność z oryginałem (</w:t>
      </w:r>
      <w:r w:rsidRPr="00962BC2">
        <w:rPr>
          <w:rFonts w:ascii="Cambria" w:eastAsia="Times New Roman" w:hAnsi="Cambria"/>
          <w:b/>
          <w:kern w:val="0"/>
          <w:sz w:val="22"/>
          <w:szCs w:val="22"/>
          <w:lang w:eastAsia="ar-SA"/>
        </w:rPr>
        <w:t>dotyczy Części I zamówienia</w:t>
      </w:r>
      <w:r w:rsidRPr="00962BC2">
        <w:rPr>
          <w:rFonts w:ascii="Cambria" w:eastAsia="Times New Roman" w:hAnsi="Cambria"/>
          <w:kern w:val="0"/>
          <w:sz w:val="22"/>
          <w:szCs w:val="22"/>
          <w:lang w:eastAsia="ar-SA"/>
        </w:rPr>
        <w:t>).</w:t>
      </w:r>
    </w:p>
    <w:p w:rsidR="00962BC2" w:rsidRPr="00962BC2" w:rsidRDefault="00962BC2" w:rsidP="00962BC2">
      <w:pPr>
        <w:widowControl/>
        <w:numPr>
          <w:ilvl w:val="0"/>
          <w:numId w:val="18"/>
        </w:numPr>
        <w:spacing w:before="120" w:line="276" w:lineRule="auto"/>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t>
      </w:r>
    </w:p>
    <w:p w:rsidR="00962BC2" w:rsidRPr="00962BC2" w:rsidRDefault="00962BC2" w:rsidP="00962BC2">
      <w:pPr>
        <w:widowControl/>
        <w:numPr>
          <w:ilvl w:val="0"/>
          <w:numId w:val="18"/>
        </w:numPr>
        <w:spacing w:before="120" w:line="276" w:lineRule="auto"/>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lastRenderedPageBreak/>
        <w:t>Jeżeli Wykonawca ma siedzibę lub miejsce zamieszkania poza terytorium Rzeczypospolitej Polskiej, zamiast dokumentów, o których mowa w pkt. 8 lit. a)-c) – składa dokument lub dokumenty wystawione w kraju, w którym Wykonawca ma siedzibę lub miejsce zamieszkania, potwierdzające odpowiednio, że:</w:t>
      </w:r>
    </w:p>
    <w:p w:rsidR="00962BC2" w:rsidRPr="00962BC2" w:rsidRDefault="00962BC2" w:rsidP="00962BC2">
      <w:pPr>
        <w:widowControl/>
        <w:numPr>
          <w:ilvl w:val="0"/>
          <w:numId w:val="20"/>
        </w:numPr>
        <w:tabs>
          <w:tab w:val="left" w:pos="2127"/>
        </w:tabs>
        <w:spacing w:before="120" w:line="276" w:lineRule="auto"/>
        <w:ind w:left="2127" w:hanging="284"/>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62BC2" w:rsidRPr="00962BC2" w:rsidRDefault="00962BC2" w:rsidP="00962BC2">
      <w:pPr>
        <w:widowControl/>
        <w:numPr>
          <w:ilvl w:val="0"/>
          <w:numId w:val="20"/>
        </w:numPr>
        <w:tabs>
          <w:tab w:val="left" w:pos="2127"/>
        </w:tabs>
        <w:spacing w:before="120" w:line="276" w:lineRule="auto"/>
        <w:ind w:left="2127" w:hanging="284"/>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nie otwarto jego likwidacji i nie ogłoszono upadłości.</w:t>
      </w:r>
    </w:p>
    <w:p w:rsidR="00962BC2" w:rsidRPr="00962BC2" w:rsidRDefault="00962BC2" w:rsidP="00962BC2">
      <w:pPr>
        <w:widowControl/>
        <w:numPr>
          <w:ilvl w:val="0"/>
          <w:numId w:val="18"/>
        </w:numPr>
        <w:spacing w:before="120" w:line="276" w:lineRule="auto"/>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Dokumenty, o których mowa w pkt. 9 b), powinny być wystawione nie wcześniej niż 6 miesięcy przed upływem terminu składania ofert. Dokumenty, o których mowa w pkt. 9. a) powinny być wystawione nie wcześniej niż 3 miesiące przed upływem tego terminu.</w:t>
      </w:r>
    </w:p>
    <w:p w:rsidR="00962BC2" w:rsidRPr="00962BC2" w:rsidRDefault="00962BC2" w:rsidP="00962BC2">
      <w:pPr>
        <w:widowControl/>
        <w:numPr>
          <w:ilvl w:val="0"/>
          <w:numId w:val="18"/>
        </w:numPr>
        <w:spacing w:before="120" w:line="276" w:lineRule="auto"/>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Jeżeli w kraju, w którym Wykonawca ma siedzibę lub miejsce zamieszkania lub miejsce zamieszkania ma osoba, której dokument dotyczy, nie wydaje się dokumentów, o których mowa w pkt. 9,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10 stosuje się odpowiednio.</w:t>
      </w:r>
    </w:p>
    <w:p w:rsidR="00962BC2" w:rsidRPr="00962BC2" w:rsidRDefault="00962BC2" w:rsidP="00962BC2">
      <w:pPr>
        <w:widowControl/>
        <w:numPr>
          <w:ilvl w:val="0"/>
          <w:numId w:val="18"/>
        </w:numPr>
        <w:spacing w:before="120" w:line="276" w:lineRule="auto"/>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962BC2" w:rsidRPr="00962BC2" w:rsidRDefault="00962BC2" w:rsidP="00962BC2">
      <w:pPr>
        <w:widowControl/>
        <w:numPr>
          <w:ilvl w:val="0"/>
          <w:numId w:val="18"/>
        </w:numPr>
        <w:spacing w:before="120" w:line="276" w:lineRule="auto"/>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W zakresie nieuregulowanym niniejszym SIWZ, zastosowanie mają przepisy rozporządzenia Ministra Rozwoju z dnia 26 lipca 2016 r. w sprawie rodzajów dokumentów, jakich może żądać zamawiający od wykonawcy w postępowaniu o udzielenie zamówienia (Dz. U. 2016 r. poz. 1126).</w:t>
      </w:r>
    </w:p>
    <w:p w:rsidR="00962BC2" w:rsidRPr="00962BC2" w:rsidRDefault="00962BC2" w:rsidP="00962BC2">
      <w:pPr>
        <w:widowControl/>
        <w:numPr>
          <w:ilvl w:val="0"/>
          <w:numId w:val="18"/>
        </w:numPr>
        <w:spacing w:before="120" w:line="276" w:lineRule="auto"/>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 xml:space="preserve">Jeżeli Wykonawca nie złoży oświadczenia, o którym mowa w rozdz. VII.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w:t>
      </w:r>
      <w:r w:rsidRPr="00962BC2">
        <w:rPr>
          <w:rFonts w:ascii="Cambria" w:eastAsia="Times New Roman" w:hAnsi="Cambria"/>
          <w:kern w:val="0"/>
          <w:sz w:val="22"/>
          <w:szCs w:val="22"/>
          <w:lang w:eastAsia="ar-SA"/>
        </w:rPr>
        <w:lastRenderedPageBreak/>
        <w:t xml:space="preserve">siebie wskazanym, chyba że mimo ich złożenia oferta Wykonawcy podlegałaby odrzuceniu albo konieczne byłoby unieważnienie postępowania. </w:t>
      </w:r>
    </w:p>
    <w:p w:rsidR="00962BC2" w:rsidRPr="00962BC2" w:rsidRDefault="00962BC2" w:rsidP="00962BC2">
      <w:pPr>
        <w:keepNext/>
        <w:keepLines/>
        <w:widowControl/>
        <w:numPr>
          <w:ilvl w:val="0"/>
          <w:numId w:val="3"/>
        </w:numPr>
        <w:spacing w:before="240" w:line="276" w:lineRule="auto"/>
        <w:jc w:val="both"/>
        <w:outlineLvl w:val="0"/>
        <w:rPr>
          <w:rFonts w:ascii="Cambria" w:eastAsia="Times New Roman" w:hAnsi="Cambria"/>
          <w:color w:val="365F91"/>
          <w:kern w:val="0"/>
          <w:sz w:val="28"/>
          <w:szCs w:val="32"/>
          <w:lang w:eastAsia="ar-SA"/>
        </w:rPr>
      </w:pPr>
      <w:bookmarkStart w:id="8" w:name="_Toc50380749"/>
      <w:r w:rsidRPr="00962BC2">
        <w:rPr>
          <w:rFonts w:ascii="Cambria" w:eastAsia="Times New Roman" w:hAnsi="Cambria"/>
          <w:color w:val="365F91"/>
          <w:kern w:val="0"/>
          <w:sz w:val="28"/>
          <w:szCs w:val="32"/>
          <w:lang w:eastAsia="ar-SA"/>
        </w:rPr>
        <w:t>Informacje o sposobie porozumiewania się Zamawiającego z Wykonawcami oraz przekazywania oświadczeń i dokumentów, a także wskazanie osób uprawnionych do porozumiewania się z Wykonawcami.</w:t>
      </w:r>
      <w:bookmarkEnd w:id="8"/>
      <w:r w:rsidRPr="00962BC2">
        <w:rPr>
          <w:rFonts w:ascii="Cambria" w:eastAsia="Times New Roman" w:hAnsi="Cambria"/>
          <w:color w:val="365F91"/>
          <w:kern w:val="0"/>
          <w:sz w:val="28"/>
          <w:szCs w:val="32"/>
          <w:lang w:eastAsia="ar-SA"/>
        </w:rPr>
        <w:t xml:space="preserve"> </w:t>
      </w:r>
    </w:p>
    <w:p w:rsidR="00962BC2" w:rsidRPr="00962BC2" w:rsidRDefault="00962BC2" w:rsidP="00962BC2">
      <w:pPr>
        <w:widowControl/>
        <w:numPr>
          <w:ilvl w:val="2"/>
          <w:numId w:val="3"/>
        </w:numPr>
        <w:spacing w:before="120" w:line="276" w:lineRule="auto"/>
        <w:ind w:left="1276" w:hanging="283"/>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Komunikacja między Zamawiającym a Wykonawcami odbywa się za pośrednictwem operatora pocztowego w rozumieniu ustawy z dnia 23 listopada 2012 r. – Prawo pocztowe (Dz. U. z 2018 r. poz. 2188 ze zm.), osobiście, za pośrednictwem posłańca, faksu lub przy użyciu środków komunikacji elektronicznej w rozumieniu ustawy z dnia 18 lipca 2002 r. o świadczeniu usług drogą elektroniczną (Dz. U. z 2017 r. poz. 1219); z zastrzeżeniem wymogów dotyczących formy dokumentów ustanowionych poniżej w ust. 3 – ust. 6.</w:t>
      </w:r>
    </w:p>
    <w:p w:rsidR="00962BC2" w:rsidRPr="00962BC2" w:rsidRDefault="00962BC2" w:rsidP="00962BC2">
      <w:pPr>
        <w:widowControl/>
        <w:numPr>
          <w:ilvl w:val="2"/>
          <w:numId w:val="3"/>
        </w:numPr>
        <w:spacing w:before="120" w:line="276" w:lineRule="auto"/>
        <w:ind w:left="1276" w:hanging="283"/>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 przypadku braku potwierdzenia, o którym mowa wyżej, za potwierdzenie otrzymania przyjmuje się wydruk potwierdzający wysłanie wiadomości.</w:t>
      </w:r>
    </w:p>
    <w:p w:rsidR="00962BC2" w:rsidRPr="00962BC2" w:rsidRDefault="00962BC2" w:rsidP="00962BC2">
      <w:pPr>
        <w:widowControl/>
        <w:numPr>
          <w:ilvl w:val="2"/>
          <w:numId w:val="3"/>
        </w:numPr>
        <w:spacing w:before="120" w:line="276" w:lineRule="auto"/>
        <w:ind w:left="1276" w:hanging="283"/>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W postępowaniu oświadczenie, o którym mowa w rozdz. VII. 1 składa się pod rygorem nieważności w formie pisemnej.</w:t>
      </w:r>
    </w:p>
    <w:p w:rsidR="00962BC2" w:rsidRPr="00962BC2" w:rsidRDefault="00962BC2" w:rsidP="00962BC2">
      <w:pPr>
        <w:widowControl/>
        <w:numPr>
          <w:ilvl w:val="2"/>
          <w:numId w:val="3"/>
        </w:numPr>
        <w:spacing w:before="120" w:line="276" w:lineRule="auto"/>
        <w:ind w:left="1276" w:hanging="283"/>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Ofertę wraz z załącznikami składa się pod rygorem nieważności w formie pisemnej.</w:t>
      </w:r>
    </w:p>
    <w:p w:rsidR="00962BC2" w:rsidRPr="00962BC2" w:rsidRDefault="00962BC2" w:rsidP="00962BC2">
      <w:pPr>
        <w:widowControl/>
        <w:numPr>
          <w:ilvl w:val="2"/>
          <w:numId w:val="3"/>
        </w:numPr>
        <w:spacing w:before="120" w:line="276" w:lineRule="auto"/>
        <w:ind w:left="1276" w:hanging="283"/>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Oświadczenia, o których mowa w rozporządzeniu składane przez Wykonawcę i inne podmioty na zdolnościach lub sytuacji których polega Wykonawca na zasadach określonych w art. 22a ustawy oraz przez podwykonawców, należy złożyć w oryginale.</w:t>
      </w:r>
    </w:p>
    <w:p w:rsidR="00962BC2" w:rsidRPr="00962BC2" w:rsidRDefault="00962BC2" w:rsidP="00962BC2">
      <w:pPr>
        <w:widowControl/>
        <w:numPr>
          <w:ilvl w:val="2"/>
          <w:numId w:val="3"/>
        </w:numPr>
        <w:spacing w:before="120" w:line="276" w:lineRule="auto"/>
        <w:ind w:left="1276" w:hanging="283"/>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Dokumenty, o których mowa w rozporządzeniu inne niż wymienione w ust. 5 należy złożyć w oryginale lub kopii potwierdzonej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za zgodność z oryginałem następuje w formie pisemnej lub formie elektronicznej, podpisane odpowiednio własnoręcznym podpisem albo podpisem elektronicznym.</w:t>
      </w:r>
    </w:p>
    <w:p w:rsidR="00962BC2" w:rsidRPr="00962BC2" w:rsidRDefault="00962BC2" w:rsidP="00962BC2">
      <w:pPr>
        <w:widowControl/>
        <w:numPr>
          <w:ilvl w:val="2"/>
          <w:numId w:val="3"/>
        </w:numPr>
        <w:spacing w:before="120" w:line="276" w:lineRule="auto"/>
        <w:ind w:left="1276" w:hanging="283"/>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Za oryginał, o którym mowa powyżej uważa się oświadczenie lub dokument złożone w formie pisemnej lub w formie elektronicznej podpisane odpowiednio własnoręcznym podpisem albo podpisem elektronicznym.</w:t>
      </w:r>
    </w:p>
    <w:p w:rsidR="00962BC2" w:rsidRPr="00962BC2" w:rsidRDefault="00962BC2" w:rsidP="00962BC2">
      <w:pPr>
        <w:widowControl/>
        <w:numPr>
          <w:ilvl w:val="2"/>
          <w:numId w:val="3"/>
        </w:numPr>
        <w:spacing w:before="120" w:line="276" w:lineRule="auto"/>
        <w:ind w:left="1276" w:hanging="283"/>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lastRenderedPageBreak/>
        <w:t xml:space="preserve">Zamawiający może żądać przedstawienia oryginału lub notarialnie poświadczonej kopii dokumentów, o których mowa w rozporządzeniu, innych niż oświadczenia, wyłącznie wtedy, gdy złożona kopia dokumentu jest nieczytelna lub budzi wątpliwości co do jej prawdziwości. </w:t>
      </w:r>
    </w:p>
    <w:p w:rsidR="00962BC2" w:rsidRPr="00962BC2" w:rsidRDefault="00962BC2" w:rsidP="00962BC2">
      <w:pPr>
        <w:widowControl/>
        <w:numPr>
          <w:ilvl w:val="2"/>
          <w:numId w:val="3"/>
        </w:numPr>
        <w:spacing w:before="120" w:line="276" w:lineRule="auto"/>
        <w:ind w:left="1276" w:hanging="283"/>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W korespondencji kierowanej do Zamawiającego Wykonawca winien posługiwać się numerem sprawy określonym w SIWZ.</w:t>
      </w:r>
    </w:p>
    <w:p w:rsidR="00962BC2" w:rsidRPr="00962BC2" w:rsidRDefault="00962BC2" w:rsidP="00962BC2">
      <w:pPr>
        <w:widowControl/>
        <w:numPr>
          <w:ilvl w:val="2"/>
          <w:numId w:val="3"/>
        </w:numPr>
        <w:spacing w:before="120" w:line="276" w:lineRule="auto"/>
        <w:ind w:left="1276" w:hanging="425"/>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Zawiadomienia, oświadczenia, wnioski oraz informacje przekazywane przez Wykonawcę pisemnie winny być składane na adres Zamawiającego: Przedsiębiorstwo Gospodarki Komunalnej „Dolina Baryczy” sp. z o.o., Rynek 21, 56-300 Milicz.</w:t>
      </w:r>
    </w:p>
    <w:p w:rsidR="00962BC2" w:rsidRPr="00962BC2" w:rsidRDefault="00962BC2" w:rsidP="00962BC2">
      <w:pPr>
        <w:widowControl/>
        <w:numPr>
          <w:ilvl w:val="2"/>
          <w:numId w:val="3"/>
        </w:numPr>
        <w:spacing w:before="120" w:line="276" w:lineRule="auto"/>
        <w:ind w:left="1276" w:hanging="425"/>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 xml:space="preserve">Zawiadomienia, oświadczenia, wnioski oraz informacje przekazywane przez Wykonawcę drogą elektroniczną winny być kierowane na adres: </w:t>
      </w:r>
      <w:hyperlink r:id="rId12" w:history="1">
        <w:r w:rsidRPr="00962BC2">
          <w:rPr>
            <w:rFonts w:eastAsia="Times New Roman"/>
            <w:color w:val="0000FF"/>
            <w:kern w:val="0"/>
            <w:sz w:val="22"/>
            <w:szCs w:val="22"/>
            <w:u w:val="single"/>
            <w:lang w:eastAsia="ar-SA"/>
          </w:rPr>
          <w:t>biuro@pgkdolinabaryczy.pl</w:t>
        </w:r>
      </w:hyperlink>
      <w:r w:rsidRPr="00962BC2">
        <w:rPr>
          <w:rFonts w:ascii="Cambria" w:eastAsia="Times New Roman" w:hAnsi="Cambria"/>
          <w:kern w:val="0"/>
          <w:sz w:val="22"/>
          <w:szCs w:val="22"/>
          <w:lang w:eastAsia="ar-SA"/>
        </w:rPr>
        <w:t>.</w:t>
      </w:r>
    </w:p>
    <w:p w:rsidR="00962BC2" w:rsidRPr="00962BC2" w:rsidRDefault="00962BC2" w:rsidP="00962BC2">
      <w:pPr>
        <w:widowControl/>
        <w:numPr>
          <w:ilvl w:val="2"/>
          <w:numId w:val="3"/>
        </w:numPr>
        <w:spacing w:before="120" w:line="276" w:lineRule="auto"/>
        <w:ind w:left="1276" w:hanging="425"/>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Wszelkie zawiadomienia, oświadczenia, wnioski oraz informacje przekazane w formie elektronicznej wymagają na żądanie każdej ze stron, niezwłocznego potwierdzenia faktu ich otrzymania.</w:t>
      </w:r>
    </w:p>
    <w:p w:rsidR="00962BC2" w:rsidRPr="00962BC2" w:rsidRDefault="00962BC2" w:rsidP="00962BC2">
      <w:pPr>
        <w:widowControl/>
        <w:numPr>
          <w:ilvl w:val="2"/>
          <w:numId w:val="3"/>
        </w:numPr>
        <w:spacing w:before="120" w:line="276" w:lineRule="auto"/>
        <w:ind w:left="1276" w:hanging="425"/>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Wykonawca może zwrócić się do Zamawiającego o wyjaśnienie treści SIWZ.</w:t>
      </w:r>
    </w:p>
    <w:p w:rsidR="00962BC2" w:rsidRPr="00962BC2" w:rsidRDefault="00962BC2" w:rsidP="00962BC2">
      <w:pPr>
        <w:widowControl/>
        <w:numPr>
          <w:ilvl w:val="2"/>
          <w:numId w:val="3"/>
        </w:numPr>
        <w:spacing w:before="120" w:line="276" w:lineRule="auto"/>
        <w:ind w:left="1276" w:hanging="425"/>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tj.</w:t>
      </w:r>
      <w:r w:rsidRPr="00962BC2">
        <w:rPr>
          <w:rFonts w:ascii="Cambria" w:eastAsia="Times New Roman" w:hAnsi="Cambria"/>
          <w:b/>
          <w:kern w:val="0"/>
          <w:sz w:val="22"/>
          <w:szCs w:val="22"/>
          <w:lang w:eastAsia="ar-SA"/>
        </w:rPr>
        <w:t xml:space="preserve">: </w:t>
      </w:r>
      <w:hyperlink r:id="rId13" w:history="1">
        <w:r w:rsidRPr="00962BC2">
          <w:rPr>
            <w:rFonts w:eastAsia="Times New Roman"/>
            <w:b/>
            <w:color w:val="0000FF"/>
            <w:kern w:val="0"/>
            <w:sz w:val="22"/>
            <w:szCs w:val="22"/>
            <w:u w:val="single"/>
            <w:lang w:eastAsia="ar-SA"/>
          </w:rPr>
          <w:t>www.bip.pgkdolinabaryczy.pl</w:t>
        </w:r>
      </w:hyperlink>
      <w:r w:rsidRPr="00962BC2">
        <w:rPr>
          <w:rFonts w:ascii="Cambria" w:eastAsia="Times New Roman" w:hAnsi="Cambria"/>
          <w:b/>
          <w:kern w:val="0"/>
          <w:sz w:val="22"/>
          <w:szCs w:val="22"/>
          <w:lang w:eastAsia="ar-SA"/>
        </w:rPr>
        <w:t xml:space="preserve"> zakładka </w:t>
      </w:r>
      <w:r w:rsidRPr="00962BC2">
        <w:rPr>
          <w:rFonts w:ascii="Cambria" w:eastAsia="Times New Roman" w:hAnsi="Cambria"/>
          <w:b/>
          <w:kern w:val="0"/>
          <w:sz w:val="22"/>
          <w:szCs w:val="22"/>
          <w:u w:val="single"/>
          <w:lang w:eastAsia="ar-SA"/>
        </w:rPr>
        <w:t>„Platforma zakupowa”</w:t>
      </w:r>
      <w:r w:rsidRPr="00962BC2">
        <w:rPr>
          <w:rFonts w:ascii="Cambria" w:eastAsia="Times New Roman" w:hAnsi="Cambria"/>
          <w:kern w:val="0"/>
          <w:sz w:val="22"/>
          <w:szCs w:val="22"/>
          <w:lang w:eastAsia="ar-SA"/>
        </w:rPr>
        <w:t xml:space="preserve">. </w:t>
      </w:r>
    </w:p>
    <w:p w:rsidR="00962BC2" w:rsidRPr="00962BC2" w:rsidRDefault="00962BC2" w:rsidP="00962BC2">
      <w:pPr>
        <w:widowControl/>
        <w:numPr>
          <w:ilvl w:val="2"/>
          <w:numId w:val="3"/>
        </w:numPr>
        <w:spacing w:before="120" w:line="276" w:lineRule="auto"/>
        <w:ind w:left="1276" w:hanging="425"/>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Przedłużenie terminu składania ofert nie wpływa na bieg terminu składania wniosku, o którym mowa w rozdz. VIII. 14 niniejszej SIWZ.</w:t>
      </w:r>
    </w:p>
    <w:p w:rsidR="00962BC2" w:rsidRPr="00962BC2" w:rsidRDefault="00962BC2" w:rsidP="00962BC2">
      <w:pPr>
        <w:widowControl/>
        <w:numPr>
          <w:ilvl w:val="2"/>
          <w:numId w:val="3"/>
        </w:numPr>
        <w:spacing w:before="120" w:line="276" w:lineRule="auto"/>
        <w:ind w:left="1276" w:hanging="425"/>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 xml:space="preserve">W przypadku rozbieżności pomiędzy treścią niniejszej SIWZ, a treścią udzielonych odpowiedzi, jako obowiązującą należy przyjąć treść pisma zawierającego późniejsze oświadczenia Zamawiającego. </w:t>
      </w:r>
    </w:p>
    <w:p w:rsidR="00962BC2" w:rsidRPr="00962BC2" w:rsidRDefault="00962BC2" w:rsidP="00962BC2">
      <w:pPr>
        <w:widowControl/>
        <w:numPr>
          <w:ilvl w:val="2"/>
          <w:numId w:val="3"/>
        </w:numPr>
        <w:spacing w:before="120" w:line="276" w:lineRule="auto"/>
        <w:ind w:left="1276" w:hanging="425"/>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Zamawiający nie przewiduje zwołania zebrania Wykonawców.</w:t>
      </w:r>
    </w:p>
    <w:p w:rsidR="00962BC2" w:rsidRPr="00962BC2" w:rsidRDefault="00962BC2" w:rsidP="00962BC2">
      <w:pPr>
        <w:widowControl/>
        <w:numPr>
          <w:ilvl w:val="2"/>
          <w:numId w:val="3"/>
        </w:numPr>
        <w:spacing w:before="120" w:line="276" w:lineRule="auto"/>
        <w:ind w:left="1276" w:hanging="425"/>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 xml:space="preserve">Osobą uprawnioną przez Zamawiającego do porozumiewania się z Wykonawcami jest: Pani Agnieszka Kużaj – </w:t>
      </w:r>
      <w:hyperlink r:id="rId14" w:history="1">
        <w:r w:rsidRPr="00962BC2">
          <w:rPr>
            <w:rFonts w:eastAsia="Times New Roman"/>
            <w:color w:val="0000FF"/>
            <w:kern w:val="0"/>
            <w:sz w:val="22"/>
            <w:szCs w:val="22"/>
            <w:u w:val="single"/>
            <w:lang w:eastAsia="ar-SA"/>
          </w:rPr>
          <w:t>a.kuzaj@pgkdolinabaryczy.pl</w:t>
        </w:r>
      </w:hyperlink>
      <w:r w:rsidRPr="00962BC2">
        <w:rPr>
          <w:rFonts w:ascii="Cambria" w:eastAsia="Times New Roman" w:hAnsi="Cambria"/>
          <w:kern w:val="0"/>
          <w:sz w:val="22"/>
          <w:szCs w:val="22"/>
          <w:lang w:eastAsia="ar-SA"/>
        </w:rPr>
        <w:t>.</w:t>
      </w:r>
    </w:p>
    <w:p w:rsidR="00962BC2" w:rsidRPr="00962BC2" w:rsidRDefault="00962BC2" w:rsidP="00962BC2">
      <w:pPr>
        <w:widowControl/>
        <w:spacing w:before="120" w:line="276" w:lineRule="auto"/>
        <w:ind w:left="1276"/>
        <w:contextualSpacing/>
        <w:jc w:val="both"/>
        <w:rPr>
          <w:rFonts w:ascii="Cambria" w:eastAsia="Times New Roman" w:hAnsi="Cambria"/>
          <w:kern w:val="0"/>
          <w:sz w:val="22"/>
          <w:szCs w:val="22"/>
          <w:lang w:eastAsia="ar-SA"/>
        </w:rPr>
      </w:pPr>
      <w:r w:rsidRPr="00962BC2">
        <w:rPr>
          <w:rFonts w:ascii="Cambria" w:eastAsia="Times New Roman" w:hAnsi="Cambria"/>
          <w:b/>
          <w:kern w:val="0"/>
          <w:sz w:val="22"/>
          <w:szCs w:val="22"/>
          <w:lang w:eastAsia="ar-SA"/>
        </w:rPr>
        <w:t>Jednocześnie Zamawiający informuje, że przepisy ustawy PZP nie pozwalają na jakikolwiek inny kontakt – zarówno z Zamawiającym jak i osobą uprawnioną do porozumiewania się z Wykonawcami – niż wskazany w niniejszym rozdziale SIWZ. Oznacza to, że Zamawiający nie będzie reagował na inne formy kontaktowania się z nim, w szczególności na kontakt telefoniczny lub/i osobisty w swojej siedzibie.</w:t>
      </w:r>
    </w:p>
    <w:p w:rsidR="00962BC2" w:rsidRPr="00962BC2" w:rsidRDefault="00962BC2" w:rsidP="00962BC2">
      <w:pPr>
        <w:keepNext/>
        <w:keepLines/>
        <w:widowControl/>
        <w:numPr>
          <w:ilvl w:val="0"/>
          <w:numId w:val="3"/>
        </w:numPr>
        <w:spacing w:before="240" w:line="276" w:lineRule="auto"/>
        <w:jc w:val="both"/>
        <w:outlineLvl w:val="0"/>
        <w:rPr>
          <w:rFonts w:ascii="Cambria" w:eastAsia="Times New Roman" w:hAnsi="Cambria"/>
          <w:color w:val="365F91"/>
          <w:kern w:val="0"/>
          <w:sz w:val="28"/>
          <w:szCs w:val="32"/>
          <w:lang w:eastAsia="ar-SA"/>
        </w:rPr>
      </w:pPr>
      <w:bookmarkStart w:id="9" w:name="_Toc50380750"/>
      <w:r w:rsidRPr="00962BC2">
        <w:rPr>
          <w:rFonts w:ascii="Cambria" w:eastAsia="Times New Roman" w:hAnsi="Cambria"/>
          <w:color w:val="365F91"/>
          <w:kern w:val="0"/>
          <w:sz w:val="28"/>
          <w:szCs w:val="32"/>
          <w:lang w:eastAsia="ar-SA"/>
        </w:rPr>
        <w:lastRenderedPageBreak/>
        <w:t>Wymagania dotyczące wadium.</w:t>
      </w:r>
      <w:bookmarkEnd w:id="9"/>
    </w:p>
    <w:p w:rsidR="00962BC2" w:rsidRPr="00962BC2" w:rsidRDefault="00962BC2" w:rsidP="00962BC2">
      <w:pPr>
        <w:widowControl/>
        <w:numPr>
          <w:ilvl w:val="0"/>
          <w:numId w:val="21"/>
        </w:numPr>
        <w:spacing w:line="276" w:lineRule="auto"/>
        <w:ind w:left="1276" w:hanging="425"/>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 xml:space="preserve">Wykonawca zobowiązany jest wnieść wadium w wysokości: </w:t>
      </w:r>
    </w:p>
    <w:p w:rsidR="00962BC2" w:rsidRPr="00962BC2" w:rsidRDefault="00962BC2" w:rsidP="00962BC2">
      <w:pPr>
        <w:widowControl/>
        <w:numPr>
          <w:ilvl w:val="0"/>
          <w:numId w:val="22"/>
        </w:numPr>
        <w:spacing w:line="276" w:lineRule="auto"/>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 xml:space="preserve">Część I zamówienia: </w:t>
      </w:r>
      <w:r w:rsidRPr="00962BC2">
        <w:rPr>
          <w:rFonts w:ascii="Cambria" w:eastAsia="Times New Roman" w:hAnsi="Cambria"/>
          <w:b/>
          <w:kern w:val="0"/>
          <w:sz w:val="22"/>
          <w:szCs w:val="22"/>
          <w:lang w:eastAsia="ar-SA"/>
        </w:rPr>
        <w:t xml:space="preserve">7.000,00 zł </w:t>
      </w:r>
      <w:r w:rsidRPr="00962BC2">
        <w:rPr>
          <w:rFonts w:ascii="Cambria" w:eastAsia="Times New Roman" w:hAnsi="Cambria"/>
          <w:kern w:val="0"/>
          <w:sz w:val="22"/>
          <w:szCs w:val="22"/>
          <w:lang w:eastAsia="ar-SA"/>
        </w:rPr>
        <w:t>(słownie: siedem tysięcy zł 00/100) przed upływem terminu składania ofert.</w:t>
      </w:r>
    </w:p>
    <w:p w:rsidR="00962BC2" w:rsidRPr="00962BC2" w:rsidRDefault="00962BC2" w:rsidP="00962BC2">
      <w:pPr>
        <w:widowControl/>
        <w:numPr>
          <w:ilvl w:val="0"/>
          <w:numId w:val="22"/>
        </w:numPr>
        <w:spacing w:line="276" w:lineRule="auto"/>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 xml:space="preserve">Część II zamówienia: </w:t>
      </w:r>
      <w:r w:rsidRPr="00962BC2">
        <w:rPr>
          <w:rFonts w:ascii="Cambria" w:eastAsia="Times New Roman" w:hAnsi="Cambria"/>
          <w:b/>
          <w:kern w:val="0"/>
          <w:sz w:val="22"/>
          <w:szCs w:val="22"/>
          <w:lang w:eastAsia="ar-SA"/>
        </w:rPr>
        <w:t>1.500,00 zł</w:t>
      </w:r>
      <w:r w:rsidRPr="00962BC2">
        <w:rPr>
          <w:rFonts w:ascii="Cambria" w:eastAsia="Times New Roman" w:hAnsi="Cambria"/>
          <w:kern w:val="0"/>
          <w:sz w:val="22"/>
          <w:szCs w:val="22"/>
          <w:lang w:eastAsia="ar-SA"/>
        </w:rPr>
        <w:t xml:space="preserve"> (słownie: tysiąc pięćset zł 00/100) przed upływem terminu składania ofert.</w:t>
      </w:r>
    </w:p>
    <w:p w:rsidR="00962BC2" w:rsidRPr="00962BC2" w:rsidRDefault="00962BC2" w:rsidP="00962BC2">
      <w:pPr>
        <w:widowControl/>
        <w:numPr>
          <w:ilvl w:val="0"/>
          <w:numId w:val="22"/>
        </w:numPr>
        <w:spacing w:line="276" w:lineRule="auto"/>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 xml:space="preserve">Część III zamówienia: </w:t>
      </w:r>
      <w:r w:rsidRPr="00962BC2">
        <w:rPr>
          <w:rFonts w:ascii="Cambria" w:eastAsia="Times New Roman" w:hAnsi="Cambria"/>
          <w:b/>
          <w:kern w:val="0"/>
          <w:sz w:val="22"/>
          <w:szCs w:val="22"/>
          <w:lang w:eastAsia="ar-SA"/>
        </w:rPr>
        <w:t>1.000,00 zł</w:t>
      </w:r>
      <w:r w:rsidRPr="00962BC2">
        <w:rPr>
          <w:rFonts w:ascii="Cambria" w:eastAsia="Times New Roman" w:hAnsi="Cambria"/>
          <w:kern w:val="0"/>
          <w:sz w:val="22"/>
          <w:szCs w:val="22"/>
          <w:lang w:eastAsia="ar-SA"/>
        </w:rPr>
        <w:t xml:space="preserve"> (słownie: tysiąc zł 00/100) przed upływem terminu składania ofert.</w:t>
      </w:r>
    </w:p>
    <w:p w:rsidR="00962BC2" w:rsidRPr="00962BC2" w:rsidRDefault="00962BC2" w:rsidP="00962BC2">
      <w:pPr>
        <w:widowControl/>
        <w:spacing w:line="276" w:lineRule="auto"/>
        <w:ind w:left="1276" w:hanging="425"/>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2.</w:t>
      </w:r>
      <w:r w:rsidRPr="00962BC2">
        <w:rPr>
          <w:rFonts w:ascii="Cambria" w:eastAsia="Times New Roman" w:hAnsi="Cambria"/>
          <w:kern w:val="0"/>
          <w:sz w:val="22"/>
          <w:szCs w:val="22"/>
          <w:lang w:eastAsia="ar-SA"/>
        </w:rPr>
        <w:tab/>
        <w:t>Zamawiający nie dopuszcza możliwości wniesienia wadium w innej walucie niż złoty polski.</w:t>
      </w:r>
    </w:p>
    <w:p w:rsidR="00962BC2" w:rsidRPr="00962BC2" w:rsidRDefault="00962BC2" w:rsidP="00962BC2">
      <w:pPr>
        <w:widowControl/>
        <w:spacing w:line="276" w:lineRule="auto"/>
        <w:ind w:left="1276" w:hanging="425"/>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3.</w:t>
      </w:r>
      <w:r w:rsidRPr="00962BC2">
        <w:rPr>
          <w:rFonts w:ascii="Cambria" w:eastAsia="Times New Roman" w:hAnsi="Cambria"/>
          <w:kern w:val="0"/>
          <w:sz w:val="22"/>
          <w:szCs w:val="22"/>
          <w:lang w:eastAsia="ar-SA"/>
        </w:rPr>
        <w:tab/>
        <w:t>Wadium może być wniesione w:</w:t>
      </w:r>
    </w:p>
    <w:p w:rsidR="00962BC2" w:rsidRPr="00962BC2" w:rsidRDefault="00962BC2" w:rsidP="00962BC2">
      <w:pPr>
        <w:widowControl/>
        <w:spacing w:line="276" w:lineRule="auto"/>
        <w:ind w:left="1560" w:hanging="284"/>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a)</w:t>
      </w:r>
      <w:r w:rsidRPr="00962BC2">
        <w:rPr>
          <w:rFonts w:ascii="Cambria" w:eastAsia="Times New Roman" w:hAnsi="Cambria"/>
          <w:kern w:val="0"/>
          <w:sz w:val="22"/>
          <w:szCs w:val="22"/>
          <w:lang w:eastAsia="ar-SA"/>
        </w:rPr>
        <w:tab/>
        <w:t>pieniądzu;</w:t>
      </w:r>
    </w:p>
    <w:p w:rsidR="00962BC2" w:rsidRPr="00962BC2" w:rsidRDefault="00962BC2" w:rsidP="00962BC2">
      <w:pPr>
        <w:widowControl/>
        <w:spacing w:line="276" w:lineRule="auto"/>
        <w:ind w:left="1560" w:hanging="284"/>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b)</w:t>
      </w:r>
      <w:r w:rsidRPr="00962BC2">
        <w:rPr>
          <w:rFonts w:ascii="Cambria" w:eastAsia="Times New Roman" w:hAnsi="Cambria"/>
          <w:kern w:val="0"/>
          <w:sz w:val="22"/>
          <w:szCs w:val="22"/>
          <w:lang w:eastAsia="ar-SA"/>
        </w:rPr>
        <w:tab/>
        <w:t>poręczeniach bankowych, lub poręczeniach spółdzielczej kasy oszczędnościowo-kredytowej z tym, że poręczenie kasy jest zawsze poręczeniem pieniężnym;</w:t>
      </w:r>
    </w:p>
    <w:p w:rsidR="00962BC2" w:rsidRPr="00962BC2" w:rsidRDefault="00962BC2" w:rsidP="00962BC2">
      <w:pPr>
        <w:widowControl/>
        <w:spacing w:line="276" w:lineRule="auto"/>
        <w:ind w:left="1560" w:hanging="284"/>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c)</w:t>
      </w:r>
      <w:r w:rsidRPr="00962BC2">
        <w:rPr>
          <w:rFonts w:ascii="Cambria" w:eastAsia="Times New Roman" w:hAnsi="Cambria"/>
          <w:kern w:val="0"/>
          <w:sz w:val="22"/>
          <w:szCs w:val="22"/>
          <w:lang w:eastAsia="ar-SA"/>
        </w:rPr>
        <w:tab/>
        <w:t>gwarancjach bankowych;</w:t>
      </w:r>
    </w:p>
    <w:p w:rsidR="00962BC2" w:rsidRPr="00962BC2" w:rsidRDefault="00962BC2" w:rsidP="00962BC2">
      <w:pPr>
        <w:widowControl/>
        <w:spacing w:line="276" w:lineRule="auto"/>
        <w:ind w:left="1560" w:hanging="284"/>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d)</w:t>
      </w:r>
      <w:r w:rsidRPr="00962BC2">
        <w:rPr>
          <w:rFonts w:ascii="Cambria" w:eastAsia="Times New Roman" w:hAnsi="Cambria"/>
          <w:kern w:val="0"/>
          <w:sz w:val="22"/>
          <w:szCs w:val="22"/>
          <w:lang w:eastAsia="ar-SA"/>
        </w:rPr>
        <w:tab/>
        <w:t>gwarancjach ubezpieczeniowych;</w:t>
      </w:r>
    </w:p>
    <w:p w:rsidR="00962BC2" w:rsidRPr="00962BC2" w:rsidRDefault="00962BC2" w:rsidP="00962BC2">
      <w:pPr>
        <w:widowControl/>
        <w:spacing w:line="276" w:lineRule="auto"/>
        <w:ind w:left="1560" w:hanging="284"/>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e)</w:t>
      </w:r>
      <w:r w:rsidRPr="00962BC2">
        <w:rPr>
          <w:rFonts w:ascii="Cambria" w:eastAsia="Times New Roman" w:hAnsi="Cambria"/>
          <w:kern w:val="0"/>
          <w:sz w:val="22"/>
          <w:szCs w:val="22"/>
          <w:lang w:eastAsia="ar-SA"/>
        </w:rPr>
        <w:tab/>
        <w:t>poręczeniach udzielanych przez podmioty, o których mowa w art. 6b ust. 5 pkt 2 ustawy z dnia 9 listopada 2000 r. o utworzeniu Polskiej Agencji Rozwoju Przedsiębiorczości (Dz. U. 2016 r. poz. 359);</w:t>
      </w:r>
    </w:p>
    <w:p w:rsidR="00962BC2" w:rsidRPr="00962BC2" w:rsidRDefault="00962BC2" w:rsidP="00962BC2">
      <w:pPr>
        <w:widowControl/>
        <w:spacing w:line="276" w:lineRule="auto"/>
        <w:ind w:left="1134" w:hanging="283"/>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4.</w:t>
      </w:r>
      <w:r w:rsidRPr="00962BC2">
        <w:rPr>
          <w:rFonts w:ascii="Cambria" w:eastAsia="Times New Roman" w:hAnsi="Cambria"/>
          <w:kern w:val="0"/>
          <w:sz w:val="22"/>
          <w:szCs w:val="22"/>
          <w:lang w:eastAsia="ar-SA"/>
        </w:rPr>
        <w:tab/>
        <w:t xml:space="preserve">Wadium w formie pieniądza należy wnieść przelewem na konto w Banku Spółdzielczym w Miliczu nr rachunku </w:t>
      </w:r>
      <w:r w:rsidRPr="00962BC2">
        <w:rPr>
          <w:rFonts w:ascii="Cambria" w:eastAsia="Times New Roman" w:hAnsi="Cambria"/>
          <w:b/>
          <w:kern w:val="0"/>
          <w:sz w:val="22"/>
          <w:szCs w:val="22"/>
          <w:lang w:eastAsia="ar-SA"/>
        </w:rPr>
        <w:t>92 9582 0000 2000 0011 5414 000</w:t>
      </w:r>
      <w:r w:rsidRPr="00962BC2">
        <w:rPr>
          <w:rFonts w:ascii="Cambria" w:eastAsia="Times New Roman" w:hAnsi="Cambria"/>
          <w:kern w:val="0"/>
          <w:sz w:val="22"/>
          <w:szCs w:val="22"/>
          <w:lang w:eastAsia="ar-SA"/>
        </w:rPr>
        <w:t>3, z dopiskiem na przelewie: „</w:t>
      </w:r>
      <w:r w:rsidRPr="00962BC2">
        <w:rPr>
          <w:rFonts w:ascii="Cambria" w:eastAsia="Times New Roman" w:hAnsi="Cambria"/>
          <w:b/>
          <w:kern w:val="0"/>
          <w:sz w:val="22"/>
          <w:szCs w:val="22"/>
          <w:lang w:eastAsia="ar-SA"/>
        </w:rPr>
        <w:t xml:space="preserve">Wadium w postępowaniu ZP-94/PN/PGK/2020 – Część nr ….” </w:t>
      </w:r>
      <w:r w:rsidRPr="00962BC2">
        <w:rPr>
          <w:rFonts w:ascii="Cambria" w:eastAsia="Times New Roman" w:hAnsi="Cambria"/>
          <w:i/>
          <w:kern w:val="0"/>
          <w:sz w:val="22"/>
          <w:szCs w:val="22"/>
          <w:lang w:eastAsia="ar-SA"/>
        </w:rPr>
        <w:t>(wpisać odpowiedni nr Części zamówienia)</w:t>
      </w:r>
      <w:r w:rsidRPr="00962BC2">
        <w:rPr>
          <w:rFonts w:ascii="Cambria" w:eastAsia="Times New Roman" w:hAnsi="Cambria"/>
          <w:kern w:val="0"/>
          <w:sz w:val="22"/>
          <w:szCs w:val="22"/>
          <w:lang w:eastAsia="ar-SA"/>
        </w:rPr>
        <w:t>.</w:t>
      </w:r>
    </w:p>
    <w:p w:rsidR="00962BC2" w:rsidRPr="00962BC2" w:rsidRDefault="00962BC2" w:rsidP="00962BC2">
      <w:pPr>
        <w:widowControl/>
        <w:spacing w:line="276" w:lineRule="auto"/>
        <w:ind w:left="1134" w:hanging="283"/>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5.</w:t>
      </w:r>
      <w:r w:rsidRPr="00962BC2">
        <w:rPr>
          <w:rFonts w:ascii="Cambria" w:eastAsia="Times New Roman" w:hAnsi="Cambria"/>
          <w:kern w:val="0"/>
          <w:sz w:val="22"/>
          <w:szCs w:val="22"/>
          <w:lang w:eastAsia="ar-SA"/>
        </w:rPr>
        <w:tab/>
        <w:t>Skuteczne wniesienie wadium w pieniądzu następuje z chwilą uznania środków pieniężnych na rachunku bankowym Zamawiającego, o którym mowa w rozdz. IX 3. niniejszej SIWZ, przed upływem terminu składania ofert (tj. przed upływem dnia i godziny wyznaczonej jako ostateczny termin składania ofert).</w:t>
      </w:r>
    </w:p>
    <w:p w:rsidR="00962BC2" w:rsidRPr="00962BC2" w:rsidRDefault="00962BC2" w:rsidP="00962BC2">
      <w:pPr>
        <w:widowControl/>
        <w:spacing w:line="276" w:lineRule="auto"/>
        <w:ind w:left="1134" w:hanging="283"/>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6.</w:t>
      </w:r>
      <w:r w:rsidRPr="00962BC2">
        <w:rPr>
          <w:rFonts w:ascii="Cambria" w:eastAsia="Times New Roman" w:hAnsi="Cambria"/>
          <w:kern w:val="0"/>
          <w:sz w:val="22"/>
          <w:szCs w:val="22"/>
          <w:lang w:eastAsia="ar-SA"/>
        </w:rPr>
        <w:tab/>
        <w:t>Zamawiający zaleca, aby w przypadku wniesienia wadium w formie:</w:t>
      </w:r>
    </w:p>
    <w:p w:rsidR="00962BC2" w:rsidRPr="00962BC2" w:rsidRDefault="00962BC2" w:rsidP="00962BC2">
      <w:pPr>
        <w:widowControl/>
        <w:spacing w:line="276" w:lineRule="auto"/>
        <w:ind w:left="1134" w:hanging="283"/>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a)</w:t>
      </w:r>
      <w:r w:rsidRPr="00962BC2">
        <w:rPr>
          <w:rFonts w:ascii="Cambria" w:eastAsia="Times New Roman" w:hAnsi="Cambria"/>
          <w:kern w:val="0"/>
          <w:sz w:val="22"/>
          <w:szCs w:val="22"/>
          <w:lang w:eastAsia="ar-SA"/>
        </w:rPr>
        <w:tab/>
        <w:t>pieniężnej – dokument potwierdzający dokonanie przelewu wadium został załączony do oferty;</w:t>
      </w:r>
    </w:p>
    <w:p w:rsidR="00962BC2" w:rsidRPr="00962BC2" w:rsidRDefault="00962BC2" w:rsidP="00962BC2">
      <w:pPr>
        <w:widowControl/>
        <w:spacing w:line="276" w:lineRule="auto"/>
        <w:ind w:left="1134" w:hanging="283"/>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b)</w:t>
      </w:r>
      <w:r w:rsidRPr="00962BC2">
        <w:rPr>
          <w:rFonts w:ascii="Cambria" w:eastAsia="Times New Roman" w:hAnsi="Cambria"/>
          <w:kern w:val="0"/>
          <w:sz w:val="22"/>
          <w:szCs w:val="22"/>
          <w:lang w:eastAsia="ar-SA"/>
        </w:rPr>
        <w:tab/>
        <w:t>innej niż pieniądz – oryginał dokumentu został złożony w oddzielnej kopercie, a jego kopia w ofercie;</w:t>
      </w:r>
    </w:p>
    <w:p w:rsidR="00962BC2" w:rsidRPr="00962BC2" w:rsidRDefault="00962BC2" w:rsidP="00962BC2">
      <w:pPr>
        <w:widowControl/>
        <w:spacing w:line="276" w:lineRule="auto"/>
        <w:ind w:left="1134" w:hanging="283"/>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7.</w:t>
      </w:r>
      <w:r w:rsidRPr="00962BC2">
        <w:rPr>
          <w:rFonts w:ascii="Cambria" w:eastAsia="Times New Roman" w:hAnsi="Cambria"/>
          <w:kern w:val="0"/>
          <w:sz w:val="22"/>
          <w:szCs w:val="22"/>
          <w:lang w:eastAsia="ar-SA"/>
        </w:rPr>
        <w:tab/>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rsidR="00962BC2" w:rsidRPr="00962BC2" w:rsidRDefault="00962BC2" w:rsidP="00962BC2">
      <w:pPr>
        <w:widowControl/>
        <w:spacing w:line="276" w:lineRule="auto"/>
        <w:ind w:left="1134" w:hanging="283"/>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8.</w:t>
      </w:r>
      <w:r w:rsidRPr="00962BC2">
        <w:rPr>
          <w:rFonts w:ascii="Cambria" w:eastAsia="Times New Roman" w:hAnsi="Cambria"/>
          <w:kern w:val="0"/>
          <w:sz w:val="22"/>
          <w:szCs w:val="22"/>
          <w:lang w:eastAsia="ar-SA"/>
        </w:rPr>
        <w:tab/>
        <w:t>Oferta Wykonawcy, który nie wniesie wadium lub wniesie w sposób nieprawidłowy zostanie odrzucona.</w:t>
      </w:r>
    </w:p>
    <w:p w:rsidR="00962BC2" w:rsidRPr="00962BC2" w:rsidRDefault="00962BC2" w:rsidP="00962BC2">
      <w:pPr>
        <w:widowControl/>
        <w:spacing w:line="276" w:lineRule="auto"/>
        <w:ind w:left="1134" w:hanging="283"/>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9.</w:t>
      </w:r>
      <w:r w:rsidRPr="00962BC2">
        <w:rPr>
          <w:rFonts w:ascii="Cambria" w:eastAsia="Times New Roman" w:hAnsi="Cambria"/>
          <w:kern w:val="0"/>
          <w:sz w:val="22"/>
          <w:szCs w:val="22"/>
          <w:lang w:eastAsia="ar-SA"/>
        </w:rPr>
        <w:tab/>
        <w:t>Okoliczności i zasady zwrotu wadium, jego przepadku oraz zasady jego zaliczenia na poczet zabezpieczenia należytego wykonania umowy określa ustawa PZP.</w:t>
      </w:r>
    </w:p>
    <w:p w:rsidR="00962BC2" w:rsidRPr="00962BC2" w:rsidRDefault="00962BC2" w:rsidP="00962BC2">
      <w:pPr>
        <w:keepNext/>
        <w:keepLines/>
        <w:widowControl/>
        <w:numPr>
          <w:ilvl w:val="0"/>
          <w:numId w:val="3"/>
        </w:numPr>
        <w:spacing w:before="240" w:line="276" w:lineRule="auto"/>
        <w:jc w:val="both"/>
        <w:outlineLvl w:val="0"/>
        <w:rPr>
          <w:rFonts w:ascii="Cambria" w:eastAsia="Times New Roman" w:hAnsi="Cambria"/>
          <w:color w:val="365F91"/>
          <w:kern w:val="0"/>
          <w:sz w:val="28"/>
          <w:szCs w:val="32"/>
          <w:lang w:eastAsia="ar-SA"/>
        </w:rPr>
      </w:pPr>
      <w:bookmarkStart w:id="10" w:name="_Toc50380751"/>
      <w:r w:rsidRPr="00962BC2">
        <w:rPr>
          <w:rFonts w:ascii="Cambria" w:eastAsia="Times New Roman" w:hAnsi="Cambria"/>
          <w:color w:val="365F91"/>
          <w:kern w:val="0"/>
          <w:sz w:val="28"/>
          <w:szCs w:val="32"/>
          <w:lang w:eastAsia="ar-SA"/>
        </w:rPr>
        <w:lastRenderedPageBreak/>
        <w:t>Termin związania ofertą.</w:t>
      </w:r>
      <w:bookmarkEnd w:id="10"/>
    </w:p>
    <w:p w:rsidR="00962BC2" w:rsidRPr="00962BC2" w:rsidRDefault="00962BC2" w:rsidP="00962BC2">
      <w:pPr>
        <w:widowControl/>
        <w:numPr>
          <w:ilvl w:val="0"/>
          <w:numId w:val="23"/>
        </w:numPr>
        <w:spacing w:before="120" w:line="276" w:lineRule="auto"/>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Wykonawca będzie związany ofertą przez okres 30 dni. Bieg terminu związania ofertą rozpoczyna się wraz z upływem terminu składania ofert (art. 85 ust. 5 ustawy PZP).</w:t>
      </w:r>
    </w:p>
    <w:p w:rsidR="00962BC2" w:rsidRPr="00962BC2" w:rsidRDefault="00962BC2" w:rsidP="00962BC2">
      <w:pPr>
        <w:widowControl/>
        <w:numPr>
          <w:ilvl w:val="0"/>
          <w:numId w:val="23"/>
        </w:numPr>
        <w:spacing w:before="120" w:line="276" w:lineRule="auto"/>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962BC2" w:rsidRPr="00962BC2" w:rsidRDefault="00962BC2" w:rsidP="00962BC2">
      <w:pPr>
        <w:keepNext/>
        <w:keepLines/>
        <w:widowControl/>
        <w:numPr>
          <w:ilvl w:val="0"/>
          <w:numId w:val="3"/>
        </w:numPr>
        <w:spacing w:before="240" w:line="276" w:lineRule="auto"/>
        <w:jc w:val="both"/>
        <w:outlineLvl w:val="0"/>
        <w:rPr>
          <w:rFonts w:ascii="Cambria" w:eastAsia="Times New Roman" w:hAnsi="Cambria"/>
          <w:color w:val="365F91"/>
          <w:kern w:val="0"/>
          <w:sz w:val="28"/>
          <w:szCs w:val="32"/>
          <w:lang w:eastAsia="ar-SA"/>
        </w:rPr>
      </w:pPr>
      <w:bookmarkStart w:id="11" w:name="_Toc50380752"/>
      <w:r w:rsidRPr="00962BC2">
        <w:rPr>
          <w:rFonts w:ascii="Cambria" w:eastAsia="Times New Roman" w:hAnsi="Cambria"/>
          <w:color w:val="365F91"/>
          <w:kern w:val="0"/>
          <w:sz w:val="28"/>
          <w:szCs w:val="32"/>
          <w:lang w:eastAsia="ar-SA"/>
        </w:rPr>
        <w:t>Opis sposobu przygotowywania ofert.</w:t>
      </w:r>
      <w:bookmarkEnd w:id="11"/>
    </w:p>
    <w:p w:rsidR="00962BC2" w:rsidRPr="00962BC2" w:rsidRDefault="00962BC2" w:rsidP="00962BC2">
      <w:pPr>
        <w:widowControl/>
        <w:numPr>
          <w:ilvl w:val="0"/>
          <w:numId w:val="24"/>
        </w:numPr>
        <w:spacing w:before="120" w:line="276" w:lineRule="auto"/>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Oferta musi zawierać następujące oświadczenia i dokumenty:</w:t>
      </w:r>
    </w:p>
    <w:p w:rsidR="00962BC2" w:rsidRPr="00962BC2" w:rsidRDefault="00962BC2" w:rsidP="00962BC2">
      <w:pPr>
        <w:widowControl/>
        <w:numPr>
          <w:ilvl w:val="0"/>
          <w:numId w:val="25"/>
        </w:numPr>
        <w:spacing w:before="120" w:line="276" w:lineRule="auto"/>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 xml:space="preserve">Wypełniony </w:t>
      </w:r>
      <w:r w:rsidRPr="00962BC2">
        <w:rPr>
          <w:rFonts w:ascii="Cambria" w:eastAsia="Times New Roman" w:hAnsi="Cambria"/>
          <w:b/>
          <w:kern w:val="0"/>
          <w:sz w:val="22"/>
          <w:szCs w:val="22"/>
          <w:lang w:eastAsia="ar-SA"/>
        </w:rPr>
        <w:t>Formularz Ofertowy</w:t>
      </w:r>
      <w:r w:rsidRPr="00962BC2">
        <w:rPr>
          <w:rFonts w:ascii="Cambria" w:eastAsia="Times New Roman" w:hAnsi="Cambria"/>
          <w:kern w:val="0"/>
          <w:sz w:val="22"/>
          <w:szCs w:val="22"/>
          <w:lang w:eastAsia="ar-SA"/>
        </w:rPr>
        <w:t xml:space="preserve"> sporządzony z wykorzystaniem wzoru stanowiącego </w:t>
      </w:r>
      <w:r w:rsidRPr="00962BC2">
        <w:rPr>
          <w:rFonts w:ascii="Cambria" w:eastAsia="Times New Roman" w:hAnsi="Cambria"/>
          <w:b/>
          <w:kern w:val="0"/>
          <w:sz w:val="22"/>
          <w:szCs w:val="22"/>
          <w:lang w:eastAsia="ar-SA"/>
        </w:rPr>
        <w:t xml:space="preserve">Załącznik nr 1 </w:t>
      </w:r>
      <w:r w:rsidRPr="00962BC2">
        <w:rPr>
          <w:rFonts w:ascii="Cambria" w:eastAsia="Times New Roman" w:hAnsi="Cambria"/>
          <w:kern w:val="0"/>
          <w:sz w:val="22"/>
          <w:szCs w:val="22"/>
          <w:lang w:eastAsia="ar-SA"/>
        </w:rPr>
        <w:t xml:space="preserve">do niniejszej SIWZ, zawierający w szczególności: wskazanie oferowanego przedmiotu zamówienia, łączną cenę ofertową brutto (oddzielnie dla każdej z Części zamówienia, dla której Wykonawca składa ofertę), zobowiązanie dotyczące terminu realizacji zamówienia, okresu gwarancji i warunków płatności, oświadczenie o okresie związania ofertą oraz o akceptacji wszystkich postanowień SIWZ i wzoru umowy bez zastrzeżeń, a także informację, którą część zamówienia Wykonawca zamierza powierzyć podwykonawcy. </w:t>
      </w:r>
    </w:p>
    <w:p w:rsidR="00962BC2" w:rsidRPr="00962BC2" w:rsidRDefault="00962BC2" w:rsidP="00962BC2">
      <w:pPr>
        <w:widowControl/>
        <w:numPr>
          <w:ilvl w:val="0"/>
          <w:numId w:val="25"/>
        </w:numPr>
        <w:spacing w:before="120" w:line="276" w:lineRule="auto"/>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Oświadczenia wymienione w rozdziale VII. 1-4 niniejszej SIWZ;</w:t>
      </w:r>
    </w:p>
    <w:p w:rsidR="00962BC2" w:rsidRPr="00962BC2" w:rsidRDefault="00962BC2" w:rsidP="00962BC2">
      <w:pPr>
        <w:widowControl/>
        <w:numPr>
          <w:ilvl w:val="0"/>
          <w:numId w:val="24"/>
        </w:numPr>
        <w:spacing w:before="120" w:line="276" w:lineRule="auto"/>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Oferta musi być napisana w języku polskim, na maszynie do pisania, komputerze lub inną trwałą i czytelną techniką oraz podpisana przez osobę(y) upoważnioną(e) do reprezentowania Wykonawcy na zewnątrz i zaciągania zobowiązań w wysokości odpowiadającej cenie oferty.</w:t>
      </w:r>
    </w:p>
    <w:p w:rsidR="00962BC2" w:rsidRPr="00962BC2" w:rsidRDefault="00962BC2" w:rsidP="00962BC2">
      <w:pPr>
        <w:widowControl/>
        <w:numPr>
          <w:ilvl w:val="0"/>
          <w:numId w:val="24"/>
        </w:numPr>
        <w:spacing w:before="120" w:line="276" w:lineRule="auto"/>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962BC2" w:rsidRPr="00962BC2" w:rsidRDefault="00962BC2" w:rsidP="00962BC2">
      <w:pPr>
        <w:widowControl/>
        <w:numPr>
          <w:ilvl w:val="0"/>
          <w:numId w:val="24"/>
        </w:numPr>
        <w:spacing w:before="120" w:line="276" w:lineRule="auto"/>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Dokumenty sporządzone w języku obcym Wykonawca składa wraz z tłumaczeniem na język polski.</w:t>
      </w:r>
    </w:p>
    <w:p w:rsidR="00962BC2" w:rsidRPr="00962BC2" w:rsidRDefault="00962BC2" w:rsidP="00962BC2">
      <w:pPr>
        <w:widowControl/>
        <w:numPr>
          <w:ilvl w:val="0"/>
          <w:numId w:val="24"/>
        </w:numPr>
        <w:spacing w:before="120" w:line="276" w:lineRule="auto"/>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 xml:space="preserve">Wykonawca ma prawo złożyć tylko jedną ofertę dla każdej z Części zamówienia, zawierającą jedną, jednoznacznie opisaną propozycję. Złożenie większej liczby ofert dla danej Części zamówienia spowoduje odrzucenie wszystkich ofert złożonych przez danego Wykonawcę, dla danej Części zamówienia. </w:t>
      </w:r>
    </w:p>
    <w:p w:rsidR="00962BC2" w:rsidRPr="00962BC2" w:rsidRDefault="00962BC2" w:rsidP="00962BC2">
      <w:pPr>
        <w:widowControl/>
        <w:numPr>
          <w:ilvl w:val="0"/>
          <w:numId w:val="24"/>
        </w:numPr>
        <w:spacing w:before="120" w:line="276" w:lineRule="auto"/>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Treść złożonej oferty musi odpowiadać treści SIWZ.</w:t>
      </w:r>
    </w:p>
    <w:p w:rsidR="00962BC2" w:rsidRPr="00962BC2" w:rsidRDefault="00962BC2" w:rsidP="00962BC2">
      <w:pPr>
        <w:widowControl/>
        <w:numPr>
          <w:ilvl w:val="0"/>
          <w:numId w:val="24"/>
        </w:numPr>
        <w:spacing w:before="120" w:line="276" w:lineRule="auto"/>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Wykonawca poniesie wszelkie koszty związane z przygotowaniem i złożeniem oferty.</w:t>
      </w:r>
    </w:p>
    <w:p w:rsidR="00962BC2" w:rsidRPr="00962BC2" w:rsidRDefault="00962BC2" w:rsidP="00962BC2">
      <w:pPr>
        <w:widowControl/>
        <w:numPr>
          <w:ilvl w:val="0"/>
          <w:numId w:val="24"/>
        </w:numPr>
        <w:spacing w:before="120" w:line="276" w:lineRule="auto"/>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lastRenderedPageBreak/>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962BC2" w:rsidRPr="00962BC2" w:rsidRDefault="00962BC2" w:rsidP="00962BC2">
      <w:pPr>
        <w:widowControl/>
        <w:numPr>
          <w:ilvl w:val="0"/>
          <w:numId w:val="24"/>
        </w:numPr>
        <w:spacing w:before="120" w:line="276" w:lineRule="auto"/>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Poprawki lub zmiany (również przy użyciu korektora) w ofercie, powinny być parafowane własnoręcznie przez osobę podpisującą ofertę.</w:t>
      </w:r>
    </w:p>
    <w:p w:rsidR="00962BC2" w:rsidRPr="00962BC2" w:rsidRDefault="00962BC2" w:rsidP="00962BC2">
      <w:pPr>
        <w:widowControl/>
        <w:numPr>
          <w:ilvl w:val="0"/>
          <w:numId w:val="24"/>
        </w:numPr>
        <w:spacing w:before="120" w:line="276" w:lineRule="auto"/>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Ofertę należy złożyć w zamkniętej kopercie, w siedzibie Zamawiającego i oznakować w następujący sposób:</w:t>
      </w:r>
    </w:p>
    <w:p w:rsidR="00962BC2" w:rsidRPr="00962BC2" w:rsidRDefault="00962BC2" w:rsidP="00962BC2">
      <w:pPr>
        <w:widowControl/>
        <w:spacing w:before="120"/>
        <w:ind w:left="1211"/>
        <w:contextualSpacing/>
        <w:jc w:val="center"/>
        <w:rPr>
          <w:rFonts w:ascii="Cambria" w:eastAsia="Times New Roman" w:hAnsi="Cambria"/>
          <w:b/>
          <w:kern w:val="0"/>
          <w:sz w:val="22"/>
          <w:szCs w:val="22"/>
          <w:lang w:eastAsia="ar-SA"/>
        </w:rPr>
      </w:pPr>
      <w:r w:rsidRPr="00962BC2">
        <w:rPr>
          <w:rFonts w:ascii="Cambria" w:eastAsia="Times New Roman" w:hAnsi="Cambria"/>
          <w:b/>
          <w:kern w:val="0"/>
          <w:sz w:val="22"/>
          <w:szCs w:val="22"/>
          <w:lang w:eastAsia="ar-SA"/>
        </w:rPr>
        <w:t>Przedsiębiorstwo Gospodarki Komunalnej</w:t>
      </w:r>
    </w:p>
    <w:p w:rsidR="00962BC2" w:rsidRPr="00962BC2" w:rsidRDefault="00962BC2" w:rsidP="00962BC2">
      <w:pPr>
        <w:widowControl/>
        <w:spacing w:before="120"/>
        <w:ind w:left="1211"/>
        <w:contextualSpacing/>
        <w:jc w:val="center"/>
        <w:rPr>
          <w:rFonts w:ascii="Cambria" w:eastAsia="Times New Roman" w:hAnsi="Cambria"/>
          <w:b/>
          <w:kern w:val="0"/>
          <w:sz w:val="22"/>
          <w:szCs w:val="22"/>
          <w:lang w:eastAsia="ar-SA"/>
        </w:rPr>
      </w:pPr>
      <w:r w:rsidRPr="00962BC2">
        <w:rPr>
          <w:rFonts w:ascii="Cambria" w:eastAsia="Times New Roman" w:hAnsi="Cambria"/>
          <w:b/>
          <w:kern w:val="0"/>
          <w:sz w:val="22"/>
          <w:szCs w:val="22"/>
          <w:lang w:eastAsia="ar-SA"/>
        </w:rPr>
        <w:t>„Dolina Baryczy” sp. z o.o.</w:t>
      </w:r>
    </w:p>
    <w:p w:rsidR="00962BC2" w:rsidRPr="00962BC2" w:rsidRDefault="00962BC2" w:rsidP="00962BC2">
      <w:pPr>
        <w:widowControl/>
        <w:spacing w:before="120"/>
        <w:ind w:left="1211"/>
        <w:contextualSpacing/>
        <w:jc w:val="center"/>
        <w:rPr>
          <w:rFonts w:ascii="Cambria" w:eastAsia="Times New Roman" w:hAnsi="Cambria"/>
          <w:b/>
          <w:kern w:val="0"/>
          <w:sz w:val="22"/>
          <w:szCs w:val="22"/>
          <w:lang w:eastAsia="ar-SA"/>
        </w:rPr>
      </w:pPr>
      <w:r w:rsidRPr="00962BC2">
        <w:rPr>
          <w:rFonts w:ascii="Cambria" w:eastAsia="Times New Roman" w:hAnsi="Cambria"/>
          <w:b/>
          <w:kern w:val="0"/>
          <w:sz w:val="22"/>
          <w:szCs w:val="22"/>
          <w:lang w:eastAsia="ar-SA"/>
        </w:rPr>
        <w:t>Rynek 21, 56-300 Milicz</w:t>
      </w:r>
    </w:p>
    <w:p w:rsidR="00962BC2" w:rsidRPr="00962BC2" w:rsidRDefault="00962BC2" w:rsidP="00962BC2">
      <w:pPr>
        <w:widowControl/>
        <w:spacing w:before="120"/>
        <w:ind w:left="1211"/>
        <w:contextualSpacing/>
        <w:jc w:val="center"/>
        <w:rPr>
          <w:rFonts w:ascii="Cambria" w:eastAsia="Times New Roman" w:hAnsi="Cambria"/>
          <w:b/>
          <w:kern w:val="0"/>
          <w:sz w:val="22"/>
          <w:szCs w:val="22"/>
          <w:lang w:eastAsia="ar-SA"/>
        </w:rPr>
      </w:pPr>
      <w:r w:rsidRPr="00962BC2">
        <w:rPr>
          <w:rFonts w:ascii="Cambria" w:eastAsia="Times New Roman" w:hAnsi="Cambria"/>
          <w:b/>
          <w:kern w:val="0"/>
          <w:sz w:val="22"/>
          <w:szCs w:val="22"/>
          <w:lang w:eastAsia="ar-SA"/>
        </w:rPr>
        <w:t>Oferta w postępowaniu pn.:</w:t>
      </w:r>
    </w:p>
    <w:p w:rsidR="00962BC2" w:rsidRPr="00962BC2" w:rsidRDefault="00962BC2" w:rsidP="00962BC2">
      <w:pPr>
        <w:widowControl/>
        <w:spacing w:before="120"/>
        <w:ind w:left="1211"/>
        <w:contextualSpacing/>
        <w:jc w:val="center"/>
        <w:rPr>
          <w:rFonts w:ascii="Cambria" w:eastAsia="Times New Roman" w:hAnsi="Cambria"/>
          <w:b/>
          <w:kern w:val="0"/>
          <w:sz w:val="22"/>
          <w:szCs w:val="22"/>
          <w:lang w:eastAsia="ar-SA"/>
        </w:rPr>
      </w:pPr>
      <w:r w:rsidRPr="00962BC2">
        <w:rPr>
          <w:rFonts w:ascii="Cambria" w:eastAsia="Times New Roman" w:hAnsi="Cambria"/>
          <w:b/>
          <w:kern w:val="0"/>
          <w:sz w:val="22"/>
          <w:szCs w:val="22"/>
          <w:lang w:eastAsia="ar-SA"/>
        </w:rPr>
        <w:t>„Dostawa polielektrolitów do odwadniania i zagęszczania osadów ściekowych – Część ……</w:t>
      </w:r>
      <w:r w:rsidRPr="00962BC2">
        <w:rPr>
          <w:rFonts w:ascii="Cambria" w:eastAsia="Times New Roman" w:hAnsi="Cambria"/>
          <w:b/>
          <w:kern w:val="0"/>
          <w:sz w:val="22"/>
          <w:szCs w:val="22"/>
          <w:vertAlign w:val="superscript"/>
          <w:lang w:eastAsia="ar-SA"/>
        </w:rPr>
        <w:footnoteReference w:id="1"/>
      </w:r>
      <w:r w:rsidRPr="00962BC2">
        <w:rPr>
          <w:rFonts w:ascii="Cambria" w:eastAsia="Times New Roman" w:hAnsi="Cambria"/>
          <w:b/>
          <w:kern w:val="0"/>
          <w:sz w:val="22"/>
          <w:szCs w:val="22"/>
          <w:lang w:eastAsia="ar-SA"/>
        </w:rPr>
        <w:t>”</w:t>
      </w:r>
    </w:p>
    <w:p w:rsidR="00962BC2" w:rsidRPr="00962BC2" w:rsidRDefault="00962BC2" w:rsidP="00962BC2">
      <w:pPr>
        <w:widowControl/>
        <w:spacing w:before="120"/>
        <w:ind w:left="1211"/>
        <w:contextualSpacing/>
        <w:jc w:val="center"/>
        <w:rPr>
          <w:rFonts w:ascii="Cambria" w:eastAsia="Times New Roman" w:hAnsi="Cambria"/>
          <w:b/>
          <w:kern w:val="0"/>
          <w:sz w:val="22"/>
          <w:szCs w:val="22"/>
          <w:lang w:eastAsia="ar-SA"/>
        </w:rPr>
      </w:pPr>
      <w:r w:rsidRPr="00962BC2">
        <w:rPr>
          <w:rFonts w:ascii="Cambria" w:eastAsia="Times New Roman" w:hAnsi="Cambria"/>
          <w:b/>
          <w:kern w:val="0"/>
          <w:sz w:val="22"/>
          <w:szCs w:val="22"/>
          <w:lang w:eastAsia="ar-SA"/>
        </w:rPr>
        <w:t>Nr zamówienia: ZP-94/PN/PGK/2020</w:t>
      </w:r>
    </w:p>
    <w:p w:rsidR="00962BC2" w:rsidRPr="00962BC2" w:rsidRDefault="00962BC2" w:rsidP="00962BC2">
      <w:pPr>
        <w:widowControl/>
        <w:spacing w:before="120"/>
        <w:ind w:left="1211"/>
        <w:contextualSpacing/>
        <w:jc w:val="center"/>
        <w:rPr>
          <w:rFonts w:ascii="Cambria" w:eastAsia="Times New Roman" w:hAnsi="Cambria"/>
          <w:b/>
          <w:kern w:val="0"/>
          <w:sz w:val="22"/>
          <w:szCs w:val="22"/>
          <w:lang w:eastAsia="ar-SA"/>
        </w:rPr>
      </w:pPr>
      <w:r w:rsidRPr="00962BC2">
        <w:rPr>
          <w:rFonts w:ascii="Cambria" w:eastAsia="Times New Roman" w:hAnsi="Cambria"/>
          <w:b/>
          <w:kern w:val="0"/>
          <w:sz w:val="22"/>
          <w:szCs w:val="22"/>
          <w:lang w:eastAsia="ar-SA"/>
        </w:rPr>
        <w:t>Otworzyć na jawnym otwarciu ofert w dniu …………………. godz. ………”</w:t>
      </w:r>
    </w:p>
    <w:p w:rsidR="00962BC2" w:rsidRPr="00962BC2" w:rsidRDefault="00962BC2" w:rsidP="00962BC2">
      <w:pPr>
        <w:widowControl/>
        <w:tabs>
          <w:tab w:val="left" w:pos="1276"/>
        </w:tabs>
        <w:spacing w:before="120" w:line="276" w:lineRule="auto"/>
        <w:ind w:left="851"/>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ab/>
        <w:t>i opatrzyć nazwą i dokładnym adresem Wykonawcy.</w:t>
      </w:r>
    </w:p>
    <w:p w:rsidR="00962BC2" w:rsidRPr="00962BC2" w:rsidRDefault="00962BC2" w:rsidP="00962BC2">
      <w:pPr>
        <w:widowControl/>
        <w:numPr>
          <w:ilvl w:val="0"/>
          <w:numId w:val="24"/>
        </w:numPr>
        <w:spacing w:before="120" w:line="276" w:lineRule="auto"/>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Zamawiający informuje, że zgodnie z art. 8 w związku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2003 r. Nr 153, poz. 1503 ze zm.), jeśli Wykonawca w terminie składania ofert zastrzegł, że nie mogą one być udostępniane i jednocześnie wykazał, że zastrzeżone informacje stanowią tajemnicę przedsiębiorstwa.</w:t>
      </w:r>
    </w:p>
    <w:p w:rsidR="00962BC2" w:rsidRPr="00962BC2" w:rsidRDefault="00962BC2" w:rsidP="00962BC2">
      <w:pPr>
        <w:widowControl/>
        <w:numPr>
          <w:ilvl w:val="0"/>
          <w:numId w:val="24"/>
        </w:numPr>
        <w:spacing w:before="120" w:line="276" w:lineRule="auto"/>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 oświadczenia i zaświadczenia składane w trakcie niniejszego postępowania będą jawne bez zastrzeżeń.</w:t>
      </w:r>
    </w:p>
    <w:p w:rsidR="00962BC2" w:rsidRPr="00962BC2" w:rsidRDefault="00962BC2" w:rsidP="00962BC2">
      <w:pPr>
        <w:widowControl/>
        <w:numPr>
          <w:ilvl w:val="0"/>
          <w:numId w:val="24"/>
        </w:numPr>
        <w:spacing w:before="120" w:line="276" w:lineRule="auto"/>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962BC2" w:rsidRPr="00962BC2" w:rsidRDefault="00962BC2" w:rsidP="00962BC2">
      <w:pPr>
        <w:widowControl/>
        <w:numPr>
          <w:ilvl w:val="0"/>
          <w:numId w:val="24"/>
        </w:numPr>
        <w:spacing w:before="120" w:line="276" w:lineRule="auto"/>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 xml:space="preserve">Zamawiający informuje, że w przypadku kiedy Wykonawca otrzyma od niego wezwanie w trybie art. 90 ustawy PZP, a złożone przez niego wyjaśnienia i/lub dowody stanowić będą tajemnicę przedsiębiorstwa w rozumieniu ustawy o </w:t>
      </w:r>
      <w:r w:rsidRPr="00962BC2">
        <w:rPr>
          <w:rFonts w:ascii="Cambria" w:eastAsia="Times New Roman" w:hAnsi="Cambria"/>
          <w:kern w:val="0"/>
          <w:sz w:val="22"/>
          <w:szCs w:val="22"/>
          <w:lang w:eastAsia="ar-SA"/>
        </w:rPr>
        <w:lastRenderedPageBreak/>
        <w:t>zwalczaniu nieuczciwej konkurencji Wykonawcy będzie przysługiwało prawo zastrzeżenia ich jako tajemnicy przedsiębiorstwa. Przedmiotowe zastrzeżenie Zamawiający uzna za skuteczne wyłącznie w sytuacji, kiedy oprócz samego zastrzeżenia, jednocześnie wykaże, iż dane informacje stanowią tajemnicę przedsiębiorstwa.</w:t>
      </w:r>
    </w:p>
    <w:p w:rsidR="00962BC2" w:rsidRPr="00962BC2" w:rsidRDefault="00962BC2" w:rsidP="00962BC2">
      <w:pPr>
        <w:widowControl/>
        <w:numPr>
          <w:ilvl w:val="0"/>
          <w:numId w:val="24"/>
        </w:numPr>
        <w:spacing w:before="120" w:line="276" w:lineRule="auto"/>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załączone do oferty.</w:t>
      </w:r>
    </w:p>
    <w:p w:rsidR="00962BC2" w:rsidRPr="00962BC2" w:rsidRDefault="00962BC2" w:rsidP="00962BC2">
      <w:pPr>
        <w:widowControl/>
        <w:numPr>
          <w:ilvl w:val="0"/>
          <w:numId w:val="24"/>
        </w:numPr>
        <w:spacing w:before="120" w:line="276" w:lineRule="auto"/>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962BC2" w:rsidRPr="00962BC2" w:rsidRDefault="00962BC2" w:rsidP="00962BC2">
      <w:pPr>
        <w:widowControl/>
        <w:numPr>
          <w:ilvl w:val="0"/>
          <w:numId w:val="24"/>
        </w:numPr>
        <w:spacing w:before="120" w:line="276" w:lineRule="auto"/>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 xml:space="preserve">Do przeliczenia na PLN wartości wskazanej w dokumentach złożonych na potwierdzenie spełnienia warunków udziału w postępowaniu, wyrażonej w walutach innych niż PLN, Zamawiający przyjmie średni kurs publikowany przez Narodowy Bank Polski z dnia wszczęcia postępowania (za datę wszczęcia postępowania Zamawiający uznaje datę zamieszczenia ogłoszenia o zamówieniu w Biuletynie Zamówień Publicznych). </w:t>
      </w:r>
    </w:p>
    <w:p w:rsidR="00962BC2" w:rsidRPr="00962BC2" w:rsidRDefault="00962BC2" w:rsidP="00962BC2">
      <w:pPr>
        <w:widowControl/>
        <w:numPr>
          <w:ilvl w:val="0"/>
          <w:numId w:val="24"/>
        </w:numPr>
        <w:spacing w:before="120" w:line="276" w:lineRule="auto"/>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 xml:space="preserve">Oferta, której 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przewidzianym w rozdziale VIII niniejszej SIWZ. Przepisy ustawy PZP nie przewidują negocjacji warunków udzielenia zamówienia, w tym zapisów projektu umowy, po terminie otwarcia ofert. </w:t>
      </w:r>
    </w:p>
    <w:p w:rsidR="00962BC2" w:rsidRPr="00962BC2" w:rsidRDefault="00962BC2" w:rsidP="00962BC2">
      <w:pPr>
        <w:keepNext/>
        <w:keepLines/>
        <w:widowControl/>
        <w:numPr>
          <w:ilvl w:val="0"/>
          <w:numId w:val="3"/>
        </w:numPr>
        <w:spacing w:before="240" w:line="276" w:lineRule="auto"/>
        <w:jc w:val="both"/>
        <w:outlineLvl w:val="0"/>
        <w:rPr>
          <w:rFonts w:ascii="Cambria" w:eastAsia="Times New Roman" w:hAnsi="Cambria"/>
          <w:color w:val="365F91"/>
          <w:kern w:val="0"/>
          <w:sz w:val="28"/>
          <w:szCs w:val="32"/>
          <w:lang w:eastAsia="ar-SA"/>
        </w:rPr>
      </w:pPr>
      <w:bookmarkStart w:id="12" w:name="_Toc50380753"/>
      <w:r w:rsidRPr="00962BC2">
        <w:rPr>
          <w:rFonts w:ascii="Cambria" w:eastAsia="Times New Roman" w:hAnsi="Cambria"/>
          <w:color w:val="365F91"/>
          <w:kern w:val="0"/>
          <w:sz w:val="28"/>
          <w:szCs w:val="32"/>
          <w:lang w:eastAsia="ar-SA"/>
        </w:rPr>
        <w:t>Miejsce i termin składania ofert.</w:t>
      </w:r>
      <w:bookmarkEnd w:id="12"/>
    </w:p>
    <w:p w:rsidR="00962BC2" w:rsidRPr="00962BC2" w:rsidRDefault="00962BC2" w:rsidP="00962BC2">
      <w:pPr>
        <w:widowControl/>
        <w:numPr>
          <w:ilvl w:val="0"/>
          <w:numId w:val="26"/>
        </w:numPr>
        <w:spacing w:before="120" w:line="276" w:lineRule="auto"/>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 xml:space="preserve">Ofertę należy złożyć w siedzibie Zamawiającego: Przedsiębiorstwo Gospodarki Komunalnej „Dolina Baryczy” sp. z o.o. Rynek 21, 56-300 Milicz – sekretariat pok. nr 5 </w:t>
      </w:r>
      <w:r w:rsidRPr="00962BC2">
        <w:rPr>
          <w:rFonts w:ascii="Cambria" w:eastAsia="Times New Roman" w:hAnsi="Cambria"/>
          <w:b/>
          <w:kern w:val="0"/>
          <w:sz w:val="22"/>
          <w:szCs w:val="22"/>
          <w:lang w:eastAsia="ar-SA"/>
        </w:rPr>
        <w:t xml:space="preserve">do dnia 23.10.2020 r. do godziny: 12:00 </w:t>
      </w:r>
      <w:r w:rsidRPr="00962BC2">
        <w:rPr>
          <w:rFonts w:ascii="Cambria" w:eastAsia="Times New Roman" w:hAnsi="Cambria"/>
          <w:kern w:val="0"/>
          <w:sz w:val="22"/>
          <w:szCs w:val="22"/>
          <w:lang w:eastAsia="ar-SA"/>
        </w:rPr>
        <w:t>w kopercie oznakowanej w sposób opisany w rozdziale XI niniejszej SIWZ.</w:t>
      </w:r>
    </w:p>
    <w:p w:rsidR="00962BC2" w:rsidRPr="00962BC2" w:rsidRDefault="00962BC2" w:rsidP="00962BC2">
      <w:pPr>
        <w:widowControl/>
        <w:numPr>
          <w:ilvl w:val="0"/>
          <w:numId w:val="26"/>
        </w:numPr>
        <w:spacing w:before="120" w:line="276" w:lineRule="auto"/>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Decydujące znaczenie dla oceny zachowania terminu składania ofert ma data i godzina wpływu oferty do Zamawiającego, a nie data jej wysłania przesyłką pocztową czy kurierską.</w:t>
      </w:r>
    </w:p>
    <w:p w:rsidR="00962BC2" w:rsidRPr="00962BC2" w:rsidRDefault="00962BC2" w:rsidP="00962BC2">
      <w:pPr>
        <w:widowControl/>
        <w:numPr>
          <w:ilvl w:val="0"/>
          <w:numId w:val="26"/>
        </w:numPr>
        <w:spacing w:before="120" w:line="276" w:lineRule="auto"/>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lastRenderedPageBreak/>
        <w:t xml:space="preserve">Oferta złożona po terminie wskazanym w rozdz. XII. 1 niniejszej SIWZ zostanie zwrócona Wykonawcy zgodnie z zasadami określonymi w art. 84 ust. 2 ustawy PZP. </w:t>
      </w:r>
    </w:p>
    <w:p w:rsidR="00962BC2" w:rsidRPr="00962BC2" w:rsidRDefault="00962BC2" w:rsidP="00962BC2">
      <w:pPr>
        <w:widowControl/>
        <w:numPr>
          <w:ilvl w:val="0"/>
          <w:numId w:val="26"/>
        </w:numPr>
        <w:spacing w:before="120" w:line="276" w:lineRule="auto"/>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 xml:space="preserve">Otwarcie ofert nastąpi w siedzibie Zamawiającego </w:t>
      </w:r>
      <w:r w:rsidRPr="00962BC2">
        <w:rPr>
          <w:rFonts w:ascii="Cambria" w:eastAsia="Times New Roman" w:hAnsi="Cambria"/>
          <w:b/>
          <w:kern w:val="0"/>
          <w:sz w:val="22"/>
          <w:szCs w:val="22"/>
          <w:lang w:eastAsia="ar-SA"/>
        </w:rPr>
        <w:t>w dniu 23.10.2020 r. o godz. 12:30.</w:t>
      </w:r>
    </w:p>
    <w:p w:rsidR="00962BC2" w:rsidRPr="00962BC2" w:rsidRDefault="00962BC2" w:rsidP="00962BC2">
      <w:pPr>
        <w:widowControl/>
        <w:numPr>
          <w:ilvl w:val="0"/>
          <w:numId w:val="26"/>
        </w:numPr>
        <w:spacing w:before="120" w:line="276" w:lineRule="auto"/>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 xml:space="preserve">Otwarcie ofert jest jawne. </w:t>
      </w:r>
    </w:p>
    <w:p w:rsidR="00962BC2" w:rsidRPr="00962BC2" w:rsidRDefault="00962BC2" w:rsidP="00962BC2">
      <w:pPr>
        <w:widowControl/>
        <w:numPr>
          <w:ilvl w:val="0"/>
          <w:numId w:val="26"/>
        </w:numPr>
        <w:spacing w:before="120" w:line="276" w:lineRule="auto"/>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Podczas otwarcia ofert Zamawiający odczyta informacje, o których mowa w art. 86 ust. 4 ustawy PZP.</w:t>
      </w:r>
    </w:p>
    <w:p w:rsidR="00962BC2" w:rsidRPr="00962BC2" w:rsidRDefault="00962BC2" w:rsidP="00962BC2">
      <w:pPr>
        <w:widowControl/>
        <w:numPr>
          <w:ilvl w:val="0"/>
          <w:numId w:val="26"/>
        </w:numPr>
        <w:spacing w:before="120" w:line="276" w:lineRule="auto"/>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Niezwłocznie po otwarciu ofert Zamawiający zamieści na stronie internetowej</w:t>
      </w:r>
      <w:r w:rsidRPr="00962BC2">
        <w:rPr>
          <w:rFonts w:eastAsia="Times New Roman"/>
          <w:kern w:val="0"/>
          <w:lang w:eastAsia="ar-SA"/>
        </w:rPr>
        <w:t>:</w:t>
      </w:r>
      <w:r w:rsidRPr="00962BC2">
        <w:rPr>
          <w:rFonts w:eastAsia="Times New Roman"/>
          <w:b/>
          <w:kern w:val="0"/>
          <w:lang w:eastAsia="ar-SA"/>
        </w:rPr>
        <w:t xml:space="preserve"> </w:t>
      </w:r>
      <w:hyperlink r:id="rId15" w:history="1">
        <w:r w:rsidRPr="00962BC2">
          <w:rPr>
            <w:rFonts w:eastAsia="Times New Roman"/>
            <w:b/>
            <w:color w:val="0000FF"/>
            <w:kern w:val="0"/>
            <w:u w:val="single"/>
            <w:lang w:eastAsia="ar-SA"/>
          </w:rPr>
          <w:t>www.bip.pgkdolinabaryczy.pl</w:t>
        </w:r>
      </w:hyperlink>
      <w:r w:rsidRPr="00962BC2">
        <w:rPr>
          <w:rFonts w:eastAsia="Times New Roman"/>
          <w:b/>
          <w:kern w:val="0"/>
          <w:lang w:eastAsia="ar-SA"/>
        </w:rPr>
        <w:t xml:space="preserve"> zakładka </w:t>
      </w:r>
      <w:r w:rsidRPr="00962BC2">
        <w:rPr>
          <w:rFonts w:eastAsia="Times New Roman"/>
          <w:b/>
          <w:kern w:val="0"/>
          <w:u w:val="single"/>
          <w:lang w:eastAsia="ar-SA"/>
        </w:rPr>
        <w:t>„Platforma zakupowa”</w:t>
      </w:r>
      <w:r w:rsidRPr="00962BC2">
        <w:rPr>
          <w:rFonts w:ascii="Cambria" w:eastAsia="Times New Roman" w:hAnsi="Cambria"/>
          <w:kern w:val="0"/>
          <w:sz w:val="22"/>
          <w:szCs w:val="22"/>
          <w:lang w:eastAsia="ar-SA"/>
        </w:rPr>
        <w:t xml:space="preserve"> informacje dotyczące:</w:t>
      </w:r>
    </w:p>
    <w:p w:rsidR="00962BC2" w:rsidRPr="00962BC2" w:rsidRDefault="00962BC2" w:rsidP="00962BC2">
      <w:pPr>
        <w:widowControl/>
        <w:numPr>
          <w:ilvl w:val="0"/>
          <w:numId w:val="27"/>
        </w:numPr>
        <w:spacing w:before="120" w:line="276" w:lineRule="auto"/>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Kwoty, jaką zamierza przeznaczyć na sfinansowanie zamówienia;</w:t>
      </w:r>
    </w:p>
    <w:p w:rsidR="00962BC2" w:rsidRPr="00962BC2" w:rsidRDefault="00962BC2" w:rsidP="00962BC2">
      <w:pPr>
        <w:widowControl/>
        <w:numPr>
          <w:ilvl w:val="0"/>
          <w:numId w:val="27"/>
        </w:numPr>
        <w:spacing w:before="120" w:line="276" w:lineRule="auto"/>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Firm oraz adresów Wykonawców, którzy złożyli oferty w terminie;</w:t>
      </w:r>
    </w:p>
    <w:p w:rsidR="00962BC2" w:rsidRPr="00962BC2" w:rsidRDefault="00962BC2" w:rsidP="00962BC2">
      <w:pPr>
        <w:widowControl/>
        <w:numPr>
          <w:ilvl w:val="0"/>
          <w:numId w:val="27"/>
        </w:numPr>
        <w:spacing w:before="120" w:line="276" w:lineRule="auto"/>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Ceny, terminu wykonania zamówienia, okresu gwarancji i warunków płatności zawartych w ofertach.</w:t>
      </w:r>
    </w:p>
    <w:p w:rsidR="00962BC2" w:rsidRPr="00962BC2" w:rsidRDefault="00962BC2" w:rsidP="00962BC2">
      <w:pPr>
        <w:keepNext/>
        <w:keepLines/>
        <w:widowControl/>
        <w:numPr>
          <w:ilvl w:val="0"/>
          <w:numId w:val="3"/>
        </w:numPr>
        <w:spacing w:before="240" w:line="276" w:lineRule="auto"/>
        <w:jc w:val="both"/>
        <w:outlineLvl w:val="0"/>
        <w:rPr>
          <w:rFonts w:ascii="Cambria" w:eastAsia="Times New Roman" w:hAnsi="Cambria"/>
          <w:color w:val="365F91"/>
          <w:kern w:val="0"/>
          <w:sz w:val="28"/>
          <w:szCs w:val="32"/>
          <w:lang w:eastAsia="ar-SA"/>
        </w:rPr>
      </w:pPr>
      <w:bookmarkStart w:id="13" w:name="_Toc50380754"/>
      <w:r w:rsidRPr="00962BC2">
        <w:rPr>
          <w:rFonts w:ascii="Cambria" w:eastAsia="Times New Roman" w:hAnsi="Cambria"/>
          <w:color w:val="365F91"/>
          <w:kern w:val="0"/>
          <w:sz w:val="28"/>
          <w:szCs w:val="32"/>
          <w:lang w:eastAsia="ar-SA"/>
        </w:rPr>
        <w:t>Opis sposobu obliczania ceny.</w:t>
      </w:r>
      <w:bookmarkEnd w:id="13"/>
    </w:p>
    <w:p w:rsidR="00962BC2" w:rsidRPr="00962BC2" w:rsidRDefault="00962BC2" w:rsidP="00962BC2">
      <w:pPr>
        <w:widowControl/>
        <w:numPr>
          <w:ilvl w:val="0"/>
          <w:numId w:val="28"/>
        </w:numPr>
        <w:spacing w:before="120" w:line="276" w:lineRule="auto"/>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 xml:space="preserve">Wykonawca określa cenę realizacji zamówienia poprzez wskazanie w Formularzu Ofertowym sporządzonym wg wzoru stanowiącego </w:t>
      </w:r>
      <w:r w:rsidRPr="00962BC2">
        <w:rPr>
          <w:rFonts w:ascii="Cambria" w:eastAsia="Times New Roman" w:hAnsi="Cambria"/>
          <w:b/>
          <w:kern w:val="0"/>
          <w:sz w:val="22"/>
          <w:szCs w:val="22"/>
          <w:lang w:eastAsia="ar-SA"/>
        </w:rPr>
        <w:t xml:space="preserve">Załącznik nr 1 </w:t>
      </w:r>
      <w:r w:rsidRPr="00962BC2">
        <w:rPr>
          <w:rFonts w:ascii="Cambria" w:eastAsia="Times New Roman" w:hAnsi="Cambria"/>
          <w:kern w:val="0"/>
          <w:sz w:val="22"/>
          <w:szCs w:val="22"/>
          <w:lang w:eastAsia="ar-SA"/>
        </w:rPr>
        <w:t xml:space="preserve">do SIWZ łącznej ceny ofertowej brutto za realizację przedmiotu zamówienia w podziale na Części, o których mowa w rozdz. III niniejszej SIWZ. </w:t>
      </w:r>
    </w:p>
    <w:p w:rsidR="00962BC2" w:rsidRPr="00962BC2" w:rsidRDefault="00962BC2" w:rsidP="00962BC2">
      <w:pPr>
        <w:widowControl/>
        <w:numPr>
          <w:ilvl w:val="0"/>
          <w:numId w:val="28"/>
        </w:numPr>
        <w:spacing w:before="120" w:line="276" w:lineRule="auto"/>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Łączna cena ofertowa brutto musi uwzględniać wszystkie koszty związane z realizacją przedmiotu zamówienia zgodnie z opisem przedmiotu zamówienia oraz wzorem umowy określonym w niniejszej SIWZ.</w:t>
      </w:r>
    </w:p>
    <w:p w:rsidR="00962BC2" w:rsidRPr="00962BC2" w:rsidRDefault="00962BC2" w:rsidP="00962BC2">
      <w:pPr>
        <w:widowControl/>
        <w:numPr>
          <w:ilvl w:val="0"/>
          <w:numId w:val="28"/>
        </w:numPr>
        <w:spacing w:before="120" w:line="276" w:lineRule="auto"/>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Zamawiający przewiduje możliwość zmian ceny ofertowej brutto w sytuacjach wymienionych w § 9 umowy.</w:t>
      </w:r>
    </w:p>
    <w:p w:rsidR="00962BC2" w:rsidRPr="00962BC2" w:rsidRDefault="00962BC2" w:rsidP="00962BC2">
      <w:pPr>
        <w:widowControl/>
        <w:numPr>
          <w:ilvl w:val="0"/>
          <w:numId w:val="28"/>
        </w:numPr>
        <w:spacing w:before="120" w:line="276" w:lineRule="auto"/>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Ceny muszą być podane i wyliczone w zaokrągleniu do dwóch miejsc po przecinku (zasada zaokrąglenia – poniżej 5 należy końcówkę pominąć, powyżej i równe 5 należy zaokrąglić w górę).</w:t>
      </w:r>
    </w:p>
    <w:p w:rsidR="00962BC2" w:rsidRPr="00962BC2" w:rsidRDefault="00962BC2" w:rsidP="00962BC2">
      <w:pPr>
        <w:widowControl/>
        <w:numPr>
          <w:ilvl w:val="0"/>
          <w:numId w:val="28"/>
        </w:numPr>
        <w:spacing w:before="120" w:line="276" w:lineRule="auto"/>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Cena oferty winna być wyrażona w złotych polskich (PLN).</w:t>
      </w:r>
    </w:p>
    <w:p w:rsidR="00962BC2" w:rsidRPr="00962BC2" w:rsidRDefault="00962BC2" w:rsidP="00962BC2">
      <w:pPr>
        <w:widowControl/>
        <w:numPr>
          <w:ilvl w:val="0"/>
          <w:numId w:val="28"/>
        </w:numPr>
        <w:spacing w:before="120" w:line="276" w:lineRule="auto"/>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których dostawa będzie prowadzić do jego powstania oraz wskazując ich wartość bez kwoty podatku.</w:t>
      </w:r>
    </w:p>
    <w:p w:rsidR="00962BC2" w:rsidRPr="00962BC2" w:rsidRDefault="00962BC2" w:rsidP="00962BC2">
      <w:pPr>
        <w:keepNext/>
        <w:keepLines/>
        <w:widowControl/>
        <w:numPr>
          <w:ilvl w:val="0"/>
          <w:numId w:val="3"/>
        </w:numPr>
        <w:spacing w:before="240" w:line="276" w:lineRule="auto"/>
        <w:jc w:val="both"/>
        <w:outlineLvl w:val="0"/>
        <w:rPr>
          <w:rFonts w:ascii="Cambria" w:eastAsia="Times New Roman" w:hAnsi="Cambria"/>
          <w:color w:val="365F91"/>
          <w:kern w:val="0"/>
          <w:sz w:val="28"/>
          <w:szCs w:val="32"/>
          <w:lang w:eastAsia="ar-SA"/>
        </w:rPr>
      </w:pPr>
      <w:bookmarkStart w:id="14" w:name="_Toc50380755"/>
      <w:r w:rsidRPr="00962BC2">
        <w:rPr>
          <w:rFonts w:ascii="Cambria" w:eastAsia="Times New Roman" w:hAnsi="Cambria"/>
          <w:color w:val="365F91"/>
          <w:kern w:val="0"/>
          <w:sz w:val="28"/>
          <w:szCs w:val="32"/>
          <w:lang w:eastAsia="ar-SA"/>
        </w:rPr>
        <w:lastRenderedPageBreak/>
        <w:t>Opis kryteriów, którymi Zamawiający będzie się kierował przy wyborze oferty, wraz z podaniem wag tych kryteriów i sposobu oceny ofert.</w:t>
      </w:r>
      <w:bookmarkEnd w:id="14"/>
    </w:p>
    <w:p w:rsidR="00962BC2" w:rsidRPr="00962BC2" w:rsidRDefault="00962BC2" w:rsidP="00962BC2">
      <w:pPr>
        <w:widowControl/>
        <w:numPr>
          <w:ilvl w:val="0"/>
          <w:numId w:val="29"/>
        </w:numPr>
        <w:spacing w:before="120" w:line="276" w:lineRule="auto"/>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 xml:space="preserve">Za ofertę najkorzystniejszą zostanie uznana oferta zawierająca najkorzystniejszy bilans punktów w kryteriach: </w:t>
      </w:r>
    </w:p>
    <w:p w:rsidR="00962BC2" w:rsidRPr="00962BC2" w:rsidRDefault="00962BC2" w:rsidP="00962BC2">
      <w:pPr>
        <w:widowControl/>
        <w:numPr>
          <w:ilvl w:val="0"/>
          <w:numId w:val="30"/>
        </w:numPr>
        <w:spacing w:before="120" w:line="276" w:lineRule="auto"/>
        <w:ind w:left="1701" w:hanging="283"/>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 xml:space="preserve">dla </w:t>
      </w:r>
      <w:r w:rsidRPr="00962BC2">
        <w:rPr>
          <w:rFonts w:ascii="Cambria" w:eastAsia="Times New Roman" w:hAnsi="Cambria"/>
          <w:b/>
          <w:kern w:val="0"/>
          <w:sz w:val="22"/>
          <w:szCs w:val="22"/>
          <w:lang w:eastAsia="ar-SA"/>
        </w:rPr>
        <w:t>Części I</w:t>
      </w:r>
      <w:r w:rsidRPr="00962BC2">
        <w:rPr>
          <w:rFonts w:ascii="Cambria" w:eastAsia="Times New Roman" w:hAnsi="Cambria"/>
          <w:kern w:val="0"/>
          <w:sz w:val="22"/>
          <w:szCs w:val="22"/>
          <w:lang w:eastAsia="ar-SA"/>
        </w:rPr>
        <w:t xml:space="preserve"> zamówienia:</w:t>
      </w:r>
    </w:p>
    <w:p w:rsidR="00962BC2" w:rsidRPr="00962BC2" w:rsidRDefault="00962BC2" w:rsidP="00962BC2">
      <w:pPr>
        <w:widowControl/>
        <w:numPr>
          <w:ilvl w:val="0"/>
          <w:numId w:val="31"/>
        </w:numPr>
        <w:spacing w:before="120" w:line="276" w:lineRule="auto"/>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Łączna cena ofertowa brutto</w:t>
      </w:r>
    </w:p>
    <w:p w:rsidR="00962BC2" w:rsidRPr="00962BC2" w:rsidRDefault="00962BC2" w:rsidP="00962BC2">
      <w:pPr>
        <w:widowControl/>
        <w:numPr>
          <w:ilvl w:val="0"/>
          <w:numId w:val="31"/>
        </w:numPr>
        <w:spacing w:before="120" w:line="276" w:lineRule="auto"/>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Zawartość suchej masy osadu</w:t>
      </w:r>
    </w:p>
    <w:p w:rsidR="00962BC2" w:rsidRPr="00962BC2" w:rsidRDefault="00962BC2" w:rsidP="00962BC2">
      <w:pPr>
        <w:widowControl/>
        <w:numPr>
          <w:ilvl w:val="0"/>
          <w:numId w:val="31"/>
        </w:numPr>
        <w:spacing w:before="120" w:line="276" w:lineRule="auto"/>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 xml:space="preserve">Czystość odcieku </w:t>
      </w:r>
    </w:p>
    <w:p w:rsidR="00962BC2" w:rsidRPr="00962BC2" w:rsidRDefault="00962BC2" w:rsidP="00962BC2">
      <w:pPr>
        <w:widowControl/>
        <w:numPr>
          <w:ilvl w:val="0"/>
          <w:numId w:val="30"/>
        </w:numPr>
        <w:spacing w:before="120" w:line="276" w:lineRule="auto"/>
        <w:ind w:left="1701" w:hanging="283"/>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 xml:space="preserve">dla </w:t>
      </w:r>
      <w:r w:rsidRPr="00962BC2">
        <w:rPr>
          <w:rFonts w:ascii="Cambria" w:eastAsia="Times New Roman" w:hAnsi="Cambria"/>
          <w:b/>
          <w:kern w:val="0"/>
          <w:sz w:val="22"/>
          <w:szCs w:val="22"/>
          <w:lang w:eastAsia="ar-SA"/>
        </w:rPr>
        <w:t>Części II</w:t>
      </w:r>
      <w:r w:rsidRPr="00962BC2">
        <w:rPr>
          <w:rFonts w:ascii="Cambria" w:eastAsia="Times New Roman" w:hAnsi="Cambria"/>
          <w:kern w:val="0"/>
          <w:sz w:val="22"/>
          <w:szCs w:val="22"/>
          <w:lang w:eastAsia="ar-SA"/>
        </w:rPr>
        <w:t xml:space="preserve"> zamówienia:</w:t>
      </w:r>
    </w:p>
    <w:p w:rsidR="00962BC2" w:rsidRPr="00962BC2" w:rsidRDefault="00962BC2" w:rsidP="00962BC2">
      <w:pPr>
        <w:widowControl/>
        <w:numPr>
          <w:ilvl w:val="0"/>
          <w:numId w:val="32"/>
        </w:numPr>
        <w:spacing w:before="120" w:line="276" w:lineRule="auto"/>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 xml:space="preserve">Łączna cena ofertowa brutto </w:t>
      </w:r>
    </w:p>
    <w:p w:rsidR="00962BC2" w:rsidRPr="00962BC2" w:rsidRDefault="00962BC2" w:rsidP="00962BC2">
      <w:pPr>
        <w:widowControl/>
        <w:numPr>
          <w:ilvl w:val="0"/>
          <w:numId w:val="32"/>
        </w:numPr>
        <w:spacing w:before="120" w:line="276" w:lineRule="auto"/>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Pomoc techniczna</w:t>
      </w:r>
    </w:p>
    <w:p w:rsidR="00962BC2" w:rsidRPr="00962BC2" w:rsidRDefault="00962BC2" w:rsidP="00962BC2">
      <w:pPr>
        <w:widowControl/>
        <w:numPr>
          <w:ilvl w:val="0"/>
          <w:numId w:val="30"/>
        </w:numPr>
        <w:spacing w:before="120" w:line="276" w:lineRule="auto"/>
        <w:ind w:left="1701" w:hanging="283"/>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 xml:space="preserve">dla </w:t>
      </w:r>
      <w:r w:rsidRPr="00962BC2">
        <w:rPr>
          <w:rFonts w:ascii="Cambria" w:eastAsia="Times New Roman" w:hAnsi="Cambria"/>
          <w:b/>
          <w:kern w:val="0"/>
          <w:sz w:val="22"/>
          <w:szCs w:val="22"/>
          <w:lang w:eastAsia="ar-SA"/>
        </w:rPr>
        <w:t>Części III</w:t>
      </w:r>
      <w:r w:rsidRPr="00962BC2">
        <w:rPr>
          <w:rFonts w:ascii="Cambria" w:eastAsia="Times New Roman" w:hAnsi="Cambria"/>
          <w:kern w:val="0"/>
          <w:sz w:val="22"/>
          <w:szCs w:val="22"/>
          <w:lang w:eastAsia="ar-SA"/>
        </w:rPr>
        <w:t xml:space="preserve"> zamówienia:</w:t>
      </w:r>
    </w:p>
    <w:p w:rsidR="00962BC2" w:rsidRPr="00962BC2" w:rsidRDefault="00962BC2" w:rsidP="00962BC2">
      <w:pPr>
        <w:widowControl/>
        <w:numPr>
          <w:ilvl w:val="0"/>
          <w:numId w:val="33"/>
        </w:numPr>
        <w:spacing w:before="120" w:line="276" w:lineRule="auto"/>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 xml:space="preserve">Łączna cena ofertowa brutto </w:t>
      </w:r>
    </w:p>
    <w:p w:rsidR="00962BC2" w:rsidRPr="00962BC2" w:rsidRDefault="00962BC2" w:rsidP="00962BC2">
      <w:pPr>
        <w:widowControl/>
        <w:numPr>
          <w:ilvl w:val="0"/>
          <w:numId w:val="33"/>
        </w:numPr>
        <w:spacing w:before="120" w:line="276" w:lineRule="auto"/>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Pomoc techniczna</w:t>
      </w:r>
    </w:p>
    <w:p w:rsidR="00962BC2" w:rsidRPr="00962BC2" w:rsidRDefault="00962BC2" w:rsidP="00962BC2">
      <w:pPr>
        <w:widowControl/>
        <w:spacing w:before="120" w:line="276" w:lineRule="auto"/>
        <w:ind w:left="1571"/>
        <w:contextualSpacing/>
        <w:jc w:val="both"/>
        <w:rPr>
          <w:rFonts w:ascii="Cambria" w:eastAsia="Times New Roman" w:hAnsi="Cambria"/>
          <w:kern w:val="0"/>
          <w:sz w:val="22"/>
          <w:szCs w:val="22"/>
          <w:lang w:eastAsia="ar-SA"/>
        </w:rPr>
      </w:pPr>
    </w:p>
    <w:p w:rsidR="00962BC2" w:rsidRPr="00962BC2" w:rsidRDefault="00962BC2" w:rsidP="00962BC2">
      <w:pPr>
        <w:widowControl/>
        <w:numPr>
          <w:ilvl w:val="0"/>
          <w:numId w:val="21"/>
        </w:numPr>
        <w:spacing w:before="120" w:line="276" w:lineRule="auto"/>
        <w:ind w:left="1134" w:hanging="283"/>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Powyższym kryteriom Zamawiający przypisał następujące znaczenie:</w:t>
      </w:r>
    </w:p>
    <w:p w:rsidR="00962BC2" w:rsidRPr="00962BC2" w:rsidRDefault="00962BC2" w:rsidP="00962BC2">
      <w:pPr>
        <w:widowControl/>
        <w:spacing w:before="120" w:line="276" w:lineRule="auto"/>
        <w:ind w:left="1211"/>
        <w:contextualSpacing/>
        <w:jc w:val="both"/>
        <w:rPr>
          <w:rFonts w:ascii="Cambria" w:eastAsia="Times New Roman" w:hAnsi="Cambria"/>
          <w:kern w:val="0"/>
          <w:sz w:val="22"/>
          <w:szCs w:val="22"/>
          <w:lang w:eastAsia="ar-SA"/>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134"/>
        <w:gridCol w:w="1027"/>
        <w:gridCol w:w="5918"/>
      </w:tblGrid>
      <w:tr w:rsidR="00962BC2" w:rsidRPr="00962BC2" w:rsidTr="00962BC2">
        <w:tc>
          <w:tcPr>
            <w:tcW w:w="1844" w:type="dxa"/>
            <w:tcBorders>
              <w:top w:val="single" w:sz="4" w:space="0" w:color="auto"/>
              <w:left w:val="single" w:sz="4" w:space="0" w:color="auto"/>
              <w:bottom w:val="single" w:sz="4" w:space="0" w:color="auto"/>
              <w:right w:val="single" w:sz="4" w:space="0" w:color="auto"/>
            </w:tcBorders>
            <w:vAlign w:val="center"/>
            <w:hideMark/>
          </w:tcPr>
          <w:p w:rsidR="00962BC2" w:rsidRPr="00962BC2" w:rsidRDefault="00962BC2" w:rsidP="00962BC2">
            <w:pPr>
              <w:widowControl/>
              <w:spacing w:before="120" w:line="276" w:lineRule="auto"/>
              <w:contextualSpacing/>
              <w:jc w:val="center"/>
              <w:rPr>
                <w:rFonts w:ascii="Cambria" w:eastAsia="Times New Roman" w:hAnsi="Cambria"/>
                <w:b/>
                <w:kern w:val="0"/>
                <w:sz w:val="18"/>
                <w:szCs w:val="18"/>
                <w:lang w:eastAsia="ar-SA"/>
              </w:rPr>
            </w:pPr>
            <w:r w:rsidRPr="00962BC2">
              <w:rPr>
                <w:rFonts w:ascii="Cambria" w:eastAsia="Times New Roman" w:hAnsi="Cambria"/>
                <w:b/>
                <w:kern w:val="0"/>
                <w:sz w:val="18"/>
                <w:szCs w:val="18"/>
                <w:lang w:eastAsia="ar-SA"/>
              </w:rPr>
              <w:t>Kryterium</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2BC2" w:rsidRPr="00962BC2" w:rsidRDefault="00962BC2" w:rsidP="00962BC2">
            <w:pPr>
              <w:widowControl/>
              <w:spacing w:before="120" w:line="276" w:lineRule="auto"/>
              <w:contextualSpacing/>
              <w:jc w:val="center"/>
              <w:rPr>
                <w:rFonts w:ascii="Cambria" w:eastAsia="Times New Roman" w:hAnsi="Cambria"/>
                <w:b/>
                <w:kern w:val="0"/>
                <w:sz w:val="18"/>
                <w:szCs w:val="18"/>
                <w:lang w:eastAsia="ar-SA"/>
              </w:rPr>
            </w:pPr>
            <w:r w:rsidRPr="00962BC2">
              <w:rPr>
                <w:rFonts w:ascii="Cambria" w:eastAsia="Times New Roman" w:hAnsi="Cambria"/>
                <w:b/>
                <w:kern w:val="0"/>
                <w:sz w:val="18"/>
                <w:szCs w:val="18"/>
                <w:lang w:eastAsia="ar-SA"/>
              </w:rPr>
              <w:t>Waga [%]</w:t>
            </w:r>
          </w:p>
        </w:tc>
        <w:tc>
          <w:tcPr>
            <w:tcW w:w="1027" w:type="dxa"/>
            <w:tcBorders>
              <w:top w:val="single" w:sz="4" w:space="0" w:color="auto"/>
              <w:left w:val="single" w:sz="4" w:space="0" w:color="auto"/>
              <w:bottom w:val="single" w:sz="4" w:space="0" w:color="auto"/>
              <w:right w:val="single" w:sz="4" w:space="0" w:color="auto"/>
            </w:tcBorders>
            <w:vAlign w:val="center"/>
            <w:hideMark/>
          </w:tcPr>
          <w:p w:rsidR="00962BC2" w:rsidRPr="00962BC2" w:rsidRDefault="00962BC2" w:rsidP="00962BC2">
            <w:pPr>
              <w:widowControl/>
              <w:spacing w:before="120" w:line="276" w:lineRule="auto"/>
              <w:contextualSpacing/>
              <w:jc w:val="center"/>
              <w:rPr>
                <w:rFonts w:ascii="Cambria" w:eastAsia="Times New Roman" w:hAnsi="Cambria"/>
                <w:b/>
                <w:kern w:val="0"/>
                <w:sz w:val="18"/>
                <w:szCs w:val="18"/>
                <w:lang w:eastAsia="ar-SA"/>
              </w:rPr>
            </w:pPr>
            <w:r w:rsidRPr="00962BC2">
              <w:rPr>
                <w:rFonts w:ascii="Cambria" w:eastAsia="Times New Roman" w:hAnsi="Cambria"/>
                <w:b/>
                <w:kern w:val="0"/>
                <w:sz w:val="18"/>
                <w:szCs w:val="18"/>
                <w:lang w:eastAsia="ar-SA"/>
              </w:rPr>
              <w:t>Liczba punktów</w:t>
            </w:r>
          </w:p>
        </w:tc>
        <w:tc>
          <w:tcPr>
            <w:tcW w:w="5918" w:type="dxa"/>
            <w:tcBorders>
              <w:top w:val="single" w:sz="4" w:space="0" w:color="auto"/>
              <w:left w:val="single" w:sz="4" w:space="0" w:color="auto"/>
              <w:bottom w:val="single" w:sz="4" w:space="0" w:color="auto"/>
              <w:right w:val="single" w:sz="4" w:space="0" w:color="auto"/>
            </w:tcBorders>
            <w:vAlign w:val="center"/>
            <w:hideMark/>
          </w:tcPr>
          <w:p w:rsidR="00962BC2" w:rsidRPr="00962BC2" w:rsidRDefault="00962BC2" w:rsidP="00962BC2">
            <w:pPr>
              <w:widowControl/>
              <w:spacing w:before="120" w:line="276" w:lineRule="auto"/>
              <w:contextualSpacing/>
              <w:jc w:val="center"/>
              <w:rPr>
                <w:rFonts w:ascii="Cambria" w:eastAsia="Times New Roman" w:hAnsi="Cambria"/>
                <w:b/>
                <w:kern w:val="0"/>
                <w:sz w:val="18"/>
                <w:szCs w:val="18"/>
                <w:lang w:eastAsia="ar-SA"/>
              </w:rPr>
            </w:pPr>
            <w:r w:rsidRPr="00962BC2">
              <w:rPr>
                <w:rFonts w:ascii="Cambria" w:eastAsia="Times New Roman" w:hAnsi="Cambria"/>
                <w:b/>
                <w:kern w:val="0"/>
                <w:sz w:val="18"/>
                <w:szCs w:val="18"/>
                <w:lang w:eastAsia="ar-SA"/>
              </w:rPr>
              <w:t xml:space="preserve">Sposób oceny </w:t>
            </w:r>
          </w:p>
        </w:tc>
      </w:tr>
      <w:tr w:rsidR="00962BC2" w:rsidRPr="00962BC2" w:rsidTr="00962BC2">
        <w:tc>
          <w:tcPr>
            <w:tcW w:w="1844" w:type="dxa"/>
            <w:tcBorders>
              <w:top w:val="single" w:sz="4" w:space="0" w:color="auto"/>
              <w:left w:val="single" w:sz="4" w:space="0" w:color="auto"/>
              <w:bottom w:val="single" w:sz="4" w:space="0" w:color="auto"/>
              <w:right w:val="single" w:sz="4" w:space="0" w:color="auto"/>
            </w:tcBorders>
            <w:vAlign w:val="center"/>
            <w:hideMark/>
          </w:tcPr>
          <w:p w:rsidR="00962BC2" w:rsidRPr="00962BC2" w:rsidRDefault="00962BC2" w:rsidP="00962BC2">
            <w:pPr>
              <w:widowControl/>
              <w:spacing w:before="120" w:line="276" w:lineRule="auto"/>
              <w:contextualSpacing/>
              <w:jc w:val="center"/>
              <w:rPr>
                <w:rFonts w:ascii="Cambria" w:eastAsia="Times New Roman" w:hAnsi="Cambria"/>
                <w:kern w:val="0"/>
                <w:sz w:val="18"/>
                <w:szCs w:val="18"/>
                <w:lang w:eastAsia="ar-SA"/>
              </w:rPr>
            </w:pPr>
            <w:r w:rsidRPr="00962BC2">
              <w:rPr>
                <w:rFonts w:ascii="Cambria" w:eastAsia="Times New Roman" w:hAnsi="Cambria"/>
                <w:kern w:val="0"/>
                <w:sz w:val="18"/>
                <w:szCs w:val="18"/>
                <w:lang w:eastAsia="ar-SA"/>
              </w:rPr>
              <w:t>Łączna cena ofertowa (brutto) - C</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2BC2" w:rsidRPr="00962BC2" w:rsidRDefault="00962BC2" w:rsidP="00962BC2">
            <w:pPr>
              <w:widowControl/>
              <w:spacing w:before="120" w:line="276" w:lineRule="auto"/>
              <w:contextualSpacing/>
              <w:jc w:val="center"/>
              <w:rPr>
                <w:rFonts w:ascii="Cambria" w:eastAsia="Times New Roman" w:hAnsi="Cambria"/>
                <w:kern w:val="0"/>
                <w:sz w:val="18"/>
                <w:szCs w:val="18"/>
                <w:lang w:eastAsia="ar-SA"/>
              </w:rPr>
            </w:pPr>
            <w:r w:rsidRPr="00962BC2">
              <w:rPr>
                <w:rFonts w:ascii="Cambria" w:eastAsia="Times New Roman" w:hAnsi="Cambria"/>
                <w:kern w:val="0"/>
                <w:sz w:val="18"/>
                <w:szCs w:val="18"/>
                <w:lang w:eastAsia="ar-SA"/>
              </w:rPr>
              <w:t>60 %</w:t>
            </w:r>
          </w:p>
        </w:tc>
        <w:tc>
          <w:tcPr>
            <w:tcW w:w="1027" w:type="dxa"/>
            <w:tcBorders>
              <w:top w:val="single" w:sz="4" w:space="0" w:color="auto"/>
              <w:left w:val="single" w:sz="4" w:space="0" w:color="auto"/>
              <w:bottom w:val="single" w:sz="4" w:space="0" w:color="auto"/>
              <w:right w:val="single" w:sz="4" w:space="0" w:color="auto"/>
            </w:tcBorders>
            <w:vAlign w:val="center"/>
            <w:hideMark/>
          </w:tcPr>
          <w:p w:rsidR="00962BC2" w:rsidRPr="00962BC2" w:rsidRDefault="00962BC2" w:rsidP="00962BC2">
            <w:pPr>
              <w:widowControl/>
              <w:spacing w:before="120" w:line="276" w:lineRule="auto"/>
              <w:contextualSpacing/>
              <w:jc w:val="center"/>
              <w:rPr>
                <w:rFonts w:ascii="Cambria" w:eastAsia="Times New Roman" w:hAnsi="Cambria"/>
                <w:kern w:val="0"/>
                <w:sz w:val="18"/>
                <w:szCs w:val="18"/>
                <w:lang w:eastAsia="ar-SA"/>
              </w:rPr>
            </w:pPr>
            <w:r w:rsidRPr="00962BC2">
              <w:rPr>
                <w:rFonts w:ascii="Cambria" w:eastAsia="Times New Roman" w:hAnsi="Cambria"/>
                <w:kern w:val="0"/>
                <w:sz w:val="18"/>
                <w:szCs w:val="18"/>
                <w:lang w:eastAsia="ar-SA"/>
              </w:rPr>
              <w:t>60</w:t>
            </w:r>
          </w:p>
        </w:tc>
        <w:tc>
          <w:tcPr>
            <w:tcW w:w="5918" w:type="dxa"/>
            <w:tcBorders>
              <w:top w:val="single" w:sz="4" w:space="0" w:color="auto"/>
              <w:left w:val="single" w:sz="4" w:space="0" w:color="auto"/>
              <w:bottom w:val="single" w:sz="4" w:space="0" w:color="auto"/>
              <w:right w:val="single" w:sz="4" w:space="0" w:color="auto"/>
            </w:tcBorders>
            <w:vAlign w:val="center"/>
            <w:hideMark/>
          </w:tcPr>
          <w:p w:rsidR="00962BC2" w:rsidRPr="00962BC2" w:rsidRDefault="00962BC2" w:rsidP="00962BC2">
            <w:pPr>
              <w:widowControl/>
              <w:spacing w:before="120" w:line="276" w:lineRule="auto"/>
              <w:ind w:left="34" w:hanging="34"/>
              <w:contextualSpacing/>
              <w:jc w:val="center"/>
              <w:rPr>
                <w:rFonts w:ascii="Cambria" w:eastAsia="Times New Roman" w:hAnsi="Cambria"/>
                <w:kern w:val="0"/>
                <w:sz w:val="18"/>
                <w:szCs w:val="18"/>
                <w:lang w:eastAsia="ar-SA"/>
              </w:rPr>
            </w:pPr>
            <m:oMathPara>
              <m:oMath>
                <m:r>
                  <w:rPr>
                    <w:rFonts w:ascii="Cambria Math" w:eastAsia="Times New Roman" w:hAnsi="Cambria Math" w:cs="Cambria Math"/>
                    <w:kern w:val="0"/>
                    <w:sz w:val="18"/>
                    <w:szCs w:val="18"/>
                    <w:lang w:eastAsia="ar-SA"/>
                  </w:rPr>
                  <m:t>C</m:t>
                </m:r>
                <m:r>
                  <m:rPr>
                    <m:sty m:val="p"/>
                  </m:rPr>
                  <w:rPr>
                    <w:rFonts w:ascii="Cambria Math" w:eastAsia="Times New Roman" w:hAnsi="Cambria Math" w:cs="Cambria Math"/>
                    <w:kern w:val="0"/>
                    <w:sz w:val="18"/>
                    <w:szCs w:val="18"/>
                    <w:lang w:eastAsia="ar-SA"/>
                  </w:rPr>
                  <m:t>=</m:t>
                </m:r>
                <m:f>
                  <m:fPr>
                    <m:ctrlPr>
                      <w:rPr>
                        <w:rFonts w:ascii="Cambria Math" w:eastAsia="Times New Roman" w:hAnsi="Cambria Math"/>
                        <w:kern w:val="0"/>
                        <w:sz w:val="18"/>
                        <w:szCs w:val="18"/>
                        <w:lang w:eastAsia="ar-SA"/>
                      </w:rPr>
                    </m:ctrlPr>
                  </m:fPr>
                  <m:num>
                    <m:r>
                      <m:rPr>
                        <m:sty m:val="p"/>
                      </m:rPr>
                      <w:rPr>
                        <w:rFonts w:ascii="Cambria Math" w:eastAsia="Times New Roman" w:hAnsi="Cambria Math" w:cs="Cambria Math"/>
                        <w:kern w:val="0"/>
                        <w:sz w:val="18"/>
                        <w:szCs w:val="18"/>
                        <w:lang w:eastAsia="ar-SA"/>
                      </w:rPr>
                      <m:t>Cena najtańszej oferty</m:t>
                    </m:r>
                  </m:num>
                  <m:den>
                    <m:r>
                      <m:rPr>
                        <m:sty m:val="p"/>
                      </m:rPr>
                      <w:rPr>
                        <w:rFonts w:ascii="Cambria Math" w:eastAsia="Times New Roman" w:hAnsi="Cambria Math" w:cs="Cambria Math"/>
                        <w:kern w:val="0"/>
                        <w:sz w:val="18"/>
                        <w:szCs w:val="18"/>
                        <w:lang w:eastAsia="ar-SA"/>
                      </w:rPr>
                      <m:t>Cena badanej oferty</m:t>
                    </m:r>
                  </m:den>
                </m:f>
                <m:r>
                  <w:rPr>
                    <w:rFonts w:ascii="Cambria Math" w:eastAsia="Times New Roman" w:hAnsi="Cambria Math"/>
                    <w:kern w:val="0"/>
                    <w:sz w:val="18"/>
                    <w:szCs w:val="18"/>
                    <w:lang w:eastAsia="ar-SA"/>
                  </w:rPr>
                  <m:t>x60</m:t>
                </m:r>
              </m:oMath>
            </m:oMathPara>
          </w:p>
        </w:tc>
      </w:tr>
      <w:tr w:rsidR="00962BC2" w:rsidRPr="00962BC2" w:rsidTr="00962BC2">
        <w:trPr>
          <w:trHeight w:val="671"/>
        </w:trPr>
        <w:tc>
          <w:tcPr>
            <w:tcW w:w="1844" w:type="dxa"/>
            <w:tcBorders>
              <w:top w:val="single" w:sz="4" w:space="0" w:color="auto"/>
              <w:left w:val="single" w:sz="4" w:space="0" w:color="auto"/>
              <w:bottom w:val="single" w:sz="4" w:space="0" w:color="auto"/>
              <w:right w:val="single" w:sz="4" w:space="0" w:color="auto"/>
            </w:tcBorders>
            <w:vAlign w:val="center"/>
            <w:hideMark/>
          </w:tcPr>
          <w:p w:rsidR="00962BC2" w:rsidRPr="00962BC2" w:rsidRDefault="00962BC2" w:rsidP="00962BC2">
            <w:pPr>
              <w:widowControl/>
              <w:spacing w:line="256" w:lineRule="auto"/>
              <w:jc w:val="center"/>
              <w:rPr>
                <w:rFonts w:ascii="Cambria" w:eastAsia="Times New Roman" w:hAnsi="Cambria"/>
                <w:kern w:val="0"/>
                <w:sz w:val="18"/>
                <w:szCs w:val="18"/>
                <w:lang w:eastAsia="ar-SA"/>
              </w:rPr>
            </w:pPr>
            <w:r w:rsidRPr="00962BC2">
              <w:rPr>
                <w:rFonts w:ascii="Cambria" w:eastAsia="Times New Roman" w:hAnsi="Cambria"/>
                <w:kern w:val="0"/>
                <w:sz w:val="18"/>
                <w:szCs w:val="18"/>
                <w:lang w:eastAsia="ar-SA"/>
              </w:rPr>
              <w:t>Zawartość suchej masy osadu - S</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2BC2" w:rsidRPr="00962BC2" w:rsidRDefault="00962BC2" w:rsidP="00962BC2">
            <w:pPr>
              <w:widowControl/>
              <w:spacing w:line="276" w:lineRule="auto"/>
              <w:contextualSpacing/>
              <w:jc w:val="center"/>
              <w:rPr>
                <w:rFonts w:ascii="Cambria" w:eastAsia="Times New Roman" w:hAnsi="Cambria"/>
                <w:kern w:val="0"/>
                <w:sz w:val="18"/>
                <w:szCs w:val="18"/>
                <w:lang w:eastAsia="ar-SA"/>
              </w:rPr>
            </w:pPr>
            <w:r w:rsidRPr="00962BC2">
              <w:rPr>
                <w:rFonts w:ascii="Cambria" w:eastAsia="Times New Roman" w:hAnsi="Cambria"/>
                <w:kern w:val="0"/>
                <w:sz w:val="18"/>
                <w:szCs w:val="18"/>
                <w:lang w:eastAsia="ar-SA"/>
              </w:rPr>
              <w:t>20%</w:t>
            </w:r>
          </w:p>
        </w:tc>
        <w:tc>
          <w:tcPr>
            <w:tcW w:w="1027" w:type="dxa"/>
            <w:tcBorders>
              <w:top w:val="single" w:sz="4" w:space="0" w:color="auto"/>
              <w:left w:val="single" w:sz="4" w:space="0" w:color="auto"/>
              <w:bottom w:val="single" w:sz="4" w:space="0" w:color="auto"/>
              <w:right w:val="single" w:sz="4" w:space="0" w:color="auto"/>
            </w:tcBorders>
            <w:vAlign w:val="center"/>
            <w:hideMark/>
          </w:tcPr>
          <w:p w:rsidR="00962BC2" w:rsidRPr="00962BC2" w:rsidRDefault="00962BC2" w:rsidP="00962BC2">
            <w:pPr>
              <w:widowControl/>
              <w:spacing w:before="120" w:line="276" w:lineRule="auto"/>
              <w:contextualSpacing/>
              <w:jc w:val="center"/>
              <w:rPr>
                <w:rFonts w:ascii="Cambria" w:eastAsia="Times New Roman" w:hAnsi="Cambria"/>
                <w:kern w:val="0"/>
                <w:sz w:val="18"/>
                <w:szCs w:val="18"/>
                <w:lang w:eastAsia="ar-SA"/>
              </w:rPr>
            </w:pPr>
            <w:r w:rsidRPr="00962BC2">
              <w:rPr>
                <w:rFonts w:ascii="Cambria" w:eastAsia="Times New Roman" w:hAnsi="Cambria"/>
                <w:kern w:val="0"/>
                <w:sz w:val="18"/>
                <w:szCs w:val="18"/>
                <w:lang w:eastAsia="ar-SA"/>
              </w:rPr>
              <w:t>20</w:t>
            </w:r>
          </w:p>
        </w:tc>
        <w:tc>
          <w:tcPr>
            <w:tcW w:w="5918" w:type="dxa"/>
            <w:tcBorders>
              <w:top w:val="single" w:sz="4" w:space="0" w:color="auto"/>
              <w:left w:val="single" w:sz="4" w:space="0" w:color="auto"/>
              <w:bottom w:val="single" w:sz="4" w:space="0" w:color="auto"/>
              <w:right w:val="single" w:sz="4" w:space="0" w:color="auto"/>
            </w:tcBorders>
            <w:vAlign w:val="center"/>
            <w:hideMark/>
          </w:tcPr>
          <w:p w:rsidR="00962BC2" w:rsidRPr="00962BC2" w:rsidRDefault="00962BC2" w:rsidP="00962BC2">
            <w:pPr>
              <w:widowControl/>
              <w:spacing w:before="120" w:line="276" w:lineRule="auto"/>
              <w:ind w:left="34" w:hanging="34"/>
              <w:contextualSpacing/>
              <w:jc w:val="center"/>
              <w:rPr>
                <w:rFonts w:ascii="Cambria" w:eastAsia="Times New Roman" w:hAnsi="Cambria"/>
                <w:kern w:val="0"/>
                <w:sz w:val="18"/>
                <w:szCs w:val="18"/>
                <w:lang w:eastAsia="ar-SA"/>
              </w:rPr>
            </w:pPr>
            <m:oMathPara>
              <m:oMath>
                <m:r>
                  <w:rPr>
                    <w:rFonts w:ascii="Cambria Math" w:eastAsia="Times New Roman" w:hAnsi="Cambria Math" w:cs="Cambria Math"/>
                    <w:kern w:val="0"/>
                    <w:sz w:val="18"/>
                    <w:szCs w:val="18"/>
                    <w:lang w:eastAsia="ar-SA"/>
                  </w:rPr>
                  <m:t>S</m:t>
                </m:r>
                <m:r>
                  <m:rPr>
                    <m:sty m:val="p"/>
                  </m:rPr>
                  <w:rPr>
                    <w:rFonts w:ascii="Cambria Math" w:eastAsia="Times New Roman" w:hAnsi="Cambria Math" w:cs="Cambria Math"/>
                    <w:kern w:val="0"/>
                    <w:sz w:val="18"/>
                    <w:szCs w:val="18"/>
                    <w:lang w:eastAsia="ar-SA"/>
                  </w:rPr>
                  <m:t>=</m:t>
                </m:r>
                <m:f>
                  <m:fPr>
                    <m:ctrlPr>
                      <w:rPr>
                        <w:rFonts w:ascii="Cambria Math" w:eastAsia="Times New Roman" w:hAnsi="Cambria Math"/>
                        <w:kern w:val="0"/>
                        <w:sz w:val="18"/>
                        <w:szCs w:val="18"/>
                        <w:lang w:eastAsia="ar-SA"/>
                      </w:rPr>
                    </m:ctrlPr>
                  </m:fPr>
                  <m:num>
                    <m:r>
                      <m:rPr>
                        <m:sty m:val="p"/>
                      </m:rPr>
                      <w:rPr>
                        <w:rFonts w:ascii="Cambria Math" w:eastAsia="Times New Roman" w:hAnsi="Cambria Math" w:cs="Cambria Math"/>
                        <w:kern w:val="0"/>
                        <w:sz w:val="18"/>
                        <w:szCs w:val="18"/>
                        <w:lang w:eastAsia="ar-SA"/>
                      </w:rPr>
                      <m:t>Zawartość s.m.o.badanej oferty</m:t>
                    </m:r>
                  </m:num>
                  <m:den>
                    <m:r>
                      <m:rPr>
                        <m:sty m:val="p"/>
                      </m:rPr>
                      <w:rPr>
                        <w:rFonts w:ascii="Cambria Math" w:eastAsia="Times New Roman" w:hAnsi="Cambria Math" w:cs="Cambria Math"/>
                        <w:kern w:val="0"/>
                        <w:sz w:val="18"/>
                        <w:szCs w:val="18"/>
                        <w:lang w:eastAsia="ar-SA"/>
                      </w:rPr>
                      <m:t>Największa zawartość s.m.o. wśród złożonych ofert</m:t>
                    </m:r>
                  </m:den>
                </m:f>
                <m:r>
                  <w:rPr>
                    <w:rFonts w:ascii="Cambria Math" w:eastAsia="Times New Roman" w:hAnsi="Cambria Math"/>
                    <w:kern w:val="0"/>
                    <w:sz w:val="18"/>
                    <w:szCs w:val="18"/>
                    <w:lang w:eastAsia="ar-SA"/>
                  </w:rPr>
                  <m:t>x20</m:t>
                </m:r>
              </m:oMath>
            </m:oMathPara>
          </w:p>
        </w:tc>
      </w:tr>
      <w:tr w:rsidR="00962BC2" w:rsidRPr="00962BC2" w:rsidTr="00962BC2">
        <w:trPr>
          <w:trHeight w:val="695"/>
        </w:trPr>
        <w:tc>
          <w:tcPr>
            <w:tcW w:w="1844" w:type="dxa"/>
            <w:tcBorders>
              <w:top w:val="single" w:sz="4" w:space="0" w:color="auto"/>
              <w:left w:val="single" w:sz="4" w:space="0" w:color="auto"/>
              <w:bottom w:val="single" w:sz="4" w:space="0" w:color="auto"/>
              <w:right w:val="single" w:sz="4" w:space="0" w:color="auto"/>
            </w:tcBorders>
            <w:vAlign w:val="center"/>
            <w:hideMark/>
          </w:tcPr>
          <w:p w:rsidR="00962BC2" w:rsidRPr="00962BC2" w:rsidRDefault="00962BC2" w:rsidP="00962BC2">
            <w:pPr>
              <w:widowControl/>
              <w:spacing w:line="276" w:lineRule="auto"/>
              <w:contextualSpacing/>
              <w:jc w:val="center"/>
              <w:rPr>
                <w:rFonts w:ascii="Cambria" w:eastAsia="Times New Roman" w:hAnsi="Cambria"/>
                <w:kern w:val="0"/>
                <w:sz w:val="18"/>
                <w:szCs w:val="18"/>
                <w:lang w:eastAsia="ar-SA"/>
              </w:rPr>
            </w:pPr>
            <w:r w:rsidRPr="00962BC2">
              <w:rPr>
                <w:rFonts w:ascii="Cambria" w:eastAsia="Times New Roman" w:hAnsi="Cambria"/>
                <w:kern w:val="0"/>
                <w:sz w:val="18"/>
                <w:szCs w:val="18"/>
                <w:lang w:eastAsia="ar-SA"/>
              </w:rPr>
              <w:t>Czystość odcieku -  O</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2BC2" w:rsidRPr="00962BC2" w:rsidRDefault="00962BC2" w:rsidP="00962BC2">
            <w:pPr>
              <w:widowControl/>
              <w:spacing w:line="276" w:lineRule="auto"/>
              <w:contextualSpacing/>
              <w:jc w:val="center"/>
              <w:rPr>
                <w:rFonts w:ascii="Cambria" w:eastAsia="Times New Roman" w:hAnsi="Cambria"/>
                <w:kern w:val="0"/>
                <w:sz w:val="18"/>
                <w:szCs w:val="18"/>
                <w:lang w:eastAsia="ar-SA"/>
              </w:rPr>
            </w:pPr>
            <w:r w:rsidRPr="00962BC2">
              <w:rPr>
                <w:rFonts w:ascii="Cambria" w:eastAsia="Times New Roman" w:hAnsi="Cambria"/>
                <w:kern w:val="0"/>
                <w:sz w:val="18"/>
                <w:szCs w:val="18"/>
                <w:lang w:eastAsia="ar-SA"/>
              </w:rPr>
              <w:t>20%</w:t>
            </w:r>
          </w:p>
        </w:tc>
        <w:tc>
          <w:tcPr>
            <w:tcW w:w="1027" w:type="dxa"/>
            <w:tcBorders>
              <w:top w:val="single" w:sz="4" w:space="0" w:color="auto"/>
              <w:left w:val="single" w:sz="4" w:space="0" w:color="auto"/>
              <w:bottom w:val="single" w:sz="4" w:space="0" w:color="auto"/>
              <w:right w:val="single" w:sz="4" w:space="0" w:color="auto"/>
            </w:tcBorders>
            <w:vAlign w:val="center"/>
            <w:hideMark/>
          </w:tcPr>
          <w:p w:rsidR="00962BC2" w:rsidRPr="00962BC2" w:rsidRDefault="00962BC2" w:rsidP="00962BC2">
            <w:pPr>
              <w:widowControl/>
              <w:spacing w:before="120" w:line="276" w:lineRule="auto"/>
              <w:contextualSpacing/>
              <w:jc w:val="center"/>
              <w:rPr>
                <w:rFonts w:ascii="Cambria" w:eastAsia="Times New Roman" w:hAnsi="Cambria"/>
                <w:kern w:val="0"/>
                <w:sz w:val="18"/>
                <w:szCs w:val="18"/>
                <w:lang w:eastAsia="ar-SA"/>
              </w:rPr>
            </w:pPr>
            <w:r w:rsidRPr="00962BC2">
              <w:rPr>
                <w:rFonts w:ascii="Cambria" w:eastAsia="Times New Roman" w:hAnsi="Cambria"/>
                <w:kern w:val="0"/>
                <w:sz w:val="18"/>
                <w:szCs w:val="18"/>
                <w:lang w:eastAsia="ar-SA"/>
              </w:rPr>
              <w:t>20</w:t>
            </w:r>
          </w:p>
        </w:tc>
        <w:tc>
          <w:tcPr>
            <w:tcW w:w="5918" w:type="dxa"/>
            <w:tcBorders>
              <w:top w:val="single" w:sz="4" w:space="0" w:color="auto"/>
              <w:left w:val="single" w:sz="4" w:space="0" w:color="auto"/>
              <w:bottom w:val="single" w:sz="4" w:space="0" w:color="auto"/>
              <w:right w:val="single" w:sz="4" w:space="0" w:color="auto"/>
            </w:tcBorders>
            <w:vAlign w:val="center"/>
            <w:hideMark/>
          </w:tcPr>
          <w:p w:rsidR="00962BC2" w:rsidRPr="00962BC2" w:rsidRDefault="00962BC2" w:rsidP="00962BC2">
            <w:pPr>
              <w:widowControl/>
              <w:spacing w:before="120" w:line="276" w:lineRule="auto"/>
              <w:ind w:left="34" w:hanging="34"/>
              <w:contextualSpacing/>
              <w:jc w:val="center"/>
              <w:rPr>
                <w:rFonts w:ascii="Cambria" w:eastAsia="Times New Roman" w:hAnsi="Cambria"/>
                <w:kern w:val="0"/>
                <w:sz w:val="18"/>
                <w:szCs w:val="18"/>
                <w:lang w:eastAsia="ar-SA"/>
              </w:rPr>
            </w:pPr>
            <m:oMathPara>
              <m:oMath>
                <m:r>
                  <w:rPr>
                    <w:rFonts w:ascii="Cambria Math" w:eastAsia="Times New Roman" w:hAnsi="Cambria Math" w:cs="Cambria Math"/>
                    <w:kern w:val="0"/>
                    <w:sz w:val="18"/>
                    <w:szCs w:val="18"/>
                    <w:lang w:eastAsia="ar-SA"/>
                  </w:rPr>
                  <m:t>O</m:t>
                </m:r>
                <m:r>
                  <m:rPr>
                    <m:sty m:val="p"/>
                  </m:rPr>
                  <w:rPr>
                    <w:rFonts w:ascii="Cambria Math" w:eastAsia="Times New Roman" w:hAnsi="Cambria Math" w:cs="Cambria Math"/>
                    <w:kern w:val="0"/>
                    <w:sz w:val="18"/>
                    <w:szCs w:val="18"/>
                    <w:lang w:eastAsia="ar-SA"/>
                  </w:rPr>
                  <m:t>=</m:t>
                </m:r>
                <m:f>
                  <m:fPr>
                    <m:ctrlPr>
                      <w:rPr>
                        <w:rFonts w:ascii="Cambria Math" w:eastAsia="Times New Roman" w:hAnsi="Cambria Math"/>
                        <w:kern w:val="0"/>
                        <w:sz w:val="18"/>
                        <w:szCs w:val="18"/>
                        <w:lang w:eastAsia="ar-SA"/>
                      </w:rPr>
                    </m:ctrlPr>
                  </m:fPr>
                  <m:num>
                    <m:r>
                      <m:rPr>
                        <m:sty m:val="p"/>
                      </m:rPr>
                      <w:rPr>
                        <w:rFonts w:ascii="Cambria Math" w:eastAsia="Times New Roman" w:hAnsi="Cambria Math" w:cs="Cambria Math"/>
                        <w:kern w:val="0"/>
                        <w:sz w:val="18"/>
                        <w:szCs w:val="18"/>
                        <w:lang w:eastAsia="ar-SA"/>
                      </w:rPr>
                      <m:t>Najniższa zawartość zawiesiny w odcieku wśród złożonych ofert</m:t>
                    </m:r>
                  </m:num>
                  <m:den>
                    <m:r>
                      <m:rPr>
                        <m:sty m:val="p"/>
                      </m:rPr>
                      <w:rPr>
                        <w:rFonts w:ascii="Cambria Math" w:eastAsia="Times New Roman" w:hAnsi="Cambria Math" w:cs="Cambria Math"/>
                        <w:kern w:val="0"/>
                        <w:sz w:val="18"/>
                        <w:szCs w:val="18"/>
                        <w:lang w:eastAsia="ar-SA"/>
                      </w:rPr>
                      <m:t>Zawartość zawiesiny w odcieku badanej oferty</m:t>
                    </m:r>
                  </m:den>
                </m:f>
                <m:r>
                  <w:rPr>
                    <w:rFonts w:ascii="Cambria Math" w:eastAsia="Times New Roman" w:hAnsi="Cambria Math"/>
                    <w:kern w:val="0"/>
                    <w:sz w:val="18"/>
                    <w:szCs w:val="18"/>
                    <w:lang w:eastAsia="ar-SA"/>
                  </w:rPr>
                  <m:t>x20</m:t>
                </m:r>
              </m:oMath>
            </m:oMathPara>
          </w:p>
        </w:tc>
      </w:tr>
      <w:tr w:rsidR="00962BC2" w:rsidRPr="00962BC2" w:rsidTr="00962BC2">
        <w:tc>
          <w:tcPr>
            <w:tcW w:w="1844" w:type="dxa"/>
            <w:tcBorders>
              <w:top w:val="single" w:sz="4" w:space="0" w:color="auto"/>
              <w:left w:val="single" w:sz="4" w:space="0" w:color="auto"/>
              <w:bottom w:val="single" w:sz="4" w:space="0" w:color="auto"/>
              <w:right w:val="single" w:sz="4" w:space="0" w:color="auto"/>
            </w:tcBorders>
            <w:vAlign w:val="center"/>
            <w:hideMark/>
          </w:tcPr>
          <w:p w:rsidR="00962BC2" w:rsidRPr="00962BC2" w:rsidRDefault="00962BC2" w:rsidP="00962BC2">
            <w:pPr>
              <w:widowControl/>
              <w:spacing w:line="276" w:lineRule="auto"/>
              <w:contextualSpacing/>
              <w:jc w:val="center"/>
              <w:rPr>
                <w:rFonts w:ascii="Cambria" w:eastAsia="Times New Roman" w:hAnsi="Cambria"/>
                <w:kern w:val="0"/>
                <w:sz w:val="18"/>
                <w:szCs w:val="22"/>
                <w:lang w:eastAsia="ar-SA"/>
              </w:rPr>
            </w:pPr>
            <w:r w:rsidRPr="00962BC2">
              <w:rPr>
                <w:rFonts w:ascii="Cambria" w:eastAsia="Times New Roman" w:hAnsi="Cambria"/>
                <w:kern w:val="0"/>
                <w:sz w:val="18"/>
                <w:szCs w:val="22"/>
                <w:lang w:eastAsia="ar-SA"/>
              </w:rPr>
              <w:t>Pomoc techniczna - P</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2BC2" w:rsidRPr="00962BC2" w:rsidRDefault="00962BC2" w:rsidP="00962BC2">
            <w:pPr>
              <w:widowControl/>
              <w:spacing w:line="276" w:lineRule="auto"/>
              <w:contextualSpacing/>
              <w:jc w:val="center"/>
              <w:rPr>
                <w:rFonts w:ascii="Cambria" w:eastAsia="Times New Roman" w:hAnsi="Cambria"/>
                <w:kern w:val="0"/>
                <w:sz w:val="18"/>
                <w:szCs w:val="22"/>
                <w:lang w:eastAsia="ar-SA"/>
              </w:rPr>
            </w:pPr>
            <w:r w:rsidRPr="00962BC2">
              <w:rPr>
                <w:rFonts w:ascii="Cambria" w:eastAsia="Times New Roman" w:hAnsi="Cambria"/>
                <w:kern w:val="0"/>
                <w:sz w:val="18"/>
                <w:szCs w:val="22"/>
                <w:lang w:eastAsia="ar-SA"/>
              </w:rPr>
              <w:t>40 %</w:t>
            </w:r>
          </w:p>
        </w:tc>
        <w:tc>
          <w:tcPr>
            <w:tcW w:w="1027" w:type="dxa"/>
            <w:tcBorders>
              <w:top w:val="single" w:sz="4" w:space="0" w:color="auto"/>
              <w:left w:val="single" w:sz="4" w:space="0" w:color="auto"/>
              <w:bottom w:val="single" w:sz="4" w:space="0" w:color="auto"/>
              <w:right w:val="single" w:sz="4" w:space="0" w:color="auto"/>
            </w:tcBorders>
            <w:vAlign w:val="center"/>
            <w:hideMark/>
          </w:tcPr>
          <w:p w:rsidR="00962BC2" w:rsidRPr="00962BC2" w:rsidRDefault="00962BC2" w:rsidP="00962BC2">
            <w:pPr>
              <w:widowControl/>
              <w:spacing w:before="120" w:line="276" w:lineRule="auto"/>
              <w:contextualSpacing/>
              <w:jc w:val="center"/>
              <w:rPr>
                <w:rFonts w:ascii="Cambria" w:eastAsia="Times New Roman" w:hAnsi="Cambria"/>
                <w:kern w:val="0"/>
                <w:sz w:val="18"/>
                <w:szCs w:val="22"/>
                <w:lang w:eastAsia="ar-SA"/>
              </w:rPr>
            </w:pPr>
            <w:r w:rsidRPr="00962BC2">
              <w:rPr>
                <w:rFonts w:ascii="Cambria" w:eastAsia="Times New Roman" w:hAnsi="Cambria"/>
                <w:kern w:val="0"/>
                <w:sz w:val="18"/>
                <w:szCs w:val="22"/>
                <w:lang w:eastAsia="ar-SA"/>
              </w:rPr>
              <w:t>40</w:t>
            </w:r>
          </w:p>
        </w:tc>
        <w:tc>
          <w:tcPr>
            <w:tcW w:w="5918" w:type="dxa"/>
            <w:tcBorders>
              <w:top w:val="single" w:sz="4" w:space="0" w:color="auto"/>
              <w:left w:val="single" w:sz="4" w:space="0" w:color="auto"/>
              <w:bottom w:val="single" w:sz="4" w:space="0" w:color="auto"/>
              <w:right w:val="single" w:sz="4" w:space="0" w:color="auto"/>
            </w:tcBorders>
            <w:vAlign w:val="center"/>
            <w:hideMark/>
          </w:tcPr>
          <w:p w:rsidR="00962BC2" w:rsidRPr="00962BC2" w:rsidRDefault="00962BC2" w:rsidP="00962BC2">
            <w:pPr>
              <w:widowControl/>
              <w:spacing w:before="120" w:line="276" w:lineRule="auto"/>
              <w:contextualSpacing/>
              <w:jc w:val="center"/>
              <w:rPr>
                <w:rFonts w:ascii="Cambria" w:eastAsia="Times New Roman" w:hAnsi="Cambria"/>
                <w:kern w:val="0"/>
                <w:sz w:val="18"/>
                <w:szCs w:val="22"/>
                <w:lang w:eastAsia="ar-SA"/>
              </w:rPr>
            </w:pPr>
            <w:r w:rsidRPr="00962BC2">
              <w:rPr>
                <w:rFonts w:ascii="Cambria" w:eastAsia="Times New Roman" w:hAnsi="Cambria"/>
                <w:kern w:val="0"/>
                <w:sz w:val="18"/>
                <w:szCs w:val="22"/>
                <w:lang w:eastAsia="ar-SA"/>
              </w:rPr>
              <w:t xml:space="preserve">Minimalna liczba pojedynczych prób wynosi 2. </w:t>
            </w:r>
          </w:p>
          <w:p w:rsidR="00962BC2" w:rsidRPr="00962BC2" w:rsidRDefault="00962BC2" w:rsidP="00962BC2">
            <w:pPr>
              <w:widowControl/>
              <w:spacing w:before="120" w:line="276" w:lineRule="auto"/>
              <w:contextualSpacing/>
              <w:jc w:val="center"/>
              <w:rPr>
                <w:rFonts w:ascii="Cambria" w:eastAsia="Times New Roman" w:hAnsi="Cambria"/>
                <w:kern w:val="0"/>
                <w:sz w:val="18"/>
                <w:szCs w:val="22"/>
                <w:lang w:eastAsia="ar-SA"/>
              </w:rPr>
            </w:pPr>
            <w:r w:rsidRPr="00962BC2">
              <w:rPr>
                <w:rFonts w:ascii="Cambria" w:eastAsia="Times New Roman" w:hAnsi="Cambria"/>
                <w:kern w:val="0"/>
                <w:sz w:val="18"/>
                <w:szCs w:val="22"/>
                <w:lang w:eastAsia="ar-SA"/>
              </w:rPr>
              <w:t>Za zaoferowanie każdej dodatkowej próby Wykonawca otrzyma 20 pkt. (max. 40)</w:t>
            </w:r>
          </w:p>
        </w:tc>
      </w:tr>
    </w:tbl>
    <w:p w:rsidR="00962BC2" w:rsidRPr="00962BC2" w:rsidRDefault="00962BC2" w:rsidP="00962BC2">
      <w:pPr>
        <w:widowControl/>
        <w:spacing w:before="120" w:line="276" w:lineRule="auto"/>
        <w:ind w:left="1571"/>
        <w:contextualSpacing/>
        <w:jc w:val="both"/>
        <w:rPr>
          <w:rFonts w:ascii="Cambria" w:eastAsia="Times New Roman" w:hAnsi="Cambria"/>
          <w:kern w:val="0"/>
          <w:sz w:val="22"/>
          <w:szCs w:val="22"/>
          <w:lang w:eastAsia="ar-SA"/>
        </w:rPr>
      </w:pPr>
    </w:p>
    <w:p w:rsidR="00962BC2" w:rsidRPr="00962BC2" w:rsidRDefault="00962BC2" w:rsidP="00962BC2">
      <w:pPr>
        <w:widowControl/>
        <w:numPr>
          <w:ilvl w:val="0"/>
          <w:numId w:val="34"/>
        </w:numPr>
        <w:spacing w:before="120" w:after="240" w:line="276" w:lineRule="auto"/>
        <w:ind w:left="1701" w:hanging="490"/>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Całkowita liczba punktów, jaką otrzyma dana oferta, zostanie obliczona wg poniższego wzoru:</w:t>
      </w:r>
    </w:p>
    <w:p w:rsidR="00962BC2" w:rsidRPr="00962BC2" w:rsidRDefault="00962BC2" w:rsidP="00962BC2">
      <w:pPr>
        <w:widowControl/>
        <w:numPr>
          <w:ilvl w:val="0"/>
          <w:numId w:val="35"/>
        </w:numPr>
        <w:spacing w:before="120" w:line="276" w:lineRule="auto"/>
        <w:ind w:left="2268" w:hanging="567"/>
        <w:contextualSpacing/>
        <w:jc w:val="both"/>
        <w:rPr>
          <w:rFonts w:ascii="Cambria" w:eastAsia="Times New Roman" w:hAnsi="Cambria"/>
          <w:kern w:val="0"/>
          <w:sz w:val="22"/>
          <w:szCs w:val="22"/>
          <w:lang w:eastAsia="ar-SA"/>
        </w:rPr>
      </w:pPr>
      <w:r w:rsidRPr="00962BC2">
        <w:rPr>
          <w:rFonts w:ascii="Cambria" w:eastAsia="Times New Roman" w:hAnsi="Cambria"/>
          <w:b/>
          <w:kern w:val="0"/>
          <w:sz w:val="22"/>
          <w:szCs w:val="22"/>
          <w:lang w:eastAsia="ar-SA"/>
        </w:rPr>
        <w:t>dla Części I zamówienia:</w:t>
      </w:r>
    </w:p>
    <w:p w:rsidR="00962BC2" w:rsidRPr="00962BC2" w:rsidRDefault="00962BC2" w:rsidP="00962BC2">
      <w:pPr>
        <w:widowControl/>
        <w:spacing w:before="120" w:line="276" w:lineRule="auto"/>
        <w:ind w:left="1211"/>
        <w:contextualSpacing/>
        <w:jc w:val="center"/>
        <w:rPr>
          <w:rFonts w:ascii="Cambria" w:eastAsia="Times New Roman" w:hAnsi="Cambria"/>
          <w:b/>
          <w:kern w:val="0"/>
          <w:sz w:val="22"/>
          <w:szCs w:val="22"/>
          <w:lang w:eastAsia="ar-SA"/>
        </w:rPr>
      </w:pPr>
      <w:r w:rsidRPr="00962BC2">
        <w:rPr>
          <w:rFonts w:ascii="Cambria" w:eastAsia="Times New Roman" w:hAnsi="Cambria"/>
          <w:b/>
          <w:kern w:val="0"/>
          <w:sz w:val="22"/>
          <w:szCs w:val="22"/>
          <w:lang w:eastAsia="ar-SA"/>
        </w:rPr>
        <w:t>L = C + S + O</w:t>
      </w:r>
    </w:p>
    <w:p w:rsidR="00962BC2" w:rsidRPr="00962BC2" w:rsidRDefault="00962BC2" w:rsidP="00962BC2">
      <w:pPr>
        <w:widowControl/>
        <w:spacing w:before="120" w:line="276" w:lineRule="auto"/>
        <w:ind w:left="2410"/>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gdzie:</w:t>
      </w:r>
    </w:p>
    <w:p w:rsidR="00962BC2" w:rsidRPr="00962BC2" w:rsidRDefault="00962BC2" w:rsidP="00962BC2">
      <w:pPr>
        <w:widowControl/>
        <w:spacing w:before="120" w:line="276" w:lineRule="auto"/>
        <w:ind w:left="2410"/>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L – całkowita liczba punktów</w:t>
      </w:r>
    </w:p>
    <w:p w:rsidR="00962BC2" w:rsidRPr="00962BC2" w:rsidRDefault="00962BC2" w:rsidP="00962BC2">
      <w:pPr>
        <w:widowControl/>
        <w:spacing w:before="120" w:line="276" w:lineRule="auto"/>
        <w:ind w:left="2410"/>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C – punkty przyznane w kryterium „Łączna cena ofertowa brutto”</w:t>
      </w:r>
    </w:p>
    <w:p w:rsidR="00962BC2" w:rsidRPr="00962BC2" w:rsidRDefault="00962BC2" w:rsidP="00962BC2">
      <w:pPr>
        <w:widowControl/>
        <w:spacing w:before="120" w:line="276" w:lineRule="auto"/>
        <w:ind w:left="2410"/>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S – punkty przyznane w kryterium „Zawartość suchej masy osadu”</w:t>
      </w:r>
    </w:p>
    <w:p w:rsidR="00962BC2" w:rsidRPr="00962BC2" w:rsidRDefault="00962BC2" w:rsidP="00962BC2">
      <w:pPr>
        <w:widowControl/>
        <w:spacing w:before="120" w:line="276" w:lineRule="auto"/>
        <w:ind w:left="2410"/>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O – punkty przyznane w kryterium „Czystość odcieku”</w:t>
      </w:r>
    </w:p>
    <w:p w:rsidR="00962BC2" w:rsidRPr="00962BC2" w:rsidRDefault="00962BC2" w:rsidP="00962BC2">
      <w:pPr>
        <w:widowControl/>
        <w:spacing w:before="120" w:line="276" w:lineRule="auto"/>
        <w:ind w:left="1211"/>
        <w:contextualSpacing/>
        <w:jc w:val="both"/>
        <w:rPr>
          <w:rFonts w:ascii="Cambria" w:eastAsia="Times New Roman" w:hAnsi="Cambria"/>
          <w:kern w:val="0"/>
          <w:sz w:val="22"/>
          <w:szCs w:val="22"/>
          <w:lang w:eastAsia="ar-SA"/>
        </w:rPr>
      </w:pPr>
    </w:p>
    <w:p w:rsidR="00962BC2" w:rsidRPr="00962BC2" w:rsidRDefault="00962BC2" w:rsidP="00962BC2">
      <w:pPr>
        <w:widowControl/>
        <w:numPr>
          <w:ilvl w:val="0"/>
          <w:numId w:val="36"/>
        </w:numPr>
        <w:spacing w:before="120" w:line="276" w:lineRule="auto"/>
        <w:ind w:left="2127" w:hanging="284"/>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lastRenderedPageBreak/>
        <w:t>Ocena punktowa w kryterium „Łączna cena ofertowa brutto” dokonana zostanie na podstawie łącznej ceny ofertowej brutto wskazanej przez Wykonawcę w ofercie i przeliczona według wzoru opisanego w tabeli w pkt 2 powyżej.</w:t>
      </w:r>
    </w:p>
    <w:p w:rsidR="00962BC2" w:rsidRPr="00962BC2" w:rsidRDefault="00962BC2" w:rsidP="00962BC2">
      <w:pPr>
        <w:widowControl/>
        <w:numPr>
          <w:ilvl w:val="0"/>
          <w:numId w:val="36"/>
        </w:numPr>
        <w:spacing w:before="120" w:line="276" w:lineRule="auto"/>
        <w:ind w:left="2127" w:hanging="284"/>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Ocena punktowa w kryterium „Zawartość suchej masy osadu” dokonana zostanie na podstawie danych dotyczących zawartości suchej masy osadu, określonych przez Wykonawcę w ofercie i przeliczona według wzoru opisanego w tabeli w pkt 2 powyżej. Minimalna zawartość suchej masy osadu po odwodnieniu to 12%.</w:t>
      </w:r>
    </w:p>
    <w:p w:rsidR="00962BC2" w:rsidRPr="00962BC2" w:rsidRDefault="00962BC2" w:rsidP="00962BC2">
      <w:pPr>
        <w:widowControl/>
        <w:numPr>
          <w:ilvl w:val="0"/>
          <w:numId w:val="36"/>
        </w:numPr>
        <w:spacing w:before="120" w:line="276" w:lineRule="auto"/>
        <w:ind w:left="2127" w:hanging="284"/>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Ocena punktowa w kryterium „Czystość odcieku” dokonana zostanie na podstawie danych dotyczących zawartości zawiesiny w odcieku, określonych przez Wykonawcę w ofercie i przeliczona według wzoru opisanego w tabeli w pkt 2 powyżej. Maksymalna zawartość zawiesiny w odcieku 900 mg/l.</w:t>
      </w:r>
    </w:p>
    <w:p w:rsidR="00962BC2" w:rsidRPr="00962BC2" w:rsidRDefault="00962BC2" w:rsidP="00962BC2">
      <w:pPr>
        <w:widowControl/>
        <w:numPr>
          <w:ilvl w:val="0"/>
          <w:numId w:val="35"/>
        </w:numPr>
        <w:spacing w:before="120" w:line="276" w:lineRule="auto"/>
        <w:ind w:left="2268" w:hanging="567"/>
        <w:contextualSpacing/>
        <w:jc w:val="both"/>
        <w:rPr>
          <w:rFonts w:ascii="Cambria" w:eastAsia="Times New Roman" w:hAnsi="Cambria"/>
          <w:b/>
          <w:kern w:val="0"/>
          <w:sz w:val="22"/>
          <w:szCs w:val="22"/>
          <w:lang w:eastAsia="ar-SA"/>
        </w:rPr>
      </w:pPr>
      <w:r w:rsidRPr="00962BC2">
        <w:rPr>
          <w:rFonts w:ascii="Cambria" w:eastAsia="Times New Roman" w:hAnsi="Cambria"/>
          <w:b/>
          <w:kern w:val="0"/>
          <w:sz w:val="22"/>
          <w:szCs w:val="22"/>
          <w:lang w:eastAsia="ar-SA"/>
        </w:rPr>
        <w:t>dla Części II zamówienia:</w:t>
      </w:r>
    </w:p>
    <w:p w:rsidR="00962BC2" w:rsidRPr="00962BC2" w:rsidRDefault="00962BC2" w:rsidP="00962BC2">
      <w:pPr>
        <w:widowControl/>
        <w:spacing w:before="120" w:line="276" w:lineRule="auto"/>
        <w:ind w:left="1211"/>
        <w:contextualSpacing/>
        <w:jc w:val="center"/>
        <w:rPr>
          <w:rFonts w:ascii="Cambria" w:eastAsia="Times New Roman" w:hAnsi="Cambria"/>
          <w:b/>
          <w:kern w:val="0"/>
          <w:sz w:val="22"/>
          <w:szCs w:val="22"/>
          <w:lang w:eastAsia="ar-SA"/>
        </w:rPr>
      </w:pPr>
      <w:r w:rsidRPr="00962BC2">
        <w:rPr>
          <w:rFonts w:ascii="Cambria" w:eastAsia="Times New Roman" w:hAnsi="Cambria"/>
          <w:b/>
          <w:kern w:val="0"/>
          <w:sz w:val="22"/>
          <w:szCs w:val="22"/>
          <w:lang w:eastAsia="ar-SA"/>
        </w:rPr>
        <w:t>L = C + P</w:t>
      </w:r>
    </w:p>
    <w:p w:rsidR="00962BC2" w:rsidRPr="00962BC2" w:rsidRDefault="00962BC2" w:rsidP="00962BC2">
      <w:pPr>
        <w:widowControl/>
        <w:spacing w:before="120" w:line="276" w:lineRule="auto"/>
        <w:ind w:left="2410"/>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gdzie:</w:t>
      </w:r>
    </w:p>
    <w:p w:rsidR="00962BC2" w:rsidRPr="00962BC2" w:rsidRDefault="00962BC2" w:rsidP="00962BC2">
      <w:pPr>
        <w:widowControl/>
        <w:spacing w:before="120" w:line="276" w:lineRule="auto"/>
        <w:ind w:left="2410"/>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L – całkowita liczba punktów</w:t>
      </w:r>
    </w:p>
    <w:p w:rsidR="00962BC2" w:rsidRPr="00962BC2" w:rsidRDefault="00962BC2" w:rsidP="00962BC2">
      <w:pPr>
        <w:widowControl/>
        <w:spacing w:before="120" w:line="276" w:lineRule="auto"/>
        <w:ind w:left="2410"/>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C – punkty przyznane w kryterium „Łączna cena ofertowa brutto”</w:t>
      </w:r>
    </w:p>
    <w:p w:rsidR="00962BC2" w:rsidRPr="00962BC2" w:rsidRDefault="00962BC2" w:rsidP="00962BC2">
      <w:pPr>
        <w:widowControl/>
        <w:spacing w:before="120" w:line="276" w:lineRule="auto"/>
        <w:ind w:left="2410"/>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P – punkty przyznane w kryterium „Pomoc techniczna”</w:t>
      </w:r>
    </w:p>
    <w:p w:rsidR="00962BC2" w:rsidRPr="00962BC2" w:rsidRDefault="00962BC2" w:rsidP="00962BC2">
      <w:pPr>
        <w:widowControl/>
        <w:spacing w:before="120" w:line="276" w:lineRule="auto"/>
        <w:ind w:left="1211"/>
        <w:contextualSpacing/>
        <w:jc w:val="both"/>
        <w:rPr>
          <w:rFonts w:ascii="Cambria" w:eastAsia="Times New Roman" w:hAnsi="Cambria"/>
          <w:kern w:val="0"/>
          <w:sz w:val="22"/>
          <w:szCs w:val="22"/>
          <w:lang w:eastAsia="ar-SA"/>
        </w:rPr>
      </w:pPr>
    </w:p>
    <w:p w:rsidR="00962BC2" w:rsidRPr="00962BC2" w:rsidRDefault="00962BC2" w:rsidP="00962BC2">
      <w:pPr>
        <w:widowControl/>
        <w:numPr>
          <w:ilvl w:val="0"/>
          <w:numId w:val="37"/>
        </w:numPr>
        <w:spacing w:before="120" w:line="276" w:lineRule="auto"/>
        <w:ind w:left="2127" w:hanging="284"/>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Ocena punktowa w kryterium „Łączna cena ofertowa brutto” dokonana zostanie na podstawie łącznej ceny ofertowej brutto wskazanej przez Wykonawcę w ofercie i przeliczona według wzoru opisanego w tabeli w pkt 2 powyżej.</w:t>
      </w:r>
    </w:p>
    <w:p w:rsidR="00962BC2" w:rsidRPr="00962BC2" w:rsidRDefault="00962BC2" w:rsidP="00962BC2">
      <w:pPr>
        <w:widowControl/>
        <w:numPr>
          <w:ilvl w:val="0"/>
          <w:numId w:val="37"/>
        </w:numPr>
        <w:spacing w:before="120" w:line="276" w:lineRule="auto"/>
        <w:ind w:left="2127" w:hanging="284"/>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Ocena punktowa w kryterium „Pomoc techniczna” dokonana zostanie na podstawie zadeklarowanej w ofercie przez Wykonawcę liczby pojedynczych prób. Minimalne wymagania Zamawiającego, to 2 pojedyncze próby, których zakres opisano szczegółowo w Części III SIWZ-OPZ. Jeśli Wykonawca w ofercie zadeklaruje, iż przeprowadzi więcej pojedynczych prób, ofercie przyznanych zostanie 20 pkt. za każdą dodatkową pojedynczą próbę ponad minimum określone przez Zamawiającego. Maksymalnie oferta Wykonawcy, w ramach Kryterium „Pomoc techniczna” może otrzymać 40 punktów. Niewypełnienie przez Wykonawcę w Formularzu Oferty pola dla Kryterium „Pomoc techniczna” Zamawiający potraktuje, jako zaoferowanie liczby pojedynczych prób na minimalnym poziomie wymaganym przez Zamawiającego, tj. 2, a ofercie nie zostaną przyznane dodatkowe punkty za to Kryterium.</w:t>
      </w:r>
    </w:p>
    <w:p w:rsidR="00962BC2" w:rsidRPr="00962BC2" w:rsidRDefault="00962BC2" w:rsidP="00962BC2">
      <w:pPr>
        <w:widowControl/>
        <w:spacing w:before="120" w:line="276" w:lineRule="auto"/>
        <w:ind w:left="2268"/>
        <w:contextualSpacing/>
        <w:jc w:val="both"/>
        <w:rPr>
          <w:rFonts w:ascii="Cambria" w:eastAsia="Times New Roman" w:hAnsi="Cambria"/>
          <w:kern w:val="0"/>
          <w:sz w:val="22"/>
          <w:szCs w:val="22"/>
          <w:lang w:eastAsia="ar-SA"/>
        </w:rPr>
      </w:pPr>
    </w:p>
    <w:p w:rsidR="00962BC2" w:rsidRPr="00962BC2" w:rsidRDefault="00962BC2" w:rsidP="00962BC2">
      <w:pPr>
        <w:widowControl/>
        <w:numPr>
          <w:ilvl w:val="0"/>
          <w:numId w:val="35"/>
        </w:numPr>
        <w:spacing w:before="120" w:line="276" w:lineRule="auto"/>
        <w:ind w:left="2268" w:hanging="567"/>
        <w:contextualSpacing/>
        <w:jc w:val="both"/>
        <w:rPr>
          <w:rFonts w:ascii="Cambria" w:eastAsia="Times New Roman" w:hAnsi="Cambria"/>
          <w:b/>
          <w:kern w:val="0"/>
          <w:sz w:val="22"/>
          <w:szCs w:val="22"/>
          <w:lang w:eastAsia="ar-SA"/>
        </w:rPr>
      </w:pPr>
      <w:r w:rsidRPr="00962BC2">
        <w:rPr>
          <w:rFonts w:ascii="Cambria" w:eastAsia="Times New Roman" w:hAnsi="Cambria"/>
          <w:b/>
          <w:kern w:val="0"/>
          <w:sz w:val="22"/>
          <w:szCs w:val="22"/>
          <w:lang w:eastAsia="ar-SA"/>
        </w:rPr>
        <w:t>dla Części III zamówienia:</w:t>
      </w:r>
    </w:p>
    <w:p w:rsidR="00962BC2" w:rsidRPr="00962BC2" w:rsidRDefault="00962BC2" w:rsidP="00962BC2">
      <w:pPr>
        <w:widowControl/>
        <w:spacing w:before="120" w:line="276" w:lineRule="auto"/>
        <w:ind w:left="1211"/>
        <w:contextualSpacing/>
        <w:jc w:val="center"/>
        <w:rPr>
          <w:rFonts w:ascii="Cambria" w:eastAsia="Times New Roman" w:hAnsi="Cambria"/>
          <w:b/>
          <w:kern w:val="0"/>
          <w:sz w:val="22"/>
          <w:szCs w:val="22"/>
          <w:lang w:eastAsia="ar-SA"/>
        </w:rPr>
      </w:pPr>
      <w:r w:rsidRPr="00962BC2">
        <w:rPr>
          <w:rFonts w:ascii="Cambria" w:eastAsia="Times New Roman" w:hAnsi="Cambria"/>
          <w:b/>
          <w:kern w:val="0"/>
          <w:sz w:val="22"/>
          <w:szCs w:val="22"/>
          <w:lang w:eastAsia="ar-SA"/>
        </w:rPr>
        <w:lastRenderedPageBreak/>
        <w:t>L = C + P</w:t>
      </w:r>
    </w:p>
    <w:p w:rsidR="00962BC2" w:rsidRPr="00962BC2" w:rsidRDefault="00962BC2" w:rsidP="00962BC2">
      <w:pPr>
        <w:widowControl/>
        <w:spacing w:before="120" w:line="276" w:lineRule="auto"/>
        <w:ind w:left="2410"/>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gdzie:</w:t>
      </w:r>
    </w:p>
    <w:p w:rsidR="00962BC2" w:rsidRPr="00962BC2" w:rsidRDefault="00962BC2" w:rsidP="00962BC2">
      <w:pPr>
        <w:widowControl/>
        <w:spacing w:before="120" w:line="276" w:lineRule="auto"/>
        <w:ind w:left="2410"/>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L – całkowita liczba punktów</w:t>
      </w:r>
    </w:p>
    <w:p w:rsidR="00962BC2" w:rsidRPr="00962BC2" w:rsidRDefault="00962BC2" w:rsidP="00962BC2">
      <w:pPr>
        <w:widowControl/>
        <w:spacing w:before="120" w:line="276" w:lineRule="auto"/>
        <w:ind w:left="2410"/>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C – punkty przyznane w kryterium „Łączna cena ofertowa brutto”</w:t>
      </w:r>
    </w:p>
    <w:p w:rsidR="00962BC2" w:rsidRPr="00962BC2" w:rsidRDefault="00962BC2" w:rsidP="00962BC2">
      <w:pPr>
        <w:widowControl/>
        <w:spacing w:before="120" w:line="276" w:lineRule="auto"/>
        <w:ind w:left="2410"/>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P – punkty przyznane w kryterium „Pomoc techniczna”</w:t>
      </w:r>
    </w:p>
    <w:p w:rsidR="00962BC2" w:rsidRPr="00962BC2" w:rsidRDefault="00962BC2" w:rsidP="00962BC2">
      <w:pPr>
        <w:widowControl/>
        <w:spacing w:before="120" w:line="276" w:lineRule="auto"/>
        <w:ind w:left="1211"/>
        <w:contextualSpacing/>
        <w:jc w:val="both"/>
        <w:rPr>
          <w:rFonts w:ascii="Cambria" w:eastAsia="Times New Roman" w:hAnsi="Cambria"/>
          <w:kern w:val="0"/>
          <w:sz w:val="22"/>
          <w:szCs w:val="22"/>
          <w:lang w:eastAsia="ar-SA"/>
        </w:rPr>
      </w:pPr>
    </w:p>
    <w:p w:rsidR="00962BC2" w:rsidRPr="00962BC2" w:rsidRDefault="00962BC2" w:rsidP="00962BC2">
      <w:pPr>
        <w:widowControl/>
        <w:numPr>
          <w:ilvl w:val="0"/>
          <w:numId w:val="38"/>
        </w:numPr>
        <w:spacing w:before="120" w:line="276" w:lineRule="auto"/>
        <w:ind w:left="2127" w:hanging="284"/>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Ocena punktowa w kryterium „Łączna cena ofertowa brutto” dokonana zostanie na podstawie łącznej ceny ofertowej brutto wskazanej przez Wykonawcę w ofercie i przeliczona według wzoru opisanego w tabeli w pkt 2 powyżej.</w:t>
      </w:r>
    </w:p>
    <w:p w:rsidR="00962BC2" w:rsidRPr="00962BC2" w:rsidRDefault="00962BC2" w:rsidP="00962BC2">
      <w:pPr>
        <w:widowControl/>
        <w:numPr>
          <w:ilvl w:val="0"/>
          <w:numId w:val="38"/>
        </w:numPr>
        <w:spacing w:before="120" w:line="276" w:lineRule="auto"/>
        <w:ind w:left="2127" w:hanging="284"/>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Ocena punktowa w kryterium „Pomoc techniczna” dokonana zostanie na podstawie zadeklarowanej w ofercie przez Wykonawcę liczby pojedynczych prób. Minimalne wymagania Zamawiającego, to 2 pojedyncze próby, których zakres opisano szczegółowo w Części III SIWZ-OPZ. Jeśli Wykonawca w ofercie zadeklaruje, iż przeprowadzi więcej pojedynczych prób, ofercie przyznanych zostanie 20 pkt. za każdą dodatkową pojedynczą próbę ponad minimum określone przez Zamawiającego. Maksymalnie oferta Wykonawcy, w ramach Kryterium „Pomoc techniczna” może otrzymać 40 punktów. Niewypełnienie przez Wykonawcę w Formularzu Oferty pola dla Kryterium „Pomoc techniczna” Zamawiający potraktuje, jako zaoferowanie liczby pojedynczych prób na minimalnym poziomie wymaganym przez Zamawiającego, tj. 2, a ofercie nie zostaną przyznane dodatkowe punkty za to Kryterium.</w:t>
      </w:r>
    </w:p>
    <w:p w:rsidR="00962BC2" w:rsidRPr="00962BC2" w:rsidRDefault="00962BC2" w:rsidP="00962BC2">
      <w:pPr>
        <w:widowControl/>
        <w:spacing w:before="120" w:line="276" w:lineRule="auto"/>
        <w:ind w:left="720"/>
        <w:contextualSpacing/>
        <w:jc w:val="both"/>
        <w:rPr>
          <w:rFonts w:ascii="Cambria" w:eastAsia="Times New Roman" w:hAnsi="Cambria"/>
          <w:kern w:val="0"/>
          <w:sz w:val="22"/>
          <w:szCs w:val="22"/>
          <w:lang w:eastAsia="ar-SA"/>
        </w:rPr>
      </w:pPr>
    </w:p>
    <w:p w:rsidR="00962BC2" w:rsidRPr="00962BC2" w:rsidRDefault="00962BC2" w:rsidP="00962BC2">
      <w:pPr>
        <w:widowControl/>
        <w:numPr>
          <w:ilvl w:val="0"/>
          <w:numId w:val="21"/>
        </w:numPr>
        <w:spacing w:before="120" w:line="276" w:lineRule="auto"/>
        <w:ind w:left="1134" w:hanging="283"/>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 xml:space="preserve">Punktacja przyznawana będzie oddzielnie dla każdej Części zamówienia. </w:t>
      </w:r>
    </w:p>
    <w:p w:rsidR="00962BC2" w:rsidRPr="00962BC2" w:rsidRDefault="00962BC2" w:rsidP="00962BC2">
      <w:pPr>
        <w:widowControl/>
        <w:numPr>
          <w:ilvl w:val="0"/>
          <w:numId w:val="21"/>
        </w:numPr>
        <w:spacing w:before="120" w:line="276" w:lineRule="auto"/>
        <w:ind w:left="1134" w:hanging="283"/>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 xml:space="preserve">Najwyższa liczba punktów dla danej Części zamówienia wyznaczy najkorzystniejszą ofertę dla danej Części zamówienia. </w:t>
      </w:r>
    </w:p>
    <w:p w:rsidR="00962BC2" w:rsidRPr="00962BC2" w:rsidRDefault="00962BC2" w:rsidP="00962BC2">
      <w:pPr>
        <w:widowControl/>
        <w:numPr>
          <w:ilvl w:val="0"/>
          <w:numId w:val="21"/>
        </w:numPr>
        <w:spacing w:before="120" w:line="276" w:lineRule="auto"/>
        <w:ind w:left="1134" w:hanging="283"/>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Zamawiający udzieli zamówienia Wykonawcy, którego oferta odpowiadać będzie wszystkim wymaganiom przedstawionym w ustawie PZP oraz w SIWZ i zostanie oceniona jako najkorzystniejsza (dla danej Części zamówienia) w oparciu o podane kryteria wyboru.</w:t>
      </w:r>
    </w:p>
    <w:p w:rsidR="00962BC2" w:rsidRPr="00962BC2" w:rsidRDefault="00962BC2" w:rsidP="00962BC2">
      <w:pPr>
        <w:widowControl/>
        <w:numPr>
          <w:ilvl w:val="0"/>
          <w:numId w:val="21"/>
        </w:numPr>
        <w:spacing w:before="120" w:line="276" w:lineRule="auto"/>
        <w:ind w:left="1134" w:hanging="283"/>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 xml:space="preserve">Jeżeli nie będzie można dokonać wyboru oferty najkorzystniejszej dla danej Części zamówienia ze względu na to, że dwie lub więcej ofert przedstawia taki sam bilans  punktów (dla danej Części zamówienia), Zamawiający spośród tych ofert dokona wyboru oferty z niższą ceną (art. 91 ust. 4 ustawy PZP).  </w:t>
      </w:r>
    </w:p>
    <w:p w:rsidR="00962BC2" w:rsidRPr="00962BC2" w:rsidRDefault="00962BC2" w:rsidP="00962BC2">
      <w:pPr>
        <w:widowControl/>
        <w:numPr>
          <w:ilvl w:val="0"/>
          <w:numId w:val="21"/>
        </w:numPr>
        <w:spacing w:before="120" w:line="276" w:lineRule="auto"/>
        <w:ind w:left="1134" w:hanging="283"/>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 xml:space="preserve">Zamawiający nie przewiduje przeprowadzenia dogrywki w formie aukcji elektronicznej. </w:t>
      </w:r>
    </w:p>
    <w:p w:rsidR="00962BC2" w:rsidRPr="00962BC2" w:rsidRDefault="00962BC2" w:rsidP="00962BC2">
      <w:pPr>
        <w:keepNext/>
        <w:keepLines/>
        <w:widowControl/>
        <w:numPr>
          <w:ilvl w:val="0"/>
          <w:numId w:val="3"/>
        </w:numPr>
        <w:spacing w:before="240" w:line="276" w:lineRule="auto"/>
        <w:jc w:val="both"/>
        <w:outlineLvl w:val="0"/>
        <w:rPr>
          <w:rFonts w:ascii="Cambria" w:eastAsia="Times New Roman" w:hAnsi="Cambria"/>
          <w:color w:val="365F91"/>
          <w:kern w:val="0"/>
          <w:sz w:val="28"/>
          <w:szCs w:val="32"/>
          <w:lang w:eastAsia="ar-SA"/>
        </w:rPr>
      </w:pPr>
      <w:bookmarkStart w:id="15" w:name="_Toc50380756"/>
      <w:r w:rsidRPr="00962BC2">
        <w:rPr>
          <w:rFonts w:ascii="Cambria" w:eastAsia="Times New Roman" w:hAnsi="Cambria"/>
          <w:color w:val="365F91"/>
          <w:kern w:val="0"/>
          <w:sz w:val="28"/>
          <w:szCs w:val="32"/>
          <w:lang w:eastAsia="ar-SA"/>
        </w:rPr>
        <w:lastRenderedPageBreak/>
        <w:t>Informacja o formalnościach, jakie powinny być dopełnione po wyborze oferty w celu zawarcia umowy w sprawie zamówienia publicznego.</w:t>
      </w:r>
      <w:bookmarkEnd w:id="15"/>
    </w:p>
    <w:p w:rsidR="00962BC2" w:rsidRPr="00962BC2" w:rsidRDefault="00962BC2" w:rsidP="00962BC2">
      <w:pPr>
        <w:widowControl/>
        <w:numPr>
          <w:ilvl w:val="0"/>
          <w:numId w:val="39"/>
        </w:numPr>
        <w:spacing w:before="120" w:line="276" w:lineRule="auto"/>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Osoby reprezentujące Wykonawcę przy podpisywaniu umowy powinny posiadać ze sobą dokumenty potwierdzające ich umocowanie do podpisania umowy, o ile umocowanie to nie będzie wynikać z dokumentów załączonych do oferty.</w:t>
      </w:r>
    </w:p>
    <w:p w:rsidR="00962BC2" w:rsidRPr="00962BC2" w:rsidRDefault="00962BC2" w:rsidP="00962BC2">
      <w:pPr>
        <w:widowControl/>
        <w:numPr>
          <w:ilvl w:val="0"/>
          <w:numId w:val="39"/>
        </w:numPr>
        <w:spacing w:before="120" w:line="276" w:lineRule="auto"/>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rękojmi), wykluczenie możliwości wypowiedzenia umowy konsorcjum przez któregokolwiek z jego członków do czasu wykonania zamówienia. </w:t>
      </w:r>
    </w:p>
    <w:p w:rsidR="00962BC2" w:rsidRPr="00962BC2" w:rsidRDefault="00962BC2" w:rsidP="00962BC2">
      <w:pPr>
        <w:widowControl/>
        <w:numPr>
          <w:ilvl w:val="0"/>
          <w:numId w:val="39"/>
        </w:numPr>
        <w:spacing w:before="120" w:line="276" w:lineRule="auto"/>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Zawarcie umowy nastąpi wg wzoru Zamawiającego.</w:t>
      </w:r>
    </w:p>
    <w:p w:rsidR="00962BC2" w:rsidRPr="00962BC2" w:rsidRDefault="00962BC2" w:rsidP="00962BC2">
      <w:pPr>
        <w:widowControl/>
        <w:numPr>
          <w:ilvl w:val="0"/>
          <w:numId w:val="39"/>
        </w:numPr>
        <w:spacing w:before="120" w:line="276" w:lineRule="auto"/>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Postanowienia ustalone we wzorze umowy nie podlegają negocjacjom.</w:t>
      </w:r>
    </w:p>
    <w:p w:rsidR="00962BC2" w:rsidRPr="00962BC2" w:rsidRDefault="00962BC2" w:rsidP="00962BC2">
      <w:pPr>
        <w:keepNext/>
        <w:keepLines/>
        <w:widowControl/>
        <w:numPr>
          <w:ilvl w:val="0"/>
          <w:numId w:val="3"/>
        </w:numPr>
        <w:spacing w:before="240" w:line="276" w:lineRule="auto"/>
        <w:jc w:val="both"/>
        <w:outlineLvl w:val="0"/>
        <w:rPr>
          <w:rFonts w:ascii="Cambria" w:eastAsia="Times New Roman" w:hAnsi="Cambria"/>
          <w:color w:val="365F91"/>
          <w:kern w:val="0"/>
          <w:sz w:val="28"/>
          <w:szCs w:val="32"/>
          <w:lang w:eastAsia="ar-SA"/>
        </w:rPr>
      </w:pPr>
      <w:bookmarkStart w:id="16" w:name="_Toc50380757"/>
      <w:r w:rsidRPr="00962BC2">
        <w:rPr>
          <w:rFonts w:ascii="Cambria" w:eastAsia="Times New Roman" w:hAnsi="Cambria"/>
          <w:color w:val="365F91"/>
          <w:kern w:val="0"/>
          <w:sz w:val="28"/>
          <w:szCs w:val="32"/>
          <w:lang w:eastAsia="ar-SA"/>
        </w:rPr>
        <w:t>Wymagania dotyczące zabezpieczenia należytego wykonania umowy.</w:t>
      </w:r>
      <w:bookmarkEnd w:id="16"/>
    </w:p>
    <w:p w:rsidR="00962BC2" w:rsidRPr="00962BC2" w:rsidRDefault="00962BC2" w:rsidP="00962BC2">
      <w:pPr>
        <w:widowControl/>
        <w:numPr>
          <w:ilvl w:val="0"/>
          <w:numId w:val="40"/>
        </w:numPr>
        <w:spacing w:before="120" w:line="276" w:lineRule="auto"/>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Zamawiający nie wymaga zabezpieczenia należytego wykonania umowy.</w:t>
      </w:r>
    </w:p>
    <w:p w:rsidR="00962BC2" w:rsidRPr="00962BC2" w:rsidRDefault="00962BC2" w:rsidP="00962BC2">
      <w:pPr>
        <w:keepNext/>
        <w:keepLines/>
        <w:widowControl/>
        <w:numPr>
          <w:ilvl w:val="0"/>
          <w:numId w:val="3"/>
        </w:numPr>
        <w:spacing w:before="240" w:line="276" w:lineRule="auto"/>
        <w:jc w:val="both"/>
        <w:outlineLvl w:val="0"/>
        <w:rPr>
          <w:rFonts w:ascii="Cambria" w:eastAsia="Times New Roman" w:hAnsi="Cambria"/>
          <w:color w:val="365F91"/>
          <w:kern w:val="0"/>
          <w:sz w:val="28"/>
          <w:szCs w:val="32"/>
          <w:lang w:eastAsia="ar-SA"/>
        </w:rPr>
      </w:pPr>
      <w:bookmarkStart w:id="17" w:name="_Toc50380758"/>
      <w:r w:rsidRPr="00962BC2">
        <w:rPr>
          <w:rFonts w:ascii="Cambria" w:eastAsia="Times New Roman" w:hAnsi="Cambria"/>
          <w:color w:val="365F91"/>
          <w:kern w:val="0"/>
          <w:sz w:val="28"/>
          <w:szCs w:val="32"/>
          <w:lang w:eastAsia="ar-SA"/>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17"/>
    </w:p>
    <w:p w:rsidR="00962BC2" w:rsidRPr="00962BC2" w:rsidRDefault="00962BC2" w:rsidP="00962BC2">
      <w:pPr>
        <w:widowControl/>
        <w:spacing w:before="120" w:line="276" w:lineRule="auto"/>
        <w:ind w:left="851"/>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Wzór umowy zawarty jest w Części II SIWZ-Wzór Umowy.</w:t>
      </w:r>
    </w:p>
    <w:p w:rsidR="00962BC2" w:rsidRPr="00962BC2" w:rsidRDefault="00962BC2" w:rsidP="00962BC2">
      <w:pPr>
        <w:keepNext/>
        <w:keepLines/>
        <w:widowControl/>
        <w:numPr>
          <w:ilvl w:val="0"/>
          <w:numId w:val="3"/>
        </w:numPr>
        <w:spacing w:before="240" w:line="276" w:lineRule="auto"/>
        <w:ind w:left="1134" w:hanging="774"/>
        <w:jc w:val="both"/>
        <w:outlineLvl w:val="0"/>
        <w:rPr>
          <w:rFonts w:ascii="Cambria" w:eastAsia="Times New Roman" w:hAnsi="Cambria"/>
          <w:color w:val="365F91"/>
          <w:kern w:val="0"/>
          <w:sz w:val="28"/>
          <w:szCs w:val="32"/>
          <w:lang w:eastAsia="ar-SA"/>
        </w:rPr>
      </w:pPr>
      <w:bookmarkStart w:id="18" w:name="_Toc50380759"/>
      <w:r w:rsidRPr="00962BC2">
        <w:rPr>
          <w:rFonts w:ascii="Cambria" w:eastAsia="Times New Roman" w:hAnsi="Cambria"/>
          <w:color w:val="2F5597"/>
          <w:kern w:val="0"/>
          <w:sz w:val="28"/>
          <w:szCs w:val="32"/>
          <w:lang w:eastAsia="ar-SA"/>
        </w:rPr>
        <w:t>Pouczenie</w:t>
      </w:r>
      <w:r w:rsidRPr="00962BC2">
        <w:rPr>
          <w:rFonts w:ascii="Cambria" w:eastAsia="Times New Roman" w:hAnsi="Cambria"/>
          <w:color w:val="365F91"/>
          <w:kern w:val="0"/>
          <w:sz w:val="28"/>
          <w:szCs w:val="32"/>
          <w:lang w:eastAsia="ar-SA"/>
        </w:rPr>
        <w:t xml:space="preserve"> o środkach ochrony prawnej.</w:t>
      </w:r>
      <w:bookmarkEnd w:id="18"/>
    </w:p>
    <w:p w:rsidR="00962BC2" w:rsidRPr="00962BC2" w:rsidRDefault="00962BC2" w:rsidP="00962BC2">
      <w:pPr>
        <w:widowControl/>
        <w:numPr>
          <w:ilvl w:val="0"/>
          <w:numId w:val="41"/>
        </w:numPr>
        <w:spacing w:before="120" w:line="276" w:lineRule="auto"/>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poniżej kwoty określonej w przepisach wykonawczych wydanych na podstawie art. 11 ust. 8 ustawy PZP.</w:t>
      </w:r>
    </w:p>
    <w:p w:rsidR="00962BC2" w:rsidRPr="00962BC2" w:rsidRDefault="00962BC2" w:rsidP="00962BC2">
      <w:pPr>
        <w:widowControl/>
        <w:numPr>
          <w:ilvl w:val="0"/>
          <w:numId w:val="41"/>
        </w:numPr>
        <w:spacing w:before="120" w:line="276" w:lineRule="auto"/>
        <w:contextualSpacing/>
        <w:jc w:val="both"/>
        <w:rPr>
          <w:rFonts w:ascii="Cambria" w:eastAsia="Times New Roman" w:hAnsi="Cambria"/>
          <w:kern w:val="0"/>
          <w:sz w:val="22"/>
          <w:szCs w:val="22"/>
          <w:lang w:eastAsia="ar-SA"/>
        </w:rPr>
      </w:pPr>
      <w:r w:rsidRPr="00962BC2">
        <w:rPr>
          <w:rFonts w:ascii="Cambria" w:eastAsia="Times New Roman" w:hAnsi="Cambria"/>
          <w:kern w:val="0"/>
          <w:sz w:val="22"/>
          <w:szCs w:val="22"/>
          <w:lang w:eastAsia="ar-SA"/>
        </w:rPr>
        <w:t>Środki ochrony prawnej wobec ogłoszenia o zamówieniu oraz SIWZ przysługują również organizacjom wpisanym na listę, o której mowa w art. 154 pkt 5 ustawy PZP.</w:t>
      </w:r>
    </w:p>
    <w:p w:rsidR="00962BC2" w:rsidRPr="00962BC2" w:rsidRDefault="00962BC2" w:rsidP="00962BC2">
      <w:pPr>
        <w:keepNext/>
        <w:keepLines/>
        <w:widowControl/>
        <w:numPr>
          <w:ilvl w:val="0"/>
          <w:numId w:val="3"/>
        </w:numPr>
        <w:spacing w:before="240" w:line="276" w:lineRule="auto"/>
        <w:ind w:left="1146"/>
        <w:outlineLvl w:val="0"/>
        <w:rPr>
          <w:rFonts w:ascii="Cambria" w:eastAsia="Times New Roman" w:hAnsi="Cambria"/>
          <w:color w:val="2F5597"/>
          <w:kern w:val="0"/>
          <w:sz w:val="28"/>
          <w:szCs w:val="32"/>
          <w:lang w:eastAsia="ar-SA"/>
        </w:rPr>
      </w:pPr>
      <w:bookmarkStart w:id="19" w:name="_Toc10794000"/>
      <w:bookmarkStart w:id="20" w:name="_Toc50380760"/>
      <w:r w:rsidRPr="00962BC2">
        <w:rPr>
          <w:rFonts w:ascii="Cambria" w:eastAsia="Times New Roman" w:hAnsi="Cambria"/>
          <w:color w:val="2F5597"/>
          <w:kern w:val="0"/>
          <w:sz w:val="28"/>
          <w:szCs w:val="32"/>
          <w:lang w:eastAsia="ar-SA"/>
        </w:rPr>
        <w:lastRenderedPageBreak/>
        <w:t>Informacja dotycząca ochrony danych osobowych (RODO).</w:t>
      </w:r>
      <w:bookmarkEnd w:id="19"/>
      <w:bookmarkEnd w:id="20"/>
    </w:p>
    <w:p w:rsidR="00962BC2" w:rsidRPr="00962BC2" w:rsidRDefault="00962BC2" w:rsidP="00962BC2">
      <w:pPr>
        <w:widowControl/>
        <w:suppressAutoHyphens w:val="0"/>
        <w:spacing w:before="240" w:after="200" w:line="276" w:lineRule="auto"/>
        <w:ind w:left="851"/>
        <w:jc w:val="both"/>
        <w:rPr>
          <w:rFonts w:ascii="Cambria" w:eastAsia="Calibri" w:hAnsi="Cambria"/>
          <w:kern w:val="0"/>
          <w:sz w:val="22"/>
          <w:szCs w:val="22"/>
          <w:lang w:eastAsia="en-US"/>
        </w:rPr>
      </w:pPr>
      <w:r w:rsidRPr="00962BC2">
        <w:rPr>
          <w:rFonts w:ascii="Cambria" w:eastAsia="Times New Roman" w:hAnsi="Cambria"/>
          <w:kern w:val="0"/>
          <w:sz w:val="22"/>
          <w:lang w:eastAsia="ar-SA"/>
        </w:rPr>
        <w:t xml:space="preserve">W przypadku przekazania wraz z Ofertą danych osobowych osób fizycznych, Zamawiający informuje osoby, których przedmiotowe dane osobowe dotyczą,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że: </w:t>
      </w:r>
      <w:r w:rsidRPr="00962BC2">
        <w:rPr>
          <w:rFonts w:ascii="Cambria" w:eastAsia="Calibri" w:hAnsi="Cambria"/>
          <w:kern w:val="0"/>
          <w:sz w:val="22"/>
          <w:szCs w:val="22"/>
          <w:lang w:eastAsia="en-US"/>
        </w:rPr>
        <w:t xml:space="preserve"> </w:t>
      </w:r>
    </w:p>
    <w:p w:rsidR="00962BC2" w:rsidRPr="00962BC2" w:rsidRDefault="00962BC2" w:rsidP="00962BC2">
      <w:pPr>
        <w:widowControl/>
        <w:numPr>
          <w:ilvl w:val="0"/>
          <w:numId w:val="42"/>
        </w:numPr>
        <w:suppressAutoHyphens w:val="0"/>
        <w:spacing w:line="276" w:lineRule="auto"/>
        <w:ind w:left="1134" w:hanging="283"/>
        <w:jc w:val="both"/>
        <w:rPr>
          <w:rFonts w:ascii="Cambria" w:eastAsia="Calibri" w:hAnsi="Cambria"/>
          <w:i/>
          <w:kern w:val="0"/>
          <w:sz w:val="22"/>
          <w:szCs w:val="22"/>
          <w:lang w:eastAsia="en-US"/>
        </w:rPr>
      </w:pPr>
      <w:r w:rsidRPr="00962BC2">
        <w:rPr>
          <w:rFonts w:ascii="Cambria" w:eastAsia="Calibri" w:hAnsi="Cambria"/>
          <w:kern w:val="0"/>
          <w:sz w:val="22"/>
          <w:szCs w:val="22"/>
          <w:lang w:eastAsia="en-US"/>
        </w:rPr>
        <w:t>administratorem Pani/Pana danych osobowych jest: Przedsiębiorstwo Gospodarki Komunalnej „Dolina Baryczy” sp. z o.o., Rynek 21, 56-300 Milicz;</w:t>
      </w:r>
    </w:p>
    <w:p w:rsidR="00962BC2" w:rsidRPr="00962BC2" w:rsidRDefault="00962BC2" w:rsidP="00962BC2">
      <w:pPr>
        <w:widowControl/>
        <w:numPr>
          <w:ilvl w:val="0"/>
          <w:numId w:val="42"/>
        </w:numPr>
        <w:suppressAutoHyphens w:val="0"/>
        <w:spacing w:line="276" w:lineRule="auto"/>
        <w:ind w:left="1134" w:hanging="283"/>
        <w:jc w:val="both"/>
        <w:rPr>
          <w:rFonts w:ascii="Cambria" w:eastAsia="Calibri" w:hAnsi="Cambria"/>
          <w:kern w:val="0"/>
          <w:sz w:val="22"/>
          <w:szCs w:val="22"/>
          <w:lang w:eastAsia="en-US"/>
        </w:rPr>
      </w:pPr>
      <w:r w:rsidRPr="00962BC2">
        <w:rPr>
          <w:rFonts w:ascii="Cambria" w:eastAsia="Times New Roman" w:hAnsi="Cambria"/>
          <w:kern w:val="0"/>
          <w:sz w:val="22"/>
          <w:lang w:eastAsia="ar-SA"/>
        </w:rPr>
        <w:t xml:space="preserve">inspektorem ochrony danych osobowych w Przedsiębiorstwie Gospodarki Komunalnej „Dolina Baryczy” sp. z o.o. jest Pani Marzena Mateusiak, kontakt: </w:t>
      </w:r>
      <w:hyperlink r:id="rId16" w:history="1">
        <w:r w:rsidRPr="00962BC2">
          <w:rPr>
            <w:rFonts w:eastAsia="Times New Roman"/>
            <w:color w:val="0000FF"/>
            <w:kern w:val="0"/>
            <w:sz w:val="22"/>
            <w:u w:val="single"/>
            <w:lang w:eastAsia="ar-SA"/>
          </w:rPr>
          <w:t>iod@pgkdolinabaryczy.pl</w:t>
        </w:r>
      </w:hyperlink>
      <w:r w:rsidRPr="00962BC2">
        <w:rPr>
          <w:rFonts w:ascii="Cambria" w:eastAsia="Times New Roman" w:hAnsi="Cambria"/>
          <w:kern w:val="0"/>
          <w:sz w:val="22"/>
          <w:lang w:eastAsia="ar-SA"/>
        </w:rPr>
        <w:t>; tel. 71 38 40 987 w. 29;</w:t>
      </w:r>
    </w:p>
    <w:p w:rsidR="00962BC2" w:rsidRPr="00962BC2" w:rsidRDefault="00962BC2" w:rsidP="00962BC2">
      <w:pPr>
        <w:widowControl/>
        <w:numPr>
          <w:ilvl w:val="0"/>
          <w:numId w:val="42"/>
        </w:numPr>
        <w:suppressAutoHyphens w:val="0"/>
        <w:spacing w:line="276" w:lineRule="auto"/>
        <w:ind w:left="1134" w:hanging="283"/>
        <w:jc w:val="both"/>
        <w:rPr>
          <w:rFonts w:ascii="Cambria" w:eastAsia="Calibri" w:hAnsi="Cambria"/>
          <w:kern w:val="0"/>
          <w:sz w:val="22"/>
          <w:szCs w:val="22"/>
          <w:lang w:eastAsia="en-US"/>
        </w:rPr>
      </w:pPr>
      <w:r w:rsidRPr="00962BC2">
        <w:rPr>
          <w:rFonts w:ascii="Cambria" w:eastAsia="Calibri" w:hAnsi="Cambria"/>
          <w:kern w:val="0"/>
          <w:sz w:val="22"/>
          <w:szCs w:val="22"/>
          <w:lang w:eastAsia="en-US"/>
        </w:rPr>
        <w:t xml:space="preserve">Pani/Pana dane osobowe zawarte w ofertach/wnioskach o dopuszczenie do udziału w postępowaniu o udzielenie zamówienia publicznego, a także dane znajdujące się w publicznie dostępnych rejestrach (Krajowy Rejestr Sądowy, Centralna ewidencja Informacji o Działalności Gospodarczej RP, Krajowy Rejestr Karny) będą przetwarzane w celu związanym z postępowaniem o udzielenie zamówienia publicznego/rozpatrzenia oferty oraz podjęcia działań przed zawarciem ewentualnej umowy. </w:t>
      </w:r>
    </w:p>
    <w:p w:rsidR="00962BC2" w:rsidRPr="00962BC2" w:rsidRDefault="00962BC2" w:rsidP="00962BC2">
      <w:pPr>
        <w:widowControl/>
        <w:numPr>
          <w:ilvl w:val="0"/>
          <w:numId w:val="42"/>
        </w:numPr>
        <w:suppressAutoHyphens w:val="0"/>
        <w:spacing w:line="276" w:lineRule="auto"/>
        <w:ind w:left="1134" w:hanging="283"/>
        <w:jc w:val="both"/>
        <w:rPr>
          <w:rFonts w:ascii="Cambria" w:eastAsia="Calibri" w:hAnsi="Cambria"/>
          <w:kern w:val="0"/>
          <w:sz w:val="22"/>
          <w:szCs w:val="22"/>
          <w:lang w:eastAsia="en-US"/>
        </w:rPr>
      </w:pPr>
      <w:r w:rsidRPr="00962BC2">
        <w:rPr>
          <w:rFonts w:ascii="Cambria" w:eastAsia="Calibri" w:hAnsi="Cambria"/>
          <w:kern w:val="0"/>
          <w:sz w:val="22"/>
          <w:szCs w:val="22"/>
          <w:lang w:eastAsia="en-US"/>
        </w:rPr>
        <w:t>Pani/Pana dane osobowe przetwarzane będą na podstawie art. 6 ust. 1 lit. c</w:t>
      </w:r>
      <w:r w:rsidRPr="00962BC2">
        <w:rPr>
          <w:rFonts w:ascii="Cambria" w:eastAsia="Calibri" w:hAnsi="Cambria"/>
          <w:i/>
          <w:kern w:val="0"/>
          <w:sz w:val="22"/>
          <w:szCs w:val="22"/>
          <w:lang w:eastAsia="en-US"/>
        </w:rPr>
        <w:t xml:space="preserve"> </w:t>
      </w:r>
      <w:r w:rsidRPr="00962BC2">
        <w:rPr>
          <w:rFonts w:ascii="Cambria" w:eastAsia="Calibri" w:hAnsi="Cambria"/>
          <w:kern w:val="0"/>
          <w:sz w:val="22"/>
          <w:szCs w:val="22"/>
          <w:lang w:eastAsia="en-US"/>
        </w:rPr>
        <w:t>RODO w celu związanym z postępowaniem o udzielenie zamówienia publicznego pn. „Dostawa polielektrolitów do odwadniania i zagęszczania osadów ściekowych”, nr zamówienia: ZP-94/PN/PGK/2020, prowadzonym w</w:t>
      </w:r>
      <w:r w:rsidRPr="00962BC2">
        <w:rPr>
          <w:rFonts w:ascii="Cambria" w:eastAsia="Calibri" w:hAnsi="Cambria"/>
          <w:kern w:val="0"/>
          <w:sz w:val="22"/>
          <w:szCs w:val="22"/>
          <w:lang w:val="sma-NO" w:eastAsia="en-US"/>
        </w:rPr>
        <w:t xml:space="preserve"> trybie</w:t>
      </w:r>
      <w:r w:rsidRPr="00962BC2">
        <w:rPr>
          <w:rFonts w:ascii="Cambria" w:eastAsia="Calibri" w:hAnsi="Cambria"/>
          <w:kern w:val="0"/>
          <w:sz w:val="22"/>
          <w:szCs w:val="22"/>
          <w:lang w:eastAsia="en-US"/>
        </w:rPr>
        <w:t xml:space="preserve"> przetargu nieograniczonego w związku z obowiązującymi przepisami prawa, w szczególności ustawy z dnia 27 sierpnia 2009 r. o finansach publicznych, ustawy z dnia 23 kwietnia 1964 r. – Kodeks Cywilny, z ustawą z dnia 29 stycznia 2004 r. prawo zamówień publicznych (dalej zwaną Pzp);;</w:t>
      </w:r>
    </w:p>
    <w:p w:rsidR="00962BC2" w:rsidRPr="00962BC2" w:rsidRDefault="00962BC2" w:rsidP="00962BC2">
      <w:pPr>
        <w:widowControl/>
        <w:numPr>
          <w:ilvl w:val="0"/>
          <w:numId w:val="42"/>
        </w:numPr>
        <w:suppressAutoHyphens w:val="0"/>
        <w:spacing w:line="276" w:lineRule="auto"/>
        <w:ind w:left="1134" w:hanging="283"/>
        <w:jc w:val="both"/>
        <w:rPr>
          <w:rFonts w:ascii="Cambria" w:eastAsia="Calibri" w:hAnsi="Cambria"/>
          <w:kern w:val="0"/>
          <w:sz w:val="22"/>
          <w:szCs w:val="22"/>
          <w:lang w:eastAsia="en-US"/>
        </w:rPr>
      </w:pPr>
      <w:r w:rsidRPr="00962BC2">
        <w:rPr>
          <w:rFonts w:ascii="Cambria" w:eastAsia="Calibri" w:hAnsi="Cambria"/>
          <w:kern w:val="0"/>
          <w:sz w:val="22"/>
          <w:szCs w:val="22"/>
          <w:lang w:eastAsia="en-US"/>
        </w:rPr>
        <w:t>odbiorcami Pani/Pana danych</w:t>
      </w:r>
      <w:r w:rsidRPr="00962BC2">
        <w:rPr>
          <w:rFonts w:ascii="Cambria" w:eastAsia="Calibri" w:hAnsi="Cambria"/>
          <w:kern w:val="0"/>
          <w:sz w:val="22"/>
          <w:szCs w:val="22"/>
          <w:lang w:val="sma-NO" w:eastAsia="en-US"/>
        </w:rPr>
        <w:t xml:space="preserve"> osobowych</w:t>
      </w:r>
      <w:r w:rsidRPr="00962BC2">
        <w:rPr>
          <w:rFonts w:ascii="Cambria" w:eastAsia="Calibri" w:hAnsi="Cambria"/>
          <w:kern w:val="0"/>
          <w:sz w:val="22"/>
          <w:szCs w:val="22"/>
          <w:lang w:eastAsia="en-US"/>
        </w:rPr>
        <w:t xml:space="preserve"> będą osoby lub podmioty, którym udostępniona zostanie dokumentacja postępowania w oparciu o art. 8 oraz art. 96 ust. 3 ustawy z dnia 29 stycznia 2004 r. – Prawo zamówień publicznych (Dz. U. z 2017 r. poz. 1579 i 2018), dalej „ustawa Pzp”;</w:t>
      </w:r>
    </w:p>
    <w:p w:rsidR="00962BC2" w:rsidRPr="00962BC2" w:rsidRDefault="00962BC2" w:rsidP="00962BC2">
      <w:pPr>
        <w:widowControl/>
        <w:numPr>
          <w:ilvl w:val="0"/>
          <w:numId w:val="42"/>
        </w:numPr>
        <w:suppressAutoHyphens w:val="0"/>
        <w:spacing w:line="276" w:lineRule="auto"/>
        <w:ind w:left="1134" w:hanging="283"/>
        <w:jc w:val="both"/>
        <w:rPr>
          <w:rFonts w:ascii="Cambria" w:eastAsia="Calibri" w:hAnsi="Cambria"/>
          <w:kern w:val="0"/>
          <w:sz w:val="22"/>
          <w:szCs w:val="22"/>
          <w:lang w:eastAsia="en-US"/>
        </w:rPr>
      </w:pPr>
      <w:r w:rsidRPr="00962BC2">
        <w:rPr>
          <w:rFonts w:ascii="Cambria" w:eastAsia="Calibri" w:hAnsi="Cambria"/>
          <w:kern w:val="0"/>
          <w:sz w:val="22"/>
          <w:szCs w:val="22"/>
          <w:lang w:eastAsia="en-US"/>
        </w:rPr>
        <w:t xml:space="preserve">Pani/Pana dane osobowe będą przechowywane, zgodnie </w:t>
      </w:r>
      <w:r w:rsidRPr="00962BC2">
        <w:rPr>
          <w:rFonts w:ascii="Cambria" w:eastAsia="Times New Roman" w:hAnsi="Cambria"/>
          <w:kern w:val="0"/>
          <w:sz w:val="22"/>
          <w:lang w:eastAsia="ar-SA"/>
        </w:rPr>
        <w:t>z art. 97 ust. 1 ustawy Pzp, przez okres 4 lat od dnia zakończenia postępowania o udzielenie zamówienia, a jeżeli czas trwania umowy przekracza 4 lata, okres przechowywania obejmuje cały czas trwania umowy;</w:t>
      </w:r>
    </w:p>
    <w:p w:rsidR="00962BC2" w:rsidRPr="00962BC2" w:rsidRDefault="00962BC2" w:rsidP="00962BC2">
      <w:pPr>
        <w:widowControl/>
        <w:numPr>
          <w:ilvl w:val="0"/>
          <w:numId w:val="42"/>
        </w:numPr>
        <w:suppressAutoHyphens w:val="0"/>
        <w:spacing w:line="276" w:lineRule="auto"/>
        <w:ind w:left="1134" w:hanging="283"/>
        <w:jc w:val="both"/>
        <w:rPr>
          <w:rFonts w:ascii="Cambria" w:eastAsia="Calibri" w:hAnsi="Cambria"/>
          <w:kern w:val="0"/>
          <w:sz w:val="22"/>
          <w:szCs w:val="22"/>
          <w:lang w:eastAsia="en-US"/>
        </w:rPr>
      </w:pPr>
      <w:r w:rsidRPr="00962BC2">
        <w:rPr>
          <w:rFonts w:ascii="Cambria" w:eastAsia="Calibri" w:hAnsi="Cambria"/>
          <w:kern w:val="0"/>
          <w:sz w:val="22"/>
          <w:szCs w:val="22"/>
          <w:lang w:eastAsia="en-US"/>
        </w:rPr>
        <w:t xml:space="preserve">obowiązek podania przez Panią/Pana danych osobowych bezpośrednio Pani/Pana dotyczących jest wymogiem ustawowym określonym w przepisach ustawy Pzp, </w:t>
      </w:r>
      <w:r w:rsidRPr="00962BC2">
        <w:rPr>
          <w:rFonts w:ascii="Cambria" w:eastAsia="Calibri" w:hAnsi="Cambria"/>
          <w:kern w:val="0"/>
          <w:sz w:val="22"/>
          <w:szCs w:val="22"/>
          <w:lang w:eastAsia="en-US"/>
        </w:rPr>
        <w:lastRenderedPageBreak/>
        <w:t>związanym z udziałem w postępowaniu o udzielenie zamówienia publicznego; konsekwencje niepodania określonych danych wynikają z ustawy Pzp;</w:t>
      </w:r>
    </w:p>
    <w:p w:rsidR="00962BC2" w:rsidRPr="00962BC2" w:rsidRDefault="00962BC2" w:rsidP="00962BC2">
      <w:pPr>
        <w:widowControl/>
        <w:numPr>
          <w:ilvl w:val="0"/>
          <w:numId w:val="42"/>
        </w:numPr>
        <w:suppressAutoHyphens w:val="0"/>
        <w:spacing w:line="276" w:lineRule="auto"/>
        <w:ind w:left="1134" w:hanging="283"/>
        <w:jc w:val="both"/>
        <w:rPr>
          <w:rFonts w:ascii="Cambria" w:eastAsia="Calibri" w:hAnsi="Cambria"/>
          <w:kern w:val="0"/>
          <w:sz w:val="22"/>
          <w:szCs w:val="22"/>
          <w:lang w:eastAsia="en-US"/>
        </w:rPr>
      </w:pPr>
      <w:r w:rsidRPr="00962BC2">
        <w:rPr>
          <w:rFonts w:ascii="Cambria" w:eastAsia="Calibri" w:hAnsi="Cambria"/>
          <w:kern w:val="0"/>
          <w:sz w:val="22"/>
          <w:szCs w:val="22"/>
          <w:lang w:eastAsia="en-US"/>
        </w:rPr>
        <w:t>w odniesieniu do Pani/Pana danych osobowych decyzje nie będą podejmowane w sposób zautomatyzowany, stosownie do art. 22 RODO;</w:t>
      </w:r>
    </w:p>
    <w:p w:rsidR="00962BC2" w:rsidRPr="00962BC2" w:rsidRDefault="00962BC2" w:rsidP="00962BC2">
      <w:pPr>
        <w:widowControl/>
        <w:numPr>
          <w:ilvl w:val="0"/>
          <w:numId w:val="42"/>
        </w:numPr>
        <w:suppressAutoHyphens w:val="0"/>
        <w:spacing w:line="276" w:lineRule="auto"/>
        <w:ind w:left="1134" w:hanging="283"/>
        <w:jc w:val="both"/>
        <w:rPr>
          <w:rFonts w:ascii="Cambria" w:eastAsia="Calibri" w:hAnsi="Cambria"/>
          <w:kern w:val="0"/>
          <w:sz w:val="22"/>
          <w:szCs w:val="22"/>
          <w:lang w:val="en-GB" w:eastAsia="en-US"/>
        </w:rPr>
      </w:pPr>
      <w:r w:rsidRPr="00962BC2">
        <w:rPr>
          <w:rFonts w:ascii="Cambria" w:eastAsia="Calibri" w:hAnsi="Cambria"/>
          <w:kern w:val="0"/>
          <w:sz w:val="22"/>
          <w:szCs w:val="22"/>
          <w:lang w:val="sma-NO" w:eastAsia="en-US"/>
        </w:rPr>
        <w:t>posiada</w:t>
      </w:r>
      <w:r w:rsidRPr="00962BC2">
        <w:rPr>
          <w:rFonts w:ascii="Cambria" w:eastAsia="Calibri" w:hAnsi="Cambria"/>
          <w:kern w:val="0"/>
          <w:sz w:val="22"/>
          <w:szCs w:val="22"/>
          <w:lang w:val="de-CH" w:eastAsia="en-US"/>
        </w:rPr>
        <w:t xml:space="preserve"> Pani</w:t>
      </w:r>
      <w:r w:rsidRPr="00962BC2">
        <w:rPr>
          <w:rFonts w:ascii="Cambria" w:eastAsia="Calibri" w:hAnsi="Cambria"/>
          <w:kern w:val="0"/>
          <w:sz w:val="22"/>
          <w:szCs w:val="22"/>
          <w:lang w:val="en-GB" w:eastAsia="en-US"/>
        </w:rPr>
        <w:t>/Pan:</w:t>
      </w:r>
    </w:p>
    <w:p w:rsidR="00962BC2" w:rsidRPr="00962BC2" w:rsidRDefault="00962BC2" w:rsidP="00962BC2">
      <w:pPr>
        <w:widowControl/>
        <w:numPr>
          <w:ilvl w:val="0"/>
          <w:numId w:val="43"/>
        </w:numPr>
        <w:suppressAutoHyphens w:val="0"/>
        <w:spacing w:line="276" w:lineRule="auto"/>
        <w:ind w:left="1134" w:hanging="283"/>
        <w:jc w:val="both"/>
        <w:rPr>
          <w:rFonts w:ascii="Cambria" w:eastAsia="Calibri" w:hAnsi="Cambria"/>
          <w:kern w:val="0"/>
          <w:sz w:val="22"/>
          <w:szCs w:val="22"/>
          <w:lang w:eastAsia="en-US"/>
        </w:rPr>
      </w:pPr>
      <w:r w:rsidRPr="00962BC2">
        <w:rPr>
          <w:rFonts w:ascii="Cambria" w:eastAsia="Calibri" w:hAnsi="Cambria"/>
          <w:kern w:val="0"/>
          <w:sz w:val="22"/>
          <w:szCs w:val="22"/>
          <w:lang w:eastAsia="en-US"/>
        </w:rPr>
        <w:t>na podstawie art. 15 RODO prawo dostępu do danych osobowych Pani/Pana dotyczących;</w:t>
      </w:r>
    </w:p>
    <w:p w:rsidR="00962BC2" w:rsidRPr="00962BC2" w:rsidRDefault="00962BC2" w:rsidP="00962BC2">
      <w:pPr>
        <w:widowControl/>
        <w:numPr>
          <w:ilvl w:val="0"/>
          <w:numId w:val="43"/>
        </w:numPr>
        <w:suppressAutoHyphens w:val="0"/>
        <w:spacing w:line="276" w:lineRule="auto"/>
        <w:ind w:left="1134" w:hanging="283"/>
        <w:jc w:val="both"/>
        <w:rPr>
          <w:rFonts w:ascii="Cambria" w:eastAsia="Calibri" w:hAnsi="Cambria"/>
          <w:kern w:val="0"/>
          <w:sz w:val="22"/>
          <w:szCs w:val="22"/>
          <w:lang w:eastAsia="en-US"/>
        </w:rPr>
      </w:pPr>
      <w:r w:rsidRPr="00962BC2">
        <w:rPr>
          <w:rFonts w:ascii="Cambria" w:eastAsia="Calibri" w:hAnsi="Cambria"/>
          <w:kern w:val="0"/>
          <w:sz w:val="22"/>
          <w:szCs w:val="22"/>
          <w:lang w:eastAsia="en-US"/>
        </w:rPr>
        <w:t xml:space="preserve">na podstawie art. 16 RODO prawo do sprostowania Pani/Pana danych osobowych </w:t>
      </w:r>
      <w:r w:rsidRPr="00962BC2">
        <w:rPr>
          <w:rFonts w:ascii="Cambria" w:eastAsia="Calibri" w:hAnsi="Cambria"/>
          <w:b/>
          <w:kern w:val="0"/>
          <w:sz w:val="22"/>
          <w:szCs w:val="22"/>
          <w:vertAlign w:val="superscript"/>
          <w:lang w:eastAsia="en-US"/>
        </w:rPr>
        <w:t>**</w:t>
      </w:r>
      <w:r w:rsidRPr="00962BC2">
        <w:rPr>
          <w:rFonts w:ascii="Cambria" w:eastAsia="Calibri" w:hAnsi="Cambria"/>
          <w:kern w:val="0"/>
          <w:sz w:val="22"/>
          <w:szCs w:val="22"/>
          <w:lang w:eastAsia="en-US"/>
        </w:rPr>
        <w:t>;</w:t>
      </w:r>
    </w:p>
    <w:p w:rsidR="00962BC2" w:rsidRPr="00962BC2" w:rsidRDefault="00962BC2" w:rsidP="00962BC2">
      <w:pPr>
        <w:widowControl/>
        <w:numPr>
          <w:ilvl w:val="0"/>
          <w:numId w:val="43"/>
        </w:numPr>
        <w:suppressAutoHyphens w:val="0"/>
        <w:spacing w:line="276" w:lineRule="auto"/>
        <w:ind w:left="1134" w:hanging="283"/>
        <w:jc w:val="both"/>
        <w:rPr>
          <w:rFonts w:ascii="Cambria" w:eastAsia="Calibri" w:hAnsi="Cambria"/>
          <w:kern w:val="0"/>
          <w:sz w:val="22"/>
          <w:szCs w:val="22"/>
          <w:lang w:val="sma-NO" w:eastAsia="en-US"/>
        </w:rPr>
      </w:pPr>
      <w:r w:rsidRPr="00962BC2">
        <w:rPr>
          <w:rFonts w:ascii="Cambria" w:eastAsia="Calibri" w:hAnsi="Cambria"/>
          <w:kern w:val="0"/>
          <w:sz w:val="22"/>
          <w:szCs w:val="22"/>
          <w:lang w:eastAsia="en-US"/>
        </w:rPr>
        <w:t>na podstawie art. 18 RODO prawo żądania od administratora ograniczenia przetwarzania danych osobowych z zastrzeżeniem przypadków, o których mowa w art. 18 ust. 2 RODO ***;</w:t>
      </w:r>
    </w:p>
    <w:p w:rsidR="00962BC2" w:rsidRPr="00962BC2" w:rsidRDefault="00962BC2" w:rsidP="00962BC2">
      <w:pPr>
        <w:widowControl/>
        <w:numPr>
          <w:ilvl w:val="0"/>
          <w:numId w:val="43"/>
        </w:numPr>
        <w:suppressAutoHyphens w:val="0"/>
        <w:spacing w:line="276" w:lineRule="auto"/>
        <w:ind w:left="1134" w:hanging="283"/>
        <w:jc w:val="both"/>
        <w:rPr>
          <w:rFonts w:ascii="Cambria" w:eastAsia="Calibri" w:hAnsi="Cambria"/>
          <w:i/>
          <w:kern w:val="0"/>
          <w:sz w:val="22"/>
          <w:szCs w:val="22"/>
          <w:lang w:eastAsia="en-US"/>
        </w:rPr>
      </w:pPr>
      <w:r w:rsidRPr="00962BC2">
        <w:rPr>
          <w:rFonts w:ascii="Cambria" w:eastAsia="Calibri" w:hAnsi="Cambria"/>
          <w:kern w:val="0"/>
          <w:sz w:val="22"/>
          <w:szCs w:val="22"/>
          <w:lang w:val="sma-NO" w:eastAsia="en-US"/>
        </w:rPr>
        <w:t>prawo</w:t>
      </w:r>
      <w:r w:rsidRPr="00962BC2">
        <w:rPr>
          <w:rFonts w:ascii="Cambria" w:eastAsia="Calibri" w:hAnsi="Cambria"/>
          <w:kern w:val="0"/>
          <w:sz w:val="22"/>
          <w:szCs w:val="22"/>
          <w:lang w:eastAsia="en-US"/>
        </w:rPr>
        <w:t xml:space="preserve"> do</w:t>
      </w:r>
      <w:r w:rsidRPr="00962BC2">
        <w:rPr>
          <w:rFonts w:ascii="Cambria" w:eastAsia="Calibri" w:hAnsi="Cambria"/>
          <w:kern w:val="0"/>
          <w:sz w:val="22"/>
          <w:szCs w:val="22"/>
          <w:lang w:val="sma-NO" w:eastAsia="en-US"/>
        </w:rPr>
        <w:t xml:space="preserve"> wniesienia</w:t>
      </w:r>
      <w:r w:rsidRPr="00962BC2">
        <w:rPr>
          <w:rFonts w:ascii="Cambria" w:eastAsia="Calibri" w:hAnsi="Cambria"/>
          <w:kern w:val="0"/>
          <w:sz w:val="22"/>
          <w:szCs w:val="22"/>
          <w:lang w:eastAsia="en-US"/>
        </w:rPr>
        <w:t xml:space="preserve"> skargi do Prezesa Urzędu Ochrony Danych Osobowych, gdy uzna Pani/Pan, że przetwarzanie danych osobowych Pani/Pana dotyczących narusza przepisy RODO;</w:t>
      </w:r>
    </w:p>
    <w:p w:rsidR="00962BC2" w:rsidRPr="00962BC2" w:rsidRDefault="00962BC2" w:rsidP="00962BC2">
      <w:pPr>
        <w:widowControl/>
        <w:numPr>
          <w:ilvl w:val="0"/>
          <w:numId w:val="42"/>
        </w:numPr>
        <w:suppressAutoHyphens w:val="0"/>
        <w:spacing w:line="276" w:lineRule="auto"/>
        <w:ind w:left="1134" w:hanging="283"/>
        <w:jc w:val="both"/>
        <w:rPr>
          <w:rFonts w:ascii="Cambria" w:eastAsia="Calibri" w:hAnsi="Cambria"/>
          <w:i/>
          <w:kern w:val="0"/>
          <w:sz w:val="22"/>
          <w:szCs w:val="22"/>
          <w:lang w:val="en-GB" w:eastAsia="en-US"/>
        </w:rPr>
      </w:pPr>
      <w:r w:rsidRPr="00962BC2">
        <w:rPr>
          <w:rFonts w:ascii="Cambria" w:eastAsia="Calibri" w:hAnsi="Cambria"/>
          <w:kern w:val="0"/>
          <w:sz w:val="22"/>
          <w:szCs w:val="22"/>
          <w:lang w:eastAsia="en-US"/>
        </w:rPr>
        <w:t>nie przysługuje Pani/Panu</w:t>
      </w:r>
      <w:r w:rsidRPr="00962BC2">
        <w:rPr>
          <w:rFonts w:ascii="Cambria" w:eastAsia="Calibri" w:hAnsi="Cambria"/>
          <w:kern w:val="0"/>
          <w:sz w:val="22"/>
          <w:szCs w:val="22"/>
          <w:lang w:val="en-GB" w:eastAsia="en-US"/>
        </w:rPr>
        <w:t>:</w:t>
      </w:r>
    </w:p>
    <w:p w:rsidR="00962BC2" w:rsidRPr="00962BC2" w:rsidRDefault="00962BC2" w:rsidP="00962BC2">
      <w:pPr>
        <w:widowControl/>
        <w:numPr>
          <w:ilvl w:val="0"/>
          <w:numId w:val="44"/>
        </w:numPr>
        <w:tabs>
          <w:tab w:val="left" w:pos="1134"/>
        </w:tabs>
        <w:suppressAutoHyphens w:val="0"/>
        <w:spacing w:line="276" w:lineRule="auto"/>
        <w:ind w:left="1134" w:hanging="283"/>
        <w:jc w:val="both"/>
        <w:rPr>
          <w:rFonts w:ascii="Cambria" w:eastAsia="Calibri" w:hAnsi="Cambria"/>
          <w:i/>
          <w:kern w:val="0"/>
          <w:sz w:val="22"/>
          <w:szCs w:val="22"/>
          <w:lang w:eastAsia="en-US"/>
        </w:rPr>
      </w:pPr>
      <w:r w:rsidRPr="00962BC2">
        <w:rPr>
          <w:rFonts w:ascii="Cambria" w:eastAsia="Calibri" w:hAnsi="Cambria"/>
          <w:kern w:val="0"/>
          <w:sz w:val="22"/>
          <w:szCs w:val="22"/>
          <w:lang w:eastAsia="en-US"/>
        </w:rPr>
        <w:t>w związku z art. 17 ust. 3 lit. b, d lub e RODO prawo do usunięcia danych osobowych;</w:t>
      </w:r>
    </w:p>
    <w:p w:rsidR="00962BC2" w:rsidRPr="00962BC2" w:rsidRDefault="00962BC2" w:rsidP="00962BC2">
      <w:pPr>
        <w:widowControl/>
        <w:numPr>
          <w:ilvl w:val="0"/>
          <w:numId w:val="44"/>
        </w:numPr>
        <w:tabs>
          <w:tab w:val="left" w:pos="1134"/>
        </w:tabs>
        <w:suppressAutoHyphens w:val="0"/>
        <w:spacing w:line="276" w:lineRule="auto"/>
        <w:ind w:left="1134" w:hanging="283"/>
        <w:jc w:val="both"/>
        <w:rPr>
          <w:rFonts w:ascii="Cambria" w:eastAsia="Calibri" w:hAnsi="Cambria"/>
          <w:b/>
          <w:i/>
          <w:kern w:val="0"/>
          <w:sz w:val="22"/>
          <w:szCs w:val="22"/>
          <w:lang w:eastAsia="en-US"/>
        </w:rPr>
      </w:pPr>
      <w:r w:rsidRPr="00962BC2">
        <w:rPr>
          <w:rFonts w:ascii="Cambria" w:eastAsia="Calibri" w:hAnsi="Cambria"/>
          <w:kern w:val="0"/>
          <w:sz w:val="22"/>
          <w:szCs w:val="22"/>
          <w:lang w:eastAsia="en-US"/>
        </w:rPr>
        <w:t>prawo do przenoszenia danych osobowych, o którym mowa w art. 20 RODO;</w:t>
      </w:r>
    </w:p>
    <w:p w:rsidR="00962BC2" w:rsidRPr="00962BC2" w:rsidRDefault="00962BC2" w:rsidP="00962BC2">
      <w:pPr>
        <w:widowControl/>
        <w:numPr>
          <w:ilvl w:val="0"/>
          <w:numId w:val="44"/>
        </w:numPr>
        <w:tabs>
          <w:tab w:val="left" w:pos="1134"/>
        </w:tabs>
        <w:suppressAutoHyphens w:val="0"/>
        <w:spacing w:line="276" w:lineRule="auto"/>
        <w:ind w:left="1134" w:hanging="283"/>
        <w:jc w:val="both"/>
        <w:rPr>
          <w:rFonts w:ascii="Cambria" w:eastAsia="Calibri" w:hAnsi="Cambria"/>
          <w:b/>
          <w:i/>
          <w:kern w:val="0"/>
          <w:sz w:val="22"/>
          <w:szCs w:val="22"/>
          <w:lang w:eastAsia="en-US"/>
        </w:rPr>
      </w:pPr>
      <w:r w:rsidRPr="00962BC2">
        <w:rPr>
          <w:rFonts w:ascii="Cambria" w:eastAsia="Calibri" w:hAnsi="Cambria"/>
          <w:b/>
          <w:kern w:val="0"/>
          <w:sz w:val="22"/>
          <w:szCs w:val="22"/>
          <w:lang w:eastAsia="en-US"/>
        </w:rPr>
        <w:t>na podstawie art. 21 RODO prawo sprzeciwu,</w:t>
      </w:r>
      <w:r w:rsidRPr="00962BC2">
        <w:rPr>
          <w:rFonts w:ascii="Cambria" w:eastAsia="Calibri" w:hAnsi="Cambria"/>
          <w:b/>
          <w:kern w:val="0"/>
          <w:sz w:val="22"/>
          <w:szCs w:val="22"/>
          <w:lang w:val="sma-NO" w:eastAsia="en-US"/>
        </w:rPr>
        <w:t xml:space="preserve"> wobec</w:t>
      </w:r>
      <w:r w:rsidRPr="00962BC2">
        <w:rPr>
          <w:rFonts w:ascii="Cambria" w:eastAsia="Calibri" w:hAnsi="Cambria"/>
          <w:b/>
          <w:kern w:val="0"/>
          <w:sz w:val="22"/>
          <w:szCs w:val="22"/>
          <w:lang w:eastAsia="en-US"/>
        </w:rPr>
        <w:t xml:space="preserve"> przetwarzania danych osobowych, gdyż podstawą prawną przetwarzania Pani/Pana danych osobowych jest art. 6 ust. 1 lit. c RODO</w:t>
      </w:r>
      <w:r w:rsidRPr="00962BC2">
        <w:rPr>
          <w:rFonts w:ascii="Cambria" w:eastAsia="Calibri" w:hAnsi="Cambria"/>
          <w:kern w:val="0"/>
          <w:sz w:val="22"/>
          <w:szCs w:val="22"/>
          <w:lang w:eastAsia="en-US"/>
        </w:rPr>
        <w:t>.</w:t>
      </w:r>
      <w:r w:rsidRPr="00962BC2">
        <w:rPr>
          <w:rFonts w:ascii="Cambria" w:eastAsia="Calibri" w:hAnsi="Cambria"/>
          <w:b/>
          <w:kern w:val="0"/>
          <w:sz w:val="22"/>
          <w:szCs w:val="22"/>
          <w:lang w:eastAsia="en-US"/>
        </w:rPr>
        <w:t xml:space="preserve"> </w:t>
      </w:r>
    </w:p>
    <w:p w:rsidR="00962BC2" w:rsidRPr="00962BC2" w:rsidRDefault="00962BC2" w:rsidP="00962BC2">
      <w:pPr>
        <w:widowControl/>
        <w:suppressAutoHyphens w:val="0"/>
        <w:spacing w:after="200" w:line="276" w:lineRule="auto"/>
        <w:rPr>
          <w:rFonts w:ascii="Cambria" w:eastAsia="Calibri" w:hAnsi="Cambria"/>
          <w:kern w:val="0"/>
          <w:sz w:val="22"/>
          <w:szCs w:val="22"/>
          <w:lang w:eastAsia="en-US"/>
        </w:rPr>
      </w:pPr>
      <w:r w:rsidRPr="00962BC2">
        <w:rPr>
          <w:rFonts w:ascii="Cambria" w:eastAsia="Calibri" w:hAnsi="Cambria"/>
          <w:kern w:val="0"/>
          <w:sz w:val="22"/>
          <w:szCs w:val="22"/>
          <w:lang w:eastAsia="en-US"/>
        </w:rPr>
        <w:t>______________________</w:t>
      </w:r>
    </w:p>
    <w:p w:rsidR="00962BC2" w:rsidRPr="00962BC2" w:rsidRDefault="00962BC2" w:rsidP="00962BC2">
      <w:pPr>
        <w:widowControl/>
        <w:suppressAutoHyphens w:val="0"/>
        <w:spacing w:after="200" w:line="276" w:lineRule="auto"/>
        <w:jc w:val="both"/>
        <w:rPr>
          <w:rFonts w:ascii="Cambria" w:eastAsia="Calibri" w:hAnsi="Cambria"/>
          <w:i/>
          <w:kern w:val="0"/>
          <w:sz w:val="18"/>
          <w:szCs w:val="22"/>
          <w:lang w:eastAsia="en-US"/>
        </w:rPr>
      </w:pPr>
      <w:r w:rsidRPr="00962BC2">
        <w:rPr>
          <w:rFonts w:ascii="Cambria" w:eastAsia="Calibri" w:hAnsi="Cambria"/>
          <w:b/>
          <w:i/>
          <w:kern w:val="0"/>
          <w:sz w:val="18"/>
          <w:szCs w:val="22"/>
          <w:vertAlign w:val="superscript"/>
          <w:lang w:eastAsia="en-US"/>
        </w:rPr>
        <w:t xml:space="preserve">** </w:t>
      </w:r>
      <w:r w:rsidRPr="00962BC2">
        <w:rPr>
          <w:rFonts w:ascii="Cambria" w:eastAsia="Calibri" w:hAnsi="Cambria"/>
          <w:b/>
          <w:i/>
          <w:kern w:val="0"/>
          <w:sz w:val="18"/>
          <w:szCs w:val="22"/>
          <w:lang w:eastAsia="en-US"/>
        </w:rPr>
        <w:t>Wyjaśnienie:</w:t>
      </w:r>
      <w:r w:rsidRPr="00962BC2">
        <w:rPr>
          <w:rFonts w:ascii="Cambria" w:eastAsia="Calibri" w:hAnsi="Cambria"/>
          <w:i/>
          <w:kern w:val="0"/>
          <w:sz w:val="18"/>
          <w:szCs w:val="22"/>
          <w:lang w:eastAsia="en-US"/>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962BC2" w:rsidRPr="00962BC2" w:rsidRDefault="00962BC2" w:rsidP="00962BC2">
      <w:pPr>
        <w:widowControl/>
        <w:suppressAutoHyphens w:val="0"/>
        <w:spacing w:after="200" w:line="276" w:lineRule="auto"/>
        <w:jc w:val="both"/>
        <w:rPr>
          <w:rFonts w:ascii="Cambria" w:eastAsia="Calibri" w:hAnsi="Cambria"/>
          <w:kern w:val="0"/>
          <w:sz w:val="18"/>
          <w:szCs w:val="22"/>
          <w:lang w:eastAsia="en-US"/>
        </w:rPr>
      </w:pPr>
      <w:r w:rsidRPr="00962BC2">
        <w:rPr>
          <w:rFonts w:ascii="Cambria" w:eastAsia="Calibri" w:hAnsi="Cambria"/>
          <w:b/>
          <w:i/>
          <w:kern w:val="0"/>
          <w:sz w:val="18"/>
          <w:szCs w:val="22"/>
          <w:vertAlign w:val="superscript"/>
          <w:lang w:eastAsia="en-US"/>
        </w:rPr>
        <w:t xml:space="preserve">*** </w:t>
      </w:r>
      <w:r w:rsidRPr="00962BC2">
        <w:rPr>
          <w:rFonts w:ascii="Cambria" w:eastAsia="Calibri" w:hAnsi="Cambria"/>
          <w:b/>
          <w:i/>
          <w:kern w:val="0"/>
          <w:sz w:val="18"/>
          <w:szCs w:val="22"/>
          <w:lang w:eastAsia="en-US"/>
        </w:rPr>
        <w:t>Wyjaśnienie:</w:t>
      </w:r>
      <w:r w:rsidRPr="00962BC2">
        <w:rPr>
          <w:rFonts w:ascii="Cambria" w:eastAsia="Calibri" w:hAnsi="Cambria"/>
          <w:i/>
          <w:kern w:val="0"/>
          <w:sz w:val="18"/>
          <w:szCs w:val="22"/>
          <w:lang w:eastAsia="en-US"/>
        </w:rPr>
        <w:t xml:space="preserve"> prawo do ograniczenia przetwarzania nie ma zastosowania w odniesieniu do przechowywania, w celu</w:t>
      </w:r>
      <w:r w:rsidRPr="00962BC2">
        <w:rPr>
          <w:rFonts w:ascii="Cambria" w:eastAsia="Calibri" w:hAnsi="Cambria"/>
          <w:i/>
          <w:kern w:val="0"/>
          <w:sz w:val="18"/>
          <w:szCs w:val="22"/>
          <w:lang w:val="sma-NO" w:eastAsia="en-US"/>
        </w:rPr>
        <w:t xml:space="preserve"> zapewnienia</w:t>
      </w:r>
      <w:r w:rsidRPr="00962BC2">
        <w:rPr>
          <w:rFonts w:ascii="Cambria" w:eastAsia="Calibri" w:hAnsi="Cambria"/>
          <w:i/>
          <w:kern w:val="0"/>
          <w:sz w:val="18"/>
          <w:szCs w:val="22"/>
          <w:lang w:eastAsia="en-US"/>
        </w:rPr>
        <w:t xml:space="preserve"> korzystania ze środków ochrony prawnej lub w celu ochrony praw innej osoby fizycznej lub prawnej, lub z uwagi na ważne względy interesu</w:t>
      </w:r>
      <w:r w:rsidRPr="00962BC2">
        <w:rPr>
          <w:rFonts w:ascii="Cambria" w:eastAsia="Calibri" w:hAnsi="Cambria"/>
          <w:i/>
          <w:kern w:val="0"/>
          <w:sz w:val="18"/>
          <w:szCs w:val="22"/>
          <w:lang w:val="sma-NO" w:eastAsia="en-US"/>
        </w:rPr>
        <w:t xml:space="preserve"> publicznego</w:t>
      </w:r>
      <w:r w:rsidRPr="00962BC2">
        <w:rPr>
          <w:rFonts w:ascii="Cambria" w:eastAsia="Calibri" w:hAnsi="Cambria"/>
          <w:i/>
          <w:kern w:val="0"/>
          <w:sz w:val="18"/>
          <w:szCs w:val="22"/>
          <w:lang w:eastAsia="en-US"/>
        </w:rPr>
        <w:t xml:space="preserve"> Unii Europejskiej lub państwa członkowskiego.”</w:t>
      </w:r>
    </w:p>
    <w:p w:rsidR="00962BC2" w:rsidRPr="00962BC2" w:rsidRDefault="00962BC2" w:rsidP="00962BC2">
      <w:pPr>
        <w:widowControl/>
        <w:spacing w:before="120" w:line="276" w:lineRule="auto"/>
        <w:ind w:left="709"/>
        <w:contextualSpacing/>
        <w:jc w:val="right"/>
        <w:rPr>
          <w:rFonts w:ascii="Cambria" w:eastAsia="Times New Roman" w:hAnsi="Cambria"/>
          <w:b/>
          <w:kern w:val="0"/>
          <w:sz w:val="22"/>
          <w:szCs w:val="22"/>
          <w:lang w:eastAsia="ar-SA"/>
        </w:rPr>
      </w:pPr>
    </w:p>
    <w:p w:rsidR="00962BC2" w:rsidRPr="00962BC2" w:rsidRDefault="00962BC2" w:rsidP="00962BC2">
      <w:pPr>
        <w:widowControl/>
        <w:spacing w:before="120" w:line="276" w:lineRule="auto"/>
        <w:ind w:left="709"/>
        <w:contextualSpacing/>
        <w:jc w:val="right"/>
        <w:rPr>
          <w:rFonts w:ascii="Cambria" w:eastAsia="Times New Roman" w:hAnsi="Cambria"/>
          <w:b/>
          <w:kern w:val="0"/>
          <w:sz w:val="22"/>
          <w:szCs w:val="22"/>
          <w:lang w:eastAsia="ar-SA"/>
        </w:rPr>
      </w:pPr>
      <w:r w:rsidRPr="00962BC2">
        <w:rPr>
          <w:rFonts w:ascii="Cambria" w:eastAsia="Times New Roman" w:hAnsi="Cambria"/>
          <w:b/>
          <w:kern w:val="0"/>
          <w:sz w:val="22"/>
          <w:szCs w:val="22"/>
          <w:lang w:eastAsia="ar-SA"/>
        </w:rPr>
        <w:t>Zatwierdzam:</w:t>
      </w:r>
    </w:p>
    <w:p w:rsidR="00962BC2" w:rsidRPr="00962BC2" w:rsidRDefault="00962BC2" w:rsidP="00962BC2">
      <w:pPr>
        <w:widowControl/>
        <w:spacing w:before="120" w:line="276" w:lineRule="auto"/>
        <w:ind w:left="709"/>
        <w:contextualSpacing/>
        <w:jc w:val="right"/>
        <w:rPr>
          <w:rFonts w:ascii="Cambria" w:eastAsia="Times New Roman" w:hAnsi="Cambria"/>
          <w:b/>
          <w:kern w:val="0"/>
          <w:sz w:val="22"/>
          <w:szCs w:val="22"/>
          <w:lang w:eastAsia="ar-SA"/>
        </w:rPr>
      </w:pPr>
    </w:p>
    <w:p w:rsidR="00962BC2" w:rsidRPr="00962BC2" w:rsidRDefault="00962BC2" w:rsidP="00962BC2">
      <w:pPr>
        <w:widowControl/>
        <w:spacing w:before="120" w:line="276" w:lineRule="auto"/>
        <w:ind w:left="709"/>
        <w:contextualSpacing/>
        <w:jc w:val="right"/>
        <w:rPr>
          <w:rFonts w:ascii="Cambria" w:eastAsia="Times New Roman" w:hAnsi="Cambria"/>
          <w:b/>
          <w:kern w:val="0"/>
          <w:sz w:val="22"/>
          <w:szCs w:val="22"/>
          <w:lang w:eastAsia="ar-SA"/>
        </w:rPr>
      </w:pPr>
    </w:p>
    <w:p w:rsidR="00962BC2" w:rsidRPr="00962BC2" w:rsidRDefault="00962BC2" w:rsidP="00962BC2">
      <w:pPr>
        <w:widowControl/>
        <w:spacing w:before="120" w:line="276" w:lineRule="auto"/>
        <w:ind w:left="709"/>
        <w:contextualSpacing/>
        <w:jc w:val="right"/>
        <w:rPr>
          <w:rFonts w:ascii="Cambria" w:eastAsia="Times New Roman" w:hAnsi="Cambria"/>
          <w:b/>
          <w:kern w:val="0"/>
          <w:sz w:val="22"/>
          <w:szCs w:val="22"/>
          <w:lang w:eastAsia="ar-SA"/>
        </w:rPr>
      </w:pPr>
      <w:r w:rsidRPr="00962BC2">
        <w:rPr>
          <w:rFonts w:ascii="Cambria" w:eastAsia="Times New Roman" w:hAnsi="Cambria"/>
          <w:b/>
          <w:kern w:val="0"/>
          <w:sz w:val="22"/>
          <w:szCs w:val="22"/>
          <w:lang w:eastAsia="ar-SA"/>
        </w:rPr>
        <w:t>………………………………………..</w:t>
      </w:r>
    </w:p>
    <w:p w:rsidR="00962BC2" w:rsidRPr="00962BC2" w:rsidRDefault="00962BC2" w:rsidP="00962BC2">
      <w:pPr>
        <w:widowControl/>
        <w:spacing w:before="120" w:line="276" w:lineRule="auto"/>
        <w:ind w:left="709"/>
        <w:contextualSpacing/>
        <w:jc w:val="right"/>
        <w:rPr>
          <w:rFonts w:ascii="Cambria" w:eastAsia="Times New Roman" w:hAnsi="Cambria"/>
          <w:b/>
          <w:kern w:val="0"/>
          <w:sz w:val="22"/>
          <w:szCs w:val="22"/>
          <w:lang w:eastAsia="ar-SA"/>
        </w:rPr>
      </w:pPr>
      <w:r w:rsidRPr="00962BC2">
        <w:rPr>
          <w:rFonts w:ascii="Cambria" w:eastAsia="Times New Roman" w:hAnsi="Cambria"/>
          <w:b/>
          <w:kern w:val="0"/>
          <w:sz w:val="22"/>
          <w:szCs w:val="22"/>
          <w:lang w:eastAsia="ar-SA"/>
        </w:rPr>
        <w:t>Kierownik Zamawiającego</w:t>
      </w:r>
    </w:p>
    <w:p w:rsidR="00962BC2" w:rsidRPr="00962BC2" w:rsidRDefault="00962BC2" w:rsidP="00962BC2">
      <w:pPr>
        <w:widowControl/>
        <w:spacing w:before="120" w:line="276" w:lineRule="auto"/>
        <w:ind w:left="709"/>
        <w:contextualSpacing/>
        <w:jc w:val="right"/>
        <w:rPr>
          <w:rFonts w:ascii="Cambria" w:eastAsia="Times New Roman" w:hAnsi="Cambria"/>
          <w:b/>
          <w:kern w:val="0"/>
          <w:sz w:val="22"/>
          <w:szCs w:val="22"/>
          <w:lang w:eastAsia="ar-SA"/>
        </w:rPr>
      </w:pPr>
    </w:p>
    <w:p w:rsidR="00962BC2" w:rsidRPr="00962BC2" w:rsidRDefault="00962BC2" w:rsidP="00962BC2">
      <w:pPr>
        <w:widowControl/>
        <w:spacing w:before="120" w:line="276" w:lineRule="auto"/>
        <w:ind w:left="709"/>
        <w:contextualSpacing/>
        <w:jc w:val="both"/>
        <w:rPr>
          <w:rFonts w:ascii="Cambria" w:eastAsia="Times New Roman" w:hAnsi="Cambria"/>
          <w:kern w:val="0"/>
          <w:sz w:val="20"/>
          <w:szCs w:val="22"/>
          <w:lang w:eastAsia="ar-SA"/>
        </w:rPr>
      </w:pPr>
      <w:r w:rsidRPr="00962BC2">
        <w:rPr>
          <w:rFonts w:ascii="Cambria" w:eastAsia="Times New Roman" w:hAnsi="Cambria"/>
          <w:kern w:val="0"/>
          <w:sz w:val="20"/>
          <w:szCs w:val="22"/>
          <w:lang w:eastAsia="ar-SA"/>
        </w:rPr>
        <w:t>Załączniki:</w:t>
      </w:r>
    </w:p>
    <w:p w:rsidR="00962BC2" w:rsidRPr="00962BC2" w:rsidRDefault="00962BC2" w:rsidP="00962BC2">
      <w:pPr>
        <w:widowControl/>
        <w:numPr>
          <w:ilvl w:val="0"/>
          <w:numId w:val="45"/>
        </w:numPr>
        <w:spacing w:before="120" w:line="276" w:lineRule="auto"/>
        <w:contextualSpacing/>
        <w:jc w:val="both"/>
        <w:rPr>
          <w:rFonts w:ascii="Cambria" w:eastAsia="Times New Roman" w:hAnsi="Cambria"/>
          <w:kern w:val="0"/>
          <w:sz w:val="20"/>
          <w:szCs w:val="22"/>
          <w:lang w:eastAsia="ar-SA"/>
        </w:rPr>
      </w:pPr>
      <w:r w:rsidRPr="00962BC2">
        <w:rPr>
          <w:rFonts w:ascii="Cambria" w:eastAsia="Times New Roman" w:hAnsi="Cambria"/>
          <w:kern w:val="0"/>
          <w:sz w:val="20"/>
          <w:szCs w:val="22"/>
          <w:lang w:eastAsia="ar-SA"/>
        </w:rPr>
        <w:t>Załącznik nr 1 – Formularz Ofertowy – wzór</w:t>
      </w:r>
    </w:p>
    <w:p w:rsidR="00962BC2" w:rsidRPr="00962BC2" w:rsidRDefault="00962BC2" w:rsidP="00962BC2">
      <w:pPr>
        <w:widowControl/>
        <w:numPr>
          <w:ilvl w:val="0"/>
          <w:numId w:val="45"/>
        </w:numPr>
        <w:spacing w:before="120" w:line="276" w:lineRule="auto"/>
        <w:contextualSpacing/>
        <w:jc w:val="both"/>
        <w:rPr>
          <w:rFonts w:ascii="Cambria" w:eastAsia="Times New Roman" w:hAnsi="Cambria"/>
          <w:kern w:val="0"/>
          <w:sz w:val="20"/>
          <w:szCs w:val="22"/>
          <w:lang w:eastAsia="ar-SA"/>
        </w:rPr>
      </w:pPr>
      <w:r w:rsidRPr="00962BC2">
        <w:rPr>
          <w:rFonts w:ascii="Cambria" w:eastAsia="Times New Roman" w:hAnsi="Cambria"/>
          <w:kern w:val="0"/>
          <w:sz w:val="20"/>
          <w:szCs w:val="22"/>
          <w:lang w:eastAsia="ar-SA"/>
        </w:rPr>
        <w:t xml:space="preserve">Załącznik nr 2 – Oświadczenie Wykonawcy o spełnianiu warunków udziału w postępowaniu i braku podstaw do wykluczenia – wzór </w:t>
      </w:r>
    </w:p>
    <w:p w:rsidR="00962BC2" w:rsidRPr="00962BC2" w:rsidRDefault="00962BC2" w:rsidP="00962BC2">
      <w:pPr>
        <w:widowControl/>
        <w:numPr>
          <w:ilvl w:val="0"/>
          <w:numId w:val="45"/>
        </w:numPr>
        <w:spacing w:before="120" w:line="276" w:lineRule="auto"/>
        <w:contextualSpacing/>
        <w:jc w:val="both"/>
        <w:rPr>
          <w:rFonts w:ascii="Cambria" w:eastAsia="Times New Roman" w:hAnsi="Cambria"/>
          <w:kern w:val="0"/>
          <w:sz w:val="20"/>
          <w:szCs w:val="22"/>
          <w:lang w:eastAsia="ar-SA"/>
        </w:rPr>
      </w:pPr>
      <w:r w:rsidRPr="00962BC2">
        <w:rPr>
          <w:rFonts w:ascii="Cambria" w:eastAsia="Times New Roman" w:hAnsi="Cambria"/>
          <w:kern w:val="0"/>
          <w:sz w:val="20"/>
          <w:szCs w:val="22"/>
          <w:lang w:eastAsia="ar-SA"/>
        </w:rPr>
        <w:t>Załącznik nr 3 – Wykaz wykonanych dostaw – wzór</w:t>
      </w:r>
    </w:p>
    <w:p w:rsidR="00AA5651" w:rsidRDefault="00962BC2" w:rsidP="00507122">
      <w:pPr>
        <w:widowControl/>
        <w:numPr>
          <w:ilvl w:val="0"/>
          <w:numId w:val="45"/>
        </w:numPr>
        <w:spacing w:before="120" w:line="276" w:lineRule="auto"/>
        <w:contextualSpacing/>
        <w:jc w:val="both"/>
        <w:rPr>
          <w:rFonts w:ascii="Cambria" w:eastAsia="Times New Roman" w:hAnsi="Cambria"/>
          <w:kern w:val="0"/>
          <w:sz w:val="20"/>
          <w:szCs w:val="22"/>
          <w:lang w:eastAsia="ar-SA"/>
        </w:rPr>
      </w:pPr>
      <w:r w:rsidRPr="00962BC2">
        <w:rPr>
          <w:rFonts w:ascii="Cambria" w:eastAsia="Times New Roman" w:hAnsi="Cambria"/>
          <w:kern w:val="0"/>
          <w:sz w:val="20"/>
          <w:szCs w:val="22"/>
          <w:lang w:eastAsia="ar-SA"/>
        </w:rPr>
        <w:t>Załącznik nr 4 – Protokół z przeprowadzonyc</w:t>
      </w:r>
      <w:r w:rsidR="00507122">
        <w:rPr>
          <w:rFonts w:ascii="Cambria" w:eastAsia="Times New Roman" w:hAnsi="Cambria"/>
          <w:kern w:val="0"/>
          <w:sz w:val="20"/>
          <w:szCs w:val="22"/>
          <w:lang w:eastAsia="ar-SA"/>
        </w:rPr>
        <w:t>h testów technologicznych - wzór</w:t>
      </w:r>
    </w:p>
    <w:p w:rsidR="00507122" w:rsidRPr="00507122" w:rsidRDefault="00507122" w:rsidP="00507122">
      <w:pPr>
        <w:widowControl/>
        <w:spacing w:before="120" w:line="276" w:lineRule="auto"/>
        <w:contextualSpacing/>
        <w:jc w:val="both"/>
        <w:rPr>
          <w:rFonts w:ascii="Cambria" w:eastAsia="Times New Roman" w:hAnsi="Cambria"/>
          <w:kern w:val="0"/>
          <w:sz w:val="20"/>
          <w:szCs w:val="22"/>
          <w:lang w:eastAsia="ar-SA"/>
        </w:rPr>
        <w:sectPr w:rsidR="00507122" w:rsidRPr="00507122" w:rsidSect="00AA5651">
          <w:headerReference w:type="default" r:id="rId17"/>
          <w:footerReference w:type="default" r:id="rId18"/>
          <w:headerReference w:type="first" r:id="rId19"/>
          <w:footerReference w:type="first" r:id="rId20"/>
          <w:pgSz w:w="11906" w:h="16838"/>
          <w:pgMar w:top="2835" w:right="1418" w:bottom="1985" w:left="1418" w:header="709" w:footer="709" w:gutter="0"/>
          <w:cols w:space="708"/>
          <w:titlePg/>
          <w:docGrid w:linePitch="360"/>
        </w:sectPr>
      </w:pPr>
    </w:p>
    <w:p w:rsidR="003237E4" w:rsidRDefault="003237E4" w:rsidP="00507122"/>
    <w:sectPr w:rsidR="003237E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038" w:rsidRDefault="00F35038" w:rsidP="00AA5651">
      <w:r>
        <w:separator/>
      </w:r>
    </w:p>
  </w:endnote>
  <w:endnote w:type="continuationSeparator" w:id="0">
    <w:p w:rsidR="00F35038" w:rsidRDefault="00F35038" w:rsidP="00AA5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038" w:rsidRDefault="00F35038">
    <w:pPr>
      <w:pStyle w:val="Stopka"/>
    </w:pPr>
    <w:r>
      <w:rPr>
        <w:noProof/>
      </w:rPr>
      <w:drawing>
        <wp:anchor distT="0" distB="0" distL="114300" distR="114300" simplePos="0" relativeHeight="251661312" behindDoc="1" locked="0" layoutInCell="1" allowOverlap="1" wp14:anchorId="688FF4DC" wp14:editId="75A2B1D2">
          <wp:simplePos x="0" y="0"/>
          <wp:positionH relativeFrom="page">
            <wp:align>left</wp:align>
          </wp:positionH>
          <wp:positionV relativeFrom="page">
            <wp:align>bottom</wp:align>
          </wp:positionV>
          <wp:extent cx="7563600" cy="165600"/>
          <wp:effectExtent l="0" t="0" r="0" b="635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pier firmowy 2 dół.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656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038" w:rsidRDefault="00F35038">
    <w:pPr>
      <w:pStyle w:val="Stopka"/>
    </w:pPr>
    <w:r>
      <w:rPr>
        <w:noProof/>
      </w:rPr>
      <w:drawing>
        <wp:anchor distT="0" distB="0" distL="114300" distR="114300" simplePos="0" relativeHeight="251659264" behindDoc="1" locked="0" layoutInCell="1" allowOverlap="1" wp14:anchorId="727EA41F" wp14:editId="392DE1B6">
          <wp:simplePos x="0" y="0"/>
          <wp:positionH relativeFrom="page">
            <wp:align>left</wp:align>
          </wp:positionH>
          <wp:positionV relativeFrom="page">
            <wp:align>bottom</wp:align>
          </wp:positionV>
          <wp:extent cx="7563600" cy="128160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pier firmowy 1 dół.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281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038" w:rsidRDefault="00F35038" w:rsidP="00AA5651">
      <w:r>
        <w:separator/>
      </w:r>
    </w:p>
  </w:footnote>
  <w:footnote w:type="continuationSeparator" w:id="0">
    <w:p w:rsidR="00F35038" w:rsidRDefault="00F35038" w:rsidP="00AA5651">
      <w:r>
        <w:continuationSeparator/>
      </w:r>
    </w:p>
  </w:footnote>
  <w:footnote w:id="1">
    <w:p w:rsidR="00F35038" w:rsidRDefault="00F35038" w:rsidP="00962BC2">
      <w:pPr>
        <w:pStyle w:val="Tekstprzypisudolnego"/>
        <w:rPr>
          <w:rFonts w:ascii="Cambria" w:hAnsi="Cambria"/>
          <w:sz w:val="18"/>
        </w:rPr>
      </w:pPr>
      <w:r>
        <w:rPr>
          <w:rStyle w:val="Odwoanieprzypisudolnego"/>
          <w:rFonts w:ascii="Cambria" w:hAnsi="Cambria"/>
          <w:sz w:val="18"/>
        </w:rPr>
        <w:footnoteRef/>
      </w:r>
      <w:r>
        <w:rPr>
          <w:rFonts w:ascii="Cambria" w:hAnsi="Cambria"/>
          <w:sz w:val="18"/>
        </w:rPr>
        <w:t xml:space="preserve"> Wpisać właściwą Część zamówienia, na którą Wykonawca składa ofertę.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038" w:rsidRDefault="00F35038">
    <w:pPr>
      <w:pStyle w:val="Nagwek"/>
    </w:pPr>
    <w:r>
      <w:rPr>
        <w:noProof/>
      </w:rPr>
      <w:drawing>
        <wp:anchor distT="0" distB="0" distL="114300" distR="114300" simplePos="0" relativeHeight="251660288" behindDoc="1" locked="0" layoutInCell="1" allowOverlap="1" wp14:anchorId="624EF29A" wp14:editId="01B5F7DB">
          <wp:simplePos x="0" y="0"/>
          <wp:positionH relativeFrom="page">
            <wp:align>left</wp:align>
          </wp:positionH>
          <wp:positionV relativeFrom="page">
            <wp:align>top</wp:align>
          </wp:positionV>
          <wp:extent cx="7563600" cy="392400"/>
          <wp:effectExtent l="0" t="0" r="0" b="8255"/>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pier firmowy 2 góra.png"/>
                  <pic:cNvPicPr/>
                </pic:nvPicPr>
                <pic:blipFill>
                  <a:blip r:embed="rId1">
                    <a:extLst>
                      <a:ext uri="{28A0092B-C50C-407E-A947-70E740481C1C}">
                        <a14:useLocalDpi xmlns:a14="http://schemas.microsoft.com/office/drawing/2010/main" val="0"/>
                      </a:ext>
                    </a:extLst>
                  </a:blip>
                  <a:stretch>
                    <a:fillRect/>
                  </a:stretch>
                </pic:blipFill>
                <pic:spPr>
                  <a:xfrm>
                    <a:off x="0" y="0"/>
                    <a:ext cx="7563600" cy="392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038" w:rsidRDefault="00F35038">
    <w:pPr>
      <w:pStyle w:val="Nagwek"/>
    </w:pPr>
    <w:r>
      <w:rPr>
        <w:noProof/>
      </w:rPr>
      <w:drawing>
        <wp:anchor distT="0" distB="0" distL="114300" distR="114300" simplePos="0" relativeHeight="251658240" behindDoc="1" locked="0" layoutInCell="1" allowOverlap="1" wp14:anchorId="4C40060C" wp14:editId="652CDC03">
          <wp:simplePos x="0" y="0"/>
          <wp:positionH relativeFrom="page">
            <wp:posOffset>0</wp:posOffset>
          </wp:positionH>
          <wp:positionV relativeFrom="page">
            <wp:posOffset>0</wp:posOffset>
          </wp:positionV>
          <wp:extent cx="7563600" cy="1666800"/>
          <wp:effectExtent l="0" t="0" r="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ier firmowy 1 góra.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6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Wingdings" w:hAnsi="Wingdings" w:cs="Symbol" w:hint="default"/>
      </w:rPr>
    </w:lvl>
  </w:abstractNum>
  <w:abstractNum w:abstractNumId="1" w15:restartNumberingAfterBreak="0">
    <w:nsid w:val="0000000E"/>
    <w:multiLevelType w:val="multilevel"/>
    <w:tmpl w:val="7B444DC2"/>
    <w:lvl w:ilvl="0">
      <w:start w:val="1"/>
      <w:numFmt w:val="decimal"/>
      <w:lvlText w:val="%1."/>
      <w:lvlJc w:val="left"/>
      <w:pPr>
        <w:tabs>
          <w:tab w:val="num" w:pos="540"/>
        </w:tabs>
        <w:ind w:left="540" w:hanging="360"/>
      </w:pPr>
      <w:rPr>
        <w:b w:val="0"/>
        <w:bCs/>
      </w:rPr>
    </w:lvl>
    <w:lvl w:ilvl="1">
      <w:start w:val="1"/>
      <w:numFmt w:val="decimal"/>
      <w:lvlText w:val="%2."/>
      <w:lvlJc w:val="left"/>
      <w:pPr>
        <w:tabs>
          <w:tab w:val="num" w:pos="1080"/>
        </w:tabs>
        <w:ind w:left="1080" w:hanging="360"/>
      </w:pPr>
      <w:rPr>
        <w:b w:val="0"/>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2" w15:restartNumberingAfterBreak="0">
    <w:nsid w:val="045679C4"/>
    <w:multiLevelType w:val="hybridMultilevel"/>
    <w:tmpl w:val="7EFC07AE"/>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3" w15:restartNumberingAfterBreak="0">
    <w:nsid w:val="04FF6A89"/>
    <w:multiLevelType w:val="hybridMultilevel"/>
    <w:tmpl w:val="AB6605B6"/>
    <w:lvl w:ilvl="0" w:tplc="9662AA8E">
      <w:start w:val="1"/>
      <w:numFmt w:val="bullet"/>
      <w:lvlText w:val=""/>
      <w:lvlJc w:val="left"/>
      <w:pPr>
        <w:ind w:left="480" w:hanging="360"/>
      </w:pPr>
      <w:rPr>
        <w:rFonts w:ascii="Symbol" w:hAnsi="Symbol" w:hint="default"/>
      </w:rPr>
    </w:lvl>
    <w:lvl w:ilvl="1" w:tplc="04150003">
      <w:start w:val="1"/>
      <w:numFmt w:val="bullet"/>
      <w:lvlText w:val="o"/>
      <w:lvlJc w:val="left"/>
      <w:pPr>
        <w:ind w:left="1200" w:hanging="360"/>
      </w:pPr>
      <w:rPr>
        <w:rFonts w:ascii="Courier New" w:hAnsi="Courier New" w:cs="Courier New" w:hint="default"/>
      </w:rPr>
    </w:lvl>
    <w:lvl w:ilvl="2" w:tplc="04150005">
      <w:start w:val="1"/>
      <w:numFmt w:val="bullet"/>
      <w:lvlText w:val=""/>
      <w:lvlJc w:val="left"/>
      <w:pPr>
        <w:ind w:left="1920" w:hanging="360"/>
      </w:pPr>
      <w:rPr>
        <w:rFonts w:ascii="Wingdings" w:hAnsi="Wingdings" w:hint="default"/>
      </w:rPr>
    </w:lvl>
    <w:lvl w:ilvl="3" w:tplc="04150001">
      <w:start w:val="1"/>
      <w:numFmt w:val="bullet"/>
      <w:lvlText w:val=""/>
      <w:lvlJc w:val="left"/>
      <w:pPr>
        <w:ind w:left="2640" w:hanging="360"/>
      </w:pPr>
      <w:rPr>
        <w:rFonts w:ascii="Symbol" w:hAnsi="Symbol" w:hint="default"/>
      </w:rPr>
    </w:lvl>
    <w:lvl w:ilvl="4" w:tplc="04150003">
      <w:start w:val="1"/>
      <w:numFmt w:val="bullet"/>
      <w:lvlText w:val="o"/>
      <w:lvlJc w:val="left"/>
      <w:pPr>
        <w:ind w:left="3360" w:hanging="360"/>
      </w:pPr>
      <w:rPr>
        <w:rFonts w:ascii="Courier New" w:hAnsi="Courier New" w:cs="Courier New" w:hint="default"/>
      </w:rPr>
    </w:lvl>
    <w:lvl w:ilvl="5" w:tplc="04150005">
      <w:start w:val="1"/>
      <w:numFmt w:val="bullet"/>
      <w:lvlText w:val=""/>
      <w:lvlJc w:val="left"/>
      <w:pPr>
        <w:ind w:left="4080" w:hanging="360"/>
      </w:pPr>
      <w:rPr>
        <w:rFonts w:ascii="Wingdings" w:hAnsi="Wingdings" w:hint="default"/>
      </w:rPr>
    </w:lvl>
    <w:lvl w:ilvl="6" w:tplc="04150001">
      <w:start w:val="1"/>
      <w:numFmt w:val="bullet"/>
      <w:lvlText w:val=""/>
      <w:lvlJc w:val="left"/>
      <w:pPr>
        <w:ind w:left="4800" w:hanging="360"/>
      </w:pPr>
      <w:rPr>
        <w:rFonts w:ascii="Symbol" w:hAnsi="Symbol" w:hint="default"/>
      </w:rPr>
    </w:lvl>
    <w:lvl w:ilvl="7" w:tplc="04150003">
      <w:start w:val="1"/>
      <w:numFmt w:val="bullet"/>
      <w:lvlText w:val="o"/>
      <w:lvlJc w:val="left"/>
      <w:pPr>
        <w:ind w:left="5520" w:hanging="360"/>
      </w:pPr>
      <w:rPr>
        <w:rFonts w:ascii="Courier New" w:hAnsi="Courier New" w:cs="Courier New" w:hint="default"/>
      </w:rPr>
    </w:lvl>
    <w:lvl w:ilvl="8" w:tplc="04150005">
      <w:start w:val="1"/>
      <w:numFmt w:val="bullet"/>
      <w:lvlText w:val=""/>
      <w:lvlJc w:val="left"/>
      <w:pPr>
        <w:ind w:left="6240" w:hanging="360"/>
      </w:pPr>
      <w:rPr>
        <w:rFonts w:ascii="Wingdings" w:hAnsi="Wingdings" w:hint="default"/>
      </w:rPr>
    </w:lvl>
  </w:abstractNum>
  <w:abstractNum w:abstractNumId="4" w15:restartNumberingAfterBreak="0">
    <w:nsid w:val="052A5A9B"/>
    <w:multiLevelType w:val="hybridMultilevel"/>
    <w:tmpl w:val="B0C4EDC2"/>
    <w:lvl w:ilvl="0" w:tplc="EF9CDA92">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5" w15:restartNumberingAfterBreak="0">
    <w:nsid w:val="069D5CFB"/>
    <w:multiLevelType w:val="hybridMultilevel"/>
    <w:tmpl w:val="762C04E2"/>
    <w:lvl w:ilvl="0" w:tplc="5CD02456">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6" w15:restartNumberingAfterBreak="0">
    <w:nsid w:val="06D832D1"/>
    <w:multiLevelType w:val="hybridMultilevel"/>
    <w:tmpl w:val="0F4E8868"/>
    <w:lvl w:ilvl="0" w:tplc="E5884686">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7" w15:restartNumberingAfterBreak="0">
    <w:nsid w:val="0A371F5C"/>
    <w:multiLevelType w:val="hybridMultilevel"/>
    <w:tmpl w:val="07C21FC2"/>
    <w:lvl w:ilvl="0" w:tplc="BF14F080">
      <w:start w:val="1"/>
      <w:numFmt w:val="decimal"/>
      <w:lvlText w:val="2.%1."/>
      <w:lvlJc w:val="left"/>
      <w:pPr>
        <w:ind w:left="1571" w:hanging="360"/>
      </w:pPr>
      <w:rPr>
        <w:b w:val="0"/>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8" w15:restartNumberingAfterBreak="0">
    <w:nsid w:val="0DF06C59"/>
    <w:multiLevelType w:val="hybridMultilevel"/>
    <w:tmpl w:val="0E6CC2E6"/>
    <w:lvl w:ilvl="0" w:tplc="38EAE92E">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9" w15:restartNumberingAfterBreak="0">
    <w:nsid w:val="0ED94C0C"/>
    <w:multiLevelType w:val="hybridMultilevel"/>
    <w:tmpl w:val="2F401E02"/>
    <w:lvl w:ilvl="0" w:tplc="57E670AE">
      <w:start w:val="1"/>
      <w:numFmt w:val="decimal"/>
      <w:lvlText w:val="2.1.%1."/>
      <w:lvlJc w:val="left"/>
      <w:pPr>
        <w:ind w:left="2061" w:hanging="360"/>
      </w:pPr>
    </w:lvl>
    <w:lvl w:ilvl="1" w:tplc="04150019">
      <w:start w:val="1"/>
      <w:numFmt w:val="lowerLetter"/>
      <w:lvlText w:val="%2."/>
      <w:lvlJc w:val="left"/>
      <w:pPr>
        <w:ind w:left="2781" w:hanging="360"/>
      </w:pPr>
    </w:lvl>
    <w:lvl w:ilvl="2" w:tplc="0415001B">
      <w:start w:val="1"/>
      <w:numFmt w:val="lowerRoman"/>
      <w:lvlText w:val="%3."/>
      <w:lvlJc w:val="right"/>
      <w:pPr>
        <w:ind w:left="3501" w:hanging="180"/>
      </w:pPr>
    </w:lvl>
    <w:lvl w:ilvl="3" w:tplc="0415000F">
      <w:start w:val="1"/>
      <w:numFmt w:val="decimal"/>
      <w:lvlText w:val="%4."/>
      <w:lvlJc w:val="left"/>
      <w:pPr>
        <w:ind w:left="4221" w:hanging="360"/>
      </w:pPr>
    </w:lvl>
    <w:lvl w:ilvl="4" w:tplc="04150019">
      <w:start w:val="1"/>
      <w:numFmt w:val="lowerLetter"/>
      <w:lvlText w:val="%5."/>
      <w:lvlJc w:val="left"/>
      <w:pPr>
        <w:ind w:left="4941" w:hanging="360"/>
      </w:pPr>
    </w:lvl>
    <w:lvl w:ilvl="5" w:tplc="0415001B">
      <w:start w:val="1"/>
      <w:numFmt w:val="lowerRoman"/>
      <w:lvlText w:val="%6."/>
      <w:lvlJc w:val="right"/>
      <w:pPr>
        <w:ind w:left="5661" w:hanging="180"/>
      </w:pPr>
    </w:lvl>
    <w:lvl w:ilvl="6" w:tplc="0415000F">
      <w:start w:val="1"/>
      <w:numFmt w:val="decimal"/>
      <w:lvlText w:val="%7."/>
      <w:lvlJc w:val="left"/>
      <w:pPr>
        <w:ind w:left="6381" w:hanging="360"/>
      </w:pPr>
    </w:lvl>
    <w:lvl w:ilvl="7" w:tplc="04150019">
      <w:start w:val="1"/>
      <w:numFmt w:val="lowerLetter"/>
      <w:lvlText w:val="%8."/>
      <w:lvlJc w:val="left"/>
      <w:pPr>
        <w:ind w:left="7101" w:hanging="360"/>
      </w:pPr>
    </w:lvl>
    <w:lvl w:ilvl="8" w:tplc="0415001B">
      <w:start w:val="1"/>
      <w:numFmt w:val="lowerRoman"/>
      <w:lvlText w:val="%9."/>
      <w:lvlJc w:val="right"/>
      <w:pPr>
        <w:ind w:left="7821" w:hanging="180"/>
      </w:pPr>
    </w:lvl>
  </w:abstractNum>
  <w:abstractNum w:abstractNumId="10" w15:restartNumberingAfterBreak="0">
    <w:nsid w:val="0F8805F1"/>
    <w:multiLevelType w:val="hybridMultilevel"/>
    <w:tmpl w:val="F2068C16"/>
    <w:lvl w:ilvl="0" w:tplc="BAC22F46">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1" w15:restartNumberingAfterBreak="0">
    <w:nsid w:val="10AB208B"/>
    <w:multiLevelType w:val="hybridMultilevel"/>
    <w:tmpl w:val="028ACAFC"/>
    <w:lvl w:ilvl="0" w:tplc="791E0F26">
      <w:start w:val="1"/>
      <w:numFmt w:val="lowerLetter"/>
      <w:lvlText w:val="%1)"/>
      <w:lvlJc w:val="left"/>
      <w:pPr>
        <w:ind w:left="1996" w:hanging="360"/>
      </w:p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12" w15:restartNumberingAfterBreak="0">
    <w:nsid w:val="14721D77"/>
    <w:multiLevelType w:val="hybridMultilevel"/>
    <w:tmpl w:val="2990EEFC"/>
    <w:lvl w:ilvl="0" w:tplc="0415000B">
      <w:start w:val="1"/>
      <w:numFmt w:val="bullet"/>
      <w:lvlText w:val=""/>
      <w:lvlJc w:val="left"/>
      <w:pPr>
        <w:ind w:left="1068" w:hanging="360"/>
      </w:pPr>
      <w:rPr>
        <w:rFonts w:ascii="Wingdings" w:hAnsi="Wingdings"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13" w15:restartNumberingAfterBreak="0">
    <w:nsid w:val="17596590"/>
    <w:multiLevelType w:val="hybridMultilevel"/>
    <w:tmpl w:val="0C1CCFE0"/>
    <w:lvl w:ilvl="0" w:tplc="9662AA8E">
      <w:start w:val="1"/>
      <w:numFmt w:val="bullet"/>
      <w:lvlText w:val=""/>
      <w:lvlJc w:val="left"/>
      <w:pPr>
        <w:ind w:left="2291" w:hanging="360"/>
      </w:pPr>
      <w:rPr>
        <w:rFonts w:ascii="Symbol" w:hAnsi="Symbol" w:hint="default"/>
      </w:rPr>
    </w:lvl>
    <w:lvl w:ilvl="1" w:tplc="04150003">
      <w:start w:val="1"/>
      <w:numFmt w:val="bullet"/>
      <w:lvlText w:val="o"/>
      <w:lvlJc w:val="left"/>
      <w:pPr>
        <w:ind w:left="3011" w:hanging="360"/>
      </w:pPr>
      <w:rPr>
        <w:rFonts w:ascii="Courier New" w:hAnsi="Courier New" w:cs="Courier New" w:hint="default"/>
      </w:rPr>
    </w:lvl>
    <w:lvl w:ilvl="2" w:tplc="04150005">
      <w:start w:val="1"/>
      <w:numFmt w:val="bullet"/>
      <w:lvlText w:val=""/>
      <w:lvlJc w:val="left"/>
      <w:pPr>
        <w:ind w:left="3731" w:hanging="360"/>
      </w:pPr>
      <w:rPr>
        <w:rFonts w:ascii="Wingdings" w:hAnsi="Wingdings" w:hint="default"/>
      </w:rPr>
    </w:lvl>
    <w:lvl w:ilvl="3" w:tplc="04150001">
      <w:start w:val="1"/>
      <w:numFmt w:val="bullet"/>
      <w:lvlText w:val=""/>
      <w:lvlJc w:val="left"/>
      <w:pPr>
        <w:ind w:left="4451" w:hanging="360"/>
      </w:pPr>
      <w:rPr>
        <w:rFonts w:ascii="Symbol" w:hAnsi="Symbol" w:hint="default"/>
      </w:rPr>
    </w:lvl>
    <w:lvl w:ilvl="4" w:tplc="04150003">
      <w:start w:val="1"/>
      <w:numFmt w:val="bullet"/>
      <w:lvlText w:val="o"/>
      <w:lvlJc w:val="left"/>
      <w:pPr>
        <w:ind w:left="5171" w:hanging="360"/>
      </w:pPr>
      <w:rPr>
        <w:rFonts w:ascii="Courier New" w:hAnsi="Courier New" w:cs="Courier New" w:hint="default"/>
      </w:rPr>
    </w:lvl>
    <w:lvl w:ilvl="5" w:tplc="04150005">
      <w:start w:val="1"/>
      <w:numFmt w:val="bullet"/>
      <w:lvlText w:val=""/>
      <w:lvlJc w:val="left"/>
      <w:pPr>
        <w:ind w:left="5891" w:hanging="360"/>
      </w:pPr>
      <w:rPr>
        <w:rFonts w:ascii="Wingdings" w:hAnsi="Wingdings" w:hint="default"/>
      </w:rPr>
    </w:lvl>
    <w:lvl w:ilvl="6" w:tplc="04150001">
      <w:start w:val="1"/>
      <w:numFmt w:val="bullet"/>
      <w:lvlText w:val=""/>
      <w:lvlJc w:val="left"/>
      <w:pPr>
        <w:ind w:left="6611" w:hanging="360"/>
      </w:pPr>
      <w:rPr>
        <w:rFonts w:ascii="Symbol" w:hAnsi="Symbol" w:hint="default"/>
      </w:rPr>
    </w:lvl>
    <w:lvl w:ilvl="7" w:tplc="04150003">
      <w:start w:val="1"/>
      <w:numFmt w:val="bullet"/>
      <w:lvlText w:val="o"/>
      <w:lvlJc w:val="left"/>
      <w:pPr>
        <w:ind w:left="7331" w:hanging="360"/>
      </w:pPr>
      <w:rPr>
        <w:rFonts w:ascii="Courier New" w:hAnsi="Courier New" w:cs="Courier New" w:hint="default"/>
      </w:rPr>
    </w:lvl>
    <w:lvl w:ilvl="8" w:tplc="04150005">
      <w:start w:val="1"/>
      <w:numFmt w:val="bullet"/>
      <w:lvlText w:val=""/>
      <w:lvlJc w:val="left"/>
      <w:pPr>
        <w:ind w:left="8051" w:hanging="360"/>
      </w:pPr>
      <w:rPr>
        <w:rFonts w:ascii="Wingdings" w:hAnsi="Wingdings" w:hint="default"/>
      </w:rPr>
    </w:lvl>
  </w:abstractNum>
  <w:abstractNum w:abstractNumId="14" w15:restartNumberingAfterBreak="0">
    <w:nsid w:val="19EF1AE6"/>
    <w:multiLevelType w:val="hybridMultilevel"/>
    <w:tmpl w:val="1438E498"/>
    <w:lvl w:ilvl="0" w:tplc="04150017">
      <w:start w:val="1"/>
      <w:numFmt w:val="lowerLetter"/>
      <w:lvlText w:val="%1)"/>
      <w:lvlJc w:val="left"/>
      <w:pPr>
        <w:ind w:left="1002" w:hanging="360"/>
      </w:pPr>
    </w:lvl>
    <w:lvl w:ilvl="1" w:tplc="04150019">
      <w:start w:val="1"/>
      <w:numFmt w:val="lowerLetter"/>
      <w:lvlText w:val="%2."/>
      <w:lvlJc w:val="left"/>
      <w:pPr>
        <w:ind w:left="1722" w:hanging="360"/>
      </w:pPr>
    </w:lvl>
    <w:lvl w:ilvl="2" w:tplc="0415001B">
      <w:start w:val="1"/>
      <w:numFmt w:val="lowerRoman"/>
      <w:lvlText w:val="%3."/>
      <w:lvlJc w:val="right"/>
      <w:pPr>
        <w:ind w:left="2442" w:hanging="180"/>
      </w:pPr>
    </w:lvl>
    <w:lvl w:ilvl="3" w:tplc="0415000F">
      <w:start w:val="1"/>
      <w:numFmt w:val="decimal"/>
      <w:lvlText w:val="%4."/>
      <w:lvlJc w:val="left"/>
      <w:pPr>
        <w:ind w:left="3162" w:hanging="360"/>
      </w:pPr>
    </w:lvl>
    <w:lvl w:ilvl="4" w:tplc="04150019">
      <w:start w:val="1"/>
      <w:numFmt w:val="lowerLetter"/>
      <w:lvlText w:val="%5."/>
      <w:lvlJc w:val="left"/>
      <w:pPr>
        <w:ind w:left="3882" w:hanging="360"/>
      </w:pPr>
    </w:lvl>
    <w:lvl w:ilvl="5" w:tplc="0415001B">
      <w:start w:val="1"/>
      <w:numFmt w:val="lowerRoman"/>
      <w:lvlText w:val="%6."/>
      <w:lvlJc w:val="right"/>
      <w:pPr>
        <w:ind w:left="4602" w:hanging="180"/>
      </w:pPr>
    </w:lvl>
    <w:lvl w:ilvl="6" w:tplc="0415000F">
      <w:start w:val="1"/>
      <w:numFmt w:val="decimal"/>
      <w:lvlText w:val="%7."/>
      <w:lvlJc w:val="left"/>
      <w:pPr>
        <w:ind w:left="5322" w:hanging="360"/>
      </w:pPr>
    </w:lvl>
    <w:lvl w:ilvl="7" w:tplc="04150019">
      <w:start w:val="1"/>
      <w:numFmt w:val="lowerLetter"/>
      <w:lvlText w:val="%8."/>
      <w:lvlJc w:val="left"/>
      <w:pPr>
        <w:ind w:left="6042" w:hanging="360"/>
      </w:pPr>
    </w:lvl>
    <w:lvl w:ilvl="8" w:tplc="0415001B">
      <w:start w:val="1"/>
      <w:numFmt w:val="lowerRoman"/>
      <w:lvlText w:val="%9."/>
      <w:lvlJc w:val="right"/>
      <w:pPr>
        <w:ind w:left="6762" w:hanging="180"/>
      </w:pPr>
    </w:lvl>
  </w:abstractNum>
  <w:abstractNum w:abstractNumId="15" w15:restartNumberingAfterBreak="0">
    <w:nsid w:val="1A097ECD"/>
    <w:multiLevelType w:val="hybridMultilevel"/>
    <w:tmpl w:val="15B06290"/>
    <w:lvl w:ilvl="0" w:tplc="D346A08E">
      <w:start w:val="1"/>
      <w:numFmt w:val="decimal"/>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Times New Roman"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Times New Roman"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Times New Roman"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1AA7292C"/>
    <w:multiLevelType w:val="hybridMultilevel"/>
    <w:tmpl w:val="825C70CA"/>
    <w:lvl w:ilvl="0" w:tplc="9662AA8E">
      <w:start w:val="1"/>
      <w:numFmt w:val="bullet"/>
      <w:lvlText w:val=""/>
      <w:lvlJc w:val="left"/>
      <w:pPr>
        <w:ind w:left="2291" w:hanging="360"/>
      </w:pPr>
      <w:rPr>
        <w:rFonts w:ascii="Symbol" w:hAnsi="Symbol" w:hint="default"/>
      </w:rPr>
    </w:lvl>
    <w:lvl w:ilvl="1" w:tplc="04150003">
      <w:start w:val="1"/>
      <w:numFmt w:val="bullet"/>
      <w:lvlText w:val="o"/>
      <w:lvlJc w:val="left"/>
      <w:pPr>
        <w:ind w:left="3011" w:hanging="360"/>
      </w:pPr>
      <w:rPr>
        <w:rFonts w:ascii="Courier New" w:hAnsi="Courier New" w:cs="Courier New" w:hint="default"/>
      </w:rPr>
    </w:lvl>
    <w:lvl w:ilvl="2" w:tplc="04150005">
      <w:start w:val="1"/>
      <w:numFmt w:val="bullet"/>
      <w:lvlText w:val=""/>
      <w:lvlJc w:val="left"/>
      <w:pPr>
        <w:ind w:left="3731" w:hanging="360"/>
      </w:pPr>
      <w:rPr>
        <w:rFonts w:ascii="Wingdings" w:hAnsi="Wingdings" w:hint="default"/>
      </w:rPr>
    </w:lvl>
    <w:lvl w:ilvl="3" w:tplc="04150001">
      <w:start w:val="1"/>
      <w:numFmt w:val="bullet"/>
      <w:lvlText w:val=""/>
      <w:lvlJc w:val="left"/>
      <w:pPr>
        <w:ind w:left="4451" w:hanging="360"/>
      </w:pPr>
      <w:rPr>
        <w:rFonts w:ascii="Symbol" w:hAnsi="Symbol" w:hint="default"/>
      </w:rPr>
    </w:lvl>
    <w:lvl w:ilvl="4" w:tplc="04150003">
      <w:start w:val="1"/>
      <w:numFmt w:val="bullet"/>
      <w:lvlText w:val="o"/>
      <w:lvlJc w:val="left"/>
      <w:pPr>
        <w:ind w:left="5171" w:hanging="360"/>
      </w:pPr>
      <w:rPr>
        <w:rFonts w:ascii="Courier New" w:hAnsi="Courier New" w:cs="Courier New" w:hint="default"/>
      </w:rPr>
    </w:lvl>
    <w:lvl w:ilvl="5" w:tplc="04150005">
      <w:start w:val="1"/>
      <w:numFmt w:val="bullet"/>
      <w:lvlText w:val=""/>
      <w:lvlJc w:val="left"/>
      <w:pPr>
        <w:ind w:left="5891" w:hanging="360"/>
      </w:pPr>
      <w:rPr>
        <w:rFonts w:ascii="Wingdings" w:hAnsi="Wingdings" w:hint="default"/>
      </w:rPr>
    </w:lvl>
    <w:lvl w:ilvl="6" w:tplc="04150001">
      <w:start w:val="1"/>
      <w:numFmt w:val="bullet"/>
      <w:lvlText w:val=""/>
      <w:lvlJc w:val="left"/>
      <w:pPr>
        <w:ind w:left="6611" w:hanging="360"/>
      </w:pPr>
      <w:rPr>
        <w:rFonts w:ascii="Symbol" w:hAnsi="Symbol" w:hint="default"/>
      </w:rPr>
    </w:lvl>
    <w:lvl w:ilvl="7" w:tplc="04150003">
      <w:start w:val="1"/>
      <w:numFmt w:val="bullet"/>
      <w:lvlText w:val="o"/>
      <w:lvlJc w:val="left"/>
      <w:pPr>
        <w:ind w:left="7331" w:hanging="360"/>
      </w:pPr>
      <w:rPr>
        <w:rFonts w:ascii="Courier New" w:hAnsi="Courier New" w:cs="Courier New" w:hint="default"/>
      </w:rPr>
    </w:lvl>
    <w:lvl w:ilvl="8" w:tplc="04150005">
      <w:start w:val="1"/>
      <w:numFmt w:val="bullet"/>
      <w:lvlText w:val=""/>
      <w:lvlJc w:val="left"/>
      <w:pPr>
        <w:ind w:left="8051" w:hanging="360"/>
      </w:pPr>
      <w:rPr>
        <w:rFonts w:ascii="Wingdings" w:hAnsi="Wingdings" w:hint="default"/>
      </w:rPr>
    </w:lvl>
  </w:abstractNum>
  <w:abstractNum w:abstractNumId="18" w15:restartNumberingAfterBreak="0">
    <w:nsid w:val="1D6B4700"/>
    <w:multiLevelType w:val="hybridMultilevel"/>
    <w:tmpl w:val="156897F6"/>
    <w:lvl w:ilvl="0" w:tplc="80721640">
      <w:start w:val="1"/>
      <w:numFmt w:val="lowerLetter"/>
      <w:lvlText w:val="%1)"/>
      <w:lvlJc w:val="left"/>
      <w:pPr>
        <w:ind w:left="1920" w:hanging="360"/>
      </w:pPr>
    </w:lvl>
    <w:lvl w:ilvl="1" w:tplc="04150019">
      <w:start w:val="1"/>
      <w:numFmt w:val="lowerLetter"/>
      <w:lvlText w:val="%2."/>
      <w:lvlJc w:val="left"/>
      <w:pPr>
        <w:ind w:left="2640" w:hanging="360"/>
      </w:pPr>
    </w:lvl>
    <w:lvl w:ilvl="2" w:tplc="0415001B">
      <w:start w:val="1"/>
      <w:numFmt w:val="lowerRoman"/>
      <w:lvlText w:val="%3."/>
      <w:lvlJc w:val="right"/>
      <w:pPr>
        <w:ind w:left="3360" w:hanging="180"/>
      </w:pPr>
    </w:lvl>
    <w:lvl w:ilvl="3" w:tplc="0415000F">
      <w:start w:val="1"/>
      <w:numFmt w:val="decimal"/>
      <w:lvlText w:val="%4."/>
      <w:lvlJc w:val="left"/>
      <w:pPr>
        <w:ind w:left="4080" w:hanging="360"/>
      </w:pPr>
    </w:lvl>
    <w:lvl w:ilvl="4" w:tplc="04150019">
      <w:start w:val="1"/>
      <w:numFmt w:val="lowerLetter"/>
      <w:lvlText w:val="%5."/>
      <w:lvlJc w:val="left"/>
      <w:pPr>
        <w:ind w:left="4800" w:hanging="360"/>
      </w:pPr>
    </w:lvl>
    <w:lvl w:ilvl="5" w:tplc="0415001B">
      <w:start w:val="1"/>
      <w:numFmt w:val="lowerRoman"/>
      <w:lvlText w:val="%6."/>
      <w:lvlJc w:val="right"/>
      <w:pPr>
        <w:ind w:left="5520" w:hanging="180"/>
      </w:pPr>
    </w:lvl>
    <w:lvl w:ilvl="6" w:tplc="0415000F">
      <w:start w:val="1"/>
      <w:numFmt w:val="decimal"/>
      <w:lvlText w:val="%7."/>
      <w:lvlJc w:val="left"/>
      <w:pPr>
        <w:ind w:left="6240" w:hanging="360"/>
      </w:pPr>
    </w:lvl>
    <w:lvl w:ilvl="7" w:tplc="04150019">
      <w:start w:val="1"/>
      <w:numFmt w:val="lowerLetter"/>
      <w:lvlText w:val="%8."/>
      <w:lvlJc w:val="left"/>
      <w:pPr>
        <w:ind w:left="6960" w:hanging="360"/>
      </w:pPr>
    </w:lvl>
    <w:lvl w:ilvl="8" w:tplc="0415001B">
      <w:start w:val="1"/>
      <w:numFmt w:val="lowerRoman"/>
      <w:lvlText w:val="%9."/>
      <w:lvlJc w:val="right"/>
      <w:pPr>
        <w:ind w:left="7680" w:hanging="180"/>
      </w:pPr>
    </w:lvl>
  </w:abstractNum>
  <w:abstractNum w:abstractNumId="19" w15:restartNumberingAfterBreak="0">
    <w:nsid w:val="1DB720A6"/>
    <w:multiLevelType w:val="hybridMultilevel"/>
    <w:tmpl w:val="3080E610"/>
    <w:lvl w:ilvl="0" w:tplc="3AA658EE">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20" w15:restartNumberingAfterBreak="0">
    <w:nsid w:val="1EF004BE"/>
    <w:multiLevelType w:val="hybridMultilevel"/>
    <w:tmpl w:val="411EA666"/>
    <w:lvl w:ilvl="0" w:tplc="9662AA8E">
      <w:start w:val="1"/>
      <w:numFmt w:val="bullet"/>
      <w:lvlText w:val=""/>
      <w:lvlJc w:val="left"/>
      <w:pPr>
        <w:ind w:left="2291" w:hanging="360"/>
      </w:pPr>
      <w:rPr>
        <w:rFonts w:ascii="Symbol" w:hAnsi="Symbol" w:hint="default"/>
      </w:rPr>
    </w:lvl>
    <w:lvl w:ilvl="1" w:tplc="04150003">
      <w:start w:val="1"/>
      <w:numFmt w:val="bullet"/>
      <w:lvlText w:val="o"/>
      <w:lvlJc w:val="left"/>
      <w:pPr>
        <w:ind w:left="3011" w:hanging="360"/>
      </w:pPr>
      <w:rPr>
        <w:rFonts w:ascii="Courier New" w:hAnsi="Courier New" w:cs="Courier New" w:hint="default"/>
      </w:rPr>
    </w:lvl>
    <w:lvl w:ilvl="2" w:tplc="04150005">
      <w:start w:val="1"/>
      <w:numFmt w:val="bullet"/>
      <w:lvlText w:val=""/>
      <w:lvlJc w:val="left"/>
      <w:pPr>
        <w:ind w:left="3731" w:hanging="360"/>
      </w:pPr>
      <w:rPr>
        <w:rFonts w:ascii="Wingdings" w:hAnsi="Wingdings" w:hint="default"/>
      </w:rPr>
    </w:lvl>
    <w:lvl w:ilvl="3" w:tplc="04150001">
      <w:start w:val="1"/>
      <w:numFmt w:val="bullet"/>
      <w:lvlText w:val=""/>
      <w:lvlJc w:val="left"/>
      <w:pPr>
        <w:ind w:left="4451" w:hanging="360"/>
      </w:pPr>
      <w:rPr>
        <w:rFonts w:ascii="Symbol" w:hAnsi="Symbol" w:hint="default"/>
      </w:rPr>
    </w:lvl>
    <w:lvl w:ilvl="4" w:tplc="04150003">
      <w:start w:val="1"/>
      <w:numFmt w:val="bullet"/>
      <w:lvlText w:val="o"/>
      <w:lvlJc w:val="left"/>
      <w:pPr>
        <w:ind w:left="5171" w:hanging="360"/>
      </w:pPr>
      <w:rPr>
        <w:rFonts w:ascii="Courier New" w:hAnsi="Courier New" w:cs="Courier New" w:hint="default"/>
      </w:rPr>
    </w:lvl>
    <w:lvl w:ilvl="5" w:tplc="04150005">
      <w:start w:val="1"/>
      <w:numFmt w:val="bullet"/>
      <w:lvlText w:val=""/>
      <w:lvlJc w:val="left"/>
      <w:pPr>
        <w:ind w:left="5891" w:hanging="360"/>
      </w:pPr>
      <w:rPr>
        <w:rFonts w:ascii="Wingdings" w:hAnsi="Wingdings" w:hint="default"/>
      </w:rPr>
    </w:lvl>
    <w:lvl w:ilvl="6" w:tplc="04150001">
      <w:start w:val="1"/>
      <w:numFmt w:val="bullet"/>
      <w:lvlText w:val=""/>
      <w:lvlJc w:val="left"/>
      <w:pPr>
        <w:ind w:left="6611" w:hanging="360"/>
      </w:pPr>
      <w:rPr>
        <w:rFonts w:ascii="Symbol" w:hAnsi="Symbol" w:hint="default"/>
      </w:rPr>
    </w:lvl>
    <w:lvl w:ilvl="7" w:tplc="04150003">
      <w:start w:val="1"/>
      <w:numFmt w:val="bullet"/>
      <w:lvlText w:val="o"/>
      <w:lvlJc w:val="left"/>
      <w:pPr>
        <w:ind w:left="7331" w:hanging="360"/>
      </w:pPr>
      <w:rPr>
        <w:rFonts w:ascii="Courier New" w:hAnsi="Courier New" w:cs="Courier New" w:hint="default"/>
      </w:rPr>
    </w:lvl>
    <w:lvl w:ilvl="8" w:tplc="04150005">
      <w:start w:val="1"/>
      <w:numFmt w:val="bullet"/>
      <w:lvlText w:val=""/>
      <w:lvlJc w:val="left"/>
      <w:pPr>
        <w:ind w:left="8051" w:hanging="360"/>
      </w:pPr>
      <w:rPr>
        <w:rFonts w:ascii="Wingdings" w:hAnsi="Wingdings" w:hint="default"/>
      </w:rPr>
    </w:lvl>
  </w:abstractNum>
  <w:abstractNum w:abstractNumId="21" w15:restartNumberingAfterBreak="0">
    <w:nsid w:val="214A457D"/>
    <w:multiLevelType w:val="hybridMultilevel"/>
    <w:tmpl w:val="8A625F2C"/>
    <w:lvl w:ilvl="0" w:tplc="6D082FBC">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2" w15:restartNumberingAfterBreak="0">
    <w:nsid w:val="28394D37"/>
    <w:multiLevelType w:val="hybridMultilevel"/>
    <w:tmpl w:val="FCEA49EC"/>
    <w:lvl w:ilvl="0" w:tplc="0415000D">
      <w:start w:val="1"/>
      <w:numFmt w:val="bullet"/>
      <w:lvlText w:val=""/>
      <w:lvlJc w:val="left"/>
      <w:pPr>
        <w:ind w:left="2062" w:hanging="360"/>
      </w:pPr>
      <w:rPr>
        <w:rFonts w:ascii="Wingdings" w:hAnsi="Wingdings" w:hint="default"/>
      </w:rPr>
    </w:lvl>
    <w:lvl w:ilvl="1" w:tplc="04150003">
      <w:start w:val="1"/>
      <w:numFmt w:val="bullet"/>
      <w:lvlText w:val="o"/>
      <w:lvlJc w:val="left"/>
      <w:pPr>
        <w:ind w:left="2782" w:hanging="360"/>
      </w:pPr>
      <w:rPr>
        <w:rFonts w:ascii="Courier New" w:hAnsi="Courier New" w:cs="Courier New" w:hint="default"/>
      </w:rPr>
    </w:lvl>
    <w:lvl w:ilvl="2" w:tplc="04150005">
      <w:start w:val="1"/>
      <w:numFmt w:val="bullet"/>
      <w:lvlText w:val=""/>
      <w:lvlJc w:val="left"/>
      <w:pPr>
        <w:ind w:left="3502" w:hanging="360"/>
      </w:pPr>
      <w:rPr>
        <w:rFonts w:ascii="Wingdings" w:hAnsi="Wingdings" w:hint="default"/>
      </w:rPr>
    </w:lvl>
    <w:lvl w:ilvl="3" w:tplc="04150001">
      <w:start w:val="1"/>
      <w:numFmt w:val="bullet"/>
      <w:lvlText w:val=""/>
      <w:lvlJc w:val="left"/>
      <w:pPr>
        <w:ind w:left="4222" w:hanging="360"/>
      </w:pPr>
      <w:rPr>
        <w:rFonts w:ascii="Symbol" w:hAnsi="Symbol" w:hint="default"/>
      </w:rPr>
    </w:lvl>
    <w:lvl w:ilvl="4" w:tplc="04150003">
      <w:start w:val="1"/>
      <w:numFmt w:val="bullet"/>
      <w:lvlText w:val="o"/>
      <w:lvlJc w:val="left"/>
      <w:pPr>
        <w:ind w:left="4942" w:hanging="360"/>
      </w:pPr>
      <w:rPr>
        <w:rFonts w:ascii="Courier New" w:hAnsi="Courier New" w:cs="Courier New" w:hint="default"/>
      </w:rPr>
    </w:lvl>
    <w:lvl w:ilvl="5" w:tplc="04150005">
      <w:start w:val="1"/>
      <w:numFmt w:val="bullet"/>
      <w:lvlText w:val=""/>
      <w:lvlJc w:val="left"/>
      <w:pPr>
        <w:ind w:left="5662" w:hanging="360"/>
      </w:pPr>
      <w:rPr>
        <w:rFonts w:ascii="Wingdings" w:hAnsi="Wingdings" w:hint="default"/>
      </w:rPr>
    </w:lvl>
    <w:lvl w:ilvl="6" w:tplc="04150001">
      <w:start w:val="1"/>
      <w:numFmt w:val="bullet"/>
      <w:lvlText w:val=""/>
      <w:lvlJc w:val="left"/>
      <w:pPr>
        <w:ind w:left="6382" w:hanging="360"/>
      </w:pPr>
      <w:rPr>
        <w:rFonts w:ascii="Symbol" w:hAnsi="Symbol" w:hint="default"/>
      </w:rPr>
    </w:lvl>
    <w:lvl w:ilvl="7" w:tplc="04150003">
      <w:start w:val="1"/>
      <w:numFmt w:val="bullet"/>
      <w:lvlText w:val="o"/>
      <w:lvlJc w:val="left"/>
      <w:pPr>
        <w:ind w:left="7102" w:hanging="360"/>
      </w:pPr>
      <w:rPr>
        <w:rFonts w:ascii="Courier New" w:hAnsi="Courier New" w:cs="Courier New" w:hint="default"/>
      </w:rPr>
    </w:lvl>
    <w:lvl w:ilvl="8" w:tplc="04150005">
      <w:start w:val="1"/>
      <w:numFmt w:val="bullet"/>
      <w:lvlText w:val=""/>
      <w:lvlJc w:val="left"/>
      <w:pPr>
        <w:ind w:left="7822" w:hanging="360"/>
      </w:pPr>
      <w:rPr>
        <w:rFonts w:ascii="Wingdings" w:hAnsi="Wingdings" w:hint="default"/>
      </w:rPr>
    </w:lvl>
  </w:abstractNum>
  <w:abstractNum w:abstractNumId="23" w15:restartNumberingAfterBreak="0">
    <w:nsid w:val="2EF23745"/>
    <w:multiLevelType w:val="hybridMultilevel"/>
    <w:tmpl w:val="EF344EBC"/>
    <w:lvl w:ilvl="0" w:tplc="6284DC82">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Times New Roman"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Times New Roman"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Times New Roman" w:hint="default"/>
      </w:rPr>
    </w:lvl>
    <w:lvl w:ilvl="8" w:tplc="04150005">
      <w:start w:val="1"/>
      <w:numFmt w:val="bullet"/>
      <w:lvlText w:val=""/>
      <w:lvlJc w:val="left"/>
      <w:pPr>
        <w:ind w:left="6906" w:hanging="360"/>
      </w:pPr>
      <w:rPr>
        <w:rFonts w:ascii="Wingdings" w:hAnsi="Wingdings" w:hint="default"/>
      </w:rPr>
    </w:lvl>
  </w:abstractNum>
  <w:abstractNum w:abstractNumId="25" w15:restartNumberingAfterBreak="0">
    <w:nsid w:val="37F20A1E"/>
    <w:multiLevelType w:val="hybridMultilevel"/>
    <w:tmpl w:val="3AF407B4"/>
    <w:lvl w:ilvl="0" w:tplc="CCA684F6">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26" w15:restartNumberingAfterBreak="0">
    <w:nsid w:val="3B990B45"/>
    <w:multiLevelType w:val="hybridMultilevel"/>
    <w:tmpl w:val="27BCC3C2"/>
    <w:lvl w:ilvl="0" w:tplc="791E0F26">
      <w:start w:val="1"/>
      <w:numFmt w:val="lowerLetter"/>
      <w:lvlText w:val="%1)"/>
      <w:lvlJc w:val="left"/>
      <w:pPr>
        <w:ind w:left="1429" w:hanging="360"/>
      </w:pPr>
    </w:lvl>
    <w:lvl w:ilvl="1" w:tplc="FAD2D524">
      <w:start w:val="1"/>
      <w:numFmt w:val="lowerLetter"/>
      <w:lvlText w:val="%2)"/>
      <w:lvlJc w:val="left"/>
      <w:pPr>
        <w:ind w:left="1920" w:hanging="360"/>
      </w:pPr>
    </w:lvl>
    <w:lvl w:ilvl="2" w:tplc="7B525E58">
      <w:start w:val="1"/>
      <w:numFmt w:val="decimal"/>
      <w:lvlText w:val="%3."/>
      <w:lvlJc w:val="left"/>
      <w:pPr>
        <w:ind w:left="3049" w:hanging="36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7" w15:restartNumberingAfterBreak="0">
    <w:nsid w:val="407A44D5"/>
    <w:multiLevelType w:val="hybridMultilevel"/>
    <w:tmpl w:val="AB1CD540"/>
    <w:lvl w:ilvl="0" w:tplc="FAD2D524">
      <w:start w:val="1"/>
      <w:numFmt w:val="lowerLetter"/>
      <w:lvlText w:val="%1)"/>
      <w:lvlJc w:val="left"/>
      <w:pPr>
        <w:ind w:left="19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0C870B9"/>
    <w:multiLevelType w:val="hybridMultilevel"/>
    <w:tmpl w:val="B6A4670C"/>
    <w:lvl w:ilvl="0" w:tplc="4C00EA68">
      <w:start w:val="1"/>
      <w:numFmt w:val="upperRoman"/>
      <w:lvlText w:val="%1."/>
      <w:lvlJc w:val="left"/>
      <w:pPr>
        <w:ind w:left="1080" w:hanging="72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10765BC"/>
    <w:multiLevelType w:val="hybridMultilevel"/>
    <w:tmpl w:val="9CB2E918"/>
    <w:lvl w:ilvl="0" w:tplc="04150017">
      <w:start w:val="1"/>
      <w:numFmt w:val="lowerLetter"/>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0F">
      <w:start w:val="1"/>
      <w:numFmt w:val="decimal"/>
      <w:lvlText w:val="%4."/>
      <w:lvlJc w:val="left"/>
      <w:pPr>
        <w:ind w:left="4581" w:hanging="360"/>
      </w:pPr>
    </w:lvl>
    <w:lvl w:ilvl="4" w:tplc="04150019">
      <w:start w:val="1"/>
      <w:numFmt w:val="lowerLetter"/>
      <w:lvlText w:val="%5."/>
      <w:lvlJc w:val="left"/>
      <w:pPr>
        <w:ind w:left="5301" w:hanging="360"/>
      </w:pPr>
    </w:lvl>
    <w:lvl w:ilvl="5" w:tplc="0415001B">
      <w:start w:val="1"/>
      <w:numFmt w:val="lowerRoman"/>
      <w:lvlText w:val="%6."/>
      <w:lvlJc w:val="right"/>
      <w:pPr>
        <w:ind w:left="6021" w:hanging="180"/>
      </w:pPr>
    </w:lvl>
    <w:lvl w:ilvl="6" w:tplc="0415000F">
      <w:start w:val="1"/>
      <w:numFmt w:val="decimal"/>
      <w:lvlText w:val="%7."/>
      <w:lvlJc w:val="left"/>
      <w:pPr>
        <w:ind w:left="6741" w:hanging="360"/>
      </w:pPr>
    </w:lvl>
    <w:lvl w:ilvl="7" w:tplc="04150019">
      <w:start w:val="1"/>
      <w:numFmt w:val="lowerLetter"/>
      <w:lvlText w:val="%8."/>
      <w:lvlJc w:val="left"/>
      <w:pPr>
        <w:ind w:left="7461" w:hanging="360"/>
      </w:pPr>
    </w:lvl>
    <w:lvl w:ilvl="8" w:tplc="0415001B">
      <w:start w:val="1"/>
      <w:numFmt w:val="lowerRoman"/>
      <w:lvlText w:val="%9."/>
      <w:lvlJc w:val="right"/>
      <w:pPr>
        <w:ind w:left="8181" w:hanging="180"/>
      </w:pPr>
    </w:lvl>
  </w:abstractNum>
  <w:abstractNum w:abstractNumId="30" w15:restartNumberingAfterBreak="0">
    <w:nsid w:val="48CE4B68"/>
    <w:multiLevelType w:val="hybridMultilevel"/>
    <w:tmpl w:val="7C18262E"/>
    <w:lvl w:ilvl="0" w:tplc="4FEECEDC">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31" w15:restartNumberingAfterBreak="0">
    <w:nsid w:val="53692D8E"/>
    <w:multiLevelType w:val="hybridMultilevel"/>
    <w:tmpl w:val="2CE82DC2"/>
    <w:lvl w:ilvl="0" w:tplc="A5CACF8E">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32" w15:restartNumberingAfterBreak="0">
    <w:nsid w:val="5B92393E"/>
    <w:multiLevelType w:val="hybridMultilevel"/>
    <w:tmpl w:val="738EB14C"/>
    <w:lvl w:ilvl="0" w:tplc="7F5C4CC4">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33" w15:restartNumberingAfterBreak="0">
    <w:nsid w:val="5DAA1956"/>
    <w:multiLevelType w:val="hybridMultilevel"/>
    <w:tmpl w:val="48601062"/>
    <w:lvl w:ilvl="0" w:tplc="9662AA8E">
      <w:start w:val="1"/>
      <w:numFmt w:val="bullet"/>
      <w:lvlText w:val=""/>
      <w:lvlJc w:val="left"/>
      <w:pPr>
        <w:ind w:left="2563" w:hanging="360"/>
      </w:pPr>
      <w:rPr>
        <w:rFonts w:ascii="Symbol" w:hAnsi="Symbol" w:hint="default"/>
      </w:rPr>
    </w:lvl>
    <w:lvl w:ilvl="1" w:tplc="04150019">
      <w:start w:val="1"/>
      <w:numFmt w:val="lowerLetter"/>
      <w:lvlText w:val="%2."/>
      <w:lvlJc w:val="left"/>
      <w:pPr>
        <w:ind w:left="3283" w:hanging="360"/>
      </w:pPr>
    </w:lvl>
    <w:lvl w:ilvl="2" w:tplc="0415001B">
      <w:start w:val="1"/>
      <w:numFmt w:val="lowerRoman"/>
      <w:lvlText w:val="%3."/>
      <w:lvlJc w:val="right"/>
      <w:pPr>
        <w:ind w:left="4003" w:hanging="180"/>
      </w:pPr>
    </w:lvl>
    <w:lvl w:ilvl="3" w:tplc="0415000F">
      <w:start w:val="1"/>
      <w:numFmt w:val="decimal"/>
      <w:lvlText w:val="%4."/>
      <w:lvlJc w:val="left"/>
      <w:pPr>
        <w:ind w:left="4723" w:hanging="360"/>
      </w:pPr>
    </w:lvl>
    <w:lvl w:ilvl="4" w:tplc="04150019">
      <w:start w:val="1"/>
      <w:numFmt w:val="lowerLetter"/>
      <w:lvlText w:val="%5."/>
      <w:lvlJc w:val="left"/>
      <w:pPr>
        <w:ind w:left="5443" w:hanging="360"/>
      </w:pPr>
    </w:lvl>
    <w:lvl w:ilvl="5" w:tplc="0415001B">
      <w:start w:val="1"/>
      <w:numFmt w:val="lowerRoman"/>
      <w:lvlText w:val="%6."/>
      <w:lvlJc w:val="right"/>
      <w:pPr>
        <w:ind w:left="6163" w:hanging="180"/>
      </w:pPr>
    </w:lvl>
    <w:lvl w:ilvl="6" w:tplc="0415000F">
      <w:start w:val="1"/>
      <w:numFmt w:val="decimal"/>
      <w:lvlText w:val="%7."/>
      <w:lvlJc w:val="left"/>
      <w:pPr>
        <w:ind w:left="6883" w:hanging="360"/>
      </w:pPr>
    </w:lvl>
    <w:lvl w:ilvl="7" w:tplc="04150019">
      <w:start w:val="1"/>
      <w:numFmt w:val="lowerLetter"/>
      <w:lvlText w:val="%8."/>
      <w:lvlJc w:val="left"/>
      <w:pPr>
        <w:ind w:left="7603" w:hanging="360"/>
      </w:pPr>
    </w:lvl>
    <w:lvl w:ilvl="8" w:tplc="0415001B">
      <w:start w:val="1"/>
      <w:numFmt w:val="lowerRoman"/>
      <w:lvlText w:val="%9."/>
      <w:lvlJc w:val="right"/>
      <w:pPr>
        <w:ind w:left="8323" w:hanging="180"/>
      </w:pPr>
    </w:lvl>
  </w:abstractNum>
  <w:abstractNum w:abstractNumId="34" w15:restartNumberingAfterBreak="0">
    <w:nsid w:val="62732683"/>
    <w:multiLevelType w:val="hybridMultilevel"/>
    <w:tmpl w:val="BC6E4264"/>
    <w:lvl w:ilvl="0" w:tplc="4E7A2A64">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35" w15:restartNumberingAfterBreak="0">
    <w:nsid w:val="6BBE2038"/>
    <w:multiLevelType w:val="hybridMultilevel"/>
    <w:tmpl w:val="2A2892D8"/>
    <w:lvl w:ilvl="0" w:tplc="04150017">
      <w:start w:val="1"/>
      <w:numFmt w:val="lowerLetter"/>
      <w:lvlText w:val="%1)"/>
      <w:lvlJc w:val="left"/>
      <w:pPr>
        <w:ind w:left="1143" w:hanging="360"/>
      </w:pPr>
    </w:lvl>
    <w:lvl w:ilvl="1" w:tplc="04150019">
      <w:start w:val="1"/>
      <w:numFmt w:val="lowerLetter"/>
      <w:lvlText w:val="%2."/>
      <w:lvlJc w:val="left"/>
      <w:pPr>
        <w:ind w:left="1863" w:hanging="360"/>
      </w:pPr>
    </w:lvl>
    <w:lvl w:ilvl="2" w:tplc="0415001B">
      <w:start w:val="1"/>
      <w:numFmt w:val="lowerRoman"/>
      <w:lvlText w:val="%3."/>
      <w:lvlJc w:val="right"/>
      <w:pPr>
        <w:ind w:left="2583" w:hanging="180"/>
      </w:pPr>
    </w:lvl>
    <w:lvl w:ilvl="3" w:tplc="0415000F">
      <w:start w:val="1"/>
      <w:numFmt w:val="decimal"/>
      <w:lvlText w:val="%4."/>
      <w:lvlJc w:val="left"/>
      <w:pPr>
        <w:ind w:left="3303" w:hanging="360"/>
      </w:pPr>
    </w:lvl>
    <w:lvl w:ilvl="4" w:tplc="04150019">
      <w:start w:val="1"/>
      <w:numFmt w:val="lowerLetter"/>
      <w:lvlText w:val="%5."/>
      <w:lvlJc w:val="left"/>
      <w:pPr>
        <w:ind w:left="4023" w:hanging="360"/>
      </w:pPr>
    </w:lvl>
    <w:lvl w:ilvl="5" w:tplc="0415001B">
      <w:start w:val="1"/>
      <w:numFmt w:val="lowerRoman"/>
      <w:lvlText w:val="%6."/>
      <w:lvlJc w:val="right"/>
      <w:pPr>
        <w:ind w:left="4743" w:hanging="180"/>
      </w:pPr>
    </w:lvl>
    <w:lvl w:ilvl="6" w:tplc="0415000F">
      <w:start w:val="1"/>
      <w:numFmt w:val="decimal"/>
      <w:lvlText w:val="%7."/>
      <w:lvlJc w:val="left"/>
      <w:pPr>
        <w:ind w:left="5463" w:hanging="360"/>
      </w:pPr>
    </w:lvl>
    <w:lvl w:ilvl="7" w:tplc="04150019">
      <w:start w:val="1"/>
      <w:numFmt w:val="lowerLetter"/>
      <w:lvlText w:val="%8."/>
      <w:lvlJc w:val="left"/>
      <w:pPr>
        <w:ind w:left="6183" w:hanging="360"/>
      </w:pPr>
    </w:lvl>
    <w:lvl w:ilvl="8" w:tplc="0415001B">
      <w:start w:val="1"/>
      <w:numFmt w:val="lowerRoman"/>
      <w:lvlText w:val="%9."/>
      <w:lvlJc w:val="right"/>
      <w:pPr>
        <w:ind w:left="6903" w:hanging="180"/>
      </w:pPr>
    </w:lvl>
  </w:abstractNum>
  <w:abstractNum w:abstractNumId="36" w15:restartNumberingAfterBreak="0">
    <w:nsid w:val="6EB55E50"/>
    <w:multiLevelType w:val="hybridMultilevel"/>
    <w:tmpl w:val="30DA92DC"/>
    <w:lvl w:ilvl="0" w:tplc="27348176">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37" w15:restartNumberingAfterBreak="0">
    <w:nsid w:val="726B4FE3"/>
    <w:multiLevelType w:val="hybridMultilevel"/>
    <w:tmpl w:val="D0DE547A"/>
    <w:lvl w:ilvl="0" w:tplc="04150017">
      <w:start w:val="1"/>
      <w:numFmt w:val="lowerLetter"/>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8" w15:restartNumberingAfterBreak="0">
    <w:nsid w:val="74D032B8"/>
    <w:multiLevelType w:val="hybridMultilevel"/>
    <w:tmpl w:val="0C3A83E2"/>
    <w:lvl w:ilvl="0" w:tplc="04150017">
      <w:start w:val="1"/>
      <w:numFmt w:val="lowerLetter"/>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0F">
      <w:start w:val="1"/>
      <w:numFmt w:val="decimal"/>
      <w:lvlText w:val="%4."/>
      <w:lvlJc w:val="left"/>
      <w:pPr>
        <w:ind w:left="4581" w:hanging="360"/>
      </w:pPr>
    </w:lvl>
    <w:lvl w:ilvl="4" w:tplc="04150019">
      <w:start w:val="1"/>
      <w:numFmt w:val="lowerLetter"/>
      <w:lvlText w:val="%5."/>
      <w:lvlJc w:val="left"/>
      <w:pPr>
        <w:ind w:left="5301" w:hanging="360"/>
      </w:pPr>
    </w:lvl>
    <w:lvl w:ilvl="5" w:tplc="0415001B">
      <w:start w:val="1"/>
      <w:numFmt w:val="lowerRoman"/>
      <w:lvlText w:val="%6."/>
      <w:lvlJc w:val="right"/>
      <w:pPr>
        <w:ind w:left="6021" w:hanging="180"/>
      </w:pPr>
    </w:lvl>
    <w:lvl w:ilvl="6" w:tplc="0415000F">
      <w:start w:val="1"/>
      <w:numFmt w:val="decimal"/>
      <w:lvlText w:val="%7."/>
      <w:lvlJc w:val="left"/>
      <w:pPr>
        <w:ind w:left="6741" w:hanging="360"/>
      </w:pPr>
    </w:lvl>
    <w:lvl w:ilvl="7" w:tplc="04150019">
      <w:start w:val="1"/>
      <w:numFmt w:val="lowerLetter"/>
      <w:lvlText w:val="%8."/>
      <w:lvlJc w:val="left"/>
      <w:pPr>
        <w:ind w:left="7461" w:hanging="360"/>
      </w:pPr>
    </w:lvl>
    <w:lvl w:ilvl="8" w:tplc="0415001B">
      <w:start w:val="1"/>
      <w:numFmt w:val="lowerRoman"/>
      <w:lvlText w:val="%9."/>
      <w:lvlJc w:val="right"/>
      <w:pPr>
        <w:ind w:left="8181" w:hanging="180"/>
      </w:pPr>
    </w:lvl>
  </w:abstractNum>
  <w:abstractNum w:abstractNumId="39" w15:restartNumberingAfterBreak="0">
    <w:nsid w:val="7502195D"/>
    <w:multiLevelType w:val="hybridMultilevel"/>
    <w:tmpl w:val="0D76BCEA"/>
    <w:lvl w:ilvl="0" w:tplc="2EB64776">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0" w15:restartNumberingAfterBreak="0">
    <w:nsid w:val="76155039"/>
    <w:multiLevelType w:val="hybridMultilevel"/>
    <w:tmpl w:val="9FF02916"/>
    <w:lvl w:ilvl="0" w:tplc="E4F05620">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1" w15:restartNumberingAfterBreak="0">
    <w:nsid w:val="799232C7"/>
    <w:multiLevelType w:val="hybridMultilevel"/>
    <w:tmpl w:val="0C3A83E2"/>
    <w:lvl w:ilvl="0" w:tplc="04150017">
      <w:start w:val="1"/>
      <w:numFmt w:val="lowerLetter"/>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0F">
      <w:start w:val="1"/>
      <w:numFmt w:val="decimal"/>
      <w:lvlText w:val="%4."/>
      <w:lvlJc w:val="left"/>
      <w:pPr>
        <w:ind w:left="4581" w:hanging="360"/>
      </w:pPr>
    </w:lvl>
    <w:lvl w:ilvl="4" w:tplc="04150019">
      <w:start w:val="1"/>
      <w:numFmt w:val="lowerLetter"/>
      <w:lvlText w:val="%5."/>
      <w:lvlJc w:val="left"/>
      <w:pPr>
        <w:ind w:left="5301" w:hanging="360"/>
      </w:pPr>
    </w:lvl>
    <w:lvl w:ilvl="5" w:tplc="0415001B">
      <w:start w:val="1"/>
      <w:numFmt w:val="lowerRoman"/>
      <w:lvlText w:val="%6."/>
      <w:lvlJc w:val="right"/>
      <w:pPr>
        <w:ind w:left="6021" w:hanging="180"/>
      </w:pPr>
    </w:lvl>
    <w:lvl w:ilvl="6" w:tplc="0415000F">
      <w:start w:val="1"/>
      <w:numFmt w:val="decimal"/>
      <w:lvlText w:val="%7."/>
      <w:lvlJc w:val="left"/>
      <w:pPr>
        <w:ind w:left="6741" w:hanging="360"/>
      </w:pPr>
    </w:lvl>
    <w:lvl w:ilvl="7" w:tplc="04150019">
      <w:start w:val="1"/>
      <w:numFmt w:val="lowerLetter"/>
      <w:lvlText w:val="%8."/>
      <w:lvlJc w:val="left"/>
      <w:pPr>
        <w:ind w:left="7461" w:hanging="360"/>
      </w:pPr>
    </w:lvl>
    <w:lvl w:ilvl="8" w:tplc="0415001B">
      <w:start w:val="1"/>
      <w:numFmt w:val="lowerRoman"/>
      <w:lvlText w:val="%9."/>
      <w:lvlJc w:val="right"/>
      <w:pPr>
        <w:ind w:left="8181" w:hanging="180"/>
      </w:pPr>
    </w:lvl>
  </w:abstractNum>
  <w:abstractNum w:abstractNumId="42" w15:restartNumberingAfterBreak="0">
    <w:nsid w:val="799B1347"/>
    <w:multiLevelType w:val="hybridMultilevel"/>
    <w:tmpl w:val="B87616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B437A75"/>
    <w:multiLevelType w:val="hybridMultilevel"/>
    <w:tmpl w:val="8FF895FE"/>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4" w15:restartNumberingAfterBreak="0">
    <w:nsid w:val="7BBD6099"/>
    <w:multiLevelType w:val="hybridMultilevel"/>
    <w:tmpl w:val="7B3E63CE"/>
    <w:lvl w:ilvl="0" w:tplc="52A64196">
      <w:start w:val="1"/>
      <w:numFmt w:val="lowerLetter"/>
      <w:lvlText w:val="%1)"/>
      <w:lvlJc w:val="left"/>
      <w:pPr>
        <w:ind w:left="1789" w:hanging="360"/>
      </w:pPr>
    </w:lvl>
    <w:lvl w:ilvl="1" w:tplc="04150019">
      <w:start w:val="1"/>
      <w:numFmt w:val="lowerLetter"/>
      <w:lvlText w:val="%2."/>
      <w:lvlJc w:val="left"/>
      <w:pPr>
        <w:ind w:left="2509" w:hanging="360"/>
      </w:pPr>
    </w:lvl>
    <w:lvl w:ilvl="2" w:tplc="0415001B">
      <w:start w:val="1"/>
      <w:numFmt w:val="lowerRoman"/>
      <w:lvlText w:val="%3."/>
      <w:lvlJc w:val="right"/>
      <w:pPr>
        <w:ind w:left="3229" w:hanging="180"/>
      </w:pPr>
    </w:lvl>
    <w:lvl w:ilvl="3" w:tplc="0415000F">
      <w:start w:val="1"/>
      <w:numFmt w:val="decimal"/>
      <w:lvlText w:val="%4."/>
      <w:lvlJc w:val="left"/>
      <w:pPr>
        <w:ind w:left="3949" w:hanging="360"/>
      </w:pPr>
    </w:lvl>
    <w:lvl w:ilvl="4" w:tplc="04150019">
      <w:start w:val="1"/>
      <w:numFmt w:val="lowerLetter"/>
      <w:lvlText w:val="%5."/>
      <w:lvlJc w:val="left"/>
      <w:pPr>
        <w:ind w:left="4669" w:hanging="360"/>
      </w:pPr>
    </w:lvl>
    <w:lvl w:ilvl="5" w:tplc="0415001B">
      <w:start w:val="1"/>
      <w:numFmt w:val="lowerRoman"/>
      <w:lvlText w:val="%6."/>
      <w:lvlJc w:val="right"/>
      <w:pPr>
        <w:ind w:left="5389" w:hanging="180"/>
      </w:pPr>
    </w:lvl>
    <w:lvl w:ilvl="6" w:tplc="0415000F">
      <w:start w:val="1"/>
      <w:numFmt w:val="decimal"/>
      <w:lvlText w:val="%7."/>
      <w:lvlJc w:val="left"/>
      <w:pPr>
        <w:ind w:left="6109" w:hanging="360"/>
      </w:pPr>
    </w:lvl>
    <w:lvl w:ilvl="7" w:tplc="04150019">
      <w:start w:val="1"/>
      <w:numFmt w:val="lowerLetter"/>
      <w:lvlText w:val="%8."/>
      <w:lvlJc w:val="left"/>
      <w:pPr>
        <w:ind w:left="6829" w:hanging="360"/>
      </w:pPr>
    </w:lvl>
    <w:lvl w:ilvl="8" w:tplc="0415001B">
      <w:start w:val="1"/>
      <w:numFmt w:val="lowerRoman"/>
      <w:lvlText w:val="%9."/>
      <w:lvlJc w:val="right"/>
      <w:pPr>
        <w:ind w:left="754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2"/>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0"/>
  </w:num>
  <w:num w:numId="33">
    <w:abstractNumId w:val="17"/>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24"/>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E46"/>
    <w:rsid w:val="002434BA"/>
    <w:rsid w:val="00316E1A"/>
    <w:rsid w:val="003237E4"/>
    <w:rsid w:val="004B4785"/>
    <w:rsid w:val="0050141B"/>
    <w:rsid w:val="00507122"/>
    <w:rsid w:val="007C167A"/>
    <w:rsid w:val="007F7AF4"/>
    <w:rsid w:val="00877E46"/>
    <w:rsid w:val="00962BC2"/>
    <w:rsid w:val="00AA5651"/>
    <w:rsid w:val="00B230F9"/>
    <w:rsid w:val="00BC23E5"/>
    <w:rsid w:val="00F350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1F14A39-5869-4286-A143-CE541027F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7E46"/>
    <w:pPr>
      <w:widowControl w:val="0"/>
      <w:suppressAutoHyphens/>
      <w:spacing w:after="0" w:line="240" w:lineRule="auto"/>
    </w:pPr>
    <w:rPr>
      <w:rFonts w:ascii="Times New Roman" w:eastAsia="Lucida Sans Unicode" w:hAnsi="Times New Roman" w:cs="Times New Roman"/>
      <w:kern w:val="2"/>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A5651"/>
    <w:pPr>
      <w:tabs>
        <w:tab w:val="center" w:pos="4536"/>
        <w:tab w:val="right" w:pos="9072"/>
      </w:tabs>
    </w:pPr>
  </w:style>
  <w:style w:type="character" w:customStyle="1" w:styleId="NagwekZnak">
    <w:name w:val="Nagłówek Znak"/>
    <w:basedOn w:val="Domylnaczcionkaakapitu"/>
    <w:link w:val="Nagwek"/>
    <w:uiPriority w:val="99"/>
    <w:rsid w:val="00AA5651"/>
  </w:style>
  <w:style w:type="paragraph" w:styleId="Stopka">
    <w:name w:val="footer"/>
    <w:basedOn w:val="Normalny"/>
    <w:link w:val="StopkaZnak"/>
    <w:uiPriority w:val="99"/>
    <w:unhideWhenUsed/>
    <w:rsid w:val="00AA5651"/>
    <w:pPr>
      <w:tabs>
        <w:tab w:val="center" w:pos="4536"/>
        <w:tab w:val="right" w:pos="9072"/>
      </w:tabs>
    </w:pPr>
  </w:style>
  <w:style w:type="character" w:customStyle="1" w:styleId="StopkaZnak">
    <w:name w:val="Stopka Znak"/>
    <w:basedOn w:val="Domylnaczcionkaakapitu"/>
    <w:link w:val="Stopka"/>
    <w:uiPriority w:val="99"/>
    <w:rsid w:val="00AA5651"/>
  </w:style>
  <w:style w:type="paragraph" w:styleId="Tekstprzypisudolnego">
    <w:name w:val="footnote text"/>
    <w:basedOn w:val="Normalny"/>
    <w:link w:val="TekstprzypisudolnegoZnak"/>
    <w:uiPriority w:val="99"/>
    <w:semiHidden/>
    <w:unhideWhenUsed/>
    <w:rsid w:val="00962BC2"/>
    <w:pPr>
      <w:widowControl/>
    </w:pPr>
    <w:rPr>
      <w:rFonts w:eastAsia="Times New Roman"/>
      <w:kern w:val="0"/>
      <w:sz w:val="20"/>
      <w:szCs w:val="20"/>
      <w:lang w:eastAsia="ar-SA"/>
    </w:rPr>
  </w:style>
  <w:style w:type="character" w:customStyle="1" w:styleId="TekstprzypisudolnegoZnak">
    <w:name w:val="Tekst przypisu dolnego Znak"/>
    <w:basedOn w:val="Domylnaczcionkaakapitu"/>
    <w:link w:val="Tekstprzypisudolnego"/>
    <w:uiPriority w:val="99"/>
    <w:semiHidden/>
    <w:rsid w:val="00962BC2"/>
    <w:rPr>
      <w:rFonts w:ascii="Times New Roman" w:eastAsia="Times New Roman" w:hAnsi="Times New Roman" w:cs="Times New Roman"/>
      <w:sz w:val="20"/>
      <w:szCs w:val="20"/>
      <w:lang w:eastAsia="ar-SA"/>
    </w:rPr>
  </w:style>
  <w:style w:type="character" w:styleId="Odwoanieprzypisudolnego">
    <w:name w:val="footnote reference"/>
    <w:uiPriority w:val="99"/>
    <w:semiHidden/>
    <w:unhideWhenUsed/>
    <w:rsid w:val="00962BC2"/>
    <w:rPr>
      <w:vertAlign w:val="superscript"/>
    </w:rPr>
  </w:style>
  <w:style w:type="paragraph" w:styleId="Spistreci1">
    <w:name w:val="toc 1"/>
    <w:basedOn w:val="Normalny"/>
    <w:next w:val="Normalny"/>
    <w:autoRedefine/>
    <w:uiPriority w:val="39"/>
    <w:unhideWhenUsed/>
    <w:rsid w:val="00F35038"/>
    <w:pPr>
      <w:spacing w:after="100"/>
    </w:pPr>
  </w:style>
  <w:style w:type="character" w:styleId="Hipercze">
    <w:name w:val="Hyperlink"/>
    <w:basedOn w:val="Domylnaczcionkaakapitu"/>
    <w:uiPriority w:val="99"/>
    <w:unhideWhenUsed/>
    <w:rsid w:val="00F350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791513">
      <w:bodyDiv w:val="1"/>
      <w:marLeft w:val="0"/>
      <w:marRight w:val="0"/>
      <w:marTop w:val="0"/>
      <w:marBottom w:val="0"/>
      <w:divBdr>
        <w:top w:val="none" w:sz="0" w:space="0" w:color="auto"/>
        <w:left w:val="none" w:sz="0" w:space="0" w:color="auto"/>
        <w:bottom w:val="none" w:sz="0" w:space="0" w:color="auto"/>
        <w:right w:val="none" w:sz="0" w:space="0" w:color="auto"/>
      </w:divBdr>
    </w:div>
    <w:div w:id="209127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pgkdolinabaryczy.pl" TargetMode="External"/><Relationship Id="rId13" Type="http://schemas.openxmlformats.org/officeDocument/2006/relationships/hyperlink" Target="http://www.bip.pgkdolinabaryczy.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biuro@pgkdolinabaryczy.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pgkdolinabaryczy.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www.bip.pgkdolinabaryczy.pl" TargetMode="External"/><Relationship Id="rId10" Type="http://schemas.openxmlformats.org/officeDocument/2006/relationships/hyperlink" Target="https://sip.lex.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bip.pgkdolinabaryczy.pl" TargetMode="External"/><Relationship Id="rId14" Type="http://schemas.openxmlformats.org/officeDocument/2006/relationships/hyperlink" Target="mailto:a.kuzaj@pgkdolinabaryczy.p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AppData\Local\Temp\papier%20firmowy-1.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4EB21-9C31-4629-A605-B603EF833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firmowy-1</Template>
  <TotalTime>62</TotalTime>
  <Pages>24</Pages>
  <Words>7536</Words>
  <Characters>45217</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agnieszka</cp:lastModifiedBy>
  <cp:revision>5</cp:revision>
  <dcterms:created xsi:type="dcterms:W3CDTF">2020-09-07T12:01:00Z</dcterms:created>
  <dcterms:modified xsi:type="dcterms:W3CDTF">2020-09-09T06:47:00Z</dcterms:modified>
</cp:coreProperties>
</file>