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05B" w14:textId="77777777" w:rsidR="00B35BDB" w:rsidRPr="003E4A9C" w:rsidRDefault="00B35BDB" w:rsidP="00B35BDB">
      <w:pPr>
        <w:spacing w:after="0"/>
        <w:jc w:val="right"/>
        <w:rPr>
          <w:szCs w:val="20"/>
        </w:rPr>
      </w:pPr>
      <w:r w:rsidRPr="00436081">
        <w:rPr>
          <w:szCs w:val="20"/>
        </w:rPr>
        <w:t>Załącznik nr 1 do Zapytania ofertowego</w:t>
      </w:r>
    </w:p>
    <w:p w14:paraId="00C59088" w14:textId="77777777" w:rsidR="00B35BDB" w:rsidRDefault="00B35BDB" w:rsidP="00B35BDB">
      <w:pPr>
        <w:spacing w:after="0"/>
        <w:rPr>
          <w:b/>
          <w:bCs/>
          <w:sz w:val="22"/>
        </w:rPr>
      </w:pPr>
    </w:p>
    <w:p w14:paraId="3646736B" w14:textId="77777777" w:rsidR="00B35BDB" w:rsidRPr="003E4A9C" w:rsidRDefault="00B35BDB" w:rsidP="00B35BDB">
      <w:pPr>
        <w:spacing w:after="0"/>
        <w:rPr>
          <w:b/>
          <w:bCs/>
          <w:sz w:val="22"/>
        </w:rPr>
      </w:pPr>
    </w:p>
    <w:p w14:paraId="47C6AAAF" w14:textId="77777777" w:rsidR="00B35BDB" w:rsidRPr="003E4A9C" w:rsidRDefault="00B35BDB" w:rsidP="00B35BDB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2B8EE693" w14:textId="77777777" w:rsidR="00B35BDB" w:rsidRPr="003E4A9C" w:rsidRDefault="00B35BDB" w:rsidP="00B35BDB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24305791" w14:textId="77777777" w:rsidR="00B35BDB" w:rsidRPr="003E4A9C" w:rsidRDefault="00B35BDB" w:rsidP="00B35BDB">
      <w:pPr>
        <w:rPr>
          <w:b/>
          <w:bCs/>
          <w:sz w:val="22"/>
        </w:rPr>
      </w:pPr>
    </w:p>
    <w:p w14:paraId="6D9C180F" w14:textId="77777777" w:rsidR="00B35BDB" w:rsidRPr="003E4A9C" w:rsidRDefault="00B35BDB" w:rsidP="00B35BDB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1853F51B" w14:textId="77777777" w:rsidR="00B35BDB" w:rsidRPr="003E4A9C" w:rsidRDefault="00B35BDB" w:rsidP="00B35BDB">
      <w:pPr>
        <w:jc w:val="center"/>
        <w:rPr>
          <w:b/>
          <w:bCs/>
          <w:sz w:val="22"/>
        </w:rPr>
      </w:pPr>
    </w:p>
    <w:p w14:paraId="67EED7CF" w14:textId="77777777" w:rsidR="00B35BDB" w:rsidRPr="003E4A9C" w:rsidRDefault="00B35BDB" w:rsidP="00B35BDB">
      <w:pPr>
        <w:spacing w:after="0"/>
        <w:rPr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Pr="00F628DA">
        <w:rPr>
          <w:b/>
          <w:color w:val="000000"/>
          <w:sz w:val="21"/>
          <w:szCs w:val="21"/>
          <w:lang w:bidi="pl-PL"/>
        </w:rPr>
        <w:t>Zakup środków ochrony roślin wraz z dostawą</w:t>
      </w:r>
      <w:r w:rsidRPr="003E4A9C">
        <w:rPr>
          <w:sz w:val="22"/>
        </w:rPr>
        <w:t>,</w:t>
      </w:r>
    </w:p>
    <w:p w14:paraId="50DA1995" w14:textId="77777777" w:rsidR="00B35BDB" w:rsidRPr="003E4A9C" w:rsidRDefault="00B35BDB" w:rsidP="00B35BDB">
      <w:pPr>
        <w:rPr>
          <w:bCs/>
          <w:sz w:val="22"/>
        </w:rPr>
      </w:pP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dostawy zgodne z opisem przedmiotu zamówienia</w:t>
      </w:r>
    </w:p>
    <w:tbl>
      <w:tblPr>
        <w:tblStyle w:val="Tabela-Siatka"/>
        <w:tblpPr w:leftFromText="141" w:rightFromText="141" w:vertAnchor="page" w:horzAnchor="margin" w:tblpY="5101"/>
        <w:tblW w:w="8964" w:type="dxa"/>
        <w:tblLook w:val="04A0" w:firstRow="1" w:lastRow="0" w:firstColumn="1" w:lastColumn="0" w:noHBand="0" w:noVBand="1"/>
      </w:tblPr>
      <w:tblGrid>
        <w:gridCol w:w="1838"/>
        <w:gridCol w:w="2268"/>
        <w:gridCol w:w="1568"/>
        <w:gridCol w:w="1551"/>
        <w:gridCol w:w="1739"/>
      </w:tblGrid>
      <w:tr w:rsidR="00B35BDB" w:rsidRPr="00F628DA" w14:paraId="549FC7A4" w14:textId="77777777" w:rsidTr="00295283">
        <w:trPr>
          <w:trHeight w:val="841"/>
        </w:trPr>
        <w:tc>
          <w:tcPr>
            <w:tcW w:w="1838" w:type="dxa"/>
            <w:hideMark/>
          </w:tcPr>
          <w:p w14:paraId="5A144CDB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D564B2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Materiałów</w:t>
            </w:r>
          </w:p>
        </w:tc>
        <w:tc>
          <w:tcPr>
            <w:tcW w:w="2268" w:type="dxa"/>
            <w:noWrap/>
            <w:hideMark/>
          </w:tcPr>
          <w:p w14:paraId="3084D329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A5A535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materiałów</w:t>
            </w:r>
          </w:p>
        </w:tc>
        <w:tc>
          <w:tcPr>
            <w:tcW w:w="1568" w:type="dxa"/>
            <w:hideMark/>
          </w:tcPr>
          <w:p w14:paraId="57BFCFDF" w14:textId="77777777" w:rsidR="00B35BDB" w:rsidRPr="00F628DA" w:rsidRDefault="00B35BDB" w:rsidP="00295283">
            <w:pPr>
              <w:ind w:lef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Przewidywana łączna ilość zamówienia</w:t>
            </w:r>
          </w:p>
        </w:tc>
        <w:tc>
          <w:tcPr>
            <w:tcW w:w="1551" w:type="dxa"/>
            <w:hideMark/>
          </w:tcPr>
          <w:p w14:paraId="74969452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739" w:type="dxa"/>
            <w:hideMark/>
          </w:tcPr>
          <w:p w14:paraId="4FC506B9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zamówienia netto (zł)</w:t>
            </w:r>
          </w:p>
        </w:tc>
      </w:tr>
      <w:tr w:rsidR="00B35BDB" w:rsidRPr="00F628DA" w14:paraId="66A4B002" w14:textId="77777777" w:rsidTr="00295283">
        <w:trPr>
          <w:trHeight w:val="795"/>
        </w:trPr>
        <w:tc>
          <w:tcPr>
            <w:tcW w:w="1838" w:type="dxa"/>
            <w:noWrap/>
            <w:vAlign w:val="center"/>
            <w:hideMark/>
          </w:tcPr>
          <w:p w14:paraId="10BAAFA7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Środki ochrony roślin – koncentrat do sporządzania roztworu wodnego</w:t>
            </w:r>
          </w:p>
        </w:tc>
        <w:tc>
          <w:tcPr>
            <w:tcW w:w="2268" w:type="dxa"/>
            <w:vAlign w:val="center"/>
            <w:hideMark/>
          </w:tcPr>
          <w:p w14:paraId="64F161AC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8DA">
              <w:rPr>
                <w:rFonts w:asciiTheme="minorHAnsi" w:hAnsiTheme="minorHAnsi" w:cstheme="minorHAnsi"/>
                <w:sz w:val="18"/>
                <w:szCs w:val="18"/>
              </w:rPr>
              <w:t xml:space="preserve">Substancja czynna: </w:t>
            </w:r>
            <w:proofErr w:type="spellStart"/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glifosat</w:t>
            </w:r>
            <w:proofErr w:type="spellEnd"/>
            <w:r w:rsidRPr="00F628DA">
              <w:rPr>
                <w:rFonts w:asciiTheme="minorHAnsi" w:hAnsiTheme="minorHAnsi" w:cstheme="minorHAnsi"/>
                <w:sz w:val="18"/>
                <w:szCs w:val="18"/>
              </w:rPr>
              <w:t xml:space="preserve"> – 360 g/l (31%) w postaci soli </w:t>
            </w:r>
            <w:proofErr w:type="spellStart"/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izopropyloaminowej</w:t>
            </w:r>
            <w:proofErr w:type="spellEnd"/>
            <w:r w:rsidRPr="00F628DA">
              <w:rPr>
                <w:rFonts w:asciiTheme="minorHAnsi" w:hAnsiTheme="minorHAnsi" w:cstheme="minorHAnsi"/>
                <w:sz w:val="18"/>
                <w:szCs w:val="18"/>
              </w:rPr>
              <w:t xml:space="preserve"> w opakowaniach o pojemności 20L</w:t>
            </w:r>
          </w:p>
        </w:tc>
        <w:tc>
          <w:tcPr>
            <w:tcW w:w="1568" w:type="dxa"/>
            <w:noWrap/>
            <w:vAlign w:val="center"/>
            <w:hideMark/>
          </w:tcPr>
          <w:p w14:paraId="1B3CF2AE" w14:textId="77777777" w:rsidR="00B35BDB" w:rsidRPr="00F628DA" w:rsidRDefault="00B35BDB" w:rsidP="002952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40 sztuk (800L)</w:t>
            </w:r>
          </w:p>
        </w:tc>
        <w:tc>
          <w:tcPr>
            <w:tcW w:w="1551" w:type="dxa"/>
            <w:noWrap/>
            <w:vAlign w:val="center"/>
            <w:hideMark/>
          </w:tcPr>
          <w:p w14:paraId="0C36C5F8" w14:textId="77777777" w:rsidR="00B35BDB" w:rsidRPr="00F628DA" w:rsidRDefault="00B35BDB" w:rsidP="0029528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39" w:type="dxa"/>
            <w:noWrap/>
            <w:vAlign w:val="center"/>
            <w:hideMark/>
          </w:tcPr>
          <w:p w14:paraId="2C557CE2" w14:textId="77777777" w:rsidR="00B35BDB" w:rsidRPr="00F628DA" w:rsidRDefault="00B35BDB" w:rsidP="0029528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628D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5701289F" w14:textId="77777777" w:rsidR="00B35BDB" w:rsidRPr="003E4A9C" w:rsidRDefault="00B35BDB" w:rsidP="00B35BDB">
      <w:pPr>
        <w:spacing w:after="0"/>
        <w:rPr>
          <w:bCs/>
          <w:sz w:val="22"/>
        </w:rPr>
      </w:pPr>
    </w:p>
    <w:p w14:paraId="62804B2E" w14:textId="77777777" w:rsidR="00B35BDB" w:rsidRPr="003E4A9C" w:rsidRDefault="00B35BDB" w:rsidP="00B35BDB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6ED1015E" w14:textId="77777777" w:rsidR="00B35BDB" w:rsidRPr="003E4A9C" w:rsidRDefault="00B35BDB" w:rsidP="00B35BDB">
      <w:pPr>
        <w:spacing w:after="0"/>
        <w:rPr>
          <w:bCs/>
          <w:sz w:val="22"/>
        </w:rPr>
      </w:pPr>
    </w:p>
    <w:p w14:paraId="632E754C" w14:textId="77777777" w:rsidR="00B35BDB" w:rsidRPr="003E4A9C" w:rsidRDefault="00B35BDB" w:rsidP="00B35BDB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0856D215" w14:textId="77777777" w:rsidR="00B35BDB" w:rsidRPr="003E4A9C" w:rsidRDefault="00B35BDB" w:rsidP="00B35BDB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05C63192" w14:textId="77777777" w:rsidR="00B35BDB" w:rsidRPr="003E4A9C" w:rsidRDefault="00B35BDB" w:rsidP="00B35BDB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 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1F685B86" w14:textId="77777777" w:rsidR="00B35BDB" w:rsidRPr="003E4A9C" w:rsidRDefault="00B35BDB" w:rsidP="00B35BDB">
      <w:pPr>
        <w:spacing w:after="120"/>
        <w:contextualSpacing/>
        <w:rPr>
          <w:sz w:val="22"/>
        </w:rPr>
      </w:pPr>
    </w:p>
    <w:p w14:paraId="018BE0FA" w14:textId="77777777" w:rsidR="00B35BDB" w:rsidRPr="003E4A9C" w:rsidRDefault="00B35BDB" w:rsidP="00B35BDB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6E427A42" w14:textId="77777777" w:rsidR="00B35BDB" w:rsidRPr="003E4A9C" w:rsidRDefault="00B35BDB" w:rsidP="00B35BDB">
      <w:pPr>
        <w:spacing w:after="120"/>
        <w:contextualSpacing/>
        <w:rPr>
          <w:sz w:val="22"/>
        </w:rPr>
      </w:pPr>
    </w:p>
    <w:p w14:paraId="075932F6" w14:textId="77777777" w:rsidR="00B35BDB" w:rsidRPr="003E4A9C" w:rsidRDefault="00B35BDB" w:rsidP="00B35BDB">
      <w:pPr>
        <w:spacing w:after="0"/>
        <w:jc w:val="right"/>
        <w:rPr>
          <w:sz w:val="22"/>
        </w:rPr>
      </w:pPr>
    </w:p>
    <w:p w14:paraId="0404C57D" w14:textId="77777777" w:rsidR="00B35BDB" w:rsidRPr="003E4A9C" w:rsidRDefault="00B35BDB" w:rsidP="00B35BDB">
      <w:pPr>
        <w:spacing w:after="0"/>
        <w:jc w:val="right"/>
        <w:rPr>
          <w:sz w:val="22"/>
        </w:rPr>
      </w:pPr>
    </w:p>
    <w:p w14:paraId="4618EFC7" w14:textId="77777777" w:rsidR="00B35BDB" w:rsidRPr="003E4A9C" w:rsidRDefault="00B35BDB" w:rsidP="00B35BDB">
      <w:pPr>
        <w:spacing w:after="0"/>
        <w:jc w:val="right"/>
        <w:rPr>
          <w:sz w:val="22"/>
        </w:rPr>
      </w:pPr>
    </w:p>
    <w:p w14:paraId="45B374F1" w14:textId="77777777" w:rsidR="00B35BDB" w:rsidRPr="003E4A9C" w:rsidRDefault="00B35BDB" w:rsidP="00B35BDB">
      <w:pPr>
        <w:spacing w:after="0"/>
        <w:jc w:val="right"/>
        <w:rPr>
          <w:sz w:val="22"/>
        </w:rPr>
      </w:pPr>
    </w:p>
    <w:p w14:paraId="109A1E9D" w14:textId="77777777" w:rsidR="00B35BDB" w:rsidRPr="003E4A9C" w:rsidRDefault="00B35BDB" w:rsidP="00B35BDB">
      <w:pPr>
        <w:spacing w:after="0"/>
        <w:jc w:val="right"/>
        <w:rPr>
          <w:sz w:val="22"/>
        </w:rPr>
      </w:pPr>
    </w:p>
    <w:p w14:paraId="03953771" w14:textId="77777777" w:rsidR="00B35BDB" w:rsidRPr="003E4A9C" w:rsidRDefault="00B35BDB" w:rsidP="00B35BDB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…………………………………..</w:t>
      </w:r>
    </w:p>
    <w:p w14:paraId="0E7CABB1" w14:textId="77777777" w:rsidR="00B35BDB" w:rsidRPr="003E4A9C" w:rsidRDefault="00B35BDB" w:rsidP="00B35BDB">
      <w:pPr>
        <w:spacing w:after="0"/>
        <w:jc w:val="right"/>
        <w:rPr>
          <w:sz w:val="22"/>
        </w:rPr>
      </w:pPr>
      <w:r>
        <w:rPr>
          <w:sz w:val="22"/>
        </w:rPr>
        <w:t>Data i p</w:t>
      </w:r>
      <w:r w:rsidRPr="003E4A9C">
        <w:rPr>
          <w:sz w:val="22"/>
        </w:rPr>
        <w:t>odpis osoby uprawnionej</w:t>
      </w:r>
    </w:p>
    <w:p w14:paraId="5FD35D45" w14:textId="77777777" w:rsidR="00B35BDB" w:rsidRPr="003E4A9C" w:rsidRDefault="00B35BDB" w:rsidP="00B35BDB">
      <w:pPr>
        <w:spacing w:after="0"/>
        <w:jc w:val="right"/>
        <w:rPr>
          <w:sz w:val="22"/>
        </w:rPr>
      </w:pPr>
      <w:r w:rsidRPr="003E4A9C">
        <w:rPr>
          <w:sz w:val="22"/>
        </w:rPr>
        <w:t xml:space="preserve"> do reprezentowania Wykonawcy</w:t>
      </w:r>
    </w:p>
    <w:p w14:paraId="4F6AF069" w14:textId="77777777" w:rsidR="004F50B4" w:rsidRPr="00B35BDB" w:rsidRDefault="004F50B4" w:rsidP="00B35BDB"/>
    <w:sectPr w:rsidR="004F50B4" w:rsidRPr="00B35BDB" w:rsidSect="00B01792">
      <w:footerReference w:type="default" r:id="rId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434" w14:textId="77777777" w:rsidR="00000000" w:rsidRPr="003E4A9C" w:rsidRDefault="00000000" w:rsidP="003E4A9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11"/>
    <w:rsid w:val="004F50B4"/>
    <w:rsid w:val="00974A21"/>
    <w:rsid w:val="00B35BDB"/>
    <w:rsid w:val="00B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663"/>
  <w15:chartTrackingRefBased/>
  <w15:docId w15:val="{0FD16199-B40A-4666-B4AF-31E7194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11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">
    <w:name w:val="ADRES"/>
    <w:basedOn w:val="Domylnaczcionkaakapitu"/>
    <w:rsid w:val="00BF5011"/>
    <w:rPr>
      <w:rFonts w:ascii="Calibri" w:hAnsi="Calibri"/>
      <w:b/>
      <w:bCs/>
      <w:sz w:val="28"/>
      <w:bdr w:val="none" w:sz="0" w:space="0" w:color="auto"/>
    </w:rPr>
  </w:style>
  <w:style w:type="table" w:styleId="Tabela-Siatka">
    <w:name w:val="Table Grid"/>
    <w:basedOn w:val="Standardowy"/>
    <w:uiPriority w:val="39"/>
    <w:rsid w:val="00BF5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Alicja Stępniewska</cp:lastModifiedBy>
  <cp:revision>3</cp:revision>
  <dcterms:created xsi:type="dcterms:W3CDTF">2023-08-21T09:27:00Z</dcterms:created>
  <dcterms:modified xsi:type="dcterms:W3CDTF">2023-08-21T12:35:00Z</dcterms:modified>
</cp:coreProperties>
</file>