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6CAE5ACA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 w:rsidR="00455ABA">
        <w:rPr>
          <w:rFonts w:ascii="Arial" w:hAnsi="Arial" w:cs="Arial"/>
          <w:i/>
          <w:sz w:val="16"/>
          <w:szCs w:val="16"/>
        </w:rPr>
        <w:br/>
      </w:r>
      <w:r w:rsidRPr="00435D25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3AFF3C05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455ABA">
        <w:rPr>
          <w:rFonts w:ascii="Arial" w:hAnsi="Arial" w:cs="Arial"/>
          <w:i/>
          <w:sz w:val="16"/>
          <w:szCs w:val="16"/>
        </w:rPr>
        <w:br/>
      </w:r>
      <w:r w:rsidRPr="00435D25">
        <w:rPr>
          <w:rFonts w:ascii="Arial" w:hAnsi="Arial" w:cs="Arial"/>
          <w:i/>
          <w:sz w:val="16"/>
          <w:szCs w:val="16"/>
        </w:rPr>
        <w:t>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67B6B85" w14:textId="11C52EBA" w:rsidR="003169E9" w:rsidRDefault="00455ABA" w:rsidP="003169E9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78"/>
      <w:bookmarkStart w:id="1" w:name="_Hlk95074222"/>
      <w:bookmarkStart w:id="2" w:name="_Hlk83723942"/>
      <w:r>
        <w:rPr>
          <w:rFonts w:ascii="Arial" w:hAnsi="Arial" w:cs="Arial"/>
          <w:b/>
          <w:sz w:val="20"/>
          <w:szCs w:val="20"/>
        </w:rPr>
        <w:t>Dostawa</w:t>
      </w:r>
      <w:r w:rsidR="003169E9">
        <w:rPr>
          <w:rFonts w:ascii="Arial" w:hAnsi="Arial" w:cs="Arial"/>
          <w:b/>
          <w:sz w:val="20"/>
          <w:szCs w:val="20"/>
        </w:rPr>
        <w:t xml:space="preserve"> </w:t>
      </w:r>
      <w:bookmarkStart w:id="3" w:name="_Hlk96603798"/>
      <w:r w:rsidR="003169E9">
        <w:rPr>
          <w:rFonts w:ascii="Arial" w:hAnsi="Arial" w:cs="Arial"/>
          <w:b/>
          <w:sz w:val="20"/>
          <w:szCs w:val="20"/>
        </w:rPr>
        <w:t xml:space="preserve">materiałów eksploatacyjnych do urządzeń drukujących i kopiujących </w:t>
      </w:r>
    </w:p>
    <w:p w14:paraId="6D9F40D2" w14:textId="77777777" w:rsidR="00455ABA" w:rsidRDefault="003169E9" w:rsidP="003169E9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Wydziału M</w:t>
      </w:r>
      <w:bookmarkEnd w:id="0"/>
      <w:bookmarkEnd w:id="1"/>
      <w:bookmarkEnd w:id="3"/>
      <w:r w:rsidR="00455ABA">
        <w:rPr>
          <w:rFonts w:ascii="Arial" w:hAnsi="Arial" w:cs="Arial"/>
          <w:b/>
          <w:sz w:val="20"/>
          <w:szCs w:val="20"/>
        </w:rPr>
        <w:t>echatroniki, w podziale na części.</w:t>
      </w:r>
    </w:p>
    <w:p w14:paraId="7D1EDEF9" w14:textId="3E64D8A9" w:rsidR="00027D45" w:rsidRPr="003169E9" w:rsidRDefault="00027D45" w:rsidP="003169E9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Start w:id="4" w:name="_Hlk83723884"/>
      <w:bookmarkEnd w:id="2"/>
      <w:r w:rsidRPr="008F306E">
        <w:rPr>
          <w:rFonts w:ascii="Arial" w:hAnsi="Arial" w:cs="Arial"/>
          <w:b/>
          <w:sz w:val="20"/>
        </w:rPr>
        <w:t>W</w:t>
      </w:r>
      <w:bookmarkEnd w:id="4"/>
      <w:r w:rsidR="00455ABA">
        <w:rPr>
          <w:rFonts w:ascii="Arial" w:hAnsi="Arial" w:cs="Arial"/>
          <w:b/>
          <w:sz w:val="20"/>
        </w:rPr>
        <w:t>MCHTR.261.03.2022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1441CA6C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</w:t>
      </w:r>
      <w:r w:rsidR="00455ABA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  <w:r w:rsidR="00455AB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Pr="007D5392" w:rsidRDefault="003D3B41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4CE78C44" w14:textId="77777777" w:rsidR="007D5392" w:rsidRPr="007D5392" w:rsidRDefault="007D5392" w:rsidP="007D5392">
      <w:pPr>
        <w:numPr>
          <w:ilvl w:val="0"/>
          <w:numId w:val="30"/>
        </w:numPr>
        <w:spacing w:line="240" w:lineRule="auto"/>
        <w:ind w:left="426" w:hanging="426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</w:p>
    <w:p w14:paraId="69FCDE26" w14:textId="77777777" w:rsidR="007D5392" w:rsidRPr="007D5392" w:rsidRDefault="007D5392" w:rsidP="007D5392">
      <w:pPr>
        <w:numPr>
          <w:ilvl w:val="0"/>
          <w:numId w:val="30"/>
        </w:numPr>
        <w:spacing w:line="240" w:lineRule="auto"/>
        <w:ind w:left="426" w:hanging="426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</w:p>
    <w:p w14:paraId="24E342A8" w14:textId="77777777" w:rsidR="007D5392" w:rsidRPr="007D5392" w:rsidRDefault="007D5392" w:rsidP="007D5392">
      <w:pPr>
        <w:numPr>
          <w:ilvl w:val="0"/>
          <w:numId w:val="30"/>
        </w:numPr>
        <w:spacing w:line="240" w:lineRule="auto"/>
        <w:ind w:left="426" w:hanging="426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</w:p>
    <w:p w14:paraId="3D80DB42" w14:textId="77777777" w:rsidR="007D5392" w:rsidRPr="007D5392" w:rsidRDefault="007D5392" w:rsidP="007D5392">
      <w:pPr>
        <w:numPr>
          <w:ilvl w:val="0"/>
          <w:numId w:val="30"/>
        </w:numPr>
        <w:spacing w:line="240" w:lineRule="auto"/>
        <w:ind w:left="426" w:hanging="426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</w:p>
    <w:p w14:paraId="13683D9C" w14:textId="77777777" w:rsidR="007D5392" w:rsidRPr="007D5392" w:rsidRDefault="007D5392" w:rsidP="007D5392">
      <w:pPr>
        <w:numPr>
          <w:ilvl w:val="0"/>
          <w:numId w:val="30"/>
        </w:numPr>
        <w:spacing w:line="240" w:lineRule="auto"/>
        <w:ind w:left="426" w:hanging="426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art. 7 ust. 1 ustawy z dnia 13 kwietnia 2022 r. o szczególnych rozwiązaniach w zakresie przeciwdziałania wspieraniu agresji na Ukrainę oraz służących ochronie bezpieczeństwa narodowego (Dz.U. poz. 835) </w:t>
      </w:r>
    </w:p>
    <w:p w14:paraId="211039DA" w14:textId="1548003A" w:rsidR="007D5392" w:rsidRPr="007D5392" w:rsidRDefault="007D5392" w:rsidP="007D5392">
      <w:pPr>
        <w:numPr>
          <w:ilvl w:val="0"/>
          <w:numId w:val="30"/>
        </w:numPr>
        <w:spacing w:line="240" w:lineRule="auto"/>
        <w:ind w:left="426" w:hanging="426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art. 5k rozporządzenia Rady (UE) 833/2014 z dnia 31 lipca 2014 r. dotyczącego środków ograniczających w związku z działaniami Rosji destabilizującymi sytuację na Ukrainie (</w:t>
      </w:r>
      <w:proofErr w:type="spellStart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Dz.Urz.UE.L</w:t>
      </w:r>
      <w:proofErr w:type="spellEnd"/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Nr 229, str. 1) w brzmieniu nadanym rozporządzeniem Rady (UE) 2022/576 z dnia 8 kwietnia 2022 r. w sprawie zmiany rozporządzenia (UE) nr 833/2014 dotyczącego środków ograniczających </w:t>
      </w:r>
      <w:r w:rsidR="00B34287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Pr="007D5392">
        <w:rPr>
          <w:rFonts w:ascii="Arial" w:hAnsi="Arial" w:cs="Arial"/>
          <w:bCs/>
          <w:sz w:val="20"/>
          <w:szCs w:val="20"/>
          <w:shd w:val="clear" w:color="auto" w:fill="FFFFFF"/>
        </w:rPr>
        <w:t>w związku z działaniami Rosji destabilizującymi sytuację na Ukrainie (Dz. Urz. UE nr L 111, str. 1)</w:t>
      </w:r>
    </w:p>
    <w:p w14:paraId="0F577735" w14:textId="77777777" w:rsidR="0034278B" w:rsidRPr="007D5392" w:rsidRDefault="0034278B" w:rsidP="00EC0E0F">
      <w:pPr>
        <w:ind w:left="446"/>
        <w:rPr>
          <w:rFonts w:ascii="Arial" w:hAnsi="Arial" w:cs="Arial"/>
          <w:bCs/>
          <w:sz w:val="20"/>
          <w:szCs w:val="20"/>
          <w:u w:val="single"/>
        </w:rPr>
      </w:pPr>
    </w:p>
    <w:p w14:paraId="2984F6F6" w14:textId="77777777" w:rsidR="00F71EC8" w:rsidRPr="007D5392" w:rsidRDefault="00F71EC8" w:rsidP="00F71EC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7D5392">
        <w:rPr>
          <w:rFonts w:ascii="Arial" w:hAnsi="Arial" w:cs="Arial"/>
          <w:bCs/>
          <w:sz w:val="20"/>
          <w:szCs w:val="20"/>
        </w:rPr>
        <w:tab/>
      </w:r>
      <w:r w:rsidRPr="007D5392">
        <w:rPr>
          <w:rFonts w:ascii="Arial" w:hAnsi="Arial" w:cs="Arial"/>
          <w:bCs/>
          <w:sz w:val="20"/>
          <w:szCs w:val="20"/>
        </w:rPr>
        <w:tab/>
      </w:r>
      <w:r w:rsidRPr="007D5392">
        <w:rPr>
          <w:rFonts w:ascii="Arial" w:hAnsi="Arial" w:cs="Arial"/>
          <w:bCs/>
          <w:sz w:val="20"/>
          <w:szCs w:val="20"/>
        </w:rPr>
        <w:tab/>
      </w:r>
      <w:r w:rsidRPr="007D5392">
        <w:rPr>
          <w:rFonts w:ascii="Arial" w:hAnsi="Arial" w:cs="Arial"/>
          <w:bCs/>
          <w:sz w:val="20"/>
          <w:szCs w:val="20"/>
        </w:rPr>
        <w:tab/>
      </w:r>
      <w:r w:rsidRPr="007D5392">
        <w:rPr>
          <w:rFonts w:ascii="Arial" w:hAnsi="Arial" w:cs="Arial"/>
          <w:bCs/>
          <w:sz w:val="20"/>
          <w:szCs w:val="20"/>
        </w:rPr>
        <w:tab/>
      </w:r>
      <w:r w:rsidRPr="007D5392">
        <w:rPr>
          <w:rFonts w:ascii="Arial" w:hAnsi="Arial" w:cs="Arial"/>
          <w:bCs/>
          <w:sz w:val="20"/>
          <w:szCs w:val="20"/>
        </w:rPr>
        <w:tab/>
      </w:r>
      <w:r w:rsidRPr="007D5392">
        <w:rPr>
          <w:rFonts w:ascii="Arial" w:hAnsi="Arial" w:cs="Arial"/>
          <w:bCs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CC13" w14:textId="77777777" w:rsidR="00D570E5" w:rsidRDefault="00D570E5">
      <w:r>
        <w:separator/>
      </w:r>
    </w:p>
  </w:endnote>
  <w:endnote w:type="continuationSeparator" w:id="0">
    <w:p w14:paraId="4773AEAA" w14:textId="77777777" w:rsidR="00D570E5" w:rsidRDefault="00D5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5F16" w14:textId="77777777" w:rsidR="00D570E5" w:rsidRDefault="00D570E5">
      <w:r>
        <w:separator/>
      </w:r>
    </w:p>
  </w:footnote>
  <w:footnote w:type="continuationSeparator" w:id="0">
    <w:p w14:paraId="68B6DBCF" w14:textId="77777777" w:rsidR="00D570E5" w:rsidRDefault="00D5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201D09" w14:paraId="7C01C468" w14:textId="77777777" w:rsidTr="00510780">
      <w:trPr>
        <w:trHeight w:val="703"/>
      </w:trPr>
      <w:tc>
        <w:tcPr>
          <w:tcW w:w="2235" w:type="dxa"/>
        </w:tcPr>
        <w:p w14:paraId="6EC5DD5A" w14:textId="77777777" w:rsidR="00201D09" w:rsidRDefault="00201D09" w:rsidP="00201D09">
          <w:pPr>
            <w:pStyle w:val="Nagwek"/>
            <w:tabs>
              <w:tab w:val="left" w:pos="780"/>
              <w:tab w:val="right" w:pos="10064"/>
            </w:tabs>
            <w:spacing w:line="240" w:lineRule="auto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C8816B" wp14:editId="0219AA23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885825" cy="809625"/>
                <wp:effectExtent l="0" t="0" r="0" b="0"/>
                <wp:wrapNone/>
                <wp:docPr id="5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14:paraId="37C9AA06" w14:textId="77777777" w:rsidR="00201D09" w:rsidRPr="00AE2AB0" w:rsidRDefault="00201D09" w:rsidP="00201D09">
          <w:pPr>
            <w:pStyle w:val="Nagwek"/>
            <w:tabs>
              <w:tab w:val="left" w:pos="8463"/>
            </w:tabs>
            <w:spacing w:line="240" w:lineRule="auto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4E8C8A69" w14:textId="77777777" w:rsidR="00201D09" w:rsidRPr="004E3942" w:rsidRDefault="00201D09" w:rsidP="00201D09">
          <w:pPr>
            <w:tabs>
              <w:tab w:val="left" w:pos="720"/>
            </w:tabs>
            <w:spacing w:line="240" w:lineRule="auto"/>
            <w:jc w:val="center"/>
            <w:rPr>
              <w:rFonts w:ascii="Arial" w:hAnsi="Arial" w:cs="Arial"/>
              <w:b/>
              <w:bCs/>
              <w:sz w:val="15"/>
              <w:szCs w:val="15"/>
            </w:rPr>
          </w:pPr>
          <w:r w:rsidRPr="0023127E">
            <w:rPr>
              <w:rFonts w:ascii="Arial" w:hAnsi="Arial" w:cs="Arial"/>
              <w:b/>
              <w:bCs/>
              <w:sz w:val="15"/>
              <w:szCs w:val="15"/>
            </w:rPr>
            <w:t xml:space="preserve">Dostawa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materiałów eksploatacyjnych do urządzeń drukujących i kopiujących dla Wydziału Mechatroniki,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br/>
            <w:t xml:space="preserve">w podziale na części </w:t>
          </w:r>
          <w:r w:rsidRPr="0023127E">
            <w:rPr>
              <w:rFonts w:ascii="Arial" w:hAnsi="Arial" w:cs="Arial"/>
              <w:b/>
              <w:bCs/>
              <w:sz w:val="15"/>
              <w:szCs w:val="15"/>
            </w:rPr>
            <w:t xml:space="preserve"> </w:t>
          </w:r>
        </w:p>
        <w:p w14:paraId="00A6BD02" w14:textId="439F5180" w:rsidR="00201D09" w:rsidRPr="001F34A3" w:rsidRDefault="00201D09" w:rsidP="00201D09">
          <w:pPr>
            <w:pStyle w:val="Nagwek"/>
            <w:tabs>
              <w:tab w:val="left" w:pos="8463"/>
            </w:tabs>
            <w:spacing w:line="240" w:lineRule="auto"/>
            <w:rPr>
              <w:rFonts w:ascii="Arial" w:hAnsi="Arial" w:cs="Arial"/>
              <w:b/>
              <w:bCs/>
              <w:sz w:val="15"/>
              <w:szCs w:val="15"/>
            </w:rPr>
          </w:pPr>
        </w:p>
        <w:p w14:paraId="17ADA78F" w14:textId="77777777" w:rsidR="00201D09" w:rsidRDefault="00201D09" w:rsidP="00201D09">
          <w:pPr>
            <w:pStyle w:val="Nagwek"/>
            <w:tabs>
              <w:tab w:val="left" w:pos="780"/>
              <w:tab w:val="right" w:pos="10064"/>
            </w:tabs>
            <w:spacing w:line="240" w:lineRule="auto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</w:tc>
    </w:tr>
  </w:tbl>
  <w:p w14:paraId="01A7B4A5" w14:textId="21F4224B" w:rsidR="00F124D7" w:rsidRPr="00201D09" w:rsidRDefault="00201D09" w:rsidP="00201D09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szCs w:val="18"/>
      </w:rPr>
      <w:tab/>
    </w:r>
    <w:r>
      <w:rPr>
        <w:rFonts w:ascii="Arial" w:hAnsi="Arial" w:cs="Arial"/>
        <w:bCs/>
        <w:i/>
        <w:iCs/>
        <w:szCs w:val="18"/>
      </w:rPr>
      <w:tab/>
    </w:r>
    <w:r>
      <w:rPr>
        <w:rFonts w:ascii="Arial" w:hAnsi="Arial" w:cs="Arial"/>
        <w:bCs/>
        <w:i/>
        <w:iCs/>
        <w:szCs w:val="18"/>
      </w:rPr>
      <w:tab/>
    </w:r>
    <w:r>
      <w:rPr>
        <w:rFonts w:ascii="Arial" w:hAnsi="Arial" w:cs="Arial"/>
        <w:bCs/>
        <w:i/>
        <w:iCs/>
        <w:szCs w:val="18"/>
      </w:rPr>
      <w:tab/>
    </w:r>
    <w:r w:rsidR="00A22180" w:rsidRPr="000877CA">
      <w:rPr>
        <w:rFonts w:ascii="Arial" w:hAnsi="Arial" w:cs="Arial"/>
        <w:bCs/>
        <w:i/>
        <w:iCs/>
        <w:sz w:val="18"/>
        <w:szCs w:val="18"/>
      </w:rPr>
      <w:t>znak sprawy</w:t>
    </w:r>
    <w:r w:rsidR="00455ABA">
      <w:rPr>
        <w:rFonts w:ascii="Arial" w:hAnsi="Arial" w:cs="Arial"/>
        <w:bCs/>
        <w:i/>
        <w:iCs/>
        <w:sz w:val="18"/>
        <w:szCs w:val="18"/>
      </w:rPr>
      <w:t>: WMCHTR.261.03.202</w:t>
    </w:r>
    <w:r>
      <w:rPr>
        <w:rFonts w:ascii="Arial" w:hAnsi="Arial" w:cs="Arial"/>
        <w:bCs/>
        <w:i/>
        <w:iCs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9771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2887936">
    <w:abstractNumId w:val="0"/>
  </w:num>
  <w:num w:numId="2" w16cid:durableId="1081411360">
    <w:abstractNumId w:val="0"/>
  </w:num>
  <w:num w:numId="3" w16cid:durableId="266040005">
    <w:abstractNumId w:val="0"/>
  </w:num>
  <w:num w:numId="4" w16cid:durableId="592053643">
    <w:abstractNumId w:val="0"/>
  </w:num>
  <w:num w:numId="5" w16cid:durableId="347098636">
    <w:abstractNumId w:val="0"/>
  </w:num>
  <w:num w:numId="6" w16cid:durableId="83503765">
    <w:abstractNumId w:val="0"/>
  </w:num>
  <w:num w:numId="7" w16cid:durableId="1244341704">
    <w:abstractNumId w:val="0"/>
  </w:num>
  <w:num w:numId="8" w16cid:durableId="1089235091">
    <w:abstractNumId w:val="0"/>
  </w:num>
  <w:num w:numId="9" w16cid:durableId="1286083330">
    <w:abstractNumId w:val="0"/>
  </w:num>
  <w:num w:numId="10" w16cid:durableId="1527447700">
    <w:abstractNumId w:val="0"/>
  </w:num>
  <w:num w:numId="11" w16cid:durableId="680619944">
    <w:abstractNumId w:val="0"/>
  </w:num>
  <w:num w:numId="12" w16cid:durableId="1620138154">
    <w:abstractNumId w:val="0"/>
  </w:num>
  <w:num w:numId="13" w16cid:durableId="1925532864">
    <w:abstractNumId w:val="0"/>
  </w:num>
  <w:num w:numId="14" w16cid:durableId="17899204">
    <w:abstractNumId w:val="0"/>
  </w:num>
  <w:num w:numId="15" w16cid:durableId="378626794">
    <w:abstractNumId w:val="0"/>
  </w:num>
  <w:num w:numId="16" w16cid:durableId="1602181207">
    <w:abstractNumId w:val="0"/>
  </w:num>
  <w:num w:numId="17" w16cid:durableId="1810827488">
    <w:abstractNumId w:val="0"/>
  </w:num>
  <w:num w:numId="18" w16cid:durableId="774053278">
    <w:abstractNumId w:val="0"/>
  </w:num>
  <w:num w:numId="19" w16cid:durableId="1442452662">
    <w:abstractNumId w:val="0"/>
  </w:num>
  <w:num w:numId="20" w16cid:durableId="1526865932">
    <w:abstractNumId w:val="0"/>
  </w:num>
  <w:num w:numId="21" w16cid:durableId="1833522697">
    <w:abstractNumId w:val="0"/>
  </w:num>
  <w:num w:numId="22" w16cid:durableId="1824423740">
    <w:abstractNumId w:val="0"/>
  </w:num>
  <w:num w:numId="23" w16cid:durableId="1677224216">
    <w:abstractNumId w:val="0"/>
  </w:num>
  <w:num w:numId="24" w16cid:durableId="1675113213">
    <w:abstractNumId w:val="0"/>
  </w:num>
  <w:num w:numId="25" w16cid:durableId="690643899">
    <w:abstractNumId w:val="5"/>
  </w:num>
  <w:num w:numId="26" w16cid:durableId="803276241">
    <w:abstractNumId w:val="1"/>
  </w:num>
  <w:num w:numId="27" w16cid:durableId="720131913">
    <w:abstractNumId w:val="2"/>
  </w:num>
  <w:num w:numId="28" w16cid:durableId="1798448025">
    <w:abstractNumId w:val="6"/>
  </w:num>
  <w:num w:numId="29" w16cid:durableId="861284792">
    <w:abstractNumId w:val="4"/>
  </w:num>
  <w:num w:numId="30" w16cid:durableId="9388767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1D09"/>
    <w:rsid w:val="002023EB"/>
    <w:rsid w:val="0020359B"/>
    <w:rsid w:val="0020434B"/>
    <w:rsid w:val="00204E03"/>
    <w:rsid w:val="00205AD7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226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5ABA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392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6E7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4287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5447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qFormat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3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ADF3-ED3E-4985-81DC-6B1CE758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3</cp:revision>
  <cp:lastPrinted>2022-06-09T06:56:00Z</cp:lastPrinted>
  <dcterms:created xsi:type="dcterms:W3CDTF">2022-06-08T12:55:00Z</dcterms:created>
  <dcterms:modified xsi:type="dcterms:W3CDTF">2022-06-09T06:56:00Z</dcterms:modified>
</cp:coreProperties>
</file>