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9C80" w14:textId="34BE252E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2828B95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21560D">
        <w:rPr>
          <w:rFonts w:ascii="Book Antiqua" w:hAnsi="Book Antiqua"/>
          <w:b/>
          <w:sz w:val="22"/>
          <w:szCs w:val="22"/>
        </w:rPr>
        <w:t>49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26B464B3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>Dostawa odczynników i materiałów zużywalnych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F6634EA" w14:textId="5A305290" w:rsidR="003B1EC3" w:rsidRDefault="004F25BC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(proszę wpisać nr części i powielić dla każdej części , w której startuje Wykonawca wytłuszczone poniższe zapisy)</w:t>
      </w:r>
    </w:p>
    <w:p w14:paraId="6A2471A1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92F4970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i/>
          <w:color w:val="0070C0"/>
          <w:u w:val="single"/>
        </w:rPr>
      </w:pPr>
      <w:r w:rsidRPr="00BA4C87">
        <w:rPr>
          <w:rFonts w:ascii="Book Antiqua" w:hAnsi="Book Antiqua" w:cs="Book Antiqua"/>
          <w:i/>
          <w:color w:val="0070C0"/>
          <w:u w:val="single"/>
        </w:rPr>
        <w:t>Część ….</w:t>
      </w:r>
    </w:p>
    <w:p w14:paraId="062127FB" w14:textId="77777777" w:rsidR="0021560D" w:rsidRPr="00BA4C87" w:rsidRDefault="0021560D" w:rsidP="0021560D">
      <w:pPr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 – Cena</w:t>
      </w:r>
    </w:p>
    <w:p w14:paraId="410776F0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wartość ofertową brutto </w:t>
      </w:r>
      <w:r w:rsidRPr="00BA4C87">
        <w:rPr>
          <w:rFonts w:ascii="Book Antiqua" w:hAnsi="Book Antiqua" w:cs="Arial"/>
          <w:color w:val="0070C0"/>
          <w:sz w:val="21"/>
          <w:szCs w:val="21"/>
        </w:rPr>
        <w:t>................................................................................................ PLN</w:t>
      </w:r>
    </w:p>
    <w:p w14:paraId="566ABC36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bCs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słownie </w:t>
      </w:r>
      <w:r w:rsidRPr="00BA4C87">
        <w:rPr>
          <w:rFonts w:ascii="Book Antiqua" w:hAnsi="Book Antiqua" w:cs="Arial"/>
          <w:bCs/>
          <w:color w:val="0070C0"/>
          <w:sz w:val="21"/>
          <w:szCs w:val="21"/>
        </w:rPr>
        <w:t>.....................................................................................................................</w:t>
      </w:r>
    </w:p>
    <w:p w14:paraId="57C35A74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wartość netto ........…………………………………………………………………………. PLN</w:t>
      </w:r>
    </w:p>
    <w:p w14:paraId="7C71F120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podatek od towarów i usług ..................... % wartość podatku .............…………… PLN</w:t>
      </w:r>
    </w:p>
    <w:p w14:paraId="3A3C426D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* zaokrąglić do 2 miejsc po przecinku</w:t>
      </w:r>
    </w:p>
    <w:p w14:paraId="34CD155B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</w:p>
    <w:p w14:paraId="3AB92205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II – Termin wykonania zamówienia</w:t>
      </w:r>
    </w:p>
    <w:p w14:paraId="6B5AEB1C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Zobowiązujemy się do dostarczenia przedmiotu zamówienia 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>w terminie:</w:t>
      </w:r>
    </w:p>
    <w:p w14:paraId="19FA9473" w14:textId="77777777" w:rsidR="0021560D" w:rsidRPr="00BA4C87" w:rsidRDefault="0021560D" w:rsidP="0021560D">
      <w:pPr>
        <w:pStyle w:val="Zwykytekst1"/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do </w:t>
      </w:r>
      <w:r w:rsidRPr="00BA4C87">
        <w:rPr>
          <w:rFonts w:ascii="Book Antiqua" w:hAnsi="Book Antiqua"/>
          <w:b/>
          <w:bCs/>
          <w:color w:val="0070C0"/>
          <w:sz w:val="21"/>
          <w:szCs w:val="21"/>
        </w:rPr>
        <w:t>…….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 xml:space="preserve"> dni </w:t>
      </w:r>
      <w:r w:rsidRPr="00BA4C87">
        <w:rPr>
          <w:rFonts w:ascii="Book Antiqua" w:hAnsi="Book Antiqua"/>
          <w:color w:val="0070C0"/>
        </w:rPr>
        <w:t>kalendarzowych</w:t>
      </w:r>
    </w:p>
    <w:p w14:paraId="3D1DBC3F" w14:textId="46456DA2" w:rsidR="0021560D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od </w:t>
      </w:r>
      <w:r w:rsidRPr="00BA4C87">
        <w:rPr>
          <w:rFonts w:ascii="Book Antiqua" w:hAnsi="Book Antiqua" w:cs="Book Antiqua"/>
          <w:color w:val="0070C0"/>
          <w:sz w:val="20"/>
        </w:rPr>
        <w:t xml:space="preserve">dnia </w:t>
      </w:r>
      <w:r w:rsidR="00D417FB" w:rsidRPr="00D417FB">
        <w:rPr>
          <w:rFonts w:ascii="Book Antiqua" w:hAnsi="Book Antiqua" w:cs="Book Antiqua"/>
          <w:color w:val="0070C0"/>
          <w:sz w:val="21"/>
          <w:szCs w:val="21"/>
        </w:rPr>
        <w:t>zawarcia umowy</w:t>
      </w: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, z zastrzeżeniem pkt. 3 Zapytania Ofertowego nr </w:t>
      </w:r>
      <w:r w:rsidRPr="00BA4C87">
        <w:rPr>
          <w:rFonts w:ascii="Book Antiqua" w:hAnsi="Book Antiqua" w:cs="Book Antiqua"/>
          <w:b/>
          <w:color w:val="0070C0"/>
          <w:sz w:val="21"/>
          <w:szCs w:val="21"/>
        </w:rPr>
        <w:t>UKW/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color w:val="0070C0"/>
          <w:sz w:val="21"/>
          <w:szCs w:val="21"/>
        </w:rPr>
        <w:t>49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/2020</w:t>
      </w:r>
    </w:p>
    <w:p w14:paraId="5049340A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B60637E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21560D">
        <w:rPr>
          <w:rFonts w:ascii="Book Antiqua" w:hAnsi="Book Antiqua" w:cs="Book Antiqua"/>
        </w:rPr>
        <w:t>49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3275D3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21560D">
        <w:rPr>
          <w:rFonts w:ascii="Book Antiqua" w:hAnsi="Book Antiqua" w:cs="Book Antiqua"/>
        </w:rPr>
        <w:t>49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C6F38D0" w14:textId="77777777" w:rsidR="00406009" w:rsidRPr="003613BE" w:rsidRDefault="00406009" w:rsidP="00406009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3</w:t>
      </w:r>
      <w:r w:rsidRPr="003613BE">
        <w:rPr>
          <w:rFonts w:ascii="Book Antiqua" w:hAnsi="Book Antiqua" w:cs="Arial"/>
        </w:rPr>
        <w:t>)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3F51CED5" w:rsidR="00B3604F" w:rsidRDefault="00B3604F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B3604F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B034" w14:textId="77777777" w:rsidR="00EE01A8" w:rsidRDefault="00EE01A8" w:rsidP="00883F61">
      <w:r>
        <w:separator/>
      </w:r>
    </w:p>
  </w:endnote>
  <w:endnote w:type="continuationSeparator" w:id="0">
    <w:p w14:paraId="7328058C" w14:textId="77777777" w:rsidR="00EE01A8" w:rsidRDefault="00EE01A8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53CB694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4E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7F50" w14:textId="77777777" w:rsidR="00EE01A8" w:rsidRDefault="00EE01A8" w:rsidP="00883F61">
      <w:r>
        <w:separator/>
      </w:r>
    </w:p>
  </w:footnote>
  <w:footnote w:type="continuationSeparator" w:id="0">
    <w:p w14:paraId="4CFDCEE4" w14:textId="77777777" w:rsidR="00EE01A8" w:rsidRDefault="00EE01A8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2E8273B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21560D">
      <w:rPr>
        <w:rFonts w:asciiTheme="minorHAnsi" w:hAnsiTheme="minorHAnsi"/>
        <w:sz w:val="18"/>
        <w:szCs w:val="16"/>
      </w:rPr>
      <w:t>49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296D"/>
    <w:rsid w:val="000B61DB"/>
    <w:rsid w:val="000B7324"/>
    <w:rsid w:val="000C0B61"/>
    <w:rsid w:val="000C7834"/>
    <w:rsid w:val="000C7C16"/>
    <w:rsid w:val="000C7D4F"/>
    <w:rsid w:val="000C7E60"/>
    <w:rsid w:val="000D1874"/>
    <w:rsid w:val="000D5623"/>
    <w:rsid w:val="000E46CE"/>
    <w:rsid w:val="000E66B7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171E"/>
    <w:rsid w:val="00192669"/>
    <w:rsid w:val="00194C23"/>
    <w:rsid w:val="0019796D"/>
    <w:rsid w:val="001A54E4"/>
    <w:rsid w:val="001A6642"/>
    <w:rsid w:val="001A6B8B"/>
    <w:rsid w:val="001A705B"/>
    <w:rsid w:val="001A77D8"/>
    <w:rsid w:val="001B2291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560D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47D6E"/>
    <w:rsid w:val="00252CF8"/>
    <w:rsid w:val="0026134E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23DA"/>
    <w:rsid w:val="0033562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C3771"/>
    <w:rsid w:val="006C3A1E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B0457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574E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658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96F23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247A"/>
    <w:rsid w:val="00B17DBD"/>
    <w:rsid w:val="00B21EC3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65D2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4331B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1E75"/>
    <w:rsid w:val="00D2395F"/>
    <w:rsid w:val="00D25914"/>
    <w:rsid w:val="00D30B3D"/>
    <w:rsid w:val="00D331CD"/>
    <w:rsid w:val="00D417FB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5B20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620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01A8"/>
    <w:rsid w:val="00EE282D"/>
    <w:rsid w:val="00EE52E9"/>
    <w:rsid w:val="00EF053F"/>
    <w:rsid w:val="00EF4016"/>
    <w:rsid w:val="00EF42D3"/>
    <w:rsid w:val="00EF6D83"/>
    <w:rsid w:val="00F0036A"/>
    <w:rsid w:val="00F04155"/>
    <w:rsid w:val="00F07CB7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C005-2618-464C-910F-F3649B40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2020-11-06T12:14:00Z</cp:lastPrinted>
  <dcterms:created xsi:type="dcterms:W3CDTF">2020-11-06T12:50:00Z</dcterms:created>
  <dcterms:modified xsi:type="dcterms:W3CDTF">2020-11-06T12:51:00Z</dcterms:modified>
</cp:coreProperties>
</file>