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ind w:left="0" w:firstLine="0"/>
        <w:jc w:val="left"/>
        <w:rPr/>
      </w:pPr>
      <w:r w:rsidDel="00000000" w:rsidR="00000000" w:rsidRPr="00000000">
        <w:rPr>
          <w:b w:val="1"/>
          <w:sz w:val="18"/>
          <w:szCs w:val="18"/>
          <w:rtl w:val="0"/>
        </w:rPr>
        <w:t xml:space="preserve">jednostka projektowa</w:t>
      </w:r>
      <w:r w:rsidDel="00000000" w:rsidR="00000000" w:rsidRPr="00000000">
        <w:rPr>
          <w:rtl w:val="0"/>
        </w:rPr>
        <w:br w:type="textWrapping"/>
      </w:r>
    </w:p>
    <w:tbl>
      <w:tblPr>
        <w:tblStyle w:val="Table1"/>
        <w:tblW w:w="94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770"/>
        <w:gridCol w:w="3315"/>
        <w:gridCol w:w="1620"/>
        <w:gridCol w:w="2775"/>
        <w:tblGridChange w:id="0">
          <w:tblGrid>
            <w:gridCol w:w="1770"/>
            <w:gridCol w:w="3315"/>
            <w:gridCol w:w="1620"/>
            <w:gridCol w:w="2775"/>
          </w:tblGrid>
        </w:tblGridChange>
      </w:tblGrid>
      <w:tr>
        <w:trPr>
          <w:cantSplit w:val="0"/>
          <w:trHeight w:val="1830"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02">
            <w:pPr>
              <w:widowControl w:val="0"/>
              <w:spacing w:line="240" w:lineRule="auto"/>
              <w:rPr>
                <w:rFonts w:ascii="Verdana" w:cs="Verdana" w:eastAsia="Verdana" w:hAnsi="Verdana"/>
                <w:sz w:val="16"/>
                <w:szCs w:val="16"/>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-66674</wp:posOffset>
                  </wp:positionH>
                  <wp:positionV relativeFrom="paragraph">
                    <wp:posOffset>-33337</wp:posOffset>
                  </wp:positionV>
                  <wp:extent cx="1083761" cy="1038225"/>
                  <wp:effectExtent b="0" l="0" r="0" t="0"/>
                  <wp:wrapSquare wrapText="bothSides" distB="0" distT="0" distL="0" distR="0"/>
                  <wp:docPr id="5"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1083761" cy="1038225"/>
                          </a:xfrm>
                          <a:prstGeom prst="rect"/>
                          <a:ln/>
                        </pic:spPr>
                      </pic:pic>
                    </a:graphicData>
                  </a:graphic>
                </wp:anchor>
              </w:drawing>
            </w:r>
          </w:p>
        </w:tc>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03">
            <w:pPr>
              <w:spacing w:line="276" w:lineRule="auto"/>
              <w:jc w:val="left"/>
              <w:rPr>
                <w:sz w:val="18"/>
                <w:szCs w:val="18"/>
              </w:rPr>
            </w:pPr>
            <w:r w:rsidDel="00000000" w:rsidR="00000000" w:rsidRPr="00000000">
              <w:rPr>
                <w:b w:val="1"/>
                <w:sz w:val="18"/>
                <w:szCs w:val="18"/>
                <w:rtl w:val="0"/>
              </w:rPr>
              <w:t xml:space="preserve">PSBA Przemysław Sokołowski Biuro Architektoniczne</w:t>
            </w:r>
            <w:r w:rsidDel="00000000" w:rsidR="00000000" w:rsidRPr="00000000">
              <w:rPr>
                <w:rtl w:val="0"/>
              </w:rPr>
            </w:r>
          </w:p>
          <w:p w:rsidR="00000000" w:rsidDel="00000000" w:rsidP="00000000" w:rsidRDefault="00000000" w:rsidRPr="00000000" w14:paraId="00000004">
            <w:pPr>
              <w:spacing w:line="276" w:lineRule="auto"/>
              <w:rPr>
                <w:sz w:val="18"/>
                <w:szCs w:val="18"/>
              </w:rPr>
            </w:pPr>
            <w:r w:rsidDel="00000000" w:rsidR="00000000" w:rsidRPr="00000000">
              <w:rPr>
                <w:sz w:val="18"/>
                <w:szCs w:val="18"/>
                <w:rtl w:val="0"/>
              </w:rPr>
              <w:t xml:space="preserve">ul. Niecała 8/3, </w:t>
            </w:r>
          </w:p>
          <w:p w:rsidR="00000000" w:rsidDel="00000000" w:rsidP="00000000" w:rsidRDefault="00000000" w:rsidRPr="00000000" w14:paraId="00000005">
            <w:pPr>
              <w:spacing w:line="276" w:lineRule="auto"/>
              <w:rPr>
                <w:sz w:val="18"/>
                <w:szCs w:val="18"/>
              </w:rPr>
            </w:pPr>
            <w:r w:rsidDel="00000000" w:rsidR="00000000" w:rsidRPr="00000000">
              <w:rPr>
                <w:sz w:val="18"/>
                <w:szCs w:val="18"/>
                <w:rtl w:val="0"/>
              </w:rPr>
              <w:t xml:space="preserve">25-305 Kielce</w:t>
            </w:r>
          </w:p>
          <w:p w:rsidR="00000000" w:rsidDel="00000000" w:rsidP="00000000" w:rsidRDefault="00000000" w:rsidRPr="00000000" w14:paraId="00000006">
            <w:pPr>
              <w:spacing w:line="276" w:lineRule="auto"/>
              <w:rPr>
                <w:sz w:val="18"/>
                <w:szCs w:val="18"/>
              </w:rPr>
            </w:pPr>
            <w:r w:rsidDel="00000000" w:rsidR="00000000" w:rsidRPr="00000000">
              <w:rPr>
                <w:sz w:val="16"/>
                <w:szCs w:val="16"/>
                <w:rtl w:val="0"/>
              </w:rPr>
              <w:t xml:space="preserve">tel. 510-322-986</w:t>
            </w:r>
            <w:r w:rsidDel="00000000" w:rsidR="00000000" w:rsidRPr="00000000">
              <w:rPr>
                <w:rtl w:val="0"/>
              </w:rPr>
            </w:r>
          </w:p>
          <w:p w:rsidR="00000000" w:rsidDel="00000000" w:rsidP="00000000" w:rsidRDefault="00000000" w:rsidRPr="00000000" w14:paraId="00000007">
            <w:pPr>
              <w:spacing w:line="276" w:lineRule="auto"/>
              <w:rPr>
                <w:sz w:val="18"/>
                <w:szCs w:val="18"/>
              </w:rPr>
            </w:pPr>
            <w:r w:rsidDel="00000000" w:rsidR="00000000" w:rsidRPr="00000000">
              <w:rPr>
                <w:sz w:val="16"/>
                <w:szCs w:val="16"/>
                <w:rtl w:val="0"/>
              </w:rPr>
              <w:t xml:space="preserve">www.psba.pl</w:t>
            </w:r>
            <w:r w:rsidDel="00000000" w:rsidR="00000000" w:rsidRPr="00000000">
              <w:rPr>
                <w:rtl w:val="0"/>
              </w:rPr>
            </w:r>
          </w:p>
          <w:p w:rsidR="00000000" w:rsidDel="00000000" w:rsidP="00000000" w:rsidRDefault="00000000" w:rsidRPr="00000000" w14:paraId="00000008">
            <w:pPr>
              <w:spacing w:line="276" w:lineRule="auto"/>
              <w:rPr>
                <w:sz w:val="16"/>
                <w:szCs w:val="16"/>
              </w:rPr>
            </w:pPr>
            <w:r w:rsidDel="00000000" w:rsidR="00000000" w:rsidRPr="00000000">
              <w:rPr>
                <w:sz w:val="16"/>
                <w:szCs w:val="16"/>
                <w:rtl w:val="0"/>
              </w:rPr>
              <w:t xml:space="preserve">przemyslaw.sokolowski@gmail.com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Pr>
          <w:p w:rsidR="00000000" w:rsidDel="00000000" w:rsidP="00000000" w:rsidRDefault="00000000" w:rsidRPr="00000000" w14:paraId="00000009">
            <w:pPr>
              <w:spacing w:line="240" w:lineRule="auto"/>
              <w:rPr>
                <w:sz w:val="20"/>
                <w:szCs w:val="2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-57149</wp:posOffset>
                  </wp:positionH>
                  <wp:positionV relativeFrom="paragraph">
                    <wp:posOffset>9525</wp:posOffset>
                  </wp:positionV>
                  <wp:extent cx="954320" cy="954320"/>
                  <wp:effectExtent b="0" l="0" r="0" t="0"/>
                  <wp:wrapSquare wrapText="bothSides" distB="0" distT="0" distL="0" distR="0"/>
                  <wp:docPr id="4"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954320" cy="954320"/>
                          </a:xfrm>
                          <a:prstGeom prst="rect"/>
                          <a:ln/>
                        </pic:spPr>
                      </pic:pic>
                    </a:graphicData>
                  </a:graphic>
                </wp:anchor>
              </w:drawing>
            </w:r>
          </w:p>
        </w:tc>
        <w:tc>
          <w:tcPr>
            <w:tcBorders>
              <w:top w:color="000000" w:space="0" w:sz="0" w:val="nil"/>
              <w:left w:color="000000" w:space="0" w:sz="0" w:val="nil"/>
              <w:bottom w:color="000000" w:space="0" w:sz="0" w:val="nil"/>
              <w:right w:color="000000" w:space="0" w:sz="0" w:val="nil"/>
            </w:tcBorders>
            <w:shd w:fill="auto" w:val="clear"/>
          </w:tcPr>
          <w:p w:rsidR="00000000" w:rsidDel="00000000" w:rsidP="00000000" w:rsidRDefault="00000000" w:rsidRPr="00000000" w14:paraId="0000000A">
            <w:pPr>
              <w:spacing w:line="276" w:lineRule="auto"/>
              <w:rPr>
                <w:sz w:val="18"/>
                <w:szCs w:val="18"/>
              </w:rPr>
            </w:pPr>
            <w:r w:rsidDel="00000000" w:rsidR="00000000" w:rsidRPr="00000000">
              <w:rPr>
                <w:b w:val="1"/>
                <w:sz w:val="18"/>
                <w:szCs w:val="18"/>
                <w:rtl w:val="0"/>
              </w:rPr>
              <w:t xml:space="preserve">INOONI</w:t>
              <w:br w:type="textWrapping"/>
              <w:t xml:space="preserve">JAKUB ZYGMUNT</w:t>
            </w:r>
            <w:r w:rsidDel="00000000" w:rsidR="00000000" w:rsidRPr="00000000">
              <w:rPr>
                <w:rtl w:val="0"/>
              </w:rPr>
            </w:r>
          </w:p>
          <w:p w:rsidR="00000000" w:rsidDel="00000000" w:rsidP="00000000" w:rsidRDefault="00000000" w:rsidRPr="00000000" w14:paraId="0000000B">
            <w:pPr>
              <w:spacing w:line="276" w:lineRule="auto"/>
              <w:rPr>
                <w:sz w:val="18"/>
                <w:szCs w:val="18"/>
              </w:rPr>
            </w:pPr>
            <w:r w:rsidDel="00000000" w:rsidR="00000000" w:rsidRPr="00000000">
              <w:rPr>
                <w:sz w:val="16"/>
                <w:szCs w:val="16"/>
                <w:rtl w:val="0"/>
              </w:rPr>
              <w:t xml:space="preserve">ul. Mikołowska 4a lok. 126</w:t>
            </w:r>
            <w:r w:rsidDel="00000000" w:rsidR="00000000" w:rsidRPr="00000000">
              <w:rPr>
                <w:rtl w:val="0"/>
              </w:rPr>
            </w:r>
          </w:p>
          <w:p w:rsidR="00000000" w:rsidDel="00000000" w:rsidP="00000000" w:rsidRDefault="00000000" w:rsidRPr="00000000" w14:paraId="0000000C">
            <w:pPr>
              <w:spacing w:line="276" w:lineRule="auto"/>
              <w:rPr>
                <w:sz w:val="18"/>
                <w:szCs w:val="18"/>
              </w:rPr>
            </w:pPr>
            <w:r w:rsidDel="00000000" w:rsidR="00000000" w:rsidRPr="00000000">
              <w:rPr>
                <w:sz w:val="16"/>
                <w:szCs w:val="16"/>
                <w:rtl w:val="0"/>
              </w:rPr>
              <w:t xml:space="preserve">41-400 Mysłowice, </w:t>
            </w:r>
            <w:r w:rsidDel="00000000" w:rsidR="00000000" w:rsidRPr="00000000">
              <w:rPr>
                <w:rtl w:val="0"/>
              </w:rPr>
            </w:r>
          </w:p>
          <w:p w:rsidR="00000000" w:rsidDel="00000000" w:rsidP="00000000" w:rsidRDefault="00000000" w:rsidRPr="00000000" w14:paraId="0000000D">
            <w:pPr>
              <w:spacing w:line="276" w:lineRule="auto"/>
              <w:rPr>
                <w:sz w:val="18"/>
                <w:szCs w:val="18"/>
              </w:rPr>
            </w:pPr>
            <w:r w:rsidDel="00000000" w:rsidR="00000000" w:rsidRPr="00000000">
              <w:rPr>
                <w:sz w:val="16"/>
                <w:szCs w:val="16"/>
                <w:rtl w:val="0"/>
              </w:rPr>
              <w:t xml:space="preserve">tel. 662-101-522</w:t>
            </w:r>
            <w:r w:rsidDel="00000000" w:rsidR="00000000" w:rsidRPr="00000000">
              <w:rPr>
                <w:rtl w:val="0"/>
              </w:rPr>
            </w:r>
          </w:p>
          <w:p w:rsidR="00000000" w:rsidDel="00000000" w:rsidP="00000000" w:rsidRDefault="00000000" w:rsidRPr="00000000" w14:paraId="0000000E">
            <w:pPr>
              <w:spacing w:line="276" w:lineRule="auto"/>
              <w:rPr>
                <w:sz w:val="18"/>
                <w:szCs w:val="18"/>
              </w:rPr>
            </w:pPr>
            <w:r w:rsidDel="00000000" w:rsidR="00000000" w:rsidRPr="00000000">
              <w:rPr>
                <w:sz w:val="16"/>
                <w:szCs w:val="16"/>
                <w:rtl w:val="0"/>
              </w:rPr>
              <w:t xml:space="preserve">www.inooni.pl     </w:t>
            </w:r>
            <w:r w:rsidDel="00000000" w:rsidR="00000000" w:rsidRPr="00000000">
              <w:rPr>
                <w:rtl w:val="0"/>
              </w:rPr>
            </w:r>
          </w:p>
          <w:p w:rsidR="00000000" w:rsidDel="00000000" w:rsidP="00000000" w:rsidRDefault="00000000" w:rsidRPr="00000000" w14:paraId="0000000F">
            <w:pPr>
              <w:spacing w:line="276" w:lineRule="auto"/>
              <w:rPr>
                <w:sz w:val="18"/>
                <w:szCs w:val="18"/>
              </w:rPr>
            </w:pPr>
            <w:r w:rsidDel="00000000" w:rsidR="00000000" w:rsidRPr="00000000">
              <w:rPr>
                <w:sz w:val="16"/>
                <w:szCs w:val="16"/>
                <w:rtl w:val="0"/>
              </w:rPr>
              <w:t xml:space="preserve">biuro@inooni.pl</w:t>
            </w:r>
            <w:r w:rsidDel="00000000" w:rsidR="00000000" w:rsidRPr="00000000">
              <w:rPr>
                <w:rtl w:val="0"/>
              </w:rPr>
            </w:r>
          </w:p>
        </w:tc>
      </w:tr>
    </w:tbl>
    <w:p w:rsidR="00000000" w:rsidDel="00000000" w:rsidP="00000000" w:rsidRDefault="00000000" w:rsidRPr="00000000" w14:paraId="00000010">
      <w:pPr>
        <w:spacing w:line="276" w:lineRule="auto"/>
        <w:jc w:val="left"/>
        <w:rPr>
          <w:rFonts w:ascii="Verdana" w:cs="Verdana" w:eastAsia="Verdana" w:hAnsi="Verdana"/>
          <w:b w:val="1"/>
          <w:sz w:val="18"/>
          <w:szCs w:val="18"/>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11">
      <w:pPr>
        <w:spacing w:line="276" w:lineRule="auto"/>
        <w:rPr>
          <w:rFonts w:ascii="Verdana" w:cs="Verdana" w:eastAsia="Verdana" w:hAnsi="Verdana"/>
          <w:b w:val="1"/>
          <w:sz w:val="18"/>
          <w:szCs w:val="18"/>
        </w:rPr>
      </w:pPr>
      <w:bookmarkStart w:colFirst="0" w:colLast="0" w:name="_11escpjju73o" w:id="0"/>
      <w:bookmarkEnd w:id="0"/>
      <w:r w:rsidDel="00000000" w:rsidR="00000000" w:rsidRPr="00000000">
        <w:rPr>
          <w:rtl w:val="0"/>
        </w:rPr>
      </w:r>
    </w:p>
    <w:p w:rsidR="00000000" w:rsidDel="00000000" w:rsidP="00000000" w:rsidRDefault="00000000" w:rsidRPr="00000000" w14:paraId="00000012">
      <w:pPr>
        <w:spacing w:line="276" w:lineRule="auto"/>
        <w:jc w:val="left"/>
        <w:rPr>
          <w:b w:val="1"/>
          <w:sz w:val="26"/>
          <w:szCs w:val="26"/>
        </w:rPr>
      </w:pPr>
      <w:bookmarkStart w:colFirst="0" w:colLast="0" w:name="_6dig9kknvws7" w:id="1"/>
      <w:bookmarkEnd w:id="1"/>
      <w:r w:rsidDel="00000000" w:rsidR="00000000" w:rsidRPr="00000000">
        <w:rPr>
          <w:b w:val="1"/>
          <w:sz w:val="26"/>
          <w:szCs w:val="26"/>
          <w:rtl w:val="0"/>
        </w:rPr>
        <w:t xml:space="preserve">PROJEKT WYKONAWCZY ARANŻACJI BIBLIOTEKI ORAZ PRZESTRZENI KORYTARZY W SZKOLE PODSTAWOWEJ NR 6 W AUGUSTOWIE</w:t>
      </w:r>
    </w:p>
    <w:p w:rsidR="00000000" w:rsidDel="00000000" w:rsidP="00000000" w:rsidRDefault="00000000" w:rsidRPr="00000000" w14:paraId="00000013">
      <w:pPr>
        <w:spacing w:line="276" w:lineRule="auto"/>
        <w:jc w:val="left"/>
        <w:rPr>
          <w:b w:val="1"/>
          <w:color w:val="ff0000"/>
          <w:sz w:val="26"/>
          <w:szCs w:val="26"/>
        </w:rPr>
      </w:pPr>
      <w:bookmarkStart w:colFirst="0" w:colLast="0" w:name="_uwm5m48146ap" w:id="2"/>
      <w:bookmarkEnd w:id="2"/>
      <w:r w:rsidDel="00000000" w:rsidR="00000000" w:rsidRPr="00000000">
        <w:rPr>
          <w:rtl w:val="0"/>
        </w:rPr>
      </w:r>
    </w:p>
    <w:p w:rsidR="00000000" w:rsidDel="00000000" w:rsidP="00000000" w:rsidRDefault="00000000" w:rsidRPr="00000000" w14:paraId="00000014">
      <w:pPr>
        <w:spacing w:line="276" w:lineRule="auto"/>
        <w:jc w:val="left"/>
        <w:rPr>
          <w:color w:val="ff0000"/>
          <w:sz w:val="18"/>
          <w:szCs w:val="18"/>
        </w:rPr>
      </w:pPr>
      <w:r w:rsidDel="00000000" w:rsidR="00000000" w:rsidRPr="00000000">
        <w:rPr>
          <w:rtl w:val="0"/>
        </w:rPr>
      </w:r>
    </w:p>
    <w:p w:rsidR="00000000" w:rsidDel="00000000" w:rsidP="00000000" w:rsidRDefault="00000000" w:rsidRPr="00000000" w14:paraId="00000015">
      <w:pPr>
        <w:spacing w:line="276" w:lineRule="auto"/>
        <w:jc w:val="left"/>
        <w:rPr>
          <w:sz w:val="18"/>
          <w:szCs w:val="18"/>
        </w:rPr>
      </w:pPr>
      <w:bookmarkStart w:colFirst="0" w:colLast="0" w:name="_gjdgxs" w:id="3"/>
      <w:bookmarkEnd w:id="3"/>
      <w:r w:rsidDel="00000000" w:rsidR="00000000" w:rsidRPr="00000000">
        <w:rPr>
          <w:b w:val="1"/>
          <w:sz w:val="18"/>
          <w:szCs w:val="18"/>
          <w:rtl w:val="0"/>
        </w:rPr>
        <w:t xml:space="preserve">adres inwestycji, identyfikatory działek ewidencyjnych</w:t>
      </w:r>
      <w:r w:rsidDel="00000000" w:rsidR="00000000" w:rsidRPr="00000000">
        <w:rPr>
          <w:sz w:val="18"/>
          <w:szCs w:val="18"/>
          <w:rtl w:val="0"/>
        </w:rPr>
        <w:br w:type="textWrapping"/>
        <w:t xml:space="preserve">16-300 Augustów, ul. Tartaczna 21, działka nr ew. 996/2 obręb 0004, jedn. ew. 200101_1</w:t>
      </w:r>
    </w:p>
    <w:p w:rsidR="00000000" w:rsidDel="00000000" w:rsidP="00000000" w:rsidRDefault="00000000" w:rsidRPr="00000000" w14:paraId="00000016">
      <w:pPr>
        <w:spacing w:line="276" w:lineRule="auto"/>
        <w:jc w:val="left"/>
        <w:rPr>
          <w:color w:val="ff0000"/>
          <w:sz w:val="18"/>
          <w:szCs w:val="18"/>
        </w:rPr>
      </w:pPr>
      <w:bookmarkStart w:colFirst="0" w:colLast="0" w:name="_jw6pj5qgkk34" w:id="4"/>
      <w:bookmarkEnd w:id="4"/>
      <w:r w:rsidDel="00000000" w:rsidR="00000000" w:rsidRPr="00000000">
        <w:rPr>
          <w:rtl w:val="0"/>
        </w:rPr>
      </w:r>
    </w:p>
    <w:p w:rsidR="00000000" w:rsidDel="00000000" w:rsidP="00000000" w:rsidRDefault="00000000" w:rsidRPr="00000000" w14:paraId="00000017">
      <w:pPr>
        <w:spacing w:line="276" w:lineRule="auto"/>
        <w:jc w:val="left"/>
        <w:rPr>
          <w:sz w:val="18"/>
          <w:szCs w:val="18"/>
        </w:rPr>
      </w:pPr>
      <w:r w:rsidDel="00000000" w:rsidR="00000000" w:rsidRPr="00000000">
        <w:rPr>
          <w:b w:val="1"/>
          <w:sz w:val="18"/>
          <w:szCs w:val="18"/>
          <w:rtl w:val="0"/>
        </w:rPr>
        <w:t xml:space="preserve">inwestor</w:t>
        <w:br w:type="textWrapping"/>
      </w:r>
      <w:r w:rsidDel="00000000" w:rsidR="00000000" w:rsidRPr="00000000">
        <w:rPr>
          <w:sz w:val="18"/>
          <w:szCs w:val="18"/>
          <w:rtl w:val="0"/>
        </w:rPr>
        <w:t xml:space="preserve">Gmina Miasta Augustów</w:t>
      </w:r>
    </w:p>
    <w:p w:rsidR="00000000" w:rsidDel="00000000" w:rsidP="00000000" w:rsidRDefault="00000000" w:rsidRPr="00000000" w14:paraId="00000018">
      <w:pPr>
        <w:spacing w:line="276" w:lineRule="auto"/>
        <w:jc w:val="left"/>
        <w:rPr>
          <w:sz w:val="18"/>
          <w:szCs w:val="18"/>
        </w:rPr>
      </w:pPr>
      <w:r w:rsidDel="00000000" w:rsidR="00000000" w:rsidRPr="00000000">
        <w:rPr>
          <w:sz w:val="18"/>
          <w:szCs w:val="18"/>
          <w:rtl w:val="0"/>
        </w:rPr>
        <w:t xml:space="preserve">ul. Młyńska 35, 16-300 Augustów</w:t>
      </w:r>
    </w:p>
    <w:p w:rsidR="00000000" w:rsidDel="00000000" w:rsidP="00000000" w:rsidRDefault="00000000" w:rsidRPr="00000000" w14:paraId="00000019">
      <w:pPr>
        <w:spacing w:line="276" w:lineRule="auto"/>
        <w:jc w:val="left"/>
        <w:rPr>
          <w:color w:val="ff0000"/>
          <w:sz w:val="18"/>
          <w:szCs w:val="18"/>
        </w:rPr>
      </w:pPr>
      <w:r w:rsidDel="00000000" w:rsidR="00000000" w:rsidRPr="00000000">
        <w:rPr>
          <w:rtl w:val="0"/>
        </w:rPr>
      </w:r>
    </w:p>
    <w:p w:rsidR="00000000" w:rsidDel="00000000" w:rsidP="00000000" w:rsidRDefault="00000000" w:rsidRPr="00000000" w14:paraId="0000001A">
      <w:pPr>
        <w:spacing w:line="276" w:lineRule="auto"/>
        <w:jc w:val="left"/>
        <w:rPr>
          <w:sz w:val="18"/>
          <w:szCs w:val="18"/>
        </w:rPr>
      </w:pPr>
      <w:r w:rsidDel="00000000" w:rsidR="00000000" w:rsidRPr="00000000">
        <w:rPr>
          <w:b w:val="1"/>
          <w:sz w:val="18"/>
          <w:szCs w:val="18"/>
          <w:rtl w:val="0"/>
        </w:rPr>
        <w:t xml:space="preserve">faza</w:t>
        <w:br w:type="textWrapping"/>
      </w:r>
      <w:r w:rsidDel="00000000" w:rsidR="00000000" w:rsidRPr="00000000">
        <w:rPr>
          <w:sz w:val="18"/>
          <w:szCs w:val="18"/>
          <w:rtl w:val="0"/>
        </w:rPr>
        <w:t xml:space="preserve">projekt wnętrz</w:t>
      </w:r>
    </w:p>
    <w:p w:rsidR="00000000" w:rsidDel="00000000" w:rsidP="00000000" w:rsidRDefault="00000000" w:rsidRPr="00000000" w14:paraId="0000001B">
      <w:pPr>
        <w:spacing w:line="276" w:lineRule="auto"/>
        <w:jc w:val="left"/>
        <w:rPr>
          <w:color w:val="ff0000"/>
          <w:sz w:val="18"/>
          <w:szCs w:val="18"/>
        </w:rPr>
      </w:pPr>
      <w:r w:rsidDel="00000000" w:rsidR="00000000" w:rsidRPr="00000000">
        <w:rPr>
          <w:rtl w:val="0"/>
        </w:rPr>
      </w:r>
    </w:p>
    <w:p w:rsidR="00000000" w:rsidDel="00000000" w:rsidP="00000000" w:rsidRDefault="00000000" w:rsidRPr="00000000" w14:paraId="0000001C">
      <w:pPr>
        <w:spacing w:line="276" w:lineRule="auto"/>
        <w:jc w:val="left"/>
        <w:rPr>
          <w:sz w:val="18"/>
          <w:szCs w:val="18"/>
        </w:rPr>
      </w:pPr>
      <w:r w:rsidDel="00000000" w:rsidR="00000000" w:rsidRPr="00000000">
        <w:rPr>
          <w:b w:val="1"/>
          <w:sz w:val="18"/>
          <w:szCs w:val="18"/>
          <w:rtl w:val="0"/>
        </w:rPr>
        <w:t xml:space="preserve">branża</w:t>
        <w:br w:type="textWrapping"/>
      </w:r>
      <w:r w:rsidDel="00000000" w:rsidR="00000000" w:rsidRPr="00000000">
        <w:rPr>
          <w:sz w:val="18"/>
          <w:szCs w:val="18"/>
          <w:rtl w:val="0"/>
        </w:rPr>
        <w:t xml:space="preserve">architektura </w:t>
      </w:r>
    </w:p>
    <w:p w:rsidR="00000000" w:rsidDel="00000000" w:rsidP="00000000" w:rsidRDefault="00000000" w:rsidRPr="00000000" w14:paraId="0000001D">
      <w:pPr>
        <w:spacing w:line="276" w:lineRule="auto"/>
        <w:jc w:val="left"/>
        <w:rPr>
          <w:sz w:val="18"/>
          <w:szCs w:val="18"/>
        </w:rPr>
      </w:pPr>
      <w:r w:rsidDel="00000000" w:rsidR="00000000" w:rsidRPr="00000000">
        <w:rPr>
          <w:rtl w:val="0"/>
        </w:rPr>
      </w:r>
    </w:p>
    <w:p w:rsidR="00000000" w:rsidDel="00000000" w:rsidP="00000000" w:rsidRDefault="00000000" w:rsidRPr="00000000" w14:paraId="0000001E">
      <w:pPr>
        <w:spacing w:line="276" w:lineRule="auto"/>
        <w:jc w:val="left"/>
        <w:rPr>
          <w:sz w:val="18"/>
          <w:szCs w:val="18"/>
        </w:rPr>
      </w:pPr>
      <w:r w:rsidDel="00000000" w:rsidR="00000000" w:rsidRPr="00000000">
        <w:rPr>
          <w:b w:val="1"/>
          <w:sz w:val="18"/>
          <w:szCs w:val="18"/>
          <w:rtl w:val="0"/>
        </w:rPr>
        <w:t xml:space="preserve">data</w:t>
        <w:br w:type="textWrapping"/>
      </w:r>
      <w:r w:rsidDel="00000000" w:rsidR="00000000" w:rsidRPr="00000000">
        <w:rPr>
          <w:sz w:val="18"/>
          <w:szCs w:val="18"/>
          <w:rtl w:val="0"/>
        </w:rPr>
        <w:t xml:space="preserve">4.11.2022</w:t>
      </w:r>
    </w:p>
    <w:p w:rsidR="00000000" w:rsidDel="00000000" w:rsidP="00000000" w:rsidRDefault="00000000" w:rsidRPr="00000000" w14:paraId="0000001F">
      <w:pPr>
        <w:spacing w:line="276" w:lineRule="auto"/>
        <w:jc w:val="left"/>
        <w:rPr>
          <w:sz w:val="18"/>
          <w:szCs w:val="18"/>
        </w:rPr>
      </w:pPr>
      <w:r w:rsidDel="00000000" w:rsidR="00000000" w:rsidRPr="00000000">
        <w:rPr>
          <w:rtl w:val="0"/>
        </w:rPr>
      </w:r>
    </w:p>
    <w:p w:rsidR="00000000" w:rsidDel="00000000" w:rsidP="00000000" w:rsidRDefault="00000000" w:rsidRPr="00000000" w14:paraId="00000020">
      <w:pPr>
        <w:spacing w:line="276" w:lineRule="auto"/>
        <w:jc w:val="left"/>
        <w:rPr>
          <w:sz w:val="18"/>
          <w:szCs w:val="18"/>
        </w:rPr>
      </w:pPr>
      <w:r w:rsidDel="00000000" w:rsidR="00000000" w:rsidRPr="00000000">
        <w:rPr>
          <w:b w:val="1"/>
          <w:sz w:val="18"/>
          <w:szCs w:val="18"/>
          <w:rtl w:val="0"/>
        </w:rPr>
        <w:t xml:space="preserve">autorzy</w:t>
        <w:br w:type="textWrapping"/>
      </w:r>
      <w:r w:rsidDel="00000000" w:rsidR="00000000" w:rsidRPr="00000000">
        <w:rPr>
          <w:sz w:val="18"/>
          <w:szCs w:val="18"/>
          <w:rtl w:val="0"/>
        </w:rPr>
        <w:t xml:space="preserve">mgr inż. arch. Jakub Zygmunt</w:t>
      </w:r>
    </w:p>
    <w:p w:rsidR="00000000" w:rsidDel="00000000" w:rsidP="00000000" w:rsidRDefault="00000000" w:rsidRPr="00000000" w14:paraId="00000021">
      <w:pPr>
        <w:spacing w:line="276" w:lineRule="auto"/>
        <w:jc w:val="left"/>
        <w:rPr>
          <w:sz w:val="18"/>
          <w:szCs w:val="18"/>
        </w:rPr>
      </w:pPr>
      <w:r w:rsidDel="00000000" w:rsidR="00000000" w:rsidRPr="00000000">
        <w:rPr>
          <w:sz w:val="18"/>
          <w:szCs w:val="18"/>
          <w:rtl w:val="0"/>
        </w:rPr>
        <w:t xml:space="preserve">mgr inż. arch. Przemysław Sokołowski</w:t>
      </w:r>
    </w:p>
    <w:p w:rsidR="00000000" w:rsidDel="00000000" w:rsidP="00000000" w:rsidRDefault="00000000" w:rsidRPr="00000000" w14:paraId="00000022">
      <w:pPr>
        <w:spacing w:line="276" w:lineRule="auto"/>
        <w:jc w:val="right"/>
        <w:rPr>
          <w:rFonts w:ascii="Verdana" w:cs="Verdana" w:eastAsia="Verdana" w:hAnsi="Verdana"/>
          <w:color w:val="00000a"/>
          <w:sz w:val="18"/>
          <w:szCs w:val="18"/>
        </w:rPr>
      </w:pPr>
      <w:r w:rsidDel="00000000" w:rsidR="00000000" w:rsidRPr="00000000">
        <w:rPr>
          <w:rtl w:val="0"/>
        </w:rPr>
      </w:r>
    </w:p>
    <w:p w:rsidR="00000000" w:rsidDel="00000000" w:rsidP="00000000" w:rsidRDefault="00000000" w:rsidRPr="00000000" w14:paraId="00000023">
      <w:pPr>
        <w:spacing w:line="276" w:lineRule="auto"/>
        <w:jc w:val="left"/>
        <w:rPr>
          <w:color w:val="ff0000"/>
          <w:sz w:val="18"/>
          <w:szCs w:val="18"/>
        </w:rPr>
      </w:pPr>
      <w:r w:rsidDel="00000000" w:rsidR="00000000" w:rsidRPr="00000000">
        <w:br w:type="page"/>
      </w:r>
      <w:r w:rsidDel="00000000" w:rsidR="00000000" w:rsidRPr="00000000">
        <w:rPr>
          <w:rtl w:val="0"/>
        </w:rPr>
      </w:r>
    </w:p>
    <w:p w:rsidR="00000000" w:rsidDel="00000000" w:rsidP="00000000" w:rsidRDefault="00000000" w:rsidRPr="00000000" w14:paraId="00000024">
      <w:pPr>
        <w:spacing w:line="276" w:lineRule="auto"/>
        <w:jc w:val="left"/>
        <w:rPr>
          <w:color w:val="ff0000"/>
          <w:sz w:val="18"/>
          <w:szCs w:val="18"/>
        </w:rPr>
      </w:pPr>
      <w:r w:rsidDel="00000000" w:rsidR="00000000" w:rsidRPr="00000000">
        <w:rPr>
          <w:rtl w:val="0"/>
        </w:rPr>
      </w:r>
    </w:p>
    <w:p w:rsidR="00000000" w:rsidDel="00000000" w:rsidP="00000000" w:rsidRDefault="00000000" w:rsidRPr="00000000" w14:paraId="00000025">
      <w:pPr>
        <w:ind w:left="720" w:firstLine="0"/>
        <w:rPr>
          <w:b w:val="1"/>
          <w:color w:val="ff0000"/>
        </w:rPr>
      </w:pPr>
      <w:r w:rsidDel="00000000" w:rsidR="00000000" w:rsidRPr="00000000">
        <w:rPr>
          <w:rtl w:val="0"/>
        </w:rPr>
      </w:r>
    </w:p>
    <w:tbl>
      <w:tblPr>
        <w:tblStyle w:val="Table2"/>
        <w:tblW w:w="951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0"/>
        <w:gridCol w:w="7875"/>
        <w:gridCol w:w="735"/>
        <w:tblGridChange w:id="0">
          <w:tblGrid>
            <w:gridCol w:w="900"/>
            <w:gridCol w:w="7875"/>
            <w:gridCol w:w="735"/>
          </w:tblGrid>
        </w:tblGridChange>
      </w:tblGrid>
      <w:tr>
        <w:trPr>
          <w:cantSplit w:val="0"/>
          <w:trHeight w:val="360" w:hRule="atLeast"/>
          <w:tblHeader w:val="0"/>
        </w:trPr>
        <w:tc>
          <w:tcPr>
            <w:gridSpan w:val="2"/>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26">
            <w:pPr>
              <w:widowControl w:val="0"/>
              <w:spacing w:line="240" w:lineRule="auto"/>
              <w:jc w:val="left"/>
              <w:rPr>
                <w:b w:val="1"/>
                <w:u w:val="single"/>
              </w:rPr>
            </w:pPr>
            <w:r w:rsidDel="00000000" w:rsidR="00000000" w:rsidRPr="00000000">
              <w:rPr>
                <w:b w:val="1"/>
                <w:u w:val="single"/>
                <w:rtl w:val="0"/>
              </w:rPr>
              <w:t xml:space="preserve">SPIS TREŚCI</w:t>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28">
            <w:pPr>
              <w:widowControl w:val="0"/>
              <w:spacing w:line="240" w:lineRule="auto"/>
              <w:jc w:val="left"/>
              <w:rPr/>
            </w:pPr>
            <w:r w:rsidDel="00000000" w:rsidR="00000000" w:rsidRPr="00000000">
              <w:rPr>
                <w:rtl w:val="0"/>
              </w:rPr>
            </w:r>
          </w:p>
        </w:tc>
      </w:tr>
      <w:tr>
        <w:trPr>
          <w:cantSplit w:val="0"/>
          <w:trHeight w:val="176.982421875" w:hRule="atLeast"/>
          <w:tblHeader w:val="0"/>
        </w:trPr>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29">
            <w:pPr>
              <w:widowControl w:val="0"/>
              <w:spacing w:line="240" w:lineRule="auto"/>
              <w:jc w:val="left"/>
              <w:rPr>
                <w:b w:val="1"/>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2A">
            <w:pPr>
              <w:ind w:left="0" w:firstLine="0"/>
              <w:rPr>
                <w:b w:val="1"/>
              </w:rPr>
            </w:pPr>
            <w:r w:rsidDel="00000000" w:rsidR="00000000" w:rsidRPr="00000000">
              <w:rPr>
                <w:b w:val="1"/>
                <w:rtl w:val="0"/>
              </w:rPr>
              <w:t xml:space="preserve">STRONA TYTUŁOWA</w:t>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2B">
            <w:pPr>
              <w:widowControl w:val="0"/>
              <w:spacing w:line="240" w:lineRule="auto"/>
              <w:jc w:val="left"/>
              <w:rPr/>
            </w:pPr>
            <w:r w:rsidDel="00000000" w:rsidR="00000000" w:rsidRPr="00000000">
              <w:rPr>
                <w:rtl w:val="0"/>
              </w:rPr>
              <w:t xml:space="preserve">str. 1</w:t>
            </w:r>
          </w:p>
        </w:tc>
      </w:tr>
      <w:tr>
        <w:trPr>
          <w:cantSplit w:val="0"/>
          <w:trHeight w:val="176.982421875" w:hRule="atLeast"/>
          <w:tblHeader w:val="0"/>
        </w:trPr>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2C">
            <w:pPr>
              <w:widowControl w:val="0"/>
              <w:spacing w:line="240" w:lineRule="auto"/>
              <w:jc w:val="left"/>
              <w:rPr>
                <w:b w:val="1"/>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2D">
            <w:pPr>
              <w:ind w:left="0" w:firstLine="0"/>
              <w:rPr>
                <w:b w:val="1"/>
              </w:rPr>
            </w:pPr>
            <w:r w:rsidDel="00000000" w:rsidR="00000000" w:rsidRPr="00000000">
              <w:rPr>
                <w:b w:val="1"/>
                <w:rtl w:val="0"/>
              </w:rPr>
              <w:t xml:space="preserve">SPIS TREŚCI</w:t>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2E">
            <w:pPr>
              <w:widowControl w:val="0"/>
              <w:spacing w:line="240" w:lineRule="auto"/>
              <w:jc w:val="left"/>
              <w:rPr/>
            </w:pPr>
            <w:r w:rsidDel="00000000" w:rsidR="00000000" w:rsidRPr="00000000">
              <w:rPr>
                <w:rtl w:val="0"/>
              </w:rPr>
              <w:t xml:space="preserve">str. 2</w:t>
            </w:r>
          </w:p>
        </w:tc>
      </w:tr>
      <w:tr>
        <w:trPr>
          <w:cantSplit w:val="0"/>
          <w:trHeight w:val="176.982421875" w:hRule="atLeast"/>
          <w:tblHeader w:val="0"/>
        </w:trPr>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2F">
            <w:pPr>
              <w:widowControl w:val="0"/>
              <w:spacing w:line="240" w:lineRule="auto"/>
              <w:jc w:val="left"/>
              <w:rPr>
                <w:b w:val="1"/>
              </w:rPr>
            </w:pPr>
            <w:r w:rsidDel="00000000" w:rsidR="00000000" w:rsidRPr="00000000">
              <w:rPr>
                <w:b w:val="1"/>
                <w:rtl w:val="0"/>
              </w:rPr>
              <w:t xml:space="preserve">I.</w:t>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30">
            <w:pPr>
              <w:ind w:left="0" w:firstLine="0"/>
              <w:rPr>
                <w:b w:val="1"/>
              </w:rPr>
            </w:pPr>
            <w:r w:rsidDel="00000000" w:rsidR="00000000" w:rsidRPr="00000000">
              <w:rPr>
                <w:b w:val="1"/>
                <w:rtl w:val="0"/>
              </w:rPr>
              <w:t xml:space="preserve">CZĘŚĆ OPISOWA</w:t>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31">
            <w:pPr>
              <w:widowControl w:val="0"/>
              <w:spacing w:line="240" w:lineRule="auto"/>
              <w:jc w:val="left"/>
              <w:rPr/>
            </w:pPr>
            <w:r w:rsidDel="00000000" w:rsidR="00000000" w:rsidRPr="00000000">
              <w:rPr>
                <w:rtl w:val="0"/>
              </w:rPr>
              <w:t xml:space="preserve">str. 3</w:t>
            </w:r>
          </w:p>
        </w:tc>
      </w:tr>
      <w:tr>
        <w:trPr>
          <w:cantSplit w:val="0"/>
          <w:trHeight w:val="176.982421875" w:hRule="atLeast"/>
          <w:tblHeader w:val="0"/>
        </w:trPr>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32">
            <w:pPr>
              <w:widowControl w:val="0"/>
              <w:spacing w:line="240" w:lineRule="auto"/>
              <w:jc w:val="right"/>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33">
            <w:pPr>
              <w:widowControl w:val="0"/>
              <w:numPr>
                <w:ilvl w:val="0"/>
                <w:numId w:val="3"/>
              </w:numPr>
              <w:spacing w:line="240" w:lineRule="auto"/>
              <w:ind w:left="720" w:hanging="360"/>
              <w:jc w:val="left"/>
              <w:rPr/>
            </w:pPr>
            <w:r w:rsidDel="00000000" w:rsidR="00000000" w:rsidRPr="00000000">
              <w:rPr>
                <w:rtl w:val="0"/>
              </w:rPr>
              <w:t xml:space="preserve">UWAGI OGÓLNE</w:t>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34">
            <w:pPr>
              <w:widowControl w:val="0"/>
              <w:spacing w:line="240" w:lineRule="auto"/>
              <w:jc w:val="left"/>
              <w:rPr/>
            </w:pPr>
            <w:r w:rsidDel="00000000" w:rsidR="00000000" w:rsidRPr="00000000">
              <w:rPr>
                <w:rtl w:val="0"/>
              </w:rPr>
              <w:t xml:space="preserve">str. 3</w:t>
            </w:r>
          </w:p>
        </w:tc>
      </w:tr>
      <w:tr>
        <w:trPr>
          <w:cantSplit w:val="0"/>
          <w:trHeight w:val="176.982421875" w:hRule="atLeast"/>
          <w:tblHeader w:val="0"/>
        </w:trPr>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35">
            <w:pPr>
              <w:widowControl w:val="0"/>
              <w:spacing w:line="240" w:lineRule="auto"/>
              <w:jc w:val="right"/>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36">
            <w:pPr>
              <w:widowControl w:val="0"/>
              <w:numPr>
                <w:ilvl w:val="0"/>
                <w:numId w:val="3"/>
              </w:numPr>
              <w:spacing w:line="240" w:lineRule="auto"/>
              <w:ind w:left="720" w:hanging="360"/>
              <w:jc w:val="left"/>
              <w:rPr/>
            </w:pPr>
            <w:r w:rsidDel="00000000" w:rsidR="00000000" w:rsidRPr="00000000">
              <w:rPr>
                <w:rtl w:val="0"/>
              </w:rPr>
              <w:t xml:space="preserve">PRZEDMIOT I ZAKRES INWESTYCJI</w:t>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37">
            <w:pPr>
              <w:widowControl w:val="0"/>
              <w:spacing w:line="240" w:lineRule="auto"/>
              <w:jc w:val="left"/>
              <w:rPr/>
            </w:pPr>
            <w:r w:rsidDel="00000000" w:rsidR="00000000" w:rsidRPr="00000000">
              <w:rPr>
                <w:rtl w:val="0"/>
              </w:rPr>
              <w:t xml:space="preserve">str. 4</w:t>
            </w:r>
          </w:p>
        </w:tc>
      </w:tr>
      <w:tr>
        <w:trPr>
          <w:cantSplit w:val="0"/>
          <w:trHeight w:val="116.982421875" w:hRule="atLeast"/>
          <w:tblHeader w:val="0"/>
        </w:trPr>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38">
            <w:pPr>
              <w:widowControl w:val="0"/>
              <w:spacing w:line="240" w:lineRule="auto"/>
              <w:jc w:val="right"/>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39">
            <w:pPr>
              <w:widowControl w:val="0"/>
              <w:numPr>
                <w:ilvl w:val="0"/>
                <w:numId w:val="3"/>
              </w:numPr>
              <w:spacing w:line="240" w:lineRule="auto"/>
              <w:ind w:left="720" w:hanging="360"/>
              <w:jc w:val="left"/>
              <w:rPr/>
            </w:pPr>
            <w:r w:rsidDel="00000000" w:rsidR="00000000" w:rsidRPr="00000000">
              <w:rPr>
                <w:rtl w:val="0"/>
              </w:rPr>
              <w:t xml:space="preserve">PRZEZNACZENIE I PROGRAM UŻYTKOWY OBIEKTU</w:t>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3A">
            <w:pPr>
              <w:widowControl w:val="0"/>
              <w:spacing w:line="240" w:lineRule="auto"/>
              <w:jc w:val="left"/>
              <w:rPr/>
            </w:pPr>
            <w:r w:rsidDel="00000000" w:rsidR="00000000" w:rsidRPr="00000000">
              <w:rPr>
                <w:rtl w:val="0"/>
              </w:rPr>
              <w:t xml:space="preserve">str. 5</w:t>
            </w:r>
          </w:p>
        </w:tc>
      </w:tr>
      <w:tr>
        <w:trPr>
          <w:cantSplit w:val="0"/>
          <w:tblHeader w:val="0"/>
        </w:trPr>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3B">
            <w:pPr>
              <w:widowControl w:val="0"/>
              <w:spacing w:line="240" w:lineRule="auto"/>
              <w:jc w:val="right"/>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3C">
            <w:pPr>
              <w:widowControl w:val="0"/>
              <w:numPr>
                <w:ilvl w:val="0"/>
                <w:numId w:val="3"/>
              </w:numPr>
              <w:spacing w:line="240" w:lineRule="auto"/>
              <w:ind w:left="720" w:hanging="360"/>
              <w:jc w:val="left"/>
              <w:rPr/>
            </w:pPr>
            <w:r w:rsidDel="00000000" w:rsidR="00000000" w:rsidRPr="00000000">
              <w:rPr>
                <w:rtl w:val="0"/>
              </w:rPr>
              <w:t xml:space="preserve">PROJEKTOWANE ZMIANY I ZAŁOŻENIA PROJEKTOWE</w:t>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3D">
            <w:pPr>
              <w:widowControl w:val="0"/>
              <w:spacing w:line="240" w:lineRule="auto"/>
              <w:jc w:val="left"/>
              <w:rPr/>
            </w:pPr>
            <w:r w:rsidDel="00000000" w:rsidR="00000000" w:rsidRPr="00000000">
              <w:rPr>
                <w:rtl w:val="0"/>
              </w:rPr>
              <w:t xml:space="preserve">str. 5</w:t>
            </w:r>
          </w:p>
        </w:tc>
      </w:tr>
      <w:tr>
        <w:trPr>
          <w:cantSplit w:val="0"/>
          <w:tblHeader w:val="0"/>
        </w:trPr>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3E">
            <w:pPr>
              <w:widowControl w:val="0"/>
              <w:spacing w:line="240" w:lineRule="auto"/>
              <w:jc w:val="right"/>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3F">
            <w:pPr>
              <w:widowControl w:val="0"/>
              <w:numPr>
                <w:ilvl w:val="0"/>
                <w:numId w:val="3"/>
              </w:numPr>
              <w:spacing w:line="240" w:lineRule="auto"/>
              <w:ind w:left="720" w:hanging="360"/>
              <w:jc w:val="left"/>
              <w:rPr/>
            </w:pPr>
            <w:r w:rsidDel="00000000" w:rsidR="00000000" w:rsidRPr="00000000">
              <w:rPr>
                <w:rtl w:val="0"/>
              </w:rPr>
              <w:t xml:space="preserve">ZASTOSOWANE MATERIAŁY I ROZWIĄZANIA TECHNICZNE</w:t>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40">
            <w:pPr>
              <w:widowControl w:val="0"/>
              <w:spacing w:line="240" w:lineRule="auto"/>
              <w:jc w:val="left"/>
              <w:rPr/>
            </w:pPr>
            <w:r w:rsidDel="00000000" w:rsidR="00000000" w:rsidRPr="00000000">
              <w:rPr>
                <w:rtl w:val="0"/>
              </w:rPr>
              <w:t xml:space="preserve">str. 6</w:t>
            </w:r>
          </w:p>
        </w:tc>
      </w:tr>
      <w:tr>
        <w:trPr>
          <w:cantSplit w:val="0"/>
          <w:trHeight w:val="214.98046875" w:hRule="atLeast"/>
          <w:tblHeader w:val="0"/>
        </w:trPr>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41">
            <w:pPr>
              <w:widowControl w:val="0"/>
              <w:spacing w:line="240" w:lineRule="auto"/>
              <w:jc w:val="left"/>
              <w:rPr>
                <w:b w:val="1"/>
              </w:rPr>
            </w:pPr>
            <w:r w:rsidDel="00000000" w:rsidR="00000000" w:rsidRPr="00000000">
              <w:rPr>
                <w:b w:val="1"/>
                <w:rtl w:val="0"/>
              </w:rPr>
              <w:t xml:space="preserve">II.</w:t>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42">
            <w:pPr>
              <w:widowControl w:val="0"/>
              <w:spacing w:line="240" w:lineRule="auto"/>
              <w:jc w:val="left"/>
              <w:rPr>
                <w:b w:val="1"/>
              </w:rPr>
            </w:pPr>
            <w:r w:rsidDel="00000000" w:rsidR="00000000" w:rsidRPr="00000000">
              <w:rPr>
                <w:b w:val="1"/>
                <w:rtl w:val="0"/>
              </w:rPr>
              <w:t xml:space="preserve">INWENTARYZACJA FOTOGRAFICZNA</w:t>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43">
            <w:pPr>
              <w:widowControl w:val="0"/>
              <w:spacing w:line="240" w:lineRule="auto"/>
              <w:jc w:val="left"/>
              <w:rPr/>
            </w:pPr>
            <w:r w:rsidDel="00000000" w:rsidR="00000000" w:rsidRPr="00000000">
              <w:rPr>
                <w:rtl w:val="0"/>
              </w:rPr>
              <w:t xml:space="preserve">str. 11</w:t>
            </w:r>
          </w:p>
        </w:tc>
      </w:tr>
      <w:tr>
        <w:trPr>
          <w:cantSplit w:val="0"/>
          <w:tblHeader w:val="0"/>
        </w:trPr>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44">
            <w:pPr>
              <w:widowControl w:val="0"/>
              <w:spacing w:line="240" w:lineRule="auto"/>
              <w:jc w:val="left"/>
              <w:rPr>
                <w:b w:val="1"/>
              </w:rPr>
            </w:pPr>
            <w:r w:rsidDel="00000000" w:rsidR="00000000" w:rsidRPr="00000000">
              <w:rPr>
                <w:b w:val="1"/>
                <w:rtl w:val="0"/>
              </w:rPr>
              <w:t xml:space="preserve">III.</w:t>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45">
            <w:pPr>
              <w:widowControl w:val="0"/>
              <w:spacing w:line="240" w:lineRule="auto"/>
              <w:jc w:val="left"/>
              <w:rPr>
                <w:b w:val="1"/>
              </w:rPr>
            </w:pPr>
            <w:r w:rsidDel="00000000" w:rsidR="00000000" w:rsidRPr="00000000">
              <w:rPr>
                <w:b w:val="1"/>
                <w:rtl w:val="0"/>
              </w:rPr>
              <w:t xml:space="preserve">WIZUALIZACJE</w:t>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46">
            <w:pPr>
              <w:widowControl w:val="0"/>
              <w:spacing w:line="240" w:lineRule="auto"/>
              <w:jc w:val="left"/>
              <w:rPr/>
            </w:pPr>
            <w:r w:rsidDel="00000000" w:rsidR="00000000" w:rsidRPr="00000000">
              <w:rPr>
                <w:rtl w:val="0"/>
              </w:rPr>
              <w:t xml:space="preserve">str. 16</w:t>
            </w:r>
          </w:p>
        </w:tc>
      </w:tr>
      <w:tr>
        <w:trPr>
          <w:cantSplit w:val="0"/>
          <w:trHeight w:val="259.98046875" w:hRule="atLeast"/>
          <w:tblHeader w:val="0"/>
        </w:trPr>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47">
            <w:pPr>
              <w:widowControl w:val="0"/>
              <w:spacing w:line="240" w:lineRule="auto"/>
              <w:jc w:val="left"/>
              <w:rPr>
                <w:b w:val="1"/>
              </w:rPr>
            </w:pPr>
            <w:r w:rsidDel="00000000" w:rsidR="00000000" w:rsidRPr="00000000">
              <w:rPr>
                <w:b w:val="1"/>
                <w:rtl w:val="0"/>
              </w:rPr>
              <w:t xml:space="preserve">IV.</w:t>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48">
            <w:pPr>
              <w:widowControl w:val="0"/>
              <w:spacing w:line="240" w:lineRule="auto"/>
              <w:jc w:val="left"/>
              <w:rPr>
                <w:b w:val="1"/>
              </w:rPr>
            </w:pPr>
            <w:r w:rsidDel="00000000" w:rsidR="00000000" w:rsidRPr="00000000">
              <w:rPr>
                <w:b w:val="1"/>
                <w:rtl w:val="0"/>
              </w:rPr>
              <w:t xml:space="preserve">CZĘŚĆ RYSUNKOWA</w:t>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49">
            <w:pPr>
              <w:widowControl w:val="0"/>
              <w:spacing w:line="240" w:lineRule="auto"/>
              <w:jc w:val="left"/>
              <w:rPr/>
            </w:pPr>
            <w:r w:rsidDel="00000000" w:rsidR="00000000" w:rsidRPr="00000000">
              <w:rPr>
                <w:rtl w:val="0"/>
              </w:rPr>
              <w:t xml:space="preserve">str. 22</w:t>
            </w:r>
          </w:p>
        </w:tc>
      </w:tr>
      <w:tr>
        <w:trPr>
          <w:cantSplit w:val="0"/>
          <w:tblHeader w:val="0"/>
        </w:trPr>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4A">
            <w:pPr>
              <w:widowControl w:val="0"/>
              <w:spacing w:line="240" w:lineRule="auto"/>
              <w:jc w:val="left"/>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4B">
            <w:pPr>
              <w:widowControl w:val="0"/>
              <w:spacing w:line="240" w:lineRule="auto"/>
              <w:jc w:val="left"/>
              <w:rPr/>
            </w:pPr>
            <w:r w:rsidDel="00000000" w:rsidR="00000000" w:rsidRPr="00000000">
              <w:rPr>
                <w:rtl w:val="0"/>
              </w:rPr>
              <w:t xml:space="preserve">AWn01. Rzuty i rozwinięcie ścian - biblioteka  – skala 1:50</w:t>
            </w:r>
          </w:p>
          <w:p w:rsidR="00000000" w:rsidDel="00000000" w:rsidP="00000000" w:rsidRDefault="00000000" w:rsidRPr="00000000" w14:paraId="0000004C">
            <w:pPr>
              <w:widowControl w:val="0"/>
              <w:spacing w:line="240" w:lineRule="auto"/>
              <w:jc w:val="left"/>
              <w:rPr/>
            </w:pPr>
            <w:r w:rsidDel="00000000" w:rsidR="00000000" w:rsidRPr="00000000">
              <w:rPr>
                <w:rtl w:val="0"/>
              </w:rPr>
              <w:t xml:space="preserve">AWn02. Rzuty i rozwinięcie ścian - korytarz parter – skala 1:100</w:t>
            </w:r>
          </w:p>
          <w:p w:rsidR="00000000" w:rsidDel="00000000" w:rsidP="00000000" w:rsidRDefault="00000000" w:rsidRPr="00000000" w14:paraId="0000004D">
            <w:pPr>
              <w:widowControl w:val="0"/>
              <w:spacing w:line="240" w:lineRule="auto"/>
              <w:jc w:val="left"/>
              <w:rPr/>
            </w:pPr>
            <w:r w:rsidDel="00000000" w:rsidR="00000000" w:rsidRPr="00000000">
              <w:rPr>
                <w:rtl w:val="0"/>
              </w:rPr>
              <w:t xml:space="preserve">AWn03. Rzuty i rozwinięcie ścian - korytarz piętro I – skala 1:100</w:t>
            </w:r>
          </w:p>
          <w:p w:rsidR="00000000" w:rsidDel="00000000" w:rsidP="00000000" w:rsidRDefault="00000000" w:rsidRPr="00000000" w14:paraId="0000004E">
            <w:pPr>
              <w:widowControl w:val="0"/>
              <w:spacing w:line="240" w:lineRule="auto"/>
              <w:jc w:val="left"/>
              <w:rPr/>
            </w:pPr>
            <w:r w:rsidDel="00000000" w:rsidR="00000000" w:rsidRPr="00000000">
              <w:rPr>
                <w:rtl w:val="0"/>
              </w:rPr>
              <w:t xml:space="preserve">AWn04. Rzuty i rozwinięcie ścian - korytarz piętro II – skala 1:100</w:t>
            </w:r>
          </w:p>
          <w:p w:rsidR="00000000" w:rsidDel="00000000" w:rsidP="00000000" w:rsidRDefault="00000000" w:rsidRPr="00000000" w14:paraId="0000004F">
            <w:pPr>
              <w:widowControl w:val="0"/>
              <w:spacing w:line="240" w:lineRule="auto"/>
              <w:jc w:val="left"/>
              <w:rPr/>
            </w:pPr>
            <w:r w:rsidDel="00000000" w:rsidR="00000000" w:rsidRPr="00000000">
              <w:rPr>
                <w:rtl w:val="0"/>
              </w:rPr>
              <w:t xml:space="preserve">AWn05. Rzuty i rozwinięcie ścian - klatka schodowa – skala 1:50/1:10</w:t>
            </w:r>
          </w:p>
          <w:p w:rsidR="00000000" w:rsidDel="00000000" w:rsidP="00000000" w:rsidRDefault="00000000" w:rsidRPr="00000000" w14:paraId="00000050">
            <w:pPr>
              <w:widowControl w:val="0"/>
              <w:spacing w:line="240" w:lineRule="auto"/>
              <w:jc w:val="left"/>
              <w:rPr/>
            </w:pPr>
            <w:r w:rsidDel="00000000" w:rsidR="00000000" w:rsidRPr="00000000">
              <w:rPr>
                <w:rtl w:val="0"/>
              </w:rPr>
              <w:t xml:space="preserve">AWn06. Detale – skala 1:20</w:t>
            </w:r>
          </w:p>
          <w:p w:rsidR="00000000" w:rsidDel="00000000" w:rsidP="00000000" w:rsidRDefault="00000000" w:rsidRPr="00000000" w14:paraId="00000051">
            <w:pPr>
              <w:widowControl w:val="0"/>
              <w:spacing w:line="240" w:lineRule="auto"/>
              <w:jc w:val="left"/>
              <w:rPr/>
            </w:pPr>
            <w:r w:rsidDel="00000000" w:rsidR="00000000" w:rsidRPr="00000000">
              <w:rPr>
                <w:rtl w:val="0"/>
              </w:rPr>
              <w:t xml:space="preserve">AWn07. Balustrady – skala 1:25/1:10</w:t>
            </w:r>
          </w:p>
          <w:p w:rsidR="00000000" w:rsidDel="00000000" w:rsidP="00000000" w:rsidRDefault="00000000" w:rsidRPr="00000000" w14:paraId="00000052">
            <w:pPr>
              <w:widowControl w:val="0"/>
              <w:spacing w:line="240" w:lineRule="auto"/>
              <w:jc w:val="left"/>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53">
            <w:pPr>
              <w:widowControl w:val="0"/>
              <w:spacing w:line="240" w:lineRule="auto"/>
              <w:jc w:val="left"/>
              <w:rPr/>
            </w:pP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54">
            <w:pPr>
              <w:widowControl w:val="0"/>
              <w:spacing w:line="240" w:lineRule="auto"/>
              <w:jc w:val="left"/>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55">
            <w:pPr>
              <w:widowControl w:val="0"/>
              <w:spacing w:line="240" w:lineRule="auto"/>
              <w:jc w:val="left"/>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056">
            <w:pPr>
              <w:widowControl w:val="0"/>
              <w:spacing w:line="240" w:lineRule="auto"/>
              <w:jc w:val="left"/>
              <w:rPr/>
            </w:pPr>
            <w:r w:rsidDel="00000000" w:rsidR="00000000" w:rsidRPr="00000000">
              <w:rPr>
                <w:rtl w:val="0"/>
              </w:rPr>
            </w:r>
          </w:p>
        </w:tc>
      </w:tr>
    </w:tbl>
    <w:p w:rsidR="00000000" w:rsidDel="00000000" w:rsidP="00000000" w:rsidRDefault="00000000" w:rsidRPr="00000000" w14:paraId="00000057">
      <w:pPr>
        <w:ind w:left="0" w:firstLine="0"/>
        <w:rPr>
          <w:strike w:val="1"/>
          <w:sz w:val="18"/>
          <w:szCs w:val="18"/>
        </w:rPr>
      </w:pPr>
      <w:r w:rsidDel="00000000" w:rsidR="00000000" w:rsidRPr="00000000">
        <w:rPr>
          <w:color w:val="ff0000"/>
          <w:sz w:val="18"/>
          <w:szCs w:val="18"/>
          <w:rtl w:val="0"/>
        </w:rPr>
        <w:tab/>
      </w:r>
      <w:r w:rsidDel="00000000" w:rsidR="00000000" w:rsidRPr="00000000">
        <w:rPr>
          <w:rtl w:val="0"/>
        </w:rPr>
      </w:r>
    </w:p>
    <w:p w:rsidR="00000000" w:rsidDel="00000000" w:rsidP="00000000" w:rsidRDefault="00000000" w:rsidRPr="00000000" w14:paraId="00000058">
      <w:pPr>
        <w:pStyle w:val="Heading1"/>
        <w:jc w:val="left"/>
        <w:rPr/>
      </w:pPr>
      <w:bookmarkStart w:colFirst="0" w:colLast="0" w:name="_gznx7oj7bo1q" w:id="5"/>
      <w:bookmarkEnd w:id="5"/>
      <w:r w:rsidDel="00000000" w:rsidR="00000000" w:rsidRPr="00000000">
        <w:br w:type="page"/>
      </w:r>
      <w:r w:rsidDel="00000000" w:rsidR="00000000" w:rsidRPr="00000000">
        <w:rPr>
          <w:rtl w:val="0"/>
        </w:rPr>
      </w:r>
    </w:p>
    <w:p w:rsidR="00000000" w:rsidDel="00000000" w:rsidP="00000000" w:rsidRDefault="00000000" w:rsidRPr="00000000" w14:paraId="00000059">
      <w:pPr>
        <w:pStyle w:val="Heading1"/>
        <w:jc w:val="left"/>
        <w:rPr/>
      </w:pPr>
      <w:bookmarkStart w:colFirst="0" w:colLast="0" w:name="_3ryjoii4agx8" w:id="6"/>
      <w:bookmarkEnd w:id="6"/>
      <w:r w:rsidDel="00000000" w:rsidR="00000000" w:rsidRPr="00000000">
        <w:rPr>
          <w:rtl w:val="0"/>
        </w:rPr>
        <w:t xml:space="preserve">I. CZĘŚĆ OPISOWA</w:t>
      </w:r>
      <w:r w:rsidDel="00000000" w:rsidR="00000000" w:rsidRPr="00000000">
        <w:rPr>
          <w:rtl w:val="0"/>
        </w:rPr>
      </w:r>
    </w:p>
    <w:p w:rsidR="00000000" w:rsidDel="00000000" w:rsidP="00000000" w:rsidRDefault="00000000" w:rsidRPr="00000000" w14:paraId="0000005A">
      <w:pPr>
        <w:pStyle w:val="Heading2"/>
        <w:keepLines w:val="0"/>
        <w:numPr>
          <w:ilvl w:val="0"/>
          <w:numId w:val="6"/>
        </w:numPr>
        <w:pBdr>
          <w:bottom w:color="000000" w:space="0" w:sz="4" w:val="single"/>
        </w:pBdr>
        <w:spacing w:before="240" w:line="240" w:lineRule="auto"/>
        <w:ind w:left="425.19685039370086" w:hanging="425.19685039370086"/>
        <w:rPr>
          <w:b w:val="1"/>
        </w:rPr>
      </w:pPr>
      <w:bookmarkStart w:colFirst="0" w:colLast="0" w:name="_5eirxb6p4w8" w:id="7"/>
      <w:bookmarkEnd w:id="7"/>
      <w:r w:rsidDel="00000000" w:rsidR="00000000" w:rsidRPr="00000000">
        <w:rPr>
          <w:rtl w:val="0"/>
        </w:rPr>
        <w:t xml:space="preserve">UWAGI OGÓLNE</w:t>
      </w:r>
    </w:p>
    <w:p w:rsidR="00000000" w:rsidDel="00000000" w:rsidP="00000000" w:rsidRDefault="00000000" w:rsidRPr="00000000" w14:paraId="0000005B">
      <w:pPr>
        <w:rPr/>
      </w:pPr>
      <w:r w:rsidDel="00000000" w:rsidR="00000000" w:rsidRPr="00000000">
        <w:rPr>
          <w:rtl w:val="0"/>
        </w:rPr>
      </w:r>
    </w:p>
    <w:p w:rsidR="00000000" w:rsidDel="00000000" w:rsidP="00000000" w:rsidRDefault="00000000" w:rsidRPr="00000000" w14:paraId="0000005C">
      <w:pPr>
        <w:rPr>
          <w:b w:val="1"/>
        </w:rPr>
      </w:pPr>
      <w:r w:rsidDel="00000000" w:rsidR="00000000" w:rsidRPr="00000000">
        <w:rPr>
          <w:b w:val="1"/>
          <w:rtl w:val="0"/>
        </w:rPr>
        <w:t xml:space="preserve">Wszelkie niejasności i nieścisłości należy bezwzględnie uzgodnić z projektantem (obowiązuje forma pisemna). </w:t>
      </w:r>
    </w:p>
    <w:p w:rsidR="00000000" w:rsidDel="00000000" w:rsidP="00000000" w:rsidRDefault="00000000" w:rsidRPr="00000000" w14:paraId="0000005D">
      <w:pPr>
        <w:spacing w:after="240" w:before="240" w:lineRule="auto"/>
        <w:rPr/>
      </w:pPr>
      <w:r w:rsidDel="00000000" w:rsidR="00000000" w:rsidRPr="00000000">
        <w:rPr>
          <w:rtl w:val="0"/>
        </w:rPr>
        <w:t xml:space="preserve">Rozwiązania budowlane oraz detali połączeniowych i technicznych należy wykonywać zgodnie z obowiązującymi normami i przepisami, wytycznymi producentów, własnościami technicznymi stosowanych materiałów oraz zasadami sztuki budowlanej. Wszelkie prace wykonywać zgodnie z obowiązującymi zasadami BHP, normami i sztuką budowlaną. Dopuszcza się stosowanie materiałów oraz technologii zamiennych, gwarantujących założone w projekcie parametry. </w:t>
      </w:r>
    </w:p>
    <w:p w:rsidR="00000000" w:rsidDel="00000000" w:rsidP="00000000" w:rsidRDefault="00000000" w:rsidRPr="00000000" w14:paraId="0000005E">
      <w:pPr>
        <w:spacing w:after="240" w:before="240" w:lineRule="auto"/>
        <w:rPr>
          <w:b w:val="1"/>
        </w:rPr>
      </w:pPr>
      <w:r w:rsidDel="00000000" w:rsidR="00000000" w:rsidRPr="00000000">
        <w:rPr>
          <w:b w:val="1"/>
          <w:rtl w:val="0"/>
        </w:rPr>
        <w:t xml:space="preserve">Roboty budowlane należy wykonywać pod nadzorem osoby uprawnionej. Wykonawcy przedmiotu projektu zobowiązani są do przestrzegania Rozporządzenia Ministra Infrastruktury z dnia 12.04.2002 (Dz.U.nr 75, poz. 690, z 2002 r. z późniejszymi zmianami) w sprawie warunków technicznych, jakim powinny odpowiadać budynki i ich usytuowanie, Rozporządzenia Ministra Pracy i Polityki Socjalnej z dnia 26.09.1997 (Dz.U.nr 129, poz. 844, z 1997 r., z późniejszymi zmianami) w sprawie ogólnych przepisów bezpieczeństwa i higieny pracy oraz Rozporządzenie Ministra Infrastruktury z dnia 6 lutego 2003 r. w sprawie bezpieczeństwa i higieny pracy podczas wykonywania robót budowlanych (Dz.U. 2003 nr 47 poz. 401 z późniejszymi zmianami).</w:t>
      </w:r>
    </w:p>
    <w:p w:rsidR="00000000" w:rsidDel="00000000" w:rsidP="00000000" w:rsidRDefault="00000000" w:rsidRPr="00000000" w14:paraId="0000005F">
      <w:pPr>
        <w:spacing w:after="240" w:before="240" w:lineRule="auto"/>
        <w:rPr/>
      </w:pPr>
      <w:r w:rsidDel="00000000" w:rsidR="00000000" w:rsidRPr="00000000">
        <w:rPr>
          <w:rtl w:val="0"/>
        </w:rPr>
        <w:t xml:space="preserve">Projekt nie obejmuje technologii wykonania robót - po stronie wykonawcy. Projekt nie obejmuje szczegółowych rozwiązań technologicznych - ze względu na szeroki asortyment dostępnych rozwiązań ich wybór pozostawia się wykonawcy z zastrzeżeniem wymagań określonych w niniejszej dokumentacji.</w:t>
        <w:tab/>
      </w:r>
    </w:p>
    <w:p w:rsidR="00000000" w:rsidDel="00000000" w:rsidP="00000000" w:rsidRDefault="00000000" w:rsidRPr="00000000" w14:paraId="00000060">
      <w:pPr>
        <w:spacing w:after="240" w:before="240" w:lineRule="auto"/>
        <w:rPr/>
      </w:pPr>
      <w:r w:rsidDel="00000000" w:rsidR="00000000" w:rsidRPr="00000000">
        <w:rPr>
          <w:rtl w:val="0"/>
        </w:rPr>
        <w:t xml:space="preserve">W obiekcie należy stosować wyłącznie materiały posiadające atesty, krajowe lub europejskie oceny techniczne, certyfikaty i dopuszczenia w budownictwie ze szczególnym uwzględnieniem materiałów służących ochronie przeciwpożarowej.  </w:t>
      </w:r>
    </w:p>
    <w:p w:rsidR="00000000" w:rsidDel="00000000" w:rsidP="00000000" w:rsidRDefault="00000000" w:rsidRPr="00000000" w14:paraId="00000061">
      <w:pPr>
        <w:spacing w:after="240" w:before="240" w:lineRule="auto"/>
        <w:rPr/>
      </w:pPr>
      <w:r w:rsidDel="00000000" w:rsidR="00000000" w:rsidRPr="00000000">
        <w:rPr>
          <w:rtl w:val="0"/>
        </w:rPr>
        <w:t xml:space="preserve">Ponadto:</w:t>
        <w:br w:type="textWrapping"/>
        <w:t xml:space="preserve">- wszystkie wymiary podane zostały w systemie metrycznym. Podstawowe wymiary podane zostały w centymetrach a oznaczenia poziomów w metrach.</w:t>
        <w:br w:type="textWrapping"/>
        <w:t xml:space="preserve">- specyfikacje i opisy uwzględniają standard minimalny dla materiałów i instalacji niezbędny do właściwego funkcjonowania projektowanego budynku. Wykonawca może zaproponować alternatywne rozwiązania pod warunkiem zachowania minimalnego wymaganego standardu.</w:t>
        <w:br w:type="textWrapping"/>
        <w:t xml:space="preserve">- wszystkie proponowane przez wykonawcę rozwiązania będą przedłożone projektantowi i inwestorowi do ostatecznej akceptacji.</w:t>
        <w:br w:type="textWrapping"/>
        <w:t xml:space="preserve">- wszystkie elementy ujęte w opisie a nie ujęte na rysunkach lub ujęte na rysunkach a nie ujęte w opisie powinny być traktowane tak jakby były ujęte w obu. W przypadku rozbieżności w jakimkolwiek z elementów dokumentacji, należy zgłosić je projektantowi, który zobowiązany będzie do pisemnego rozstrzygnięcia problemu.</w:t>
        <w:br w:type="textWrapping"/>
        <w:t xml:space="preserve">- wszystkie dodatkowe rysunki i opracowania będą przedłożone projektantowi i inwestorowi do ostatecznej akceptacji.</w:t>
        <w:br w:type="textWrapping"/>
        <w:t xml:space="preserve">- projekt nie obejmuje technologii wykonania robót - po stronie wykonawcy. Projekt nie obejmuje szczegółowych rozwiązań technologicznych - ze względu na szeroki asortyment dostępnych rozwiązań  ich wybór pozostawia się wykonawcy z zastrzeżeniem wymagań określonych w niniejszej dokumentacji.</w:t>
        <w:br w:type="textWrapping"/>
      </w:r>
    </w:p>
    <w:p w:rsidR="00000000" w:rsidDel="00000000" w:rsidP="00000000" w:rsidRDefault="00000000" w:rsidRPr="00000000" w14:paraId="00000062">
      <w:pPr>
        <w:pStyle w:val="Heading2"/>
        <w:keepLines w:val="0"/>
        <w:numPr>
          <w:ilvl w:val="0"/>
          <w:numId w:val="6"/>
        </w:numPr>
        <w:pBdr>
          <w:bottom w:color="000000" w:space="0" w:sz="4" w:val="single"/>
        </w:pBdr>
        <w:spacing w:before="240" w:line="240" w:lineRule="auto"/>
        <w:ind w:left="425.19685039370086" w:hanging="425.19685039370086"/>
        <w:rPr>
          <w:b w:val="1"/>
        </w:rPr>
      </w:pPr>
      <w:bookmarkStart w:colFirst="0" w:colLast="0" w:name="_95pzogj0p0uh" w:id="8"/>
      <w:bookmarkEnd w:id="8"/>
      <w:r w:rsidDel="00000000" w:rsidR="00000000" w:rsidRPr="00000000">
        <w:rPr>
          <w:rtl w:val="0"/>
        </w:rPr>
        <w:t xml:space="preserve">PRZEDMIOT I ZAKRES INWESTYCJI</w:t>
      </w:r>
      <w:r w:rsidDel="00000000" w:rsidR="00000000" w:rsidRPr="00000000">
        <w:rPr>
          <w:rtl w:val="0"/>
        </w:rPr>
      </w:r>
    </w:p>
    <w:p w:rsidR="00000000" w:rsidDel="00000000" w:rsidP="00000000" w:rsidRDefault="00000000" w:rsidRPr="00000000" w14:paraId="00000063">
      <w:pPr>
        <w:pStyle w:val="Heading3"/>
        <w:rPr/>
      </w:pPr>
      <w:bookmarkStart w:colFirst="0" w:colLast="0" w:name="_tu78hrdjs8v" w:id="9"/>
      <w:bookmarkEnd w:id="9"/>
      <w:r w:rsidDel="00000000" w:rsidR="00000000" w:rsidRPr="00000000">
        <w:rPr>
          <w:rtl w:val="0"/>
        </w:rPr>
        <w:t xml:space="preserve">2.1 Przedmiot zamierzenia budowlanego:</w:t>
      </w:r>
    </w:p>
    <w:p w:rsidR="00000000" w:rsidDel="00000000" w:rsidP="00000000" w:rsidRDefault="00000000" w:rsidRPr="00000000" w14:paraId="00000064">
      <w:pPr>
        <w:rPr/>
      </w:pPr>
      <w:r w:rsidDel="00000000" w:rsidR="00000000" w:rsidRPr="00000000">
        <w:rPr>
          <w:rtl w:val="0"/>
        </w:rPr>
        <w:t xml:space="preserve">Przedmiotem zamierzenia budowlanego jest projekt wykonawczy aranżacji wnętrz Szkoły Podstawowej nr 6 w Augustowie przy ul. Tartacznej 21 obejmującej klatkę schodową wraz z korytarzami oraz bibliotekę szkolną.</w:t>
      </w:r>
    </w:p>
    <w:p w:rsidR="00000000" w:rsidDel="00000000" w:rsidP="00000000" w:rsidRDefault="00000000" w:rsidRPr="00000000" w14:paraId="00000065">
      <w:pPr>
        <w:spacing w:after="240" w:before="240" w:lineRule="auto"/>
        <w:rPr>
          <w:b w:val="1"/>
        </w:rPr>
      </w:pPr>
      <w:r w:rsidDel="00000000" w:rsidR="00000000" w:rsidRPr="00000000">
        <w:rPr>
          <w:b w:val="1"/>
          <w:rtl w:val="0"/>
        </w:rPr>
        <w:t xml:space="preserve">Niniejsza dokumentacja uwzględnia zmiany wprowadzone w obiekcie na podstawie odrębnej dokumentacji pn. “ROZBUDOWA ORAZ PRZEBUDOWA BUDYNKU SZKOŁY PODSTAWOWEJ NR 6 W AUGUSTOWIE WRAZ Z INSTALACJAMI WEWNĘTRZNYMI, BUDOWA ZEWNĘTRZNEJ I WEWNĘTRZNEJ INSTALACJI GAZU, PRZEBUDOWA ZEWNĘTRZNEJ INSTALACJI WOD-KAN, BUDOWA INSTALACJI FOTOWOLTAICZNEJ I KLIMATYZACJI, BUDOWA POCHYLNI DLA OSÓB NIEPEŁNOSPRAWNYCH ORAZ SCHODÓW ZEWNĘTRZNYCH, PRZY ULICY TARTACZNEJ 21”.</w:t>
      </w:r>
    </w:p>
    <w:p w:rsidR="00000000" w:rsidDel="00000000" w:rsidP="00000000" w:rsidRDefault="00000000" w:rsidRPr="00000000" w14:paraId="00000066">
      <w:pPr>
        <w:spacing w:after="240" w:before="240" w:lineRule="auto"/>
        <w:rPr/>
      </w:pPr>
      <w:r w:rsidDel="00000000" w:rsidR="00000000" w:rsidRPr="00000000">
        <w:rPr>
          <w:rtl w:val="0"/>
        </w:rPr>
        <w:t xml:space="preserve">W</w:t>
      </w:r>
      <w:r w:rsidDel="00000000" w:rsidR="00000000" w:rsidRPr="00000000">
        <w:rPr>
          <w:rtl w:val="0"/>
        </w:rPr>
        <w:t xml:space="preserve"> skład zamierzenia wchodzą:</w:t>
      </w:r>
    </w:p>
    <w:p w:rsidR="00000000" w:rsidDel="00000000" w:rsidP="00000000" w:rsidRDefault="00000000" w:rsidRPr="00000000" w14:paraId="00000067">
      <w:pPr>
        <w:numPr>
          <w:ilvl w:val="0"/>
          <w:numId w:val="4"/>
        </w:numPr>
        <w:spacing w:after="0" w:afterAutospacing="0" w:before="240" w:lineRule="auto"/>
        <w:ind w:left="720" w:hanging="360"/>
        <w:rPr/>
      </w:pPr>
      <w:r w:rsidDel="00000000" w:rsidR="00000000" w:rsidRPr="00000000">
        <w:rPr>
          <w:rtl w:val="0"/>
        </w:rPr>
        <w:t xml:space="preserve">rozbiórka posadzki z paneli podłogowych w bibliotece,</w:t>
      </w:r>
    </w:p>
    <w:p w:rsidR="00000000" w:rsidDel="00000000" w:rsidP="00000000" w:rsidRDefault="00000000" w:rsidRPr="00000000" w14:paraId="00000068">
      <w:pPr>
        <w:numPr>
          <w:ilvl w:val="0"/>
          <w:numId w:val="4"/>
        </w:numPr>
        <w:spacing w:after="0" w:afterAutospacing="0" w:before="0" w:beforeAutospacing="0" w:lineRule="auto"/>
        <w:ind w:left="720" w:hanging="360"/>
        <w:rPr/>
      </w:pPr>
      <w:r w:rsidDel="00000000" w:rsidR="00000000" w:rsidRPr="00000000">
        <w:rPr>
          <w:rtl w:val="0"/>
        </w:rPr>
        <w:t xml:space="preserve">rozbiórka posadzek z płytek ceramicznych w korytarzach na parterz i piętrze I oraz w klatce schodowej,</w:t>
      </w:r>
    </w:p>
    <w:p w:rsidR="00000000" w:rsidDel="00000000" w:rsidP="00000000" w:rsidRDefault="00000000" w:rsidRPr="00000000" w14:paraId="00000069">
      <w:pPr>
        <w:numPr>
          <w:ilvl w:val="0"/>
          <w:numId w:val="4"/>
        </w:numPr>
        <w:spacing w:after="0" w:afterAutospacing="0" w:before="0" w:beforeAutospacing="0" w:lineRule="auto"/>
        <w:ind w:left="720" w:hanging="360"/>
        <w:rPr/>
      </w:pPr>
      <w:r w:rsidDel="00000000" w:rsidR="00000000" w:rsidRPr="00000000">
        <w:rPr>
          <w:rtl w:val="0"/>
        </w:rPr>
        <w:t xml:space="preserve">rozbiórka posadzki z wykładziny PCV w korytarzu na piętrze II,</w:t>
      </w:r>
    </w:p>
    <w:p w:rsidR="00000000" w:rsidDel="00000000" w:rsidP="00000000" w:rsidRDefault="00000000" w:rsidRPr="00000000" w14:paraId="0000006A">
      <w:pPr>
        <w:numPr>
          <w:ilvl w:val="0"/>
          <w:numId w:val="4"/>
        </w:numPr>
        <w:spacing w:after="0" w:afterAutospacing="0" w:before="0" w:beforeAutospacing="0" w:lineRule="auto"/>
        <w:ind w:left="720" w:hanging="360"/>
        <w:rPr/>
      </w:pPr>
      <w:r w:rsidDel="00000000" w:rsidR="00000000" w:rsidRPr="00000000">
        <w:rPr>
          <w:rtl w:val="0"/>
        </w:rPr>
        <w:t xml:space="preserve">rozbiórka istniejących balustrad w głównej klatce schodowej,</w:t>
      </w:r>
    </w:p>
    <w:p w:rsidR="00000000" w:rsidDel="00000000" w:rsidP="00000000" w:rsidRDefault="00000000" w:rsidRPr="00000000" w14:paraId="0000006B">
      <w:pPr>
        <w:numPr>
          <w:ilvl w:val="0"/>
          <w:numId w:val="4"/>
        </w:numPr>
        <w:spacing w:after="0" w:afterAutospacing="0" w:before="0" w:beforeAutospacing="0" w:lineRule="auto"/>
        <w:ind w:left="720" w:hanging="360"/>
        <w:rPr/>
      </w:pPr>
      <w:r w:rsidDel="00000000" w:rsidR="00000000" w:rsidRPr="00000000">
        <w:rPr>
          <w:rtl w:val="0"/>
        </w:rPr>
        <w:t xml:space="preserve">przemalowanie ścian i sufitów korytarzy, klatki schodowej i biblioteki,</w:t>
      </w:r>
    </w:p>
    <w:p w:rsidR="00000000" w:rsidDel="00000000" w:rsidP="00000000" w:rsidRDefault="00000000" w:rsidRPr="00000000" w14:paraId="0000006C">
      <w:pPr>
        <w:numPr>
          <w:ilvl w:val="0"/>
          <w:numId w:val="4"/>
        </w:numPr>
        <w:spacing w:after="0" w:afterAutospacing="0" w:before="0" w:beforeAutospacing="0" w:lineRule="auto"/>
        <w:ind w:left="720" w:hanging="360"/>
        <w:rPr/>
      </w:pPr>
      <w:r w:rsidDel="00000000" w:rsidR="00000000" w:rsidRPr="00000000">
        <w:rPr>
          <w:rtl w:val="0"/>
        </w:rPr>
        <w:t xml:space="preserve">montaż drewnianych lameli na ścianach w klatce schodowej,</w:t>
      </w:r>
    </w:p>
    <w:p w:rsidR="00000000" w:rsidDel="00000000" w:rsidP="00000000" w:rsidRDefault="00000000" w:rsidRPr="00000000" w14:paraId="0000006D">
      <w:pPr>
        <w:numPr>
          <w:ilvl w:val="0"/>
          <w:numId w:val="4"/>
        </w:numPr>
        <w:spacing w:after="0" w:afterAutospacing="0" w:before="0" w:beforeAutospacing="0" w:lineRule="auto"/>
        <w:ind w:left="720" w:hanging="360"/>
        <w:rPr/>
      </w:pPr>
      <w:r w:rsidDel="00000000" w:rsidR="00000000" w:rsidRPr="00000000">
        <w:rPr>
          <w:rtl w:val="0"/>
        </w:rPr>
        <w:t xml:space="preserve">wykonanie nowej posadzki z parkietu drewnianego w bibliotece,</w:t>
      </w:r>
    </w:p>
    <w:p w:rsidR="00000000" w:rsidDel="00000000" w:rsidP="00000000" w:rsidRDefault="00000000" w:rsidRPr="00000000" w14:paraId="0000006E">
      <w:pPr>
        <w:numPr>
          <w:ilvl w:val="0"/>
          <w:numId w:val="4"/>
        </w:numPr>
        <w:spacing w:after="0" w:afterAutospacing="0" w:before="0" w:beforeAutospacing="0" w:lineRule="auto"/>
        <w:ind w:left="720" w:hanging="360"/>
        <w:rPr/>
      </w:pPr>
      <w:r w:rsidDel="00000000" w:rsidR="00000000" w:rsidRPr="00000000">
        <w:rPr>
          <w:rtl w:val="0"/>
        </w:rPr>
        <w:t xml:space="preserve">wykonanie nowej posadzki z płytek gresowych w korytarzach na parterze oraz piętrze I oraz klatce schodowej,</w:t>
      </w:r>
    </w:p>
    <w:p w:rsidR="00000000" w:rsidDel="00000000" w:rsidP="00000000" w:rsidRDefault="00000000" w:rsidRPr="00000000" w14:paraId="0000006F">
      <w:pPr>
        <w:numPr>
          <w:ilvl w:val="0"/>
          <w:numId w:val="4"/>
        </w:numPr>
        <w:spacing w:after="0" w:afterAutospacing="0" w:before="0" w:beforeAutospacing="0" w:lineRule="auto"/>
        <w:ind w:left="720" w:hanging="360"/>
        <w:rPr/>
      </w:pPr>
      <w:r w:rsidDel="00000000" w:rsidR="00000000" w:rsidRPr="00000000">
        <w:rPr>
          <w:rtl w:val="0"/>
        </w:rPr>
        <w:t xml:space="preserve">wykonanie nowej posadzki z wykładziny PCV  w korytarzu na piętrze II,</w:t>
      </w:r>
    </w:p>
    <w:p w:rsidR="00000000" w:rsidDel="00000000" w:rsidP="00000000" w:rsidRDefault="00000000" w:rsidRPr="00000000" w14:paraId="00000070">
      <w:pPr>
        <w:numPr>
          <w:ilvl w:val="0"/>
          <w:numId w:val="4"/>
        </w:numPr>
        <w:spacing w:after="0" w:afterAutospacing="0" w:before="0" w:beforeAutospacing="0" w:lineRule="auto"/>
        <w:ind w:left="720" w:hanging="360"/>
        <w:rPr/>
      </w:pPr>
      <w:r w:rsidDel="00000000" w:rsidR="00000000" w:rsidRPr="00000000">
        <w:rPr>
          <w:rtl w:val="0"/>
        </w:rPr>
        <w:t xml:space="preserve">wymiana opraw oświetleniowych w bibliotece,</w:t>
      </w:r>
    </w:p>
    <w:p w:rsidR="00000000" w:rsidDel="00000000" w:rsidP="00000000" w:rsidRDefault="00000000" w:rsidRPr="00000000" w14:paraId="00000071">
      <w:pPr>
        <w:numPr>
          <w:ilvl w:val="0"/>
          <w:numId w:val="4"/>
        </w:numPr>
        <w:spacing w:after="240" w:before="0" w:beforeAutospacing="0" w:lineRule="auto"/>
        <w:ind w:left="720" w:hanging="360"/>
        <w:rPr/>
      </w:pPr>
      <w:r w:rsidDel="00000000" w:rsidR="00000000" w:rsidRPr="00000000">
        <w:rPr>
          <w:rtl w:val="0"/>
        </w:rPr>
        <w:t xml:space="preserve">zmiana aranżacji i wyposażenia, dostawa mebli.</w:t>
      </w:r>
    </w:p>
    <w:p w:rsidR="00000000" w:rsidDel="00000000" w:rsidP="00000000" w:rsidRDefault="00000000" w:rsidRPr="00000000" w14:paraId="00000072">
      <w:pPr>
        <w:spacing w:after="240" w:before="240" w:lineRule="auto"/>
        <w:rPr/>
      </w:pPr>
      <w:r w:rsidDel="00000000" w:rsidR="00000000" w:rsidRPr="00000000">
        <w:rPr>
          <w:rtl w:val="0"/>
        </w:rPr>
        <w:t xml:space="preserve">Powyższe czynności mieszczą się w definicji remontu obiektu budowlanego dlatego brak jest potrzeby uzyskania pozwolenia na budowę lub zgłoszenia robót budowlanych.</w:t>
      </w:r>
    </w:p>
    <w:p w:rsidR="00000000" w:rsidDel="00000000" w:rsidP="00000000" w:rsidRDefault="00000000" w:rsidRPr="00000000" w14:paraId="00000073">
      <w:pPr>
        <w:spacing w:after="240" w:before="240" w:lineRule="auto"/>
        <w:rPr/>
      </w:pPr>
      <w:r w:rsidDel="00000000" w:rsidR="00000000" w:rsidRPr="00000000">
        <w:rPr>
          <w:rtl w:val="0"/>
        </w:rPr>
        <w:t xml:space="preserve">Wykazane w projekcie elementy tj. drzwi wygradzające klatkę schodową, zmiany w stolarce drzwiowej, przemurowania i wykucia, zmiana programu funkcjonalnego, które nie były obecne na etapie sporządzania inwentaryzacji obiektu zostały uwzględnione w niniejszej dokumentacji w oparciu o planową rozbudowę i przebudowę obiektu wg odrębnej dokumentacji.</w:t>
      </w:r>
      <w:r w:rsidDel="00000000" w:rsidR="00000000" w:rsidRPr="00000000">
        <w:rPr>
          <w:rtl w:val="0"/>
        </w:rPr>
      </w:r>
    </w:p>
    <w:p w:rsidR="00000000" w:rsidDel="00000000" w:rsidP="00000000" w:rsidRDefault="00000000" w:rsidRPr="00000000" w14:paraId="00000074">
      <w:pPr>
        <w:pStyle w:val="Heading3"/>
        <w:rPr/>
      </w:pPr>
      <w:bookmarkStart w:colFirst="0" w:colLast="0" w:name="_idqzfrebscft" w:id="10"/>
      <w:bookmarkEnd w:id="10"/>
      <w:r w:rsidDel="00000000" w:rsidR="00000000" w:rsidRPr="00000000">
        <w:rPr>
          <w:rtl w:val="0"/>
        </w:rPr>
        <w:t xml:space="preserve">2.2  Cel opracowania:</w:t>
      </w:r>
    </w:p>
    <w:p w:rsidR="00000000" w:rsidDel="00000000" w:rsidP="00000000" w:rsidRDefault="00000000" w:rsidRPr="00000000" w14:paraId="00000075">
      <w:pPr>
        <w:pStyle w:val="Heading3"/>
        <w:rPr>
          <w:u w:val="none"/>
        </w:rPr>
      </w:pPr>
      <w:bookmarkStart w:colFirst="0" w:colLast="0" w:name="_z26b3w4vbdrs" w:id="11"/>
      <w:bookmarkEnd w:id="11"/>
      <w:r w:rsidDel="00000000" w:rsidR="00000000" w:rsidRPr="00000000">
        <w:rPr>
          <w:u w:val="none"/>
          <w:rtl w:val="0"/>
        </w:rPr>
        <w:t xml:space="preserve">Opracowanie stanowi podstawę do wykonywania robót budowlanych przedmiotowego zamierzenia</w:t>
        <w:br w:type="textWrapping"/>
        <w:t xml:space="preserve">i przeprowadzenia robót budowlanych.  </w:t>
      </w:r>
    </w:p>
    <w:p w:rsidR="00000000" w:rsidDel="00000000" w:rsidP="00000000" w:rsidRDefault="00000000" w:rsidRPr="00000000" w14:paraId="00000076">
      <w:pPr>
        <w:rPr>
          <w:u w:val="single"/>
        </w:rPr>
      </w:pPr>
      <w:r w:rsidDel="00000000" w:rsidR="00000000" w:rsidRPr="00000000">
        <w:rPr>
          <w:u w:val="single"/>
          <w:rtl w:val="0"/>
        </w:rPr>
        <w:t xml:space="preserve">2.3. Podstawa opracowania:</w:t>
      </w:r>
    </w:p>
    <w:p w:rsidR="00000000" w:rsidDel="00000000" w:rsidP="00000000" w:rsidRDefault="00000000" w:rsidRPr="00000000" w14:paraId="00000077">
      <w:pPr>
        <w:rPr>
          <w:u w:val="single"/>
        </w:rPr>
      </w:pPr>
      <w:r w:rsidDel="00000000" w:rsidR="00000000" w:rsidRPr="00000000">
        <w:rPr>
          <w:rtl w:val="0"/>
        </w:rPr>
      </w:r>
    </w:p>
    <w:p w:rsidR="00000000" w:rsidDel="00000000" w:rsidP="00000000" w:rsidRDefault="00000000" w:rsidRPr="00000000" w14:paraId="00000078">
      <w:pPr>
        <w:rPr/>
      </w:pPr>
      <w:r w:rsidDel="00000000" w:rsidR="00000000" w:rsidRPr="00000000">
        <w:rPr>
          <w:rtl w:val="0"/>
        </w:rPr>
        <w:t xml:space="preserve">Podstawę opracowania stanowią:</w:t>
      </w:r>
    </w:p>
    <w:p w:rsidR="00000000" w:rsidDel="00000000" w:rsidP="00000000" w:rsidRDefault="00000000" w:rsidRPr="00000000" w14:paraId="00000079">
      <w:pPr>
        <w:numPr>
          <w:ilvl w:val="0"/>
          <w:numId w:val="5"/>
        </w:numPr>
        <w:ind w:left="720" w:hanging="360"/>
        <w:rPr/>
      </w:pPr>
      <w:r w:rsidDel="00000000" w:rsidR="00000000" w:rsidRPr="00000000">
        <w:rPr>
          <w:rtl w:val="0"/>
        </w:rPr>
        <w:t xml:space="preserve">wizja lokalna w budynku</w:t>
      </w:r>
    </w:p>
    <w:p w:rsidR="00000000" w:rsidDel="00000000" w:rsidP="00000000" w:rsidRDefault="00000000" w:rsidRPr="00000000" w14:paraId="0000007A">
      <w:pPr>
        <w:numPr>
          <w:ilvl w:val="0"/>
          <w:numId w:val="5"/>
        </w:numPr>
        <w:ind w:left="720" w:hanging="360"/>
        <w:rPr/>
      </w:pPr>
      <w:r w:rsidDel="00000000" w:rsidR="00000000" w:rsidRPr="00000000">
        <w:rPr>
          <w:rtl w:val="0"/>
        </w:rPr>
        <w:t xml:space="preserve">inwentaryzacja</w:t>
      </w:r>
    </w:p>
    <w:p w:rsidR="00000000" w:rsidDel="00000000" w:rsidP="00000000" w:rsidRDefault="00000000" w:rsidRPr="00000000" w14:paraId="0000007B">
      <w:pPr>
        <w:numPr>
          <w:ilvl w:val="0"/>
          <w:numId w:val="5"/>
        </w:numPr>
        <w:ind w:left="720" w:hanging="360"/>
        <w:rPr>
          <w:u w:val="none"/>
        </w:rPr>
      </w:pPr>
      <w:r w:rsidDel="00000000" w:rsidR="00000000" w:rsidRPr="00000000">
        <w:rPr>
          <w:rtl w:val="0"/>
        </w:rPr>
        <w:t xml:space="preserve">dokumentacja pn. “ROZBUDOWA ORAZ PRZEBUDOWA BUDYNKU SZKOŁY PODSTAWOWEJ NR 6 W AUGUSTOWIE WRAZ Z INSTALACJAMI WEWNĘTRZNYMI, BUDOWA ZEWNĘTRZNEJ I WEWNĘTRZNEJ INSTALACJI GAZU, PRZEBUDOWA ZEWNĘTRZNEJ INSTALACJI WOD-KAN, BUDOWA INSTALACJI FOTOWOLTAICZNEJ I KLIMATYZACJI, BUDOWA POCHYLNI DLA OSÓB NIEPEŁNOSPRAWNYCH ORAZ SCHODÓW ZEWNĘTRZNYCH, PRZY ULICY TARTACZNEJ 21”</w:t>
      </w:r>
    </w:p>
    <w:p w:rsidR="00000000" w:rsidDel="00000000" w:rsidP="00000000" w:rsidRDefault="00000000" w:rsidRPr="00000000" w14:paraId="0000007C">
      <w:pPr>
        <w:numPr>
          <w:ilvl w:val="0"/>
          <w:numId w:val="5"/>
        </w:numPr>
        <w:ind w:left="720" w:hanging="360"/>
        <w:rPr/>
      </w:pPr>
      <w:r w:rsidDel="00000000" w:rsidR="00000000" w:rsidRPr="00000000">
        <w:rPr>
          <w:rtl w:val="0"/>
        </w:rPr>
        <w:t xml:space="preserve">obowiązujące przepisy i normy</w:t>
      </w:r>
    </w:p>
    <w:p w:rsidR="00000000" w:rsidDel="00000000" w:rsidP="00000000" w:rsidRDefault="00000000" w:rsidRPr="00000000" w14:paraId="0000007D">
      <w:pPr>
        <w:numPr>
          <w:ilvl w:val="0"/>
          <w:numId w:val="5"/>
        </w:numPr>
        <w:ind w:left="720" w:hanging="360"/>
        <w:rPr/>
      </w:pPr>
      <w:r w:rsidDel="00000000" w:rsidR="00000000" w:rsidRPr="00000000">
        <w:rPr>
          <w:rtl w:val="0"/>
        </w:rPr>
        <w:t xml:space="preserve">koncepcja zatwierdzona przez Inwestora</w:t>
      </w:r>
    </w:p>
    <w:p w:rsidR="00000000" w:rsidDel="00000000" w:rsidP="00000000" w:rsidRDefault="00000000" w:rsidRPr="00000000" w14:paraId="0000007E">
      <w:pPr>
        <w:numPr>
          <w:ilvl w:val="0"/>
          <w:numId w:val="5"/>
        </w:numPr>
        <w:ind w:left="720" w:hanging="360"/>
        <w:rPr/>
      </w:pPr>
      <w:r w:rsidDel="00000000" w:rsidR="00000000" w:rsidRPr="00000000">
        <w:rPr>
          <w:rtl w:val="0"/>
        </w:rPr>
        <w:t xml:space="preserve">konsultacje z Inwestorem</w:t>
      </w:r>
    </w:p>
    <w:p w:rsidR="00000000" w:rsidDel="00000000" w:rsidP="00000000" w:rsidRDefault="00000000" w:rsidRPr="00000000" w14:paraId="0000007F">
      <w:pPr>
        <w:rPr>
          <w:color w:val="ff0000"/>
        </w:rPr>
      </w:pPr>
      <w:r w:rsidDel="00000000" w:rsidR="00000000" w:rsidRPr="00000000">
        <w:rPr>
          <w:rtl w:val="0"/>
        </w:rPr>
      </w:r>
    </w:p>
    <w:p w:rsidR="00000000" w:rsidDel="00000000" w:rsidP="00000000" w:rsidRDefault="00000000" w:rsidRPr="00000000" w14:paraId="00000080">
      <w:pPr>
        <w:pStyle w:val="Heading2"/>
        <w:keepLines w:val="0"/>
        <w:numPr>
          <w:ilvl w:val="0"/>
          <w:numId w:val="6"/>
        </w:numPr>
        <w:pBdr>
          <w:bottom w:color="000000" w:space="0" w:sz="4" w:val="single"/>
        </w:pBdr>
        <w:spacing w:before="240" w:line="240" w:lineRule="auto"/>
        <w:ind w:left="425.19685039370086" w:hanging="360"/>
        <w:rPr>
          <w:b w:val="1"/>
        </w:rPr>
      </w:pPr>
      <w:bookmarkStart w:colFirst="0" w:colLast="0" w:name="_vok5s55726fq" w:id="12"/>
      <w:bookmarkEnd w:id="12"/>
      <w:r w:rsidDel="00000000" w:rsidR="00000000" w:rsidRPr="00000000">
        <w:rPr>
          <w:rtl w:val="0"/>
        </w:rPr>
        <w:t xml:space="preserve">PRZEZNACZENIE I PROGRAM UŻYTKOWY OBIEKTU</w:t>
      </w:r>
      <w:r w:rsidDel="00000000" w:rsidR="00000000" w:rsidRPr="00000000">
        <w:rPr>
          <w:rtl w:val="0"/>
        </w:rPr>
      </w:r>
    </w:p>
    <w:p w:rsidR="00000000" w:rsidDel="00000000" w:rsidP="00000000" w:rsidRDefault="00000000" w:rsidRPr="00000000" w14:paraId="00000081">
      <w:pPr>
        <w:spacing w:after="240" w:before="240" w:lineRule="auto"/>
        <w:rPr>
          <w:u w:val="single"/>
        </w:rPr>
      </w:pPr>
      <w:r w:rsidDel="00000000" w:rsidR="00000000" w:rsidRPr="00000000">
        <w:rPr>
          <w:u w:val="single"/>
          <w:rtl w:val="0"/>
        </w:rPr>
        <w:t xml:space="preserve">3.1. Ogólna charakterystyka stanu istniejącego</w:t>
      </w:r>
    </w:p>
    <w:p w:rsidR="00000000" w:rsidDel="00000000" w:rsidP="00000000" w:rsidRDefault="00000000" w:rsidRPr="00000000" w14:paraId="00000082">
      <w:pPr>
        <w:spacing w:after="240" w:before="240" w:lineRule="auto"/>
        <w:rPr/>
      </w:pPr>
      <w:r w:rsidDel="00000000" w:rsidR="00000000" w:rsidRPr="00000000">
        <w:rPr>
          <w:rtl w:val="0"/>
        </w:rPr>
        <w:t xml:space="preserve">Budynek szkoły podstawowej trzykondygnacyjny o zwartej formie. Ogólny stan techniczny budynku jest dobry. Korytarze szkoły oraz biblioteka chaotyczne estetycznie i wymagające uporządkowania przestrzennego  oraz zmian zgodnych z obowiązującymi standardami. Okładziny ścian i podłóg jak i wyposażenie wymaga odświeżenia lub wymiany ze względu na zużycie lub słabe walory estetyczne. Obecnie w bibliotece znajduje się sporo regałów, jednak brak jest wygodnego miejsca na czytanie oraz prowadzenie zajęć bibliotecznych. </w:t>
        <w:br w:type="textWrapping"/>
        <w:br w:type="textWrapping"/>
        <w:t xml:space="preserve">Na podstawie odrębnej dokumentacji w obiekcie planuje się przeprowadzenie prac budowlanych obejmujących rozbudowę i przebudowę obiektu. </w:t>
      </w:r>
    </w:p>
    <w:p w:rsidR="00000000" w:rsidDel="00000000" w:rsidP="00000000" w:rsidRDefault="00000000" w:rsidRPr="00000000" w14:paraId="00000083">
      <w:pPr>
        <w:spacing w:after="240" w:before="240" w:lineRule="auto"/>
        <w:rPr>
          <w:u w:val="single"/>
        </w:rPr>
      </w:pPr>
      <w:r w:rsidDel="00000000" w:rsidR="00000000" w:rsidRPr="00000000">
        <w:rPr>
          <w:u w:val="single"/>
          <w:rtl w:val="0"/>
        </w:rPr>
        <w:t xml:space="preserve">3.2. Program użytkowy</w:t>
      </w:r>
    </w:p>
    <w:p w:rsidR="00000000" w:rsidDel="00000000" w:rsidP="00000000" w:rsidRDefault="00000000" w:rsidRPr="00000000" w14:paraId="00000084">
      <w:pPr>
        <w:spacing w:after="240" w:before="240" w:lineRule="auto"/>
        <w:rPr/>
      </w:pPr>
      <w:r w:rsidDel="00000000" w:rsidR="00000000" w:rsidRPr="00000000">
        <w:rPr>
          <w:rtl w:val="0"/>
        </w:rPr>
        <w:t xml:space="preserve">Program użytkowy i przeznaczenie budynku nie ulegają zmianie.</w:t>
      </w:r>
      <w:r w:rsidDel="00000000" w:rsidR="00000000" w:rsidRPr="00000000">
        <w:rPr>
          <w:color w:val="ff0000"/>
          <w:rtl w:val="0"/>
        </w:rPr>
        <w:br w:type="textWrapping"/>
      </w:r>
      <w:r w:rsidDel="00000000" w:rsidR="00000000" w:rsidRPr="00000000">
        <w:rPr>
          <w:u w:val="none"/>
          <w:rtl w:val="0"/>
        </w:rPr>
        <w:t xml:space="preserve">Obecnie w budynku prowadzone są lekcje oraz zajęcia związane z funkcjonowaniem szkoły podstawowej.</w:t>
      </w:r>
      <w:r w:rsidDel="00000000" w:rsidR="00000000" w:rsidRPr="00000000">
        <w:rPr>
          <w:rtl w:val="0"/>
        </w:rPr>
      </w:r>
    </w:p>
    <w:p w:rsidR="00000000" w:rsidDel="00000000" w:rsidP="00000000" w:rsidRDefault="00000000" w:rsidRPr="00000000" w14:paraId="00000085">
      <w:pPr>
        <w:pStyle w:val="Heading2"/>
        <w:keepLines w:val="0"/>
        <w:numPr>
          <w:ilvl w:val="0"/>
          <w:numId w:val="6"/>
        </w:numPr>
        <w:pBdr>
          <w:bottom w:color="000000" w:space="0" w:sz="4" w:val="single"/>
        </w:pBdr>
        <w:spacing w:before="240" w:line="240" w:lineRule="auto"/>
        <w:ind w:left="0" w:firstLine="0"/>
      </w:pPr>
      <w:bookmarkStart w:colFirst="0" w:colLast="0" w:name="_t1ytshahte8v" w:id="13"/>
      <w:bookmarkEnd w:id="13"/>
      <w:r w:rsidDel="00000000" w:rsidR="00000000" w:rsidRPr="00000000">
        <w:rPr>
          <w:rtl w:val="0"/>
        </w:rPr>
        <w:t xml:space="preserve">PROJEKTOWANE ZMIANY I ZAŁOŻENIA PROJEKTOWE</w:t>
      </w:r>
      <w:r w:rsidDel="00000000" w:rsidR="00000000" w:rsidRPr="00000000">
        <w:rPr>
          <w:rtl w:val="0"/>
        </w:rPr>
      </w:r>
    </w:p>
    <w:p w:rsidR="00000000" w:rsidDel="00000000" w:rsidP="00000000" w:rsidRDefault="00000000" w:rsidRPr="00000000" w14:paraId="00000086">
      <w:pPr>
        <w:pStyle w:val="Heading3"/>
        <w:rPr>
          <w:u w:val="none"/>
        </w:rPr>
      </w:pPr>
      <w:bookmarkStart w:colFirst="0" w:colLast="0" w:name="_is4xvm386r63" w:id="14"/>
      <w:bookmarkEnd w:id="14"/>
      <w:r w:rsidDel="00000000" w:rsidR="00000000" w:rsidRPr="00000000">
        <w:rPr>
          <w:u w:val="none"/>
          <w:rtl w:val="0"/>
        </w:rPr>
        <w:t xml:space="preserve">Podczas remontu bryła budynku i jej wygląd zewnętrzny nie ulegną zmianie. Zmiany dotyczą elementów wykończenia wnętrz.</w:t>
      </w:r>
    </w:p>
    <w:p w:rsidR="00000000" w:rsidDel="00000000" w:rsidP="00000000" w:rsidRDefault="00000000" w:rsidRPr="00000000" w14:paraId="00000087">
      <w:pPr>
        <w:rPr/>
      </w:pPr>
      <w:r w:rsidDel="00000000" w:rsidR="00000000" w:rsidRPr="00000000">
        <w:rPr>
          <w:rtl w:val="0"/>
        </w:rPr>
        <w:t xml:space="preserve">W obiekcie zostaną wymienione posadzki w korytarzach na wszystkich trzech kondygnacjach. Wymieniona zostanie również okładzina stopni schodów głównej klatki schodowej oraz balustrada razem z pochwytem. Odnowione zostaną również okładziny ścian korytarzy i klatki schodowej. Elementy wyposażenia zostaną dodane lub wymienione na nowe.</w:t>
      </w:r>
    </w:p>
    <w:p w:rsidR="00000000" w:rsidDel="00000000" w:rsidP="00000000" w:rsidRDefault="00000000" w:rsidRPr="00000000" w14:paraId="00000088">
      <w:pPr>
        <w:rPr/>
      </w:pPr>
      <w:r w:rsidDel="00000000" w:rsidR="00000000" w:rsidRPr="00000000">
        <w:rPr>
          <w:rtl w:val="0"/>
        </w:rPr>
        <w:t xml:space="preserve">Kompleksowym zmianom ulegnie pomieszczenie biblioteki w której zostanie wymieniona posadzka. Odnowione zostaną okładziny ścian i sufitu. Zostanie zaproponowana nowa aranżacja uwzględniająca podstawowe wyposażenie oraz oświetlenie. </w:t>
      </w:r>
    </w:p>
    <w:p w:rsidR="00000000" w:rsidDel="00000000" w:rsidP="00000000" w:rsidRDefault="00000000" w:rsidRPr="00000000" w14:paraId="00000089">
      <w:pPr>
        <w:rPr/>
      </w:pPr>
      <w:r w:rsidDel="00000000" w:rsidR="00000000" w:rsidRPr="00000000">
        <w:rPr>
          <w:rtl w:val="0"/>
        </w:rPr>
      </w:r>
    </w:p>
    <w:p w:rsidR="00000000" w:rsidDel="00000000" w:rsidP="00000000" w:rsidRDefault="00000000" w:rsidRPr="00000000" w14:paraId="0000008A">
      <w:pPr>
        <w:rPr>
          <w:u w:val="single"/>
        </w:rPr>
      </w:pPr>
      <w:r w:rsidDel="00000000" w:rsidR="00000000" w:rsidRPr="00000000">
        <w:rPr>
          <w:u w:val="single"/>
          <w:rtl w:val="0"/>
        </w:rPr>
        <w:t xml:space="preserve">Założenia projektowe</w:t>
      </w:r>
    </w:p>
    <w:p w:rsidR="00000000" w:rsidDel="00000000" w:rsidP="00000000" w:rsidRDefault="00000000" w:rsidRPr="00000000" w14:paraId="0000008B">
      <w:pPr>
        <w:rPr/>
      </w:pPr>
      <w:r w:rsidDel="00000000" w:rsidR="00000000" w:rsidRPr="00000000">
        <w:rPr>
          <w:rtl w:val="0"/>
        </w:rPr>
        <w:t xml:space="preserve">Korytarz wraz z klatką schodową zaprojektowano w kolorach jasnych, odcieniach bieli i jasnej szarości z kolorowymi akcentami.  Głównym motywem przewodnim są drewniane szczebelki lokalizowane na ścianach oraz w połączeniu ze stalową balustradą w kolorze turkusowym. Szczebelki maja za zadanie ocieplać jasne wnętrze i  wprowadzić naturalny, ekologiczny akcent. Lokalnie przy drzwiach zostały zaproponowane grafiki pełniące funkcję identyfikacji wizualnej ułatwiającej poruszanie się po obiekcie.</w:t>
      </w:r>
    </w:p>
    <w:p w:rsidR="00000000" w:rsidDel="00000000" w:rsidP="00000000" w:rsidRDefault="00000000" w:rsidRPr="00000000" w14:paraId="0000008C">
      <w:pPr>
        <w:rPr/>
      </w:pPr>
      <w:r w:rsidDel="00000000" w:rsidR="00000000" w:rsidRPr="00000000">
        <w:rPr>
          <w:rtl w:val="0"/>
        </w:rPr>
      </w:r>
    </w:p>
    <w:p w:rsidR="00000000" w:rsidDel="00000000" w:rsidP="00000000" w:rsidRDefault="00000000" w:rsidRPr="00000000" w14:paraId="0000008D">
      <w:pPr>
        <w:rPr/>
      </w:pPr>
      <w:r w:rsidDel="00000000" w:rsidR="00000000" w:rsidRPr="00000000">
        <w:rPr>
          <w:rtl w:val="0"/>
        </w:rPr>
        <w:t xml:space="preserve">Przestrzeń biblioteki zostanie zaaranżowana na nowo. Przy wejściu przewiduje się miejsce do zostawienia plecaków i kurtek z wieszakami i ławeczką. Dookoła pomieszczenia w grupach będą ustawione regały</w:t>
        <w:br w:type="textWrapping"/>
        <w:t xml:space="preserve">z książkami. Centralną przestrzeń pomieszczenia zajmować będzie dywan z pufami do swobodnego czytania. Pod oknem w rogu pomieszczenia znajdować się będzie miejsce dla opiekuna z biurkiem</w:t>
        <w:br w:type="textWrapping"/>
        <w:t xml:space="preserve">i biblioteczną szafką katalogową. Pod oknami również lokalizuje się przestrzeń do czytania i odrabiania pracy domowej gdzie znajdą się stoły z </w:t>
      </w:r>
      <w:r w:rsidDel="00000000" w:rsidR="00000000" w:rsidRPr="00000000">
        <w:rPr>
          <w:rtl w:val="0"/>
        </w:rPr>
        <w:t xml:space="preserve">krzesełkami</w:t>
      </w:r>
      <w:r w:rsidDel="00000000" w:rsidR="00000000" w:rsidRPr="00000000">
        <w:rPr>
          <w:rtl w:val="0"/>
        </w:rPr>
        <w:t xml:space="preserve"> oraz wiszące lampy dobrze oświetlające tą przestrzeń. Miejsce to daje również możliwość wygodnego prowadzenia lekcji bibliotecznych. Cała aranżacja w  bieli z akcentami drewna, czerni i żółci. Wymienione zostaną osłony grzejników oraz żaluzje w oknach.</w:t>
      </w:r>
    </w:p>
    <w:p w:rsidR="00000000" w:rsidDel="00000000" w:rsidP="00000000" w:rsidRDefault="00000000" w:rsidRPr="00000000" w14:paraId="0000008E">
      <w:pPr>
        <w:pStyle w:val="Heading2"/>
        <w:keepLines w:val="0"/>
        <w:numPr>
          <w:ilvl w:val="0"/>
          <w:numId w:val="6"/>
        </w:numPr>
        <w:pBdr>
          <w:bottom w:color="000000" w:space="0" w:sz="4" w:val="single"/>
        </w:pBdr>
        <w:spacing w:before="240" w:line="240" w:lineRule="auto"/>
        <w:ind w:left="0" w:firstLine="0"/>
        <w:rPr>
          <w:b w:val="1"/>
        </w:rPr>
      </w:pPr>
      <w:bookmarkStart w:colFirst="0" w:colLast="0" w:name="_6zvfaw8tr325" w:id="15"/>
      <w:bookmarkEnd w:id="15"/>
      <w:r w:rsidDel="00000000" w:rsidR="00000000" w:rsidRPr="00000000">
        <w:rPr>
          <w:rtl w:val="0"/>
        </w:rPr>
        <w:t xml:space="preserve">ZASTOSOWANE MATERIAŁY I ROZWIĄZANIA TECHNICZNE</w:t>
      </w:r>
      <w:r w:rsidDel="00000000" w:rsidR="00000000" w:rsidRPr="00000000">
        <w:rPr>
          <w:rtl w:val="0"/>
        </w:rPr>
      </w:r>
    </w:p>
    <w:p w:rsidR="00000000" w:rsidDel="00000000" w:rsidP="00000000" w:rsidRDefault="00000000" w:rsidRPr="00000000" w14:paraId="0000008F">
      <w:pPr>
        <w:rPr>
          <w:u w:val="single"/>
        </w:rPr>
      </w:pPr>
      <w:r w:rsidDel="00000000" w:rsidR="00000000" w:rsidRPr="00000000">
        <w:rPr>
          <w:u w:val="single"/>
          <w:rtl w:val="0"/>
        </w:rPr>
        <w:t xml:space="preserve">5.1 Powłoki malarskie ścian i sufitów</w:t>
      </w:r>
    </w:p>
    <w:p w:rsidR="00000000" w:rsidDel="00000000" w:rsidP="00000000" w:rsidRDefault="00000000" w:rsidRPr="00000000" w14:paraId="00000090">
      <w:pPr>
        <w:rPr/>
      </w:pPr>
      <w:r w:rsidDel="00000000" w:rsidR="00000000" w:rsidRPr="00000000">
        <w:rPr>
          <w:rtl w:val="0"/>
        </w:rPr>
        <w:t xml:space="preserve">Obecnie ściany w korytarzu wykończone są farbą w różnych kolorach. Należy przemalować ściany i sufity. </w:t>
      </w:r>
    </w:p>
    <w:p w:rsidR="00000000" w:rsidDel="00000000" w:rsidP="00000000" w:rsidRDefault="00000000" w:rsidRPr="00000000" w14:paraId="00000091">
      <w:pPr>
        <w:rPr/>
      </w:pPr>
      <w:r w:rsidDel="00000000" w:rsidR="00000000" w:rsidRPr="00000000">
        <w:rPr>
          <w:rtl w:val="0"/>
        </w:rPr>
        <w:t xml:space="preserve">Ściany oczyścić, zagruntować i pomalować farbami dyspersyjnymi przeznaczonymi do malowania pomieszczeń użyteczności publicznej o poniższych parametrach:</w:t>
      </w:r>
    </w:p>
    <w:p w:rsidR="00000000" w:rsidDel="00000000" w:rsidP="00000000" w:rsidRDefault="00000000" w:rsidRPr="00000000" w14:paraId="00000092">
      <w:pPr>
        <w:numPr>
          <w:ilvl w:val="0"/>
          <w:numId w:val="2"/>
        </w:numPr>
        <w:ind w:left="720" w:hanging="360"/>
        <w:rPr/>
      </w:pPr>
      <w:r w:rsidDel="00000000" w:rsidR="00000000" w:rsidRPr="00000000">
        <w:rPr>
          <w:rtl w:val="0"/>
        </w:rPr>
        <w:t xml:space="preserve">hipoalergiczna</w:t>
      </w:r>
    </w:p>
    <w:p w:rsidR="00000000" w:rsidDel="00000000" w:rsidP="00000000" w:rsidRDefault="00000000" w:rsidRPr="00000000" w14:paraId="00000093">
      <w:pPr>
        <w:numPr>
          <w:ilvl w:val="0"/>
          <w:numId w:val="2"/>
        </w:numPr>
        <w:ind w:left="720" w:hanging="360"/>
        <w:rPr/>
      </w:pPr>
      <w:r w:rsidDel="00000000" w:rsidR="00000000" w:rsidRPr="00000000">
        <w:rPr>
          <w:rtl w:val="0"/>
        </w:rPr>
        <w:t xml:space="preserve">odporność na szorowanie na mokro - klasa 1 wg PN-EN 13 300</w:t>
      </w:r>
    </w:p>
    <w:p w:rsidR="00000000" w:rsidDel="00000000" w:rsidP="00000000" w:rsidRDefault="00000000" w:rsidRPr="00000000" w14:paraId="00000094">
      <w:pPr>
        <w:numPr>
          <w:ilvl w:val="0"/>
          <w:numId w:val="2"/>
        </w:numPr>
        <w:ind w:left="720" w:hanging="360"/>
        <w:rPr/>
      </w:pPr>
      <w:r w:rsidDel="00000000" w:rsidR="00000000" w:rsidRPr="00000000">
        <w:rPr>
          <w:rtl w:val="0"/>
        </w:rPr>
        <w:t xml:space="preserve">bez plastyfikatorów, środków konserwujących i rozpuszczalników</w:t>
      </w:r>
    </w:p>
    <w:p w:rsidR="00000000" w:rsidDel="00000000" w:rsidP="00000000" w:rsidRDefault="00000000" w:rsidRPr="00000000" w14:paraId="00000095">
      <w:pPr>
        <w:numPr>
          <w:ilvl w:val="0"/>
          <w:numId w:val="2"/>
        </w:numPr>
        <w:ind w:left="720" w:hanging="360"/>
        <w:rPr/>
      </w:pPr>
      <w:r w:rsidDel="00000000" w:rsidR="00000000" w:rsidRPr="00000000">
        <w:rPr>
          <w:rtl w:val="0"/>
        </w:rPr>
        <w:t xml:space="preserve">odporna na wodne środki dezynfekcyjne i detergenty.</w:t>
      </w:r>
    </w:p>
    <w:p w:rsidR="00000000" w:rsidDel="00000000" w:rsidP="00000000" w:rsidRDefault="00000000" w:rsidRPr="00000000" w14:paraId="00000096">
      <w:pPr>
        <w:ind w:left="0" w:firstLine="0"/>
        <w:rPr/>
      </w:pPr>
      <w:r w:rsidDel="00000000" w:rsidR="00000000" w:rsidRPr="00000000">
        <w:rPr>
          <w:rtl w:val="0"/>
        </w:rPr>
        <w:t xml:space="preserve">Jakość i przygotowanie podłoża musi odpowiadać zaleceniom producenta farby.</w:t>
      </w:r>
    </w:p>
    <w:p w:rsidR="00000000" w:rsidDel="00000000" w:rsidP="00000000" w:rsidRDefault="00000000" w:rsidRPr="00000000" w14:paraId="00000097">
      <w:pPr>
        <w:ind w:left="0" w:firstLine="0"/>
        <w:rPr/>
      </w:pPr>
      <w:r w:rsidDel="00000000" w:rsidR="00000000" w:rsidRPr="00000000">
        <w:rPr>
          <w:rtl w:val="0"/>
        </w:rPr>
      </w:r>
    </w:p>
    <w:p w:rsidR="00000000" w:rsidDel="00000000" w:rsidP="00000000" w:rsidRDefault="00000000" w:rsidRPr="00000000" w14:paraId="00000098">
      <w:pPr>
        <w:rPr/>
      </w:pPr>
      <w:r w:rsidDel="00000000" w:rsidR="00000000" w:rsidRPr="00000000">
        <w:rPr>
          <w:rtl w:val="0"/>
        </w:rPr>
        <w:t xml:space="preserve">Sufity oczyścić, zagruntować i pomalować farbami przeznaczonymi do malowania pomieszczeń użyteczności publicznej o poniższych parametrach:</w:t>
      </w:r>
      <w:r w:rsidDel="00000000" w:rsidR="00000000" w:rsidRPr="00000000">
        <w:rPr>
          <w:rtl w:val="0"/>
        </w:rPr>
      </w:r>
    </w:p>
    <w:p w:rsidR="00000000" w:rsidDel="00000000" w:rsidP="00000000" w:rsidRDefault="00000000" w:rsidRPr="00000000" w14:paraId="00000099">
      <w:pPr>
        <w:numPr>
          <w:ilvl w:val="0"/>
          <w:numId w:val="2"/>
        </w:numPr>
        <w:ind w:left="720" w:hanging="360"/>
        <w:rPr/>
      </w:pPr>
      <w:r w:rsidDel="00000000" w:rsidR="00000000" w:rsidRPr="00000000">
        <w:rPr>
          <w:rtl w:val="0"/>
        </w:rPr>
        <w:t xml:space="preserve">hipoalergiczna</w:t>
      </w:r>
    </w:p>
    <w:p w:rsidR="00000000" w:rsidDel="00000000" w:rsidP="00000000" w:rsidRDefault="00000000" w:rsidRPr="00000000" w14:paraId="0000009A">
      <w:pPr>
        <w:numPr>
          <w:ilvl w:val="0"/>
          <w:numId w:val="2"/>
        </w:numPr>
        <w:ind w:left="720" w:hanging="360"/>
        <w:rPr/>
      </w:pPr>
      <w:r w:rsidDel="00000000" w:rsidR="00000000" w:rsidRPr="00000000">
        <w:rPr>
          <w:rtl w:val="0"/>
        </w:rPr>
        <w:t xml:space="preserve">bez plastyfikatorów, środków konserwujących i rozpuszczalników</w:t>
      </w:r>
    </w:p>
    <w:p w:rsidR="00000000" w:rsidDel="00000000" w:rsidP="00000000" w:rsidRDefault="00000000" w:rsidRPr="00000000" w14:paraId="0000009B">
      <w:pPr>
        <w:rPr/>
      </w:pPr>
      <w:r w:rsidDel="00000000" w:rsidR="00000000" w:rsidRPr="00000000">
        <w:rPr>
          <w:rtl w:val="0"/>
        </w:rPr>
        <w:t xml:space="preserve">Jakość i przygotowanie podłoża musi odpowiadać zaleceniom producenta farby.</w:t>
      </w:r>
    </w:p>
    <w:p w:rsidR="00000000" w:rsidDel="00000000" w:rsidP="00000000" w:rsidRDefault="00000000" w:rsidRPr="00000000" w14:paraId="0000009C">
      <w:pPr>
        <w:ind w:left="0" w:firstLine="0"/>
        <w:rPr/>
      </w:pPr>
      <w:r w:rsidDel="00000000" w:rsidR="00000000" w:rsidRPr="00000000">
        <w:rPr>
          <w:rtl w:val="0"/>
        </w:rPr>
      </w:r>
    </w:p>
    <w:p w:rsidR="00000000" w:rsidDel="00000000" w:rsidP="00000000" w:rsidRDefault="00000000" w:rsidRPr="00000000" w14:paraId="0000009D">
      <w:pPr>
        <w:rPr/>
      </w:pPr>
      <w:r w:rsidDel="00000000" w:rsidR="00000000" w:rsidRPr="00000000">
        <w:rPr>
          <w:rtl w:val="0"/>
        </w:rPr>
        <w:t xml:space="preserve">Kolorystyka ścian wg rysunków. Dominujących kolorem jest biały. W obrębie klatki schodowej przewidziano fragmenty ścian w kolorze turkusowym (podniebienia biegów, ściany klatki na parterze, wnęki okienne).</w:t>
      </w:r>
    </w:p>
    <w:p w:rsidR="00000000" w:rsidDel="00000000" w:rsidP="00000000" w:rsidRDefault="00000000" w:rsidRPr="00000000" w14:paraId="0000009E">
      <w:pPr>
        <w:rPr/>
      </w:pPr>
      <w:r w:rsidDel="00000000" w:rsidR="00000000" w:rsidRPr="00000000">
        <w:rPr>
          <w:rtl w:val="0"/>
        </w:rPr>
        <w:t xml:space="preserve">Miejscowo na ścianach zostały zaprojektowane grafiki w kolorach szarym, żółtym, pomarańczowym</w:t>
        <w:br w:type="textWrapping"/>
        <w:t xml:space="preserve">i czerwonym, które należy pomalować wg rysunków w dokumentacji.</w:t>
      </w:r>
    </w:p>
    <w:p w:rsidR="00000000" w:rsidDel="00000000" w:rsidP="00000000" w:rsidRDefault="00000000" w:rsidRPr="00000000" w14:paraId="0000009F">
      <w:pPr>
        <w:rPr/>
      </w:pPr>
      <w:r w:rsidDel="00000000" w:rsidR="00000000" w:rsidRPr="00000000">
        <w:rPr>
          <w:rtl w:val="0"/>
        </w:rPr>
      </w:r>
    </w:p>
    <w:p w:rsidR="00000000" w:rsidDel="00000000" w:rsidP="00000000" w:rsidRDefault="00000000" w:rsidRPr="00000000" w14:paraId="000000A0">
      <w:pPr>
        <w:rPr/>
      </w:pPr>
      <w:r w:rsidDel="00000000" w:rsidR="00000000" w:rsidRPr="00000000">
        <w:rPr>
          <w:rtl w:val="0"/>
        </w:rPr>
        <w:t xml:space="preserve">Zestawienie barw zastosowanych w projekcie:</w:t>
      </w:r>
    </w:p>
    <w:tbl>
      <w:tblPr>
        <w:tblStyle w:val="Table3"/>
        <w:tblW w:w="94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00"/>
        <w:gridCol w:w="6180"/>
        <w:tblGridChange w:id="0">
          <w:tblGrid>
            <w:gridCol w:w="3300"/>
            <w:gridCol w:w="61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Oznaczenie na rysunkach</w:t>
            </w:r>
          </w:p>
        </w:tc>
        <w:tc>
          <w:tcPr>
            <w:shd w:fill="auto" w:val="clear"/>
            <w:tcMar>
              <w:top w:w="100.0" w:type="dxa"/>
              <w:left w:w="100.0" w:type="dxa"/>
              <w:bottom w:w="100.0" w:type="dxa"/>
              <w:right w:w="100.0" w:type="dxa"/>
            </w:tcMar>
            <w:vAlign w:val="top"/>
          </w:tcPr>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kolor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FB</w:t>
            </w:r>
          </w:p>
        </w:tc>
        <w:tc>
          <w:tcPr>
            <w:shd w:fill="auto" w:val="clear"/>
            <w:tcMar>
              <w:top w:w="100.0" w:type="dxa"/>
              <w:left w:w="100.0" w:type="dxa"/>
              <w:bottom w:w="100.0" w:type="dxa"/>
              <w:right w:w="100.0" w:type="dxa"/>
            </w:tcMar>
            <w:vAlign w:val="top"/>
          </w:tcPr>
          <w:p w:rsidR="00000000" w:rsidDel="00000000" w:rsidP="00000000" w:rsidRDefault="00000000" w:rsidRPr="00000000" w14:paraId="000000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FSz</w:t>
            </w:r>
          </w:p>
        </w:tc>
        <w:tc>
          <w:tcPr>
            <w:shd w:fill="auto" w:val="clear"/>
            <w:tcMar>
              <w:top w:w="100.0" w:type="dxa"/>
              <w:left w:w="100.0" w:type="dxa"/>
              <w:bottom w:w="100.0" w:type="dxa"/>
              <w:right w:w="100.0" w:type="dxa"/>
            </w:tcMar>
            <w:vAlign w:val="top"/>
          </w:tcPr>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S4500-N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7">
            <w:pPr>
              <w:widowControl w:val="0"/>
              <w:spacing w:line="240" w:lineRule="auto"/>
              <w:jc w:val="left"/>
              <w:rPr/>
            </w:pPr>
            <w:r w:rsidDel="00000000" w:rsidR="00000000" w:rsidRPr="00000000">
              <w:rPr>
                <w:rtl w:val="0"/>
              </w:rPr>
              <w:t xml:space="preserve">FŻ</w:t>
            </w:r>
          </w:p>
        </w:tc>
        <w:tc>
          <w:tcPr>
            <w:shd w:fill="auto" w:val="clear"/>
            <w:tcMar>
              <w:top w:w="100.0" w:type="dxa"/>
              <w:left w:w="100.0" w:type="dxa"/>
              <w:bottom w:w="100.0" w:type="dxa"/>
              <w:right w:w="100.0" w:type="dxa"/>
            </w:tcMar>
            <w:vAlign w:val="top"/>
          </w:tcPr>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S0560-G90Y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9">
            <w:pPr>
              <w:widowControl w:val="0"/>
              <w:spacing w:line="240" w:lineRule="auto"/>
              <w:jc w:val="left"/>
              <w:rPr/>
            </w:pPr>
            <w:r w:rsidDel="00000000" w:rsidR="00000000" w:rsidRPr="00000000">
              <w:rPr>
                <w:rtl w:val="0"/>
              </w:rPr>
              <w:t xml:space="preserve">FPom</w:t>
            </w:r>
          </w:p>
        </w:tc>
        <w:tc>
          <w:tcPr>
            <w:shd w:fill="auto" w:val="clear"/>
            <w:tcMar>
              <w:top w:w="100.0" w:type="dxa"/>
              <w:left w:w="100.0" w:type="dxa"/>
              <w:bottom w:w="100.0" w:type="dxa"/>
              <w:right w:w="100.0" w:type="dxa"/>
            </w:tcMar>
            <w:vAlign w:val="top"/>
          </w:tcPr>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S0585-Y20R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FCzw</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S0585-Y80R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FTur</w:t>
            </w:r>
          </w:p>
        </w:tc>
        <w:tc>
          <w:tcPr>
            <w:shd w:fill="auto" w:val="clear"/>
            <w:tcMar>
              <w:top w:w="100.0" w:type="dxa"/>
              <w:left w:w="100.0" w:type="dxa"/>
              <w:bottom w:w="100.0" w:type="dxa"/>
              <w:right w:w="100.0" w:type="dxa"/>
            </w:tcMar>
            <w:vAlign w:val="top"/>
          </w:tcPr>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S5045-B10G</w:t>
            </w:r>
          </w:p>
        </w:tc>
      </w:tr>
    </w:tbl>
    <w:p w:rsidR="00000000" w:rsidDel="00000000" w:rsidP="00000000" w:rsidRDefault="00000000" w:rsidRPr="00000000" w14:paraId="000000AF">
      <w:pPr>
        <w:rPr>
          <w:i w:val="1"/>
        </w:rPr>
      </w:pPr>
      <w:r w:rsidDel="00000000" w:rsidR="00000000" w:rsidRPr="00000000">
        <w:rPr>
          <w:i w:val="1"/>
          <w:rtl w:val="0"/>
        </w:rPr>
        <w:t xml:space="preserve">W przypadku niemożności dobrania farb o powyższej kolorystyce należy skonsultować się z projektantem.</w:t>
      </w:r>
    </w:p>
    <w:p w:rsidR="00000000" w:rsidDel="00000000" w:rsidP="00000000" w:rsidRDefault="00000000" w:rsidRPr="00000000" w14:paraId="000000B0">
      <w:pPr>
        <w:rPr/>
      </w:pPr>
      <w:r w:rsidDel="00000000" w:rsidR="00000000" w:rsidRPr="00000000">
        <w:rPr>
          <w:rtl w:val="0"/>
        </w:rPr>
      </w:r>
    </w:p>
    <w:p w:rsidR="00000000" w:rsidDel="00000000" w:rsidP="00000000" w:rsidRDefault="00000000" w:rsidRPr="00000000" w14:paraId="000000B1">
      <w:pPr>
        <w:rPr/>
      </w:pPr>
      <w:r w:rsidDel="00000000" w:rsidR="00000000" w:rsidRPr="00000000">
        <w:rPr>
          <w:rtl w:val="0"/>
        </w:rPr>
        <w:t xml:space="preserve">Na jednej ze ścian biblioteki zostało zaplanowane przyklejenie naklejki ściennej z motywem “Małego Księcia”. Naklejka w kolorze czarnym o wymiarze  145x169cm. Lokalizacja naklejki wg rysunku</w:t>
        <w:br w:type="textWrapping"/>
        <w:t xml:space="preserve">i wizualizacji.</w:t>
      </w:r>
    </w:p>
    <w:p w:rsidR="00000000" w:rsidDel="00000000" w:rsidP="00000000" w:rsidRDefault="00000000" w:rsidRPr="00000000" w14:paraId="000000B2">
      <w:pPr>
        <w:rPr>
          <w:u w:val="single"/>
        </w:rPr>
      </w:pPr>
      <w:r w:rsidDel="00000000" w:rsidR="00000000" w:rsidRPr="00000000">
        <w:rPr>
          <w:rtl w:val="0"/>
        </w:rPr>
      </w:r>
    </w:p>
    <w:p w:rsidR="00000000" w:rsidDel="00000000" w:rsidP="00000000" w:rsidRDefault="00000000" w:rsidRPr="00000000" w14:paraId="000000B3">
      <w:pPr>
        <w:rPr>
          <w:u w:val="single"/>
        </w:rPr>
      </w:pPr>
      <w:r w:rsidDel="00000000" w:rsidR="00000000" w:rsidRPr="00000000">
        <w:rPr>
          <w:u w:val="single"/>
          <w:rtl w:val="0"/>
        </w:rPr>
        <w:t xml:space="preserve">5.2 Okładziny ścian z drewna</w:t>
      </w:r>
    </w:p>
    <w:p w:rsidR="00000000" w:rsidDel="00000000" w:rsidP="00000000" w:rsidRDefault="00000000" w:rsidRPr="00000000" w14:paraId="000000B4">
      <w:pPr>
        <w:rPr/>
      </w:pPr>
      <w:r w:rsidDel="00000000" w:rsidR="00000000" w:rsidRPr="00000000">
        <w:rPr>
          <w:rtl w:val="0"/>
        </w:rPr>
        <w:t xml:space="preserve">Okładziny ścian w klatce schodowej należy wykonać w formie pionowych lameli drewnianych o wymiarach  3x3 cm w rozstawie osiowym 9cm montowanych do poziomych łat 3x5cm. Montaż za pomocą śrub</w:t>
        <w:br w:type="textWrapping"/>
        <w:t xml:space="preserve">i wkrętów stalowych, ocynkowanych.</w:t>
      </w:r>
    </w:p>
    <w:p w:rsidR="00000000" w:rsidDel="00000000" w:rsidP="00000000" w:rsidRDefault="00000000" w:rsidRPr="00000000" w14:paraId="000000B5">
      <w:pPr>
        <w:rPr/>
      </w:pPr>
      <w:r w:rsidDel="00000000" w:rsidR="00000000" w:rsidRPr="00000000">
        <w:rPr>
          <w:rtl w:val="0"/>
        </w:rPr>
        <w:t xml:space="preserve">Łaty i lamele winny posiadać następujące dane techniczne (wg PN-EN 13647:2021-09):</w:t>
      </w:r>
    </w:p>
    <w:p w:rsidR="00000000" w:rsidDel="00000000" w:rsidP="00000000" w:rsidRDefault="00000000" w:rsidRPr="00000000" w14:paraId="000000B6">
      <w:pPr>
        <w:numPr>
          <w:ilvl w:val="0"/>
          <w:numId w:val="7"/>
        </w:numPr>
        <w:ind w:left="720" w:hanging="360"/>
      </w:pPr>
      <w:r w:rsidDel="00000000" w:rsidR="00000000" w:rsidRPr="00000000">
        <w:rPr>
          <w:rtl w:val="0"/>
        </w:rPr>
        <w:t xml:space="preserve">wilgotność max 8%</w:t>
      </w:r>
    </w:p>
    <w:p w:rsidR="00000000" w:rsidDel="00000000" w:rsidP="00000000" w:rsidRDefault="00000000" w:rsidRPr="00000000" w14:paraId="000000B7">
      <w:pPr>
        <w:numPr>
          <w:ilvl w:val="0"/>
          <w:numId w:val="7"/>
        </w:numPr>
        <w:ind w:left="720" w:hanging="360"/>
      </w:pPr>
      <w:r w:rsidDel="00000000" w:rsidR="00000000" w:rsidRPr="00000000">
        <w:rPr>
          <w:rtl w:val="0"/>
        </w:rPr>
        <w:t xml:space="preserve">twardość wg Brinella – 1,45 –1,75 MPa</w:t>
      </w:r>
    </w:p>
    <w:p w:rsidR="00000000" w:rsidDel="00000000" w:rsidP="00000000" w:rsidRDefault="00000000" w:rsidRPr="00000000" w14:paraId="000000B8">
      <w:pPr>
        <w:numPr>
          <w:ilvl w:val="0"/>
          <w:numId w:val="7"/>
        </w:numPr>
        <w:ind w:left="720" w:hanging="360"/>
      </w:pPr>
      <w:r w:rsidDel="00000000" w:rsidR="00000000" w:rsidRPr="00000000">
        <w:rPr>
          <w:rtl w:val="0"/>
        </w:rPr>
        <w:t xml:space="preserve">nasiąkliwość (po 24 h) – 1,5 %</w:t>
      </w:r>
    </w:p>
    <w:p w:rsidR="00000000" w:rsidDel="00000000" w:rsidP="00000000" w:rsidRDefault="00000000" w:rsidRPr="00000000" w14:paraId="000000B9">
      <w:pPr>
        <w:rPr/>
      </w:pPr>
      <w:r w:rsidDel="00000000" w:rsidR="00000000" w:rsidRPr="00000000">
        <w:rPr>
          <w:rtl w:val="0"/>
        </w:rPr>
        <w:t xml:space="preserve">Drewno powinno być strugane czterostronnie, gładkie bez zadziorów.</w:t>
      </w:r>
    </w:p>
    <w:p w:rsidR="00000000" w:rsidDel="00000000" w:rsidP="00000000" w:rsidRDefault="00000000" w:rsidRPr="00000000" w14:paraId="000000BA">
      <w:pPr>
        <w:rPr/>
      </w:pPr>
      <w:r w:rsidDel="00000000" w:rsidR="00000000" w:rsidRPr="00000000">
        <w:rPr>
          <w:rtl w:val="0"/>
        </w:rPr>
      </w:r>
    </w:p>
    <w:p w:rsidR="00000000" w:rsidDel="00000000" w:rsidP="00000000" w:rsidRDefault="00000000" w:rsidRPr="00000000" w14:paraId="000000BB">
      <w:pPr>
        <w:rPr>
          <w:b w:val="1"/>
          <w:i w:val="1"/>
        </w:rPr>
      </w:pPr>
      <w:r w:rsidDel="00000000" w:rsidR="00000000" w:rsidRPr="00000000">
        <w:rPr>
          <w:b w:val="1"/>
          <w:i w:val="1"/>
          <w:rtl w:val="0"/>
        </w:rPr>
        <w:t xml:space="preserve">UWAGA. </w:t>
      </w:r>
      <w:r w:rsidDel="00000000" w:rsidR="00000000" w:rsidRPr="00000000">
        <w:rPr>
          <w:b w:val="1"/>
          <w:i w:val="1"/>
          <w:rtl w:val="0"/>
        </w:rPr>
        <w:t xml:space="preserve">Wszystkie elementy drewniane należy zabezpieczyć przeciwpożarowo lakierem ogniochronnym do drewna stosowanego wewnątrz pomieszczeń użyteczności publicznej (elementy zabezpieczone lakierem powinny zapewnić sklasyfikowanie jako niezapalne B-s1,d0). Lamele należy zabezpieczyć lakierem przezroczystym, nie zmieniającym naturalnego koloru drewna, natomiast łaty montażowe lakierem koloru białego.</w:t>
      </w:r>
    </w:p>
    <w:p w:rsidR="00000000" w:rsidDel="00000000" w:rsidP="00000000" w:rsidRDefault="00000000" w:rsidRPr="00000000" w14:paraId="000000BC">
      <w:pPr>
        <w:rPr/>
      </w:pPr>
      <w:r w:rsidDel="00000000" w:rsidR="00000000" w:rsidRPr="00000000">
        <w:rPr>
          <w:rtl w:val="0"/>
        </w:rPr>
      </w:r>
    </w:p>
    <w:p w:rsidR="00000000" w:rsidDel="00000000" w:rsidP="00000000" w:rsidRDefault="00000000" w:rsidRPr="00000000" w14:paraId="000000BD">
      <w:pPr>
        <w:rPr>
          <w:u w:val="single"/>
        </w:rPr>
      </w:pPr>
      <w:r w:rsidDel="00000000" w:rsidR="00000000" w:rsidRPr="00000000">
        <w:rPr>
          <w:u w:val="single"/>
          <w:rtl w:val="0"/>
        </w:rPr>
        <w:t xml:space="preserve">5.3 Posadzki</w:t>
      </w:r>
    </w:p>
    <w:p w:rsidR="00000000" w:rsidDel="00000000" w:rsidP="00000000" w:rsidRDefault="00000000" w:rsidRPr="00000000" w14:paraId="000000BE">
      <w:pPr>
        <w:rPr/>
      </w:pPr>
      <w:r w:rsidDel="00000000" w:rsidR="00000000" w:rsidRPr="00000000">
        <w:rPr>
          <w:rtl w:val="0"/>
        </w:rPr>
      </w:r>
    </w:p>
    <w:p w:rsidR="00000000" w:rsidDel="00000000" w:rsidP="00000000" w:rsidRDefault="00000000" w:rsidRPr="00000000" w14:paraId="000000BF">
      <w:pPr>
        <w:rPr/>
      </w:pPr>
      <w:r w:rsidDel="00000000" w:rsidR="00000000" w:rsidRPr="00000000">
        <w:rPr>
          <w:rtl w:val="0"/>
        </w:rPr>
        <w:t xml:space="preserve">Planuje się rozebranie istniejących warstw posadzki w korytarzach, klatce schodowej i bibliotece. </w:t>
      </w:r>
    </w:p>
    <w:p w:rsidR="00000000" w:rsidDel="00000000" w:rsidP="00000000" w:rsidRDefault="00000000" w:rsidRPr="00000000" w14:paraId="000000C0">
      <w:pPr>
        <w:rPr/>
      </w:pPr>
      <w:r w:rsidDel="00000000" w:rsidR="00000000" w:rsidRPr="00000000">
        <w:rPr>
          <w:rtl w:val="0"/>
        </w:rPr>
        <w:t xml:space="preserve">Obecnie schody oraz posadzka w korytarzu na parterze i pierwszym piętrze wykończone są płytkami ceramicznymi w odcieniach szarości; korytarz na ostatniej kondygnacji wykończony jest wykładzina PCV w kolorze szarym; podłoga w bibliotece wykończona jest panelami podłogowymi. </w:t>
      </w:r>
    </w:p>
    <w:p w:rsidR="00000000" w:rsidDel="00000000" w:rsidP="00000000" w:rsidRDefault="00000000" w:rsidRPr="00000000" w14:paraId="000000C1">
      <w:pPr>
        <w:rPr/>
      </w:pPr>
      <w:r w:rsidDel="00000000" w:rsidR="00000000" w:rsidRPr="00000000">
        <w:rPr>
          <w:rtl w:val="0"/>
        </w:rPr>
      </w:r>
    </w:p>
    <w:p w:rsidR="00000000" w:rsidDel="00000000" w:rsidP="00000000" w:rsidRDefault="00000000" w:rsidRPr="00000000" w14:paraId="000000C2">
      <w:pPr>
        <w:rPr/>
      </w:pPr>
      <w:r w:rsidDel="00000000" w:rsidR="00000000" w:rsidRPr="00000000">
        <w:rPr>
          <w:rtl w:val="0"/>
        </w:rPr>
        <w:t xml:space="preserve">Parkiet [P01]</w:t>
      </w:r>
    </w:p>
    <w:p w:rsidR="00000000" w:rsidDel="00000000" w:rsidP="00000000" w:rsidRDefault="00000000" w:rsidRPr="00000000" w14:paraId="000000C3">
      <w:pPr>
        <w:rPr/>
      </w:pPr>
      <w:r w:rsidDel="00000000" w:rsidR="00000000" w:rsidRPr="00000000">
        <w:rPr>
          <w:rtl w:val="0"/>
        </w:rPr>
        <w:t xml:space="preserve">W bibliotece należy rozebrać istniejące panele podłogowe oraz listy przypodłogowe. W ich miejscu należy wykonać montaż parkietu z klepek drewnianych szerokości 7cm i długości 50 cm klejony do podłogi. Grubość klepki 25mm. Klepki wykonane z drewna jesionowego klasy II (zdrowe sęki 6 mm, maksymalnie, sporadyczne dopuszczalne pęknięcia powierzchniowe o długości do 15mm, naturalne usłojenie, zróżnicowana barwa). </w:t>
      </w:r>
      <w:r w:rsidDel="00000000" w:rsidR="00000000" w:rsidRPr="00000000">
        <w:rPr>
          <w:color w:val="111111"/>
          <w:rtl w:val="0"/>
        </w:rPr>
        <w:t xml:space="preserve">Klepki układane w stylu jodełki klasycznej pod kątem 90 stopni i zabezpieczone lakierem do parkietów (satynowym). </w:t>
        <w:br w:type="textWrapping"/>
      </w:r>
      <w:r w:rsidDel="00000000" w:rsidR="00000000" w:rsidRPr="00000000">
        <w:rPr>
          <w:rtl w:val="0"/>
        </w:rPr>
        <w:t xml:space="preserve">Cokoły podłogi  wykonać z </w:t>
      </w:r>
      <w:r w:rsidDel="00000000" w:rsidR="00000000" w:rsidRPr="00000000">
        <w:rPr>
          <w:rtl w:val="0"/>
        </w:rPr>
        <w:t xml:space="preserve">przypodłogowej</w:t>
      </w:r>
      <w:r w:rsidDel="00000000" w:rsidR="00000000" w:rsidRPr="00000000">
        <w:rPr>
          <w:rtl w:val="0"/>
        </w:rPr>
        <w:t xml:space="preserve"> listwy aluminiowej  w kolorze białym o wysokości 60mm (zgodnie z rysunkami).</w:t>
      </w:r>
    </w:p>
    <w:p w:rsidR="00000000" w:rsidDel="00000000" w:rsidP="00000000" w:rsidRDefault="00000000" w:rsidRPr="00000000" w14:paraId="000000C4">
      <w:pPr>
        <w:rPr/>
      </w:pPr>
      <w:r w:rsidDel="00000000" w:rsidR="00000000" w:rsidRPr="00000000">
        <w:rPr>
          <w:rtl w:val="0"/>
        </w:rPr>
      </w:r>
    </w:p>
    <w:p w:rsidR="00000000" w:rsidDel="00000000" w:rsidP="00000000" w:rsidRDefault="00000000" w:rsidRPr="00000000" w14:paraId="000000C5">
      <w:pPr>
        <w:rPr/>
      </w:pPr>
      <w:r w:rsidDel="00000000" w:rsidR="00000000" w:rsidRPr="00000000">
        <w:rPr>
          <w:rtl w:val="0"/>
        </w:rPr>
        <w:t xml:space="preserve">Płytki ceramiczne [P02]</w:t>
      </w:r>
    </w:p>
    <w:p w:rsidR="00000000" w:rsidDel="00000000" w:rsidP="00000000" w:rsidRDefault="00000000" w:rsidRPr="00000000" w14:paraId="000000C6">
      <w:pPr>
        <w:rPr/>
      </w:pPr>
      <w:r w:rsidDel="00000000" w:rsidR="00000000" w:rsidRPr="00000000">
        <w:rPr>
          <w:rtl w:val="0"/>
        </w:rPr>
        <w:t xml:space="preserve">W korytarzu na parterze i I piętrze oraz na schodach i spocznikach jako nową wierzchnią warstwę posadzki zastosować płytkę gresową barwiony w masie, o wymiarach </w:t>
      </w:r>
      <w:r w:rsidDel="00000000" w:rsidR="00000000" w:rsidRPr="00000000">
        <w:rPr>
          <w:rtl w:val="0"/>
        </w:rPr>
        <w:t xml:space="preserve">60x60cm</w:t>
      </w:r>
      <w:r w:rsidDel="00000000" w:rsidR="00000000" w:rsidRPr="00000000">
        <w:rPr>
          <w:rtl w:val="0"/>
        </w:rPr>
        <w:t xml:space="preserve"> odcieniach bieli lub bardzo jasnej szarości. Na spocznikach zastosować spoczniki w ciemniejszym odcieniu niż płytki schodów.</w:t>
      </w:r>
    </w:p>
    <w:p w:rsidR="00000000" w:rsidDel="00000000" w:rsidP="00000000" w:rsidRDefault="00000000" w:rsidRPr="00000000" w14:paraId="000000C7">
      <w:pPr>
        <w:rPr/>
      </w:pPr>
      <w:r w:rsidDel="00000000" w:rsidR="00000000" w:rsidRPr="00000000">
        <w:rPr>
          <w:rtl w:val="0"/>
        </w:rPr>
        <w:t xml:space="preserve">Płytki o klasie antypoślizgowości R10 i klasie ścieralności PEI V. Wykończenie płytek matowe. </w:t>
      </w:r>
    </w:p>
    <w:p w:rsidR="00000000" w:rsidDel="00000000" w:rsidP="00000000" w:rsidRDefault="00000000" w:rsidRPr="00000000" w14:paraId="000000C8">
      <w:pPr>
        <w:rPr/>
      </w:pPr>
      <w:r w:rsidDel="00000000" w:rsidR="00000000" w:rsidRPr="00000000">
        <w:rPr>
          <w:rtl w:val="0"/>
        </w:rPr>
        <w:t xml:space="preserve">Krawędzie stopni oraz spoczników należy wykończyć profilem schodowym ryflowanym szer. 18mm w kolorze czarnym.</w:t>
      </w:r>
    </w:p>
    <w:p w:rsidR="00000000" w:rsidDel="00000000" w:rsidP="00000000" w:rsidRDefault="00000000" w:rsidRPr="00000000" w14:paraId="000000C9">
      <w:pPr>
        <w:rPr/>
      </w:pPr>
      <w:r w:rsidDel="00000000" w:rsidR="00000000" w:rsidRPr="00000000">
        <w:rPr>
          <w:rtl w:val="0"/>
        </w:rPr>
        <w:t xml:space="preserve">Montaż płytek na wysokoelastycznym kleju do gresu. Zastosować fugę w kolorze czarnym.</w:t>
      </w:r>
    </w:p>
    <w:p w:rsidR="00000000" w:rsidDel="00000000" w:rsidP="00000000" w:rsidRDefault="00000000" w:rsidRPr="00000000" w14:paraId="000000CA">
      <w:pPr>
        <w:rPr/>
      </w:pPr>
      <w:r w:rsidDel="00000000" w:rsidR="00000000" w:rsidRPr="00000000">
        <w:rPr>
          <w:rtl w:val="0"/>
        </w:rPr>
        <w:t xml:space="preserve">Cokoły biegów schodów oraz podłóg  wykończonych płytkami wykonać z tej samej płytki, klejąc  6 cm-owy fragment płytki do ściany (zgodnie z rysunkami).</w:t>
      </w:r>
    </w:p>
    <w:p w:rsidR="00000000" w:rsidDel="00000000" w:rsidP="00000000" w:rsidRDefault="00000000" w:rsidRPr="00000000" w14:paraId="000000CB">
      <w:pPr>
        <w:rPr/>
      </w:pPr>
      <w:r w:rsidDel="00000000" w:rsidR="00000000" w:rsidRPr="00000000">
        <w:rPr>
          <w:i w:val="1"/>
          <w:rtl w:val="0"/>
        </w:rPr>
        <w:t xml:space="preserve">UWAGA! Zastosowane elementy należy bezwzględnie skonsultować z projektantem!</w:t>
      </w:r>
      <w:r w:rsidDel="00000000" w:rsidR="00000000" w:rsidRPr="00000000">
        <w:rPr>
          <w:rtl w:val="0"/>
        </w:rPr>
      </w:r>
    </w:p>
    <w:p w:rsidR="00000000" w:rsidDel="00000000" w:rsidP="00000000" w:rsidRDefault="00000000" w:rsidRPr="00000000" w14:paraId="000000CC">
      <w:pPr>
        <w:rPr>
          <w:i w:val="1"/>
          <w:color w:val="323239"/>
          <w:highlight w:val="white"/>
        </w:rPr>
      </w:pPr>
      <w:r w:rsidDel="00000000" w:rsidR="00000000" w:rsidRPr="00000000">
        <w:rPr>
          <w:i w:val="1"/>
          <w:rtl w:val="0"/>
        </w:rPr>
        <w:t xml:space="preserve">UWAGA</w:t>
      </w:r>
      <w:r w:rsidDel="00000000" w:rsidR="00000000" w:rsidRPr="00000000">
        <w:rPr>
          <w:i w:val="1"/>
          <w:rtl w:val="0"/>
        </w:rPr>
        <w:t xml:space="preserve">! W przypadku gdy długość okładziny  z płytek w jakimś kierunku przekracza 6 m należy wprowadzić dylatacje posadzki. </w:t>
      </w:r>
      <w:r w:rsidDel="00000000" w:rsidR="00000000" w:rsidRPr="00000000">
        <w:rPr>
          <w:i w:val="1"/>
          <w:color w:val="323239"/>
          <w:highlight w:val="white"/>
          <w:rtl w:val="0"/>
        </w:rPr>
        <w:t xml:space="preserve">Dylatacja powinna być wprowadzona również w miejscach gdzie przebiegają dylatacje konstrukcji budynku (jeśli występuje).</w:t>
      </w:r>
    </w:p>
    <w:p w:rsidR="00000000" w:rsidDel="00000000" w:rsidP="00000000" w:rsidRDefault="00000000" w:rsidRPr="00000000" w14:paraId="000000CD">
      <w:pPr>
        <w:rPr>
          <w:b w:val="1"/>
          <w:i w:val="1"/>
          <w:color w:val="323239"/>
          <w:highlight w:val="white"/>
        </w:rPr>
      </w:pPr>
      <w:r w:rsidDel="00000000" w:rsidR="00000000" w:rsidRPr="00000000">
        <w:rPr>
          <w:rtl w:val="0"/>
        </w:rPr>
      </w:r>
    </w:p>
    <w:p w:rsidR="00000000" w:rsidDel="00000000" w:rsidP="00000000" w:rsidRDefault="00000000" w:rsidRPr="00000000" w14:paraId="000000CE">
      <w:pPr>
        <w:rPr/>
      </w:pPr>
      <w:r w:rsidDel="00000000" w:rsidR="00000000" w:rsidRPr="00000000">
        <w:rPr>
          <w:rtl w:val="0"/>
        </w:rPr>
        <w:t xml:space="preserve">[P03] Wykładzina PCV</w:t>
        <w:br w:type="textWrapping"/>
        <w:t xml:space="preserve">Na ostatnim piętrze jako nową wierzchnią warstwę posadzki zastosować wykładzinę PCV przeznaczona do obiektów użyteczności publicznej (podwyższonej wytrzymałości), matową w kolorze białym o strukturze warstwy wierzchniej podobnej do skórki pomarańczy. </w:t>
        <w:br w:type="textWrapping"/>
        <w:t xml:space="preserve">Parametry równoważne lub nie gorsze niż:</w:t>
      </w:r>
    </w:p>
    <w:p w:rsidR="00000000" w:rsidDel="00000000" w:rsidP="00000000" w:rsidRDefault="00000000" w:rsidRPr="00000000" w14:paraId="000000CF">
      <w:pPr>
        <w:rPr/>
      </w:pPr>
      <w:r w:rsidDel="00000000" w:rsidR="00000000" w:rsidRPr="00000000">
        <w:rPr>
          <w:rtl w:val="0"/>
        </w:rPr>
        <w:br w:type="textWrapping"/>
        <w:t xml:space="preserve">Wykładzina antystatyczna, o klasie palności Bfl - s1, klasie antypoślizgowości R10 i klasie ścieralności T - ekstremalnie wysoka.</w:t>
      </w:r>
    </w:p>
    <w:p w:rsidR="00000000" w:rsidDel="00000000" w:rsidP="00000000" w:rsidRDefault="00000000" w:rsidRPr="00000000" w14:paraId="000000D0">
      <w:pPr>
        <w:rPr/>
      </w:pPr>
      <w:r w:rsidDel="00000000" w:rsidR="00000000" w:rsidRPr="00000000">
        <w:rPr>
          <w:rtl w:val="0"/>
        </w:rPr>
        <w:t xml:space="preserve">Cokoły podłogi  wykonać z </w:t>
      </w:r>
      <w:r w:rsidDel="00000000" w:rsidR="00000000" w:rsidRPr="00000000">
        <w:rPr>
          <w:rtl w:val="0"/>
        </w:rPr>
        <w:t xml:space="preserve">przypodłogowej</w:t>
      </w:r>
      <w:r w:rsidDel="00000000" w:rsidR="00000000" w:rsidRPr="00000000">
        <w:rPr>
          <w:rtl w:val="0"/>
        </w:rPr>
        <w:t xml:space="preserve"> listwy aluminiowej  w kolorze białym o wysokości 60mm (zgodnie z rysunkami).</w:t>
      </w:r>
    </w:p>
    <w:p w:rsidR="00000000" w:rsidDel="00000000" w:rsidP="00000000" w:rsidRDefault="00000000" w:rsidRPr="00000000" w14:paraId="000000D1">
      <w:pPr>
        <w:rPr/>
      </w:pPr>
      <w:r w:rsidDel="00000000" w:rsidR="00000000" w:rsidRPr="00000000">
        <w:rPr>
          <w:rtl w:val="0"/>
        </w:rPr>
      </w:r>
    </w:p>
    <w:p w:rsidR="00000000" w:rsidDel="00000000" w:rsidP="00000000" w:rsidRDefault="00000000" w:rsidRPr="00000000" w14:paraId="000000D2">
      <w:pPr>
        <w:rPr>
          <w:u w:val="single"/>
        </w:rPr>
      </w:pPr>
      <w:r w:rsidDel="00000000" w:rsidR="00000000" w:rsidRPr="00000000">
        <w:rPr>
          <w:u w:val="single"/>
          <w:rtl w:val="0"/>
        </w:rPr>
        <w:t xml:space="preserve">5.4 Balustrada</w:t>
      </w:r>
    </w:p>
    <w:p w:rsidR="00000000" w:rsidDel="00000000" w:rsidP="00000000" w:rsidRDefault="00000000" w:rsidRPr="00000000" w14:paraId="000000D3">
      <w:pPr>
        <w:rPr/>
      </w:pPr>
      <w:r w:rsidDel="00000000" w:rsidR="00000000" w:rsidRPr="00000000">
        <w:rPr>
          <w:rtl w:val="0"/>
        </w:rPr>
        <w:t xml:space="preserve">Obecnie balustrada klatki schodowej wykonana ze stalowych elementów malowanych na kolor zielony</w:t>
        <w:br w:type="textWrapping"/>
        <w:t xml:space="preserve">i skręconych ze sobą. Elementy pionowe mocowane do stopnicy schodów. Pochwyt wykonany z drewna. Planuje się całkowitą wymianę balustrady wraz z pochwytem.</w:t>
      </w:r>
    </w:p>
    <w:p w:rsidR="00000000" w:rsidDel="00000000" w:rsidP="00000000" w:rsidRDefault="00000000" w:rsidRPr="00000000" w14:paraId="000000D4">
      <w:pPr>
        <w:rPr/>
      </w:pPr>
      <w:r w:rsidDel="00000000" w:rsidR="00000000" w:rsidRPr="00000000">
        <w:rPr>
          <w:rtl w:val="0"/>
        </w:rPr>
        <w:t xml:space="preserve">Nową balustradę wykonać z profili stalowych spawanych. Montaż balustrady do boku biegu schodów za pomocą kotew chemicznych. Od góry do pochwytu należy przyspawać krótkie odcinki pręta stalowego uniemożliwiające zjazd dzieci po pochwycie (wg rysunków). Wypełnienie balustrady w formie płaskowników stalowych; w ich osiach od strony duszy klatki schodowej należy montować lamelki drewniane z modrzewia  o wymiarach 3x3cm (analogiczne jak na ścianie w klatce schodowe).</w:t>
      </w:r>
    </w:p>
    <w:p w:rsidR="00000000" w:rsidDel="00000000" w:rsidP="00000000" w:rsidRDefault="00000000" w:rsidRPr="00000000" w14:paraId="000000D5">
      <w:pPr>
        <w:rPr/>
      </w:pPr>
      <w:r w:rsidDel="00000000" w:rsidR="00000000" w:rsidRPr="00000000">
        <w:rPr>
          <w:rtl w:val="0"/>
        </w:rPr>
        <w:t xml:space="preserve">Podstawowe parametry:</w:t>
      </w:r>
    </w:p>
    <w:p w:rsidR="00000000" w:rsidDel="00000000" w:rsidP="00000000" w:rsidRDefault="00000000" w:rsidRPr="00000000" w14:paraId="000000D6">
      <w:pPr>
        <w:numPr>
          <w:ilvl w:val="0"/>
          <w:numId w:val="1"/>
        </w:numPr>
        <w:ind w:left="720" w:hanging="360"/>
        <w:rPr/>
      </w:pPr>
      <w:r w:rsidDel="00000000" w:rsidR="00000000" w:rsidRPr="00000000">
        <w:rPr>
          <w:rtl w:val="0"/>
        </w:rPr>
        <w:t xml:space="preserve">wysokość nad biegiem schodów/podłogą korytarza - min. 120cm</w:t>
      </w:r>
    </w:p>
    <w:p w:rsidR="00000000" w:rsidDel="00000000" w:rsidP="00000000" w:rsidRDefault="00000000" w:rsidRPr="00000000" w14:paraId="000000D7">
      <w:pPr>
        <w:numPr>
          <w:ilvl w:val="0"/>
          <w:numId w:val="1"/>
        </w:numPr>
        <w:ind w:left="720" w:hanging="360"/>
        <w:rPr/>
      </w:pPr>
      <w:r w:rsidDel="00000000" w:rsidR="00000000" w:rsidRPr="00000000">
        <w:rPr>
          <w:rtl w:val="0"/>
        </w:rPr>
        <w:t xml:space="preserve">maks. prześwit w wypełnieniu balustrady - 12cm</w:t>
      </w:r>
    </w:p>
    <w:p w:rsidR="00000000" w:rsidDel="00000000" w:rsidP="00000000" w:rsidRDefault="00000000" w:rsidRPr="00000000" w14:paraId="000000D8">
      <w:pPr>
        <w:ind w:left="0" w:firstLine="0"/>
        <w:rPr/>
      </w:pPr>
      <w:r w:rsidDel="00000000" w:rsidR="00000000" w:rsidRPr="00000000">
        <w:rPr>
          <w:rtl w:val="0"/>
        </w:rPr>
        <w:t xml:space="preserve">Pozostałe informacje zostały zawarte na rysunkach.</w:t>
      </w:r>
    </w:p>
    <w:p w:rsidR="00000000" w:rsidDel="00000000" w:rsidP="00000000" w:rsidRDefault="00000000" w:rsidRPr="00000000" w14:paraId="000000D9">
      <w:pPr>
        <w:rPr>
          <w:highlight w:val="yellow"/>
        </w:rPr>
      </w:pPr>
      <w:r w:rsidDel="00000000" w:rsidR="00000000" w:rsidRPr="00000000">
        <w:rPr>
          <w:rtl w:val="0"/>
        </w:rPr>
      </w:r>
    </w:p>
    <w:p w:rsidR="00000000" w:rsidDel="00000000" w:rsidP="00000000" w:rsidRDefault="00000000" w:rsidRPr="00000000" w14:paraId="000000DA">
      <w:pPr>
        <w:rPr/>
      </w:pPr>
      <w:r w:rsidDel="00000000" w:rsidR="00000000" w:rsidRPr="00000000">
        <w:rPr>
          <w:rtl w:val="0"/>
        </w:rPr>
        <w:t xml:space="preserve">W strefie wejściowej na parterze, na ścianie klatki schodowej oraz częściowo na balustradzie zaprojektowany został napis w formie liter 3d o treści ”Szkoła Podstawowa nr 6”. Napis wyciąć  metodą laserową CNC ze sklejki liściastej grubości 21mm  i zabezpieczyć bezbarwnym lakierem ogniochronnym do drewna stosowanego wewnątrz pomieszczeń użyteczności publicznej. Częściowo napis pomalowany na kolor turkusowy (wg rysunków w dokumentacji).</w:t>
      </w:r>
    </w:p>
    <w:p w:rsidR="00000000" w:rsidDel="00000000" w:rsidP="00000000" w:rsidRDefault="00000000" w:rsidRPr="00000000" w14:paraId="000000DB">
      <w:pPr>
        <w:rPr/>
      </w:pPr>
      <w:r w:rsidDel="00000000" w:rsidR="00000000" w:rsidRPr="00000000">
        <w:rPr>
          <w:rtl w:val="0"/>
        </w:rPr>
      </w:r>
    </w:p>
    <w:p w:rsidR="00000000" w:rsidDel="00000000" w:rsidP="00000000" w:rsidRDefault="00000000" w:rsidRPr="00000000" w14:paraId="000000DC">
      <w:pPr>
        <w:rPr>
          <w:u w:val="single"/>
        </w:rPr>
      </w:pPr>
      <w:r w:rsidDel="00000000" w:rsidR="00000000" w:rsidRPr="00000000">
        <w:rPr>
          <w:u w:val="single"/>
          <w:rtl w:val="0"/>
        </w:rPr>
        <w:t xml:space="preserve">5.5 Oświetlenie</w:t>
      </w:r>
    </w:p>
    <w:p w:rsidR="00000000" w:rsidDel="00000000" w:rsidP="00000000" w:rsidRDefault="00000000" w:rsidRPr="00000000" w14:paraId="000000DD">
      <w:pPr>
        <w:rPr/>
      </w:pPr>
      <w:r w:rsidDel="00000000" w:rsidR="00000000" w:rsidRPr="00000000">
        <w:rPr>
          <w:rtl w:val="0"/>
        </w:rPr>
        <w:t xml:space="preserve">Obecnie w bibliotece znajdują się belki oświetleniowe na suficie. planuje się zmianę opraw oświetleniowych, dopasowując je do aranżacji i różnicując względem funkcji poszczególnych stref</w:t>
        <w:br w:type="textWrapping"/>
        <w:t xml:space="preserve">w pomieszczeniu.</w:t>
      </w:r>
    </w:p>
    <w:p w:rsidR="00000000" w:rsidDel="00000000" w:rsidP="00000000" w:rsidRDefault="00000000" w:rsidRPr="00000000" w14:paraId="000000DE">
      <w:pPr>
        <w:rPr/>
      </w:pPr>
      <w:r w:rsidDel="00000000" w:rsidR="00000000" w:rsidRPr="00000000">
        <w:rPr>
          <w:rtl w:val="0"/>
        </w:rPr>
        <w:t xml:space="preserve">W bibliotece zostały przewidziane oprawy oświetleniowe, sufitowe w postaci okrągłych plafonów</w:t>
      </w:r>
      <w:r w:rsidDel="00000000" w:rsidR="00000000" w:rsidRPr="00000000">
        <w:rPr>
          <w:b w:val="1"/>
          <w:rtl w:val="0"/>
        </w:rPr>
        <w:t xml:space="preserve"> [L01] </w:t>
      </w:r>
      <w:r w:rsidDel="00000000" w:rsidR="00000000" w:rsidRPr="00000000">
        <w:rPr>
          <w:rtl w:val="0"/>
        </w:rPr>
        <w:t xml:space="preserve">oraz lampy wiszące </w:t>
      </w:r>
      <w:r w:rsidDel="00000000" w:rsidR="00000000" w:rsidRPr="00000000">
        <w:rPr>
          <w:b w:val="1"/>
          <w:rtl w:val="0"/>
        </w:rPr>
        <w:t xml:space="preserve">[L02] </w:t>
      </w:r>
      <w:r w:rsidDel="00000000" w:rsidR="00000000" w:rsidRPr="00000000">
        <w:rPr>
          <w:rtl w:val="0"/>
        </w:rPr>
        <w:t xml:space="preserve">nad stołami do czytania. Lokalizacja lamp na suficie wg rysunku rzutu sufitu.</w:t>
      </w:r>
    </w:p>
    <w:p w:rsidR="00000000" w:rsidDel="00000000" w:rsidP="00000000" w:rsidRDefault="00000000" w:rsidRPr="00000000" w14:paraId="000000DF">
      <w:pPr>
        <w:rPr>
          <w:highlight w:val="white"/>
        </w:rPr>
      </w:pPr>
      <w:r w:rsidDel="00000000" w:rsidR="00000000" w:rsidRPr="00000000">
        <w:rPr>
          <w:rtl w:val="0"/>
        </w:rPr>
        <w:t xml:space="preserve">Ze względu na zwiększenie ilości opraw oświetleniowych niezbędne będą roboty związane z wykonaniem nowych przewodów (podtynkowych, o przekroju 1,5mm2) do punktów świetlnych. Roboty elektryczne powinna wykonywać osoba posiadająca odpowiednie uprawnienia do ww. prowadzenie robót.</w:t>
      </w:r>
      <w:r w:rsidDel="00000000" w:rsidR="00000000" w:rsidRPr="00000000">
        <w:rPr>
          <w:rtl w:val="0"/>
        </w:rPr>
      </w:r>
    </w:p>
    <w:p w:rsidR="00000000" w:rsidDel="00000000" w:rsidP="00000000" w:rsidRDefault="00000000" w:rsidRPr="00000000" w14:paraId="000000E0">
      <w:pPr>
        <w:rPr>
          <w:highlight w:val="white"/>
        </w:rPr>
      </w:pPr>
      <w:r w:rsidDel="00000000" w:rsidR="00000000" w:rsidRPr="00000000">
        <w:rPr>
          <w:rtl w:val="0"/>
        </w:rPr>
      </w:r>
    </w:p>
    <w:tbl>
      <w:tblPr>
        <w:tblStyle w:val="Table4"/>
        <w:tblW w:w="951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45"/>
        <w:gridCol w:w="7350"/>
        <w:gridCol w:w="1515"/>
        <w:tblGridChange w:id="0">
          <w:tblGrid>
            <w:gridCol w:w="645"/>
            <w:gridCol w:w="7350"/>
            <w:gridCol w:w="151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1">
            <w:pPr>
              <w:widowControl w:val="0"/>
              <w:spacing w:line="240" w:lineRule="auto"/>
              <w:jc w:val="left"/>
              <w:rPr>
                <w:b w:val="1"/>
                <w:highlight w:val="white"/>
              </w:rPr>
            </w:pPr>
            <w:r w:rsidDel="00000000" w:rsidR="00000000" w:rsidRPr="00000000">
              <w:rPr>
                <w:b w:val="1"/>
                <w:highlight w:val="white"/>
                <w:rtl w:val="0"/>
              </w:rPr>
              <w:t xml:space="preserve">LP</w:t>
            </w:r>
          </w:p>
        </w:tc>
        <w:tc>
          <w:tcPr>
            <w:shd w:fill="auto" w:val="clear"/>
            <w:tcMar>
              <w:top w:w="100.0" w:type="dxa"/>
              <w:left w:w="100.0" w:type="dxa"/>
              <w:bottom w:w="100.0" w:type="dxa"/>
              <w:right w:w="100.0" w:type="dxa"/>
            </w:tcMar>
            <w:vAlign w:val="top"/>
          </w:tcPr>
          <w:p w:rsidR="00000000" w:rsidDel="00000000" w:rsidP="00000000" w:rsidRDefault="00000000" w:rsidRPr="00000000" w14:paraId="000000E2">
            <w:pPr>
              <w:widowControl w:val="0"/>
              <w:spacing w:line="240" w:lineRule="auto"/>
              <w:jc w:val="left"/>
              <w:rPr>
                <w:b w:val="1"/>
                <w:highlight w:val="white"/>
              </w:rPr>
            </w:pPr>
            <w:r w:rsidDel="00000000" w:rsidR="00000000" w:rsidRPr="00000000">
              <w:rPr>
                <w:b w:val="1"/>
                <w:highlight w:val="white"/>
                <w:rtl w:val="0"/>
              </w:rPr>
              <w:t xml:space="preserve">Nazwa i opis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3">
            <w:pPr>
              <w:widowControl w:val="0"/>
              <w:spacing w:line="240" w:lineRule="auto"/>
              <w:jc w:val="left"/>
              <w:rPr>
                <w:b w:val="1"/>
                <w:highlight w:val="white"/>
              </w:rPr>
            </w:pPr>
            <w:r w:rsidDel="00000000" w:rsidR="00000000" w:rsidRPr="00000000">
              <w:rPr>
                <w:b w:val="1"/>
                <w:highlight w:val="white"/>
                <w:rtl w:val="0"/>
              </w:rPr>
              <w:t xml:space="preserve">ilość [szt]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4">
            <w:pPr>
              <w:widowControl w:val="0"/>
              <w:spacing w:line="240" w:lineRule="auto"/>
              <w:jc w:val="left"/>
              <w:rPr>
                <w:highlight w:val="white"/>
              </w:rPr>
            </w:pPr>
            <w:r w:rsidDel="00000000" w:rsidR="00000000" w:rsidRPr="00000000">
              <w:rPr>
                <w:highlight w:val="white"/>
                <w:rtl w:val="0"/>
              </w:rPr>
              <w:t xml:space="preserve">L01</w:t>
            </w:r>
          </w:p>
        </w:tc>
        <w:tc>
          <w:tcPr>
            <w:shd w:fill="auto" w:val="clear"/>
            <w:tcMar>
              <w:top w:w="100.0" w:type="dxa"/>
              <w:left w:w="100.0" w:type="dxa"/>
              <w:bottom w:w="100.0" w:type="dxa"/>
              <w:right w:w="100.0" w:type="dxa"/>
            </w:tcMar>
            <w:vAlign w:val="top"/>
          </w:tcPr>
          <w:p w:rsidR="00000000" w:rsidDel="00000000" w:rsidP="00000000" w:rsidRDefault="00000000" w:rsidRPr="00000000" w14:paraId="000000E5">
            <w:pPr>
              <w:rPr>
                <w:highlight w:val="white"/>
              </w:rPr>
            </w:pPr>
            <w:r w:rsidDel="00000000" w:rsidR="00000000" w:rsidRPr="00000000">
              <w:rPr>
                <w:rtl w:val="0"/>
              </w:rPr>
              <w:t xml:space="preserve">Oprawy sufitowa (plafon) o średnicy 60 cm i wysokości 7,5 cm ze stali w kolorze czarnym. Klosz z mlecznego szkła rozpraszającego światło. Lampa wyposażona w 4 gwinty dla żarówek </w:t>
            </w:r>
            <w:r w:rsidDel="00000000" w:rsidR="00000000" w:rsidRPr="00000000">
              <w:rPr>
                <w:highlight w:val="white"/>
                <w:rtl w:val="0"/>
              </w:rPr>
              <w:t xml:space="preserve">40W E27. Stosować żarówki LED o neutralnej barwie świecenia - 4000[K]. Klasa szczelności IP 20.</w:t>
            </w:r>
          </w:p>
        </w:tc>
        <w:tc>
          <w:tcPr>
            <w:shd w:fill="auto" w:val="clear"/>
            <w:tcMar>
              <w:top w:w="100.0" w:type="dxa"/>
              <w:left w:w="100.0" w:type="dxa"/>
              <w:bottom w:w="100.0" w:type="dxa"/>
              <w:right w:w="100.0" w:type="dxa"/>
            </w:tcMar>
            <w:vAlign w:val="top"/>
          </w:tcPr>
          <w:p w:rsidR="00000000" w:rsidDel="00000000" w:rsidP="00000000" w:rsidRDefault="00000000" w:rsidRPr="00000000" w14:paraId="000000E6">
            <w:pPr>
              <w:widowControl w:val="0"/>
              <w:spacing w:line="240" w:lineRule="auto"/>
              <w:jc w:val="right"/>
              <w:rPr>
                <w:highlight w:val="white"/>
              </w:rPr>
            </w:pPr>
            <w:r w:rsidDel="00000000" w:rsidR="00000000" w:rsidRPr="00000000">
              <w:rPr>
                <w:highlight w:val="white"/>
                <w:rtl w:val="0"/>
              </w:rPr>
              <w:t xml:space="preserve">8</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7">
            <w:pPr>
              <w:widowControl w:val="0"/>
              <w:spacing w:line="240" w:lineRule="auto"/>
              <w:jc w:val="left"/>
              <w:rPr>
                <w:highlight w:val="white"/>
              </w:rPr>
            </w:pPr>
            <w:r w:rsidDel="00000000" w:rsidR="00000000" w:rsidRPr="00000000">
              <w:rPr>
                <w:highlight w:val="white"/>
                <w:rtl w:val="0"/>
              </w:rPr>
              <w:t xml:space="preserve">L02</w:t>
            </w:r>
          </w:p>
        </w:tc>
        <w:tc>
          <w:tcPr>
            <w:shd w:fill="auto" w:val="clear"/>
            <w:tcMar>
              <w:top w:w="100.0" w:type="dxa"/>
              <w:left w:w="100.0" w:type="dxa"/>
              <w:bottom w:w="100.0" w:type="dxa"/>
              <w:right w:w="100.0" w:type="dxa"/>
            </w:tcMar>
            <w:vAlign w:val="top"/>
          </w:tcPr>
          <w:p w:rsidR="00000000" w:rsidDel="00000000" w:rsidP="00000000" w:rsidRDefault="00000000" w:rsidRPr="00000000" w14:paraId="000000E8">
            <w:pPr>
              <w:rPr>
                <w:highlight w:val="white"/>
              </w:rPr>
            </w:pPr>
            <w:r w:rsidDel="00000000" w:rsidR="00000000" w:rsidRPr="00000000">
              <w:rPr>
                <w:rtl w:val="0"/>
              </w:rPr>
              <w:t xml:space="preserve">Oprawy wiszące LED o średnicy 43 cm i wysokości 4cm ze stali malowanej na kolor żółty z dekoracyjnymi elementami z aluminium. Klosz wykonany z akrylu z wbudowanym panelem LED 14 W o ciepłej barwie świecenia - 3000 [K] . Klasa szczelności IP 20. Długośc zwisu lamp nad stołami ok 120 cm od poziomu sufitu.</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9">
            <w:pPr>
              <w:widowControl w:val="0"/>
              <w:spacing w:line="240" w:lineRule="auto"/>
              <w:jc w:val="right"/>
              <w:rPr>
                <w:highlight w:val="white"/>
              </w:rPr>
            </w:pPr>
            <w:r w:rsidDel="00000000" w:rsidR="00000000" w:rsidRPr="00000000">
              <w:rPr>
                <w:highlight w:val="white"/>
                <w:rtl w:val="0"/>
              </w:rPr>
              <w:t xml:space="preserve">6</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A">
            <w:pPr>
              <w:widowControl w:val="0"/>
              <w:spacing w:line="240" w:lineRule="auto"/>
              <w:jc w:val="right"/>
              <w:rPr>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B">
            <w:pPr>
              <w:widowControl w:val="0"/>
              <w:spacing w:line="240" w:lineRule="auto"/>
              <w:jc w:val="right"/>
              <w:rPr>
                <w:highlight w:val="white"/>
              </w:rPr>
            </w:pPr>
            <w:r w:rsidDel="00000000" w:rsidR="00000000" w:rsidRPr="00000000">
              <w:rPr>
                <w:highlight w:val="white"/>
                <w:rtl w:val="0"/>
              </w:rPr>
              <w:t xml:space="preserve">suma</w:t>
            </w:r>
          </w:p>
        </w:tc>
        <w:tc>
          <w:tcPr>
            <w:shd w:fill="auto" w:val="clear"/>
            <w:tcMar>
              <w:top w:w="100.0" w:type="dxa"/>
              <w:left w:w="100.0" w:type="dxa"/>
              <w:bottom w:w="100.0" w:type="dxa"/>
              <w:right w:w="100.0" w:type="dxa"/>
            </w:tcMar>
            <w:vAlign w:val="top"/>
          </w:tcPr>
          <w:p w:rsidR="00000000" w:rsidDel="00000000" w:rsidP="00000000" w:rsidRDefault="00000000" w:rsidRPr="00000000" w14:paraId="000000EC">
            <w:pPr>
              <w:widowControl w:val="0"/>
              <w:spacing w:line="240" w:lineRule="auto"/>
              <w:jc w:val="right"/>
              <w:rPr>
                <w:highlight w:val="white"/>
              </w:rPr>
            </w:pPr>
            <w:r w:rsidDel="00000000" w:rsidR="00000000" w:rsidRPr="00000000">
              <w:rPr>
                <w:highlight w:val="white"/>
                <w:rtl w:val="0"/>
              </w:rPr>
              <w:t xml:space="preserve">14</w:t>
            </w:r>
          </w:p>
        </w:tc>
      </w:tr>
    </w:tbl>
    <w:p w:rsidR="00000000" w:rsidDel="00000000" w:rsidP="00000000" w:rsidRDefault="00000000" w:rsidRPr="00000000" w14:paraId="000000ED">
      <w:pPr>
        <w:rPr>
          <w:u w:val="single"/>
        </w:rPr>
      </w:pPr>
      <w:r w:rsidDel="00000000" w:rsidR="00000000" w:rsidRPr="00000000">
        <w:rPr>
          <w:rtl w:val="0"/>
        </w:rPr>
      </w:r>
    </w:p>
    <w:p w:rsidR="00000000" w:rsidDel="00000000" w:rsidP="00000000" w:rsidRDefault="00000000" w:rsidRPr="00000000" w14:paraId="000000EE">
      <w:pPr>
        <w:rPr>
          <w:u w:val="single"/>
        </w:rPr>
      </w:pPr>
      <w:r w:rsidDel="00000000" w:rsidR="00000000" w:rsidRPr="00000000">
        <w:rPr>
          <w:rtl w:val="0"/>
        </w:rPr>
      </w:r>
    </w:p>
    <w:p w:rsidR="00000000" w:rsidDel="00000000" w:rsidP="00000000" w:rsidRDefault="00000000" w:rsidRPr="00000000" w14:paraId="000000EF">
      <w:pPr>
        <w:rPr>
          <w:u w:val="single"/>
        </w:rPr>
      </w:pPr>
      <w:r w:rsidDel="00000000" w:rsidR="00000000" w:rsidRPr="00000000">
        <w:rPr>
          <w:rtl w:val="0"/>
        </w:rPr>
      </w:r>
    </w:p>
    <w:p w:rsidR="00000000" w:rsidDel="00000000" w:rsidP="00000000" w:rsidRDefault="00000000" w:rsidRPr="00000000" w14:paraId="000000F0">
      <w:pPr>
        <w:rPr>
          <w:u w:val="single"/>
        </w:rPr>
      </w:pPr>
      <w:r w:rsidDel="00000000" w:rsidR="00000000" w:rsidRPr="00000000">
        <w:rPr>
          <w:rtl w:val="0"/>
        </w:rPr>
      </w:r>
    </w:p>
    <w:p w:rsidR="00000000" w:rsidDel="00000000" w:rsidP="00000000" w:rsidRDefault="00000000" w:rsidRPr="00000000" w14:paraId="000000F1">
      <w:pPr>
        <w:rPr>
          <w:u w:val="single"/>
        </w:rPr>
      </w:pPr>
      <w:r w:rsidDel="00000000" w:rsidR="00000000" w:rsidRPr="00000000">
        <w:rPr>
          <w:u w:val="single"/>
          <w:rtl w:val="0"/>
        </w:rPr>
        <w:t xml:space="preserve">5.6 Wyposażenie</w:t>
      </w:r>
    </w:p>
    <w:p w:rsidR="00000000" w:rsidDel="00000000" w:rsidP="00000000" w:rsidRDefault="00000000" w:rsidRPr="00000000" w14:paraId="000000F2">
      <w:pPr>
        <w:rPr>
          <w:color w:val="ff0000"/>
        </w:rPr>
      </w:pPr>
      <w:r w:rsidDel="00000000" w:rsidR="00000000" w:rsidRPr="00000000">
        <w:rPr>
          <w:rtl w:val="0"/>
        </w:rPr>
      </w:r>
    </w:p>
    <w:tbl>
      <w:tblPr>
        <w:tblStyle w:val="Table5"/>
        <w:tblW w:w="9504.212598425198"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9.2125984251969"/>
        <w:gridCol w:w="7425"/>
        <w:gridCol w:w="1140"/>
        <w:tblGridChange w:id="0">
          <w:tblGrid>
            <w:gridCol w:w="939.2125984251969"/>
            <w:gridCol w:w="7425"/>
            <w:gridCol w:w="114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Symbol</w:t>
            </w:r>
          </w:p>
        </w:tc>
        <w:tc>
          <w:tcPr>
            <w:shd w:fill="auto" w:val="clear"/>
            <w:tcMar>
              <w:top w:w="100.0" w:type="dxa"/>
              <w:left w:w="100.0" w:type="dxa"/>
              <w:bottom w:w="100.0" w:type="dxa"/>
              <w:right w:w="100.0" w:type="dxa"/>
            </w:tcMar>
            <w:vAlign w:val="top"/>
          </w:tcPr>
          <w:p w:rsidR="00000000" w:rsidDel="00000000" w:rsidP="00000000" w:rsidRDefault="00000000" w:rsidRPr="00000000" w14:paraId="000000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Nazwa/opis</w:t>
            </w:r>
          </w:p>
        </w:tc>
        <w:tc>
          <w:tcPr>
            <w:shd w:fill="auto" w:val="clear"/>
            <w:tcMar>
              <w:top w:w="100.0" w:type="dxa"/>
              <w:left w:w="100.0" w:type="dxa"/>
              <w:bottom w:w="100.0" w:type="dxa"/>
              <w:right w:w="100.0" w:type="dxa"/>
            </w:tcMar>
            <w:vAlign w:val="top"/>
          </w:tcPr>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ilość [szt]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6">
            <w:pPr>
              <w:rPr/>
            </w:pPr>
            <w:r w:rsidDel="00000000" w:rsidR="00000000" w:rsidRPr="00000000">
              <w:rPr>
                <w:rtl w:val="0"/>
              </w:rPr>
              <w:t xml:space="preserve">H01</w:t>
            </w:r>
          </w:p>
        </w:tc>
        <w:tc>
          <w:tcPr>
            <w:shd w:fill="auto" w:val="clear"/>
            <w:tcMar>
              <w:top w:w="100.0" w:type="dxa"/>
              <w:left w:w="100.0" w:type="dxa"/>
              <w:bottom w:w="100.0" w:type="dxa"/>
              <w:right w:w="100.0" w:type="dxa"/>
            </w:tcMar>
            <w:vAlign w:val="top"/>
          </w:tcPr>
          <w:p w:rsidR="00000000" w:rsidDel="00000000" w:rsidP="00000000" w:rsidRDefault="00000000" w:rsidRPr="00000000" w14:paraId="000000F7">
            <w:pPr>
              <w:rPr>
                <w:color w:val="111111"/>
              </w:rPr>
            </w:pPr>
            <w:r w:rsidDel="00000000" w:rsidR="00000000" w:rsidRPr="00000000">
              <w:rPr>
                <w:rtl w:val="0"/>
              </w:rPr>
              <w:t xml:space="preserve">Pufy modułowe, tapicerowane w 3 kolorach odcieni koloru turkusowego i szarego o wysokości siedziska 44cm. Pufy w formie prostopadłościanu na rzucie wielokąta. </w:t>
            </w:r>
            <w:r w:rsidDel="00000000" w:rsidR="00000000" w:rsidRPr="00000000">
              <w:rPr>
                <w:rtl w:val="0"/>
              </w:rPr>
              <w:t xml:space="preserve">Stelaż z płyty i HDF, siedzisko z pianki i tapicerka.</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8">
            <w:pPr>
              <w:widowControl w:val="0"/>
              <w:spacing w:line="240" w:lineRule="auto"/>
              <w:jc w:val="right"/>
              <w:rPr/>
            </w:pPr>
            <w:r w:rsidDel="00000000" w:rsidR="00000000" w:rsidRPr="00000000">
              <w:rPr>
                <w:rtl w:val="0"/>
              </w:rPr>
              <w:t xml:space="preserve">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9">
            <w:pPr>
              <w:widowControl w:val="0"/>
              <w:spacing w:line="240" w:lineRule="auto"/>
              <w:jc w:val="left"/>
              <w:rPr/>
            </w:pPr>
            <w:r w:rsidDel="00000000" w:rsidR="00000000" w:rsidRPr="00000000">
              <w:rPr>
                <w:rtl w:val="0"/>
              </w:rPr>
              <w:t xml:space="preserve">H02</w:t>
            </w:r>
          </w:p>
        </w:tc>
        <w:tc>
          <w:tcPr>
            <w:shd w:fill="auto" w:val="clear"/>
            <w:tcMar>
              <w:top w:w="100.0" w:type="dxa"/>
              <w:left w:w="100.0" w:type="dxa"/>
              <w:bottom w:w="100.0" w:type="dxa"/>
              <w:right w:w="100.0" w:type="dxa"/>
            </w:tcMar>
            <w:vAlign w:val="top"/>
          </w:tcPr>
          <w:p w:rsidR="00000000" w:rsidDel="00000000" w:rsidP="00000000" w:rsidRDefault="00000000" w:rsidRPr="00000000" w14:paraId="000000FA">
            <w:pPr>
              <w:rPr>
                <w:color w:val="111111"/>
              </w:rPr>
            </w:pPr>
            <w:r w:rsidDel="00000000" w:rsidR="00000000" w:rsidRPr="00000000">
              <w:rPr>
                <w:rtl w:val="0"/>
              </w:rPr>
              <w:t xml:space="preserve">Gablota na puchary, wym. 150x90x25cm, szklona szkłem hartowanym bezpiecznym. Kolor obudowy zbliżony do modrzewia (lameli ściennych). Zamykanie na zamek. Wyposażona w półkę.</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B">
            <w:pPr>
              <w:widowControl w:val="0"/>
              <w:spacing w:line="240" w:lineRule="auto"/>
              <w:jc w:val="right"/>
              <w:rPr/>
            </w:pPr>
            <w:r w:rsidDel="00000000" w:rsidR="00000000" w:rsidRPr="00000000">
              <w:rPr>
                <w:rtl w:val="0"/>
              </w:rPr>
              <w:t xml:space="preserve">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C">
            <w:pPr>
              <w:widowControl w:val="0"/>
              <w:spacing w:line="240" w:lineRule="auto"/>
              <w:jc w:val="left"/>
              <w:rPr/>
            </w:pPr>
            <w:r w:rsidDel="00000000" w:rsidR="00000000" w:rsidRPr="00000000">
              <w:rPr>
                <w:rtl w:val="0"/>
              </w:rPr>
              <w:t xml:space="preserve">H03</w:t>
            </w:r>
          </w:p>
        </w:tc>
        <w:tc>
          <w:tcPr>
            <w:shd w:fill="auto" w:val="clear"/>
            <w:tcMar>
              <w:top w:w="100.0" w:type="dxa"/>
              <w:left w:w="100.0" w:type="dxa"/>
              <w:bottom w:w="100.0" w:type="dxa"/>
              <w:right w:w="100.0" w:type="dxa"/>
            </w:tcMar>
            <w:vAlign w:val="top"/>
          </w:tcPr>
          <w:p w:rsidR="00000000" w:rsidDel="00000000" w:rsidP="00000000" w:rsidRDefault="00000000" w:rsidRPr="00000000" w14:paraId="000000FD">
            <w:pPr>
              <w:rPr>
                <w:color w:val="111111"/>
              </w:rPr>
            </w:pPr>
            <w:r w:rsidDel="00000000" w:rsidR="00000000" w:rsidRPr="00000000">
              <w:rPr>
                <w:color w:val="111111"/>
                <w:rtl w:val="0"/>
              </w:rPr>
              <w:t xml:space="preserve">Ramki na dyplomy dla formatu a4 w kolorze białym. Ramka wykonana</w:t>
              <w:br w:type="textWrapping"/>
              <w:t xml:space="preserve">z drewna sosnowego. Przód oprawy ze szkła mineralnego, o grubości 2 mm. Tył oprawy wykonany jest z twardej płyty HDF o grubości 3 mm.  Lokalizacja na ścianach wg rysunków. </w:t>
            </w:r>
          </w:p>
        </w:tc>
        <w:tc>
          <w:tcPr>
            <w:shd w:fill="auto" w:val="clear"/>
            <w:tcMar>
              <w:top w:w="100.0" w:type="dxa"/>
              <w:left w:w="100.0" w:type="dxa"/>
              <w:bottom w:w="100.0" w:type="dxa"/>
              <w:right w:w="100.0" w:type="dxa"/>
            </w:tcMar>
            <w:vAlign w:val="top"/>
          </w:tcPr>
          <w:p w:rsidR="00000000" w:rsidDel="00000000" w:rsidP="00000000" w:rsidRDefault="00000000" w:rsidRPr="00000000" w14:paraId="000000FE">
            <w:pPr>
              <w:widowControl w:val="0"/>
              <w:spacing w:line="240" w:lineRule="auto"/>
              <w:jc w:val="right"/>
              <w:rPr/>
            </w:pPr>
            <w:r w:rsidDel="00000000" w:rsidR="00000000" w:rsidRPr="00000000">
              <w:rPr>
                <w:rtl w:val="0"/>
              </w:rPr>
              <w:t xml:space="preserve">93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BI01</w:t>
            </w:r>
          </w:p>
        </w:tc>
        <w:tc>
          <w:tcPr>
            <w:shd w:fill="auto" w:val="clear"/>
            <w:tcMar>
              <w:top w:w="100.0" w:type="dxa"/>
              <w:left w:w="100.0" w:type="dxa"/>
              <w:bottom w:w="100.0" w:type="dxa"/>
              <w:right w:w="100.0" w:type="dxa"/>
            </w:tcMar>
            <w:vAlign w:val="top"/>
          </w:tcPr>
          <w:p w:rsidR="00000000" w:rsidDel="00000000" w:rsidP="00000000" w:rsidRDefault="00000000" w:rsidRPr="00000000" w14:paraId="00000100">
            <w:pPr>
              <w:rPr/>
            </w:pPr>
            <w:r w:rsidDel="00000000" w:rsidR="00000000" w:rsidRPr="00000000">
              <w:rPr>
                <w:rtl w:val="0"/>
              </w:rPr>
              <w:t xml:space="preserve">Regał stalowy malowany proszkowo na kolor biały o wymiarach 80x30 i wysokości 180cm. Stelaż regału wykonany jest z profili </w:t>
            </w:r>
            <w:r w:rsidDel="00000000" w:rsidR="00000000" w:rsidRPr="00000000">
              <w:rPr>
                <w:color w:val="222222"/>
                <w:highlight w:val="white"/>
                <w:rtl w:val="0"/>
              </w:rPr>
              <w:t xml:space="preserve">profil stalowych ocynkowanych, lakierowanych </w:t>
            </w:r>
            <w:r w:rsidDel="00000000" w:rsidR="00000000" w:rsidRPr="00000000">
              <w:rPr>
                <w:rtl w:val="0"/>
              </w:rPr>
              <w:t xml:space="preserve">Półki regału wykonane z płyty meblowej laminowanej w kolorze białym o grubości 1,8cm i wzmocnione poziomymi, metalowymi profilami. Uwaga! Konstrukcję regałów należy przymocować do ściany za pomocą kołków i wkrętów poprzez specjalnie przygotowane w tym celu otwory. Regały należy spiąć ze sobą w ramach jednej grupy. Nośność półki 120kg.</w:t>
            </w:r>
          </w:p>
        </w:tc>
        <w:tc>
          <w:tcPr>
            <w:shd w:fill="auto" w:val="clear"/>
            <w:tcMar>
              <w:top w:w="100.0" w:type="dxa"/>
              <w:left w:w="100.0" w:type="dxa"/>
              <w:bottom w:w="100.0" w:type="dxa"/>
              <w:right w:w="100.0" w:type="dxa"/>
            </w:tcMar>
            <w:vAlign w:val="top"/>
          </w:tcPr>
          <w:p w:rsidR="00000000" w:rsidDel="00000000" w:rsidP="00000000" w:rsidRDefault="00000000" w:rsidRPr="00000000" w14:paraId="000001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rtl w:val="0"/>
              </w:rPr>
              <w:t xml:space="preserve">18</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BI02</w:t>
            </w:r>
          </w:p>
        </w:tc>
        <w:tc>
          <w:tcPr>
            <w:shd w:fill="auto" w:val="clear"/>
            <w:tcMar>
              <w:top w:w="100.0" w:type="dxa"/>
              <w:left w:w="100.0" w:type="dxa"/>
              <w:bottom w:w="100.0" w:type="dxa"/>
              <w:right w:w="100.0" w:type="dxa"/>
            </w:tcMar>
            <w:vAlign w:val="top"/>
          </w:tcPr>
          <w:p w:rsidR="00000000" w:rsidDel="00000000" w:rsidP="00000000" w:rsidRDefault="00000000" w:rsidRPr="00000000" w14:paraId="00000103">
            <w:pPr>
              <w:rPr>
                <w:i w:val="1"/>
              </w:rPr>
            </w:pPr>
            <w:r w:rsidDel="00000000" w:rsidR="00000000" w:rsidRPr="00000000">
              <w:rPr>
                <w:rtl w:val="0"/>
              </w:rPr>
              <w:t xml:space="preserve">Stół szkolny z okrągłym blatem wykonanym ze sklejki o grubości 25 mm, z laminatem HPL w kolorze białym o</w:t>
            </w:r>
            <w:r w:rsidDel="00000000" w:rsidR="00000000" w:rsidRPr="00000000">
              <w:rPr>
                <w:b w:val="1"/>
                <w:rtl w:val="0"/>
              </w:rPr>
              <w:t xml:space="preserve"> </w:t>
            </w:r>
            <w:r w:rsidDel="00000000" w:rsidR="00000000" w:rsidRPr="00000000">
              <w:rPr>
                <w:rtl w:val="0"/>
              </w:rPr>
              <w:t xml:space="preserve">gładkiej i nieporowatej powierzchnia– łatwej do czyszczenia, antystatycznej i odpornej na zabrudzenia a także na zarysowania i uderzenia, na wilgoć, czynniki chemiczne i wysoką temperaturę. Nogi stołu okrągłe o średnicy 55 mm, bielone. Średnica blatu 120 cm. Rozmiar 4 wg normy </w:t>
            </w:r>
            <w:r w:rsidDel="00000000" w:rsidR="00000000" w:rsidRPr="00000000">
              <w:rPr>
                <w:i w:val="1"/>
                <w:rtl w:val="0"/>
              </w:rPr>
              <w:t xml:space="preserve">PN-EN 1729-1:2016, PN-EN 1729-2+A1:2016</w:t>
            </w:r>
            <w:r w:rsidDel="00000000" w:rsidR="00000000" w:rsidRPr="00000000">
              <w:rPr>
                <w:rtl w:val="0"/>
              </w:rPr>
              <w:t xml:space="preserve">. Nogi wyposażone w kółka. </w:t>
            </w:r>
            <w:r w:rsidDel="00000000" w:rsidR="00000000" w:rsidRPr="00000000">
              <w:rPr>
                <w:i w:val="1"/>
                <w:rtl w:val="0"/>
              </w:rPr>
              <w:t xml:space="preserve">Mebel musi być zgodny z normą PN-EN 1729-1:2016, PN-EN 1729-2+A1:2016, PN-F-06009:2001.</w:t>
            </w:r>
          </w:p>
        </w:tc>
        <w:tc>
          <w:tcPr>
            <w:shd w:fill="auto" w:val="clear"/>
            <w:tcMar>
              <w:top w:w="100.0" w:type="dxa"/>
              <w:left w:w="100.0" w:type="dxa"/>
              <w:bottom w:w="100.0" w:type="dxa"/>
              <w:right w:w="100.0" w:type="dxa"/>
            </w:tcMar>
            <w:vAlign w:val="top"/>
          </w:tcPr>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rtl w:val="0"/>
              </w:rPr>
              <w:t xml:space="preserve">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BI03</w:t>
            </w:r>
          </w:p>
        </w:tc>
        <w:tc>
          <w:tcPr>
            <w:shd w:fill="auto" w:val="clear"/>
            <w:tcMar>
              <w:top w:w="100.0" w:type="dxa"/>
              <w:left w:w="100.0" w:type="dxa"/>
              <w:bottom w:w="100.0" w:type="dxa"/>
              <w:right w:w="100.0" w:type="dxa"/>
            </w:tcMar>
            <w:vAlign w:val="top"/>
          </w:tcPr>
          <w:p w:rsidR="00000000" w:rsidDel="00000000" w:rsidP="00000000" w:rsidRDefault="00000000" w:rsidRPr="00000000" w14:paraId="00000106">
            <w:pPr>
              <w:rPr/>
            </w:pPr>
            <w:r w:rsidDel="00000000" w:rsidR="00000000" w:rsidRPr="00000000">
              <w:rPr>
                <w:rtl w:val="0"/>
              </w:rPr>
              <w:t xml:space="preserve">Krzesełko szkolne wykonane z tworzywa sztucznego w kolorze żółtym o ergonomicznym kształcie o moletowanej powierzchni siedziska zapewniającej właściwości antypoślizgowe. Rozmiar 4 wg normy </w:t>
            </w:r>
            <w:r w:rsidDel="00000000" w:rsidR="00000000" w:rsidRPr="00000000">
              <w:rPr>
                <w:i w:val="1"/>
                <w:rtl w:val="0"/>
              </w:rPr>
              <w:t xml:space="preserve">PN-EN 1729-1:2016, PN-EN 1729-2+A1:2016</w:t>
            </w:r>
            <w:r w:rsidDel="00000000" w:rsidR="00000000" w:rsidRPr="00000000">
              <w:rPr>
                <w:rtl w:val="0"/>
              </w:rPr>
              <w:t xml:space="preserve">. Stelaż krzesełek w kolorze srebrnym wykonany z rury okrągłej o śr. 22 mm. z zatyczkami z tworzywa w kolorze czarnym, chroniącymi podłogę przed zarysowaniem. </w:t>
            </w:r>
            <w:r w:rsidDel="00000000" w:rsidR="00000000" w:rsidRPr="00000000">
              <w:rPr>
                <w:i w:val="1"/>
                <w:rtl w:val="0"/>
              </w:rPr>
              <w:t xml:space="preserve">Mebel musi być zgodny z normą PN-EN 1729-1:2016, PN-EN 1729-2+A1:2016, PN-F-06009:2001</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rtl w:val="0"/>
              </w:rPr>
              <w:t xml:space="preserve">12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BI04</w:t>
            </w:r>
          </w:p>
        </w:tc>
        <w:tc>
          <w:tcPr>
            <w:shd w:fill="auto" w:val="clear"/>
            <w:tcMar>
              <w:top w:w="100.0" w:type="dxa"/>
              <w:left w:w="100.0" w:type="dxa"/>
              <w:bottom w:w="100.0" w:type="dxa"/>
              <w:right w:w="100.0" w:type="dxa"/>
            </w:tcMar>
            <w:vAlign w:val="top"/>
          </w:tcPr>
          <w:p w:rsidR="00000000" w:rsidDel="00000000" w:rsidP="00000000" w:rsidRDefault="00000000" w:rsidRPr="00000000" w14:paraId="00000109">
            <w:pPr>
              <w:rPr>
                <w:i w:val="1"/>
                <w:color w:val="333333"/>
              </w:rPr>
            </w:pPr>
            <w:r w:rsidDel="00000000" w:rsidR="00000000" w:rsidRPr="00000000">
              <w:rPr>
                <w:rtl w:val="0"/>
              </w:rPr>
              <w:t xml:space="preserve">Biblioteczny regał katalogowy o wymiarach </w:t>
            </w:r>
            <w:r w:rsidDel="00000000" w:rsidR="00000000" w:rsidRPr="00000000">
              <w:rPr>
                <w:color w:val="333333"/>
                <w:rtl w:val="0"/>
              </w:rPr>
              <w:t xml:space="preserve">104x44x140cm,  </w:t>
            </w:r>
            <w:r w:rsidDel="00000000" w:rsidR="00000000" w:rsidRPr="00000000">
              <w:rPr>
                <w:rtl w:val="0"/>
              </w:rPr>
              <w:t xml:space="preserve">wykonana z płyty laminowanej w kolorze białym i </w:t>
            </w:r>
            <w:r w:rsidDel="00000000" w:rsidR="00000000" w:rsidRPr="00000000">
              <w:rPr>
                <w:color w:val="111111"/>
                <w:rtl w:val="0"/>
              </w:rPr>
              <w:t xml:space="preserve">zaopatrzona w 30 szuflad z ramkami Gutenberga na oznaczanie nazw katalogowych oraz otwieraną szafkę na kluczyk. </w:t>
            </w:r>
            <w:r w:rsidDel="00000000" w:rsidR="00000000" w:rsidRPr="00000000">
              <w:rPr>
                <w:i w:val="1"/>
                <w:color w:val="333333"/>
                <w:rtl w:val="0"/>
              </w:rPr>
              <w:t xml:space="preserve">Mebel musi posiadać certyfikat dopuszczający do użytku w jednostkach oświatowych.</w:t>
            </w:r>
          </w:p>
        </w:tc>
        <w:tc>
          <w:tcPr>
            <w:shd w:fill="auto" w:val="clear"/>
            <w:tcMar>
              <w:top w:w="100.0" w:type="dxa"/>
              <w:left w:w="100.0" w:type="dxa"/>
              <w:bottom w:w="100.0" w:type="dxa"/>
              <w:right w:w="100.0" w:type="dxa"/>
            </w:tcMar>
            <w:vAlign w:val="top"/>
          </w:tcPr>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rtl w:val="0"/>
              </w:rPr>
              <w:t xml:space="preserve">1</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BI05</w:t>
            </w:r>
          </w:p>
        </w:tc>
        <w:tc>
          <w:tcPr>
            <w:shd w:fill="auto" w:val="clear"/>
            <w:tcMar>
              <w:top w:w="100.0" w:type="dxa"/>
              <w:left w:w="100.0" w:type="dxa"/>
              <w:bottom w:w="100.0" w:type="dxa"/>
              <w:right w:w="100.0" w:type="dxa"/>
            </w:tcMar>
            <w:vAlign w:val="top"/>
          </w:tcPr>
          <w:p w:rsidR="00000000" w:rsidDel="00000000" w:rsidP="00000000" w:rsidRDefault="00000000" w:rsidRPr="00000000" w14:paraId="0000010C">
            <w:pPr>
              <w:rPr>
                <w:i w:val="1"/>
                <w:color w:val="333333"/>
              </w:rPr>
            </w:pPr>
            <w:r w:rsidDel="00000000" w:rsidR="00000000" w:rsidRPr="00000000">
              <w:rPr>
                <w:color w:val="333333"/>
                <w:rtl w:val="0"/>
              </w:rPr>
              <w:t xml:space="preserve">Biurko z wysuwanym panelem, wykonane z płyty wiórowej w kolorze białym. Blat o wymiarze 65x150x73cm.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rtl w:val="0"/>
              </w:rPr>
              <w:t xml:space="preserve">1</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BI06</w:t>
            </w:r>
          </w:p>
        </w:tc>
        <w:tc>
          <w:tcPr>
            <w:shd w:fill="auto" w:val="clear"/>
            <w:tcMar>
              <w:top w:w="100.0" w:type="dxa"/>
              <w:left w:w="100.0" w:type="dxa"/>
              <w:bottom w:w="100.0" w:type="dxa"/>
              <w:right w:w="100.0" w:type="dxa"/>
            </w:tcMar>
            <w:vAlign w:val="top"/>
          </w:tcPr>
          <w:p w:rsidR="00000000" w:rsidDel="00000000" w:rsidP="00000000" w:rsidRDefault="00000000" w:rsidRPr="00000000" w14:paraId="0000010F">
            <w:pPr>
              <w:rPr>
                <w:i w:val="1"/>
                <w:color w:val="333333"/>
              </w:rPr>
            </w:pPr>
            <w:r w:rsidDel="00000000" w:rsidR="00000000" w:rsidRPr="00000000">
              <w:rPr>
                <w:color w:val="333333"/>
                <w:rtl w:val="0"/>
              </w:rPr>
              <w:t xml:space="preserve">Krzesło t</w:t>
            </w:r>
            <w:r w:rsidDel="00000000" w:rsidR="00000000" w:rsidRPr="00000000">
              <w:rPr>
                <w:color w:val="111111"/>
                <w:rtl w:val="0"/>
              </w:rPr>
              <w:t xml:space="preserve">apicerowane z podłokietnikami. </w:t>
            </w:r>
            <w:r w:rsidDel="00000000" w:rsidR="00000000" w:rsidRPr="00000000">
              <w:rPr>
                <w:color w:val="484848"/>
                <w:rtl w:val="0"/>
              </w:rPr>
              <w:t xml:space="preserve">Rama krzesła ze stali lakierowanej proszkowo</w:t>
            </w:r>
            <w:r w:rsidDel="00000000" w:rsidR="00000000" w:rsidRPr="00000000">
              <w:rPr>
                <w:color w:val="333333"/>
                <w:rtl w:val="0"/>
              </w:rPr>
              <w:t xml:space="preserve"> na kolor czarny. Obicie krzesła w kolorze ciemno szarym. Wysokość siedziska regulowana. Krzesło zaopatrzone w kółka.</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rtl w:val="0"/>
              </w:rPr>
              <w:t xml:space="preserve">1</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BI07</w:t>
            </w:r>
          </w:p>
        </w:tc>
        <w:tc>
          <w:tcPr>
            <w:shd w:fill="auto" w:val="clear"/>
            <w:tcMar>
              <w:top w:w="100.0" w:type="dxa"/>
              <w:left w:w="100.0" w:type="dxa"/>
              <w:bottom w:w="100.0" w:type="dxa"/>
              <w:right w:w="100.0" w:type="dxa"/>
            </w:tcMar>
            <w:vAlign w:val="top"/>
          </w:tcPr>
          <w:p w:rsidR="00000000" w:rsidDel="00000000" w:rsidP="00000000" w:rsidRDefault="00000000" w:rsidRPr="00000000" w14:paraId="00000112">
            <w:pPr>
              <w:rPr/>
            </w:pPr>
            <w:r w:rsidDel="00000000" w:rsidR="00000000" w:rsidRPr="00000000">
              <w:rPr>
                <w:color w:val="333333"/>
                <w:rtl w:val="0"/>
              </w:rPr>
              <w:t xml:space="preserve">Dywan jednolity </w:t>
            </w:r>
            <w:r w:rsidDel="00000000" w:rsidR="00000000" w:rsidRPr="00000000">
              <w:rPr>
                <w:rtl w:val="0"/>
              </w:rPr>
              <w:t xml:space="preserve">jednolity prostokątny 240x340cm z krótkim miękkim włosiem</w:t>
              <w:br w:type="textWrapping"/>
              <w:t xml:space="preserve">w kolorze ciemnoszarym z materiału syntetycznego, antyalergicznego z podkładką antypoślizgową.</w:t>
            </w:r>
          </w:p>
        </w:tc>
        <w:tc>
          <w:tcPr>
            <w:shd w:fill="auto" w:val="clear"/>
            <w:tcMar>
              <w:top w:w="100.0" w:type="dxa"/>
              <w:left w:w="100.0" w:type="dxa"/>
              <w:bottom w:w="100.0" w:type="dxa"/>
              <w:right w:w="100.0" w:type="dxa"/>
            </w:tcMar>
            <w:vAlign w:val="top"/>
          </w:tcPr>
          <w:p w:rsidR="00000000" w:rsidDel="00000000" w:rsidP="00000000" w:rsidRDefault="00000000" w:rsidRPr="00000000" w14:paraId="000001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rtl w:val="0"/>
              </w:rPr>
              <w:t xml:space="preserve">1</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BI08</w:t>
            </w:r>
          </w:p>
        </w:tc>
        <w:tc>
          <w:tcPr>
            <w:shd w:fill="auto" w:val="clear"/>
            <w:tcMar>
              <w:top w:w="100.0" w:type="dxa"/>
              <w:left w:w="100.0" w:type="dxa"/>
              <w:bottom w:w="100.0" w:type="dxa"/>
              <w:right w:w="100.0" w:type="dxa"/>
            </w:tcMar>
            <w:vAlign w:val="top"/>
          </w:tcPr>
          <w:p w:rsidR="00000000" w:rsidDel="00000000" w:rsidP="00000000" w:rsidRDefault="00000000" w:rsidRPr="00000000" w14:paraId="00000115">
            <w:pPr>
              <w:rPr>
                <w:i w:val="1"/>
                <w:color w:val="333333"/>
              </w:rPr>
            </w:pPr>
            <w:r w:rsidDel="00000000" w:rsidR="00000000" w:rsidRPr="00000000">
              <w:rPr>
                <w:rtl w:val="0"/>
              </w:rPr>
              <w:t xml:space="preserve">Ławeczka wykonana z wysokogatunkowej płyty laminowanej pokrytą melaminą w kolorze białym o matowym wykończeniu. Wymiary: szer. 90 x gł. 35 x wys. 45cm. </w:t>
            </w:r>
            <w:r w:rsidDel="00000000" w:rsidR="00000000" w:rsidRPr="00000000">
              <w:rPr>
                <w:i w:val="1"/>
                <w:color w:val="333333"/>
                <w:rtl w:val="0"/>
              </w:rPr>
              <w:t xml:space="preserve">Mebel musi posiadać certyfikat dopuszczający do użytku w jednostkach oświatowych.</w:t>
            </w:r>
          </w:p>
        </w:tc>
        <w:tc>
          <w:tcPr>
            <w:shd w:fill="auto" w:val="clear"/>
            <w:tcMar>
              <w:top w:w="100.0" w:type="dxa"/>
              <w:left w:w="100.0" w:type="dxa"/>
              <w:bottom w:w="100.0" w:type="dxa"/>
              <w:right w:w="100.0" w:type="dxa"/>
            </w:tcMar>
            <w:vAlign w:val="top"/>
          </w:tcPr>
          <w:p w:rsidR="00000000" w:rsidDel="00000000" w:rsidP="00000000" w:rsidRDefault="00000000" w:rsidRPr="00000000" w14:paraId="000001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rtl w:val="0"/>
              </w:rPr>
              <w:t xml:space="preserve">1</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BI09</w:t>
            </w:r>
          </w:p>
        </w:tc>
        <w:tc>
          <w:tcPr>
            <w:shd w:fill="auto" w:val="clear"/>
            <w:tcMar>
              <w:top w:w="100.0" w:type="dxa"/>
              <w:left w:w="100.0" w:type="dxa"/>
              <w:bottom w:w="100.0" w:type="dxa"/>
              <w:right w:w="100.0" w:type="dxa"/>
            </w:tcMar>
            <w:vAlign w:val="top"/>
          </w:tcPr>
          <w:p w:rsidR="00000000" w:rsidDel="00000000" w:rsidP="00000000" w:rsidRDefault="00000000" w:rsidRPr="00000000" w14:paraId="00000118">
            <w:pPr>
              <w:rPr/>
            </w:pPr>
            <w:r w:rsidDel="00000000" w:rsidR="00000000" w:rsidRPr="00000000">
              <w:rPr>
                <w:color w:val="111111"/>
                <w:rtl w:val="0"/>
              </w:rPr>
              <w:t xml:space="preserve">Wieszak - haczyk w kształcie kropli wykonane z drewna malowanego na kolor czarny. Haczyk szerokości 5 cm wysokości 7,7cm i głębokości 8cm. Rozlokowanie haczyków na ścianie zgodnie z rysunkami w dokumentacji.</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rtl w:val="0"/>
              </w:rPr>
              <w:t xml:space="preserve">8</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BI10</w:t>
            </w:r>
          </w:p>
        </w:tc>
        <w:tc>
          <w:tcPr>
            <w:shd w:fill="auto" w:val="clear"/>
            <w:tcMar>
              <w:top w:w="100.0" w:type="dxa"/>
              <w:left w:w="100.0" w:type="dxa"/>
              <w:bottom w:w="100.0" w:type="dxa"/>
              <w:right w:w="100.0" w:type="dxa"/>
            </w:tcMar>
            <w:vAlign w:val="top"/>
          </w:tcPr>
          <w:p w:rsidR="00000000" w:rsidDel="00000000" w:rsidP="00000000" w:rsidRDefault="00000000" w:rsidRPr="00000000" w14:paraId="000001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color w:val="111111"/>
                <w:rtl w:val="0"/>
              </w:rPr>
              <w:t xml:space="preserve">Poliestrowy worek – pufa o wymiarach 110x80cm. Materiał poliestrowy z atestem PZH w trzech kolorach:</w:t>
            </w:r>
            <w:r w:rsidDel="00000000" w:rsidR="00000000" w:rsidRPr="00000000">
              <w:rPr>
                <w:rtl w:val="0"/>
              </w:rPr>
            </w:r>
          </w:p>
          <w:p w:rsidR="00000000" w:rsidDel="00000000" w:rsidP="00000000" w:rsidRDefault="00000000" w:rsidRPr="00000000" w14:paraId="000001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 kolor czarny</w:t>
            </w:r>
          </w:p>
          <w:p w:rsidR="00000000" w:rsidDel="00000000" w:rsidP="00000000" w:rsidRDefault="00000000" w:rsidRPr="00000000" w14:paraId="000001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 kolor szary</w:t>
            </w:r>
          </w:p>
          <w:p w:rsidR="00000000" w:rsidDel="00000000" w:rsidP="00000000" w:rsidRDefault="00000000" w:rsidRPr="00000000" w14:paraId="000001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 kolor żółty</w:t>
            </w:r>
          </w:p>
        </w:tc>
        <w:tc>
          <w:tcPr>
            <w:shd w:fill="auto" w:val="clear"/>
            <w:tcMar>
              <w:top w:w="100.0" w:type="dxa"/>
              <w:left w:w="100.0" w:type="dxa"/>
              <w:bottom w:w="100.0" w:type="dxa"/>
              <w:right w:w="100.0" w:type="dxa"/>
            </w:tcMar>
            <w:vAlign w:val="top"/>
          </w:tcPr>
          <w:p w:rsidR="00000000" w:rsidDel="00000000" w:rsidP="00000000" w:rsidRDefault="00000000" w:rsidRPr="00000000" w14:paraId="000001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rtl w:val="0"/>
              </w:rPr>
            </w:r>
          </w:p>
          <w:p w:rsidR="00000000" w:rsidDel="00000000" w:rsidP="00000000" w:rsidRDefault="00000000" w:rsidRPr="00000000" w14:paraId="000001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rtl w:val="0"/>
              </w:rPr>
            </w:r>
          </w:p>
          <w:p w:rsidR="00000000" w:rsidDel="00000000" w:rsidP="00000000" w:rsidRDefault="00000000" w:rsidRPr="00000000" w14:paraId="000001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rtl w:val="0"/>
              </w:rPr>
              <w:t xml:space="preserve">2</w:t>
            </w:r>
          </w:p>
          <w:p w:rsidR="00000000" w:rsidDel="00000000" w:rsidP="00000000" w:rsidRDefault="00000000" w:rsidRPr="00000000" w14:paraId="000001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rtl w:val="0"/>
              </w:rPr>
              <w:t xml:space="preserve">2</w:t>
            </w:r>
          </w:p>
          <w:p w:rsidR="00000000" w:rsidDel="00000000" w:rsidP="00000000" w:rsidRDefault="00000000" w:rsidRPr="00000000" w14:paraId="000001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rtl w:val="0"/>
              </w:rPr>
              <w:t xml:space="preserve">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BI11</w:t>
            </w:r>
          </w:p>
        </w:tc>
        <w:tc>
          <w:tcPr>
            <w:shd w:fill="auto" w:val="clear"/>
            <w:tcMar>
              <w:top w:w="100.0" w:type="dxa"/>
              <w:left w:w="100.0" w:type="dxa"/>
              <w:bottom w:w="100.0" w:type="dxa"/>
              <w:right w:w="100.0" w:type="dxa"/>
            </w:tcMar>
            <w:vAlign w:val="top"/>
          </w:tcPr>
          <w:p w:rsidR="00000000" w:rsidDel="00000000" w:rsidP="00000000" w:rsidRDefault="00000000" w:rsidRPr="00000000" w14:paraId="000001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Żaluzje okienne poziome z aluminium, wymiary 154x205 cm, szer. lameli 50mm, kolor biały mat. Sterowanie za pomocą sznurka. Montaż we wnęce okiennej do nadproża. </w:t>
            </w:r>
          </w:p>
        </w:tc>
        <w:tc>
          <w:tcPr>
            <w:shd w:fill="auto" w:val="clear"/>
            <w:tcMar>
              <w:top w:w="100.0" w:type="dxa"/>
              <w:left w:w="100.0" w:type="dxa"/>
              <w:bottom w:w="100.0" w:type="dxa"/>
              <w:right w:w="100.0" w:type="dxa"/>
            </w:tcMar>
            <w:vAlign w:val="top"/>
          </w:tcPr>
          <w:p w:rsidR="00000000" w:rsidDel="00000000" w:rsidP="00000000" w:rsidRDefault="00000000" w:rsidRPr="00000000" w14:paraId="000001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rtl w:val="0"/>
              </w:rPr>
              <w:t xml:space="preserve">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7">
            <w:pPr>
              <w:widowControl w:val="0"/>
              <w:spacing w:line="240" w:lineRule="auto"/>
              <w:jc w:val="left"/>
              <w:rPr/>
            </w:pPr>
            <w:r w:rsidDel="00000000" w:rsidR="00000000" w:rsidRPr="00000000">
              <w:rPr>
                <w:rtl w:val="0"/>
              </w:rPr>
              <w:t xml:space="preserve">OG01</w:t>
            </w:r>
          </w:p>
        </w:tc>
        <w:tc>
          <w:tcPr>
            <w:shd w:fill="auto" w:val="clear"/>
            <w:tcMar>
              <w:top w:w="100.0" w:type="dxa"/>
              <w:left w:w="100.0" w:type="dxa"/>
              <w:bottom w:w="100.0" w:type="dxa"/>
              <w:right w:w="100.0" w:type="dxa"/>
            </w:tcMar>
            <w:vAlign w:val="top"/>
          </w:tcPr>
          <w:p w:rsidR="00000000" w:rsidDel="00000000" w:rsidP="00000000" w:rsidRDefault="00000000" w:rsidRPr="00000000" w14:paraId="00000128">
            <w:pPr>
              <w:rPr/>
            </w:pPr>
            <w:r w:rsidDel="00000000" w:rsidR="00000000" w:rsidRPr="00000000">
              <w:rPr>
                <w:rtl w:val="0"/>
              </w:rPr>
              <w:t xml:space="preserve">Osłona grzejnika o wym. 1,35x0,70m</w:t>
              <w:br w:type="textWrapping"/>
            </w:r>
            <w:r w:rsidDel="00000000" w:rsidR="00000000" w:rsidRPr="00000000">
              <w:rPr>
                <w:rtl w:val="0"/>
              </w:rPr>
              <w:t xml:space="preserve">Perforowana osłona grzejnika typ frontalny z płyty MDF gr 16 mm lakierowanej na kolor biały z wyciętym wzorem wg rysunku w dokumentacji. Płyta montowana na dystansach (konsolach) mocowanych do ściany wg wytycznych producenta. Element wykonywany na wymiar wg rysunków w dokumentacji. (lokalizacja: biblioteka)</w:t>
            </w:r>
          </w:p>
        </w:tc>
        <w:tc>
          <w:tcPr>
            <w:shd w:fill="auto" w:val="clear"/>
            <w:tcMar>
              <w:top w:w="100.0" w:type="dxa"/>
              <w:left w:w="100.0" w:type="dxa"/>
              <w:bottom w:w="100.0" w:type="dxa"/>
              <w:right w:w="100.0" w:type="dxa"/>
            </w:tcMar>
            <w:vAlign w:val="top"/>
          </w:tcPr>
          <w:p w:rsidR="00000000" w:rsidDel="00000000" w:rsidP="00000000" w:rsidRDefault="00000000" w:rsidRPr="00000000" w14:paraId="00000129">
            <w:pPr>
              <w:widowControl w:val="0"/>
              <w:spacing w:line="240" w:lineRule="auto"/>
              <w:jc w:val="right"/>
              <w:rPr/>
            </w:pPr>
            <w:r w:rsidDel="00000000" w:rsidR="00000000" w:rsidRPr="00000000">
              <w:rPr>
                <w:rtl w:val="0"/>
              </w:rPr>
              <w:t xml:space="preserve">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A">
            <w:pPr>
              <w:widowControl w:val="0"/>
              <w:spacing w:line="240" w:lineRule="auto"/>
              <w:jc w:val="left"/>
              <w:rPr/>
            </w:pPr>
            <w:r w:rsidDel="00000000" w:rsidR="00000000" w:rsidRPr="00000000">
              <w:rPr>
                <w:rtl w:val="0"/>
              </w:rPr>
              <w:t xml:space="preserve">OG02</w:t>
            </w:r>
          </w:p>
        </w:tc>
        <w:tc>
          <w:tcPr>
            <w:shd w:fill="auto" w:val="clear"/>
            <w:tcMar>
              <w:top w:w="100.0" w:type="dxa"/>
              <w:left w:w="100.0" w:type="dxa"/>
              <w:bottom w:w="100.0" w:type="dxa"/>
              <w:right w:w="100.0" w:type="dxa"/>
            </w:tcMar>
            <w:vAlign w:val="top"/>
          </w:tcPr>
          <w:p w:rsidR="00000000" w:rsidDel="00000000" w:rsidP="00000000" w:rsidRDefault="00000000" w:rsidRPr="00000000" w14:paraId="0000012B">
            <w:pPr>
              <w:rPr>
                <w:color w:val="111111"/>
              </w:rPr>
            </w:pPr>
            <w:r w:rsidDel="00000000" w:rsidR="00000000" w:rsidRPr="00000000">
              <w:rPr>
                <w:color w:val="111111"/>
                <w:rtl w:val="0"/>
              </w:rPr>
              <w:t xml:space="preserve">Osłona grzejnika o wym. 1,15x1,00m</w:t>
              <w:br w:type="textWrapping"/>
              <w:t xml:space="preserve">Perforowana osłona grzejnika typ frontalny z płyty MDF gr 16 mm lakierowanej na kolor biały z wyciętym wzorem wg rysunku w dokumentacji. Płyta montowana na dystansach (konsolach) mocowanych do ściany wg wytycznych producenta. Element wykonywany na wymiar wg rysunków w dokumentacji. (lokalizacja: biblioteka)</w:t>
            </w:r>
          </w:p>
        </w:tc>
        <w:tc>
          <w:tcPr>
            <w:shd w:fill="auto" w:val="clear"/>
            <w:tcMar>
              <w:top w:w="100.0" w:type="dxa"/>
              <w:left w:w="100.0" w:type="dxa"/>
              <w:bottom w:w="100.0" w:type="dxa"/>
              <w:right w:w="100.0" w:type="dxa"/>
            </w:tcMar>
            <w:vAlign w:val="top"/>
          </w:tcPr>
          <w:p w:rsidR="00000000" w:rsidDel="00000000" w:rsidP="00000000" w:rsidRDefault="00000000" w:rsidRPr="00000000" w14:paraId="0000012C">
            <w:pPr>
              <w:widowControl w:val="0"/>
              <w:spacing w:line="240" w:lineRule="auto"/>
              <w:jc w:val="right"/>
              <w:rPr/>
            </w:pPr>
            <w:r w:rsidDel="00000000" w:rsidR="00000000" w:rsidRPr="00000000">
              <w:rPr>
                <w:rtl w:val="0"/>
              </w:rPr>
              <w:t xml:space="preserve">1</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D">
            <w:pPr>
              <w:widowControl w:val="0"/>
              <w:spacing w:line="240" w:lineRule="auto"/>
              <w:jc w:val="left"/>
              <w:rPr/>
            </w:pPr>
            <w:r w:rsidDel="00000000" w:rsidR="00000000" w:rsidRPr="00000000">
              <w:rPr>
                <w:rtl w:val="0"/>
              </w:rPr>
              <w:t xml:space="preserve">OG03</w:t>
            </w:r>
          </w:p>
        </w:tc>
        <w:tc>
          <w:tcPr>
            <w:shd w:fill="auto" w:val="clear"/>
            <w:tcMar>
              <w:top w:w="100.0" w:type="dxa"/>
              <w:left w:w="100.0" w:type="dxa"/>
              <w:bottom w:w="100.0" w:type="dxa"/>
              <w:right w:w="100.0" w:type="dxa"/>
            </w:tcMar>
            <w:vAlign w:val="top"/>
          </w:tcPr>
          <w:p w:rsidR="00000000" w:rsidDel="00000000" w:rsidP="00000000" w:rsidRDefault="00000000" w:rsidRPr="00000000" w14:paraId="0000012E">
            <w:pPr>
              <w:rPr>
                <w:color w:val="111111"/>
              </w:rPr>
            </w:pPr>
            <w:r w:rsidDel="00000000" w:rsidR="00000000" w:rsidRPr="00000000">
              <w:rPr>
                <w:color w:val="111111"/>
                <w:rtl w:val="0"/>
              </w:rPr>
              <w:t xml:space="preserve">Osłona grzejnika o wym. 0,70x1,07m</w:t>
              <w:br w:type="textWrapping"/>
              <w:t xml:space="preserve">Perforowana osłona grzejnika typ frontalny z płyty MDF gr 16 mm lakierowanej na kolor biały z wyciętym wzorem wg rysunku w dokumentacji. Płyta montowana na dystansach (konsolach) mocowanych do ściany wg wytycznych producenta. Element wykonywany na wymiar wg rysunków w dokumentacji. (lokalizacja: biblioteka)</w:t>
            </w:r>
          </w:p>
        </w:tc>
        <w:tc>
          <w:tcPr>
            <w:shd w:fill="auto" w:val="clear"/>
            <w:tcMar>
              <w:top w:w="100.0" w:type="dxa"/>
              <w:left w:w="100.0" w:type="dxa"/>
              <w:bottom w:w="100.0" w:type="dxa"/>
              <w:right w:w="100.0" w:type="dxa"/>
            </w:tcMar>
            <w:vAlign w:val="top"/>
          </w:tcPr>
          <w:p w:rsidR="00000000" w:rsidDel="00000000" w:rsidP="00000000" w:rsidRDefault="00000000" w:rsidRPr="00000000" w14:paraId="0000012F">
            <w:pPr>
              <w:widowControl w:val="0"/>
              <w:spacing w:line="240" w:lineRule="auto"/>
              <w:jc w:val="right"/>
              <w:rPr/>
            </w:pPr>
            <w:r w:rsidDel="00000000" w:rsidR="00000000" w:rsidRPr="00000000">
              <w:rPr>
                <w:rtl w:val="0"/>
              </w:rPr>
              <w:t xml:space="preserve">2</w:t>
            </w:r>
          </w:p>
        </w:tc>
      </w:tr>
    </w:tbl>
    <w:p w:rsidR="00000000" w:rsidDel="00000000" w:rsidP="00000000" w:rsidRDefault="00000000" w:rsidRPr="00000000" w14:paraId="00000130">
      <w:pPr>
        <w:rPr/>
      </w:pPr>
      <w:r w:rsidDel="00000000" w:rsidR="00000000" w:rsidRPr="00000000">
        <w:rPr>
          <w:rtl w:val="0"/>
        </w:rPr>
      </w:r>
    </w:p>
    <w:p w:rsidR="00000000" w:rsidDel="00000000" w:rsidP="00000000" w:rsidRDefault="00000000" w:rsidRPr="00000000" w14:paraId="00000131">
      <w:pPr>
        <w:rPr>
          <w:color w:val="ff0000"/>
        </w:rPr>
      </w:pPr>
      <w:r w:rsidDel="00000000" w:rsidR="00000000" w:rsidRPr="00000000">
        <w:rPr>
          <w:rtl w:val="0"/>
        </w:rPr>
      </w:r>
    </w:p>
    <w:p w:rsidR="00000000" w:rsidDel="00000000" w:rsidP="00000000" w:rsidRDefault="00000000" w:rsidRPr="00000000" w14:paraId="00000132">
      <w:pPr>
        <w:jc w:val="right"/>
        <w:rPr/>
      </w:pPr>
      <w:r w:rsidDel="00000000" w:rsidR="00000000" w:rsidRPr="00000000">
        <w:rPr>
          <w:rtl w:val="0"/>
        </w:rPr>
        <w:t xml:space="preserve">Opracował:</w:t>
      </w:r>
    </w:p>
    <w:p w:rsidR="00000000" w:rsidDel="00000000" w:rsidP="00000000" w:rsidRDefault="00000000" w:rsidRPr="00000000" w14:paraId="00000133">
      <w:pPr>
        <w:jc w:val="right"/>
        <w:rPr>
          <w:color w:val="ff0000"/>
        </w:rPr>
      </w:pPr>
      <w:r w:rsidDel="00000000" w:rsidR="00000000" w:rsidRPr="00000000">
        <w:rPr>
          <w:rtl w:val="0"/>
        </w:rPr>
        <w:t xml:space="preserve">mgr inż. arch. Jakub Zygmunt</w:t>
      </w:r>
      <w:r w:rsidDel="00000000" w:rsidR="00000000" w:rsidRPr="00000000">
        <w:br w:type="page"/>
      </w:r>
      <w:r w:rsidDel="00000000" w:rsidR="00000000" w:rsidRPr="00000000">
        <w:rPr>
          <w:rtl w:val="0"/>
        </w:rPr>
      </w:r>
    </w:p>
    <w:p w:rsidR="00000000" w:rsidDel="00000000" w:rsidP="00000000" w:rsidRDefault="00000000" w:rsidRPr="00000000" w14:paraId="00000134">
      <w:pPr>
        <w:pStyle w:val="Heading1"/>
        <w:jc w:val="left"/>
        <w:rPr/>
      </w:pPr>
      <w:bookmarkStart w:colFirst="0" w:colLast="0" w:name="_n4fjb37ko3g2" w:id="16"/>
      <w:bookmarkEnd w:id="16"/>
      <w:r w:rsidDel="00000000" w:rsidR="00000000" w:rsidRPr="00000000">
        <w:rPr>
          <w:rtl w:val="0"/>
        </w:rPr>
        <w:t xml:space="preserve">II. Inwentaryzacja fotograficzna</w:t>
      </w:r>
    </w:p>
    <w:p w:rsidR="00000000" w:rsidDel="00000000" w:rsidP="00000000" w:rsidRDefault="00000000" w:rsidRPr="00000000" w14:paraId="00000135">
      <w:pPr>
        <w:pStyle w:val="Heading1"/>
        <w:jc w:val="left"/>
        <w:rPr/>
      </w:pPr>
      <w:bookmarkStart w:colFirst="0" w:colLast="0" w:name="_mp7gbs3xhzix" w:id="17"/>
      <w:bookmarkEnd w:id="17"/>
      <w:r w:rsidDel="00000000" w:rsidR="00000000" w:rsidRPr="00000000">
        <w:rPr>
          <w:sz w:val="20"/>
          <w:szCs w:val="20"/>
          <w:u w:val="none"/>
          <w:rtl w:val="0"/>
        </w:rPr>
        <w:t xml:space="preserve">Korytarz z klatką schodową</w:t>
      </w:r>
      <w:r w:rsidDel="00000000" w:rsidR="00000000" w:rsidRPr="00000000">
        <w:rPr/>
        <w:drawing>
          <wp:inline distB="114300" distT="114300" distL="114300" distR="114300">
            <wp:extent cx="5131388" cy="3850913"/>
            <wp:effectExtent b="0" l="0" r="0" t="0"/>
            <wp:docPr id="18" name="image18.jpg"/>
            <a:graphic>
              <a:graphicData uri="http://schemas.openxmlformats.org/drawingml/2006/picture">
                <pic:pic>
                  <pic:nvPicPr>
                    <pic:cNvPr id="0" name="image18.jpg"/>
                    <pic:cNvPicPr preferRelativeResize="0"/>
                  </pic:nvPicPr>
                  <pic:blipFill>
                    <a:blip r:embed="rId8"/>
                    <a:srcRect b="0" l="0" r="0" t="0"/>
                    <a:stretch>
                      <a:fillRect/>
                    </a:stretch>
                  </pic:blipFill>
                  <pic:spPr>
                    <a:xfrm>
                      <a:off x="0" y="0"/>
                      <a:ext cx="5131388" cy="3850913"/>
                    </a:xfrm>
                    <a:prstGeom prst="rect"/>
                    <a:ln/>
                  </pic:spPr>
                </pic:pic>
              </a:graphicData>
            </a:graphic>
          </wp:inline>
        </w:drawing>
      </w:r>
      <w:r w:rsidDel="00000000" w:rsidR="00000000" w:rsidRPr="00000000">
        <w:rPr/>
        <w:drawing>
          <wp:inline distB="114300" distT="114300" distL="114300" distR="114300">
            <wp:extent cx="5146175" cy="3869305"/>
            <wp:effectExtent b="0" l="0" r="0" t="0"/>
            <wp:docPr id="3" name="image17.jpg"/>
            <a:graphic>
              <a:graphicData uri="http://schemas.openxmlformats.org/drawingml/2006/picture">
                <pic:pic>
                  <pic:nvPicPr>
                    <pic:cNvPr id="0" name="image17.jpg"/>
                    <pic:cNvPicPr preferRelativeResize="0"/>
                  </pic:nvPicPr>
                  <pic:blipFill>
                    <a:blip r:embed="rId9"/>
                    <a:srcRect b="0" l="0" r="0" t="0"/>
                    <a:stretch>
                      <a:fillRect/>
                    </a:stretch>
                  </pic:blipFill>
                  <pic:spPr>
                    <a:xfrm>
                      <a:off x="0" y="0"/>
                      <a:ext cx="5146175" cy="3869305"/>
                    </a:xfrm>
                    <a:prstGeom prst="rect"/>
                    <a:ln/>
                  </pic:spPr>
                </pic:pic>
              </a:graphicData>
            </a:graphic>
          </wp:inline>
        </w:drawing>
      </w:r>
      <w:r w:rsidDel="00000000" w:rsidR="00000000" w:rsidRPr="00000000">
        <w:rPr>
          <w:rtl w:val="0"/>
        </w:rPr>
      </w:r>
    </w:p>
    <w:p w:rsidR="00000000" w:rsidDel="00000000" w:rsidP="00000000" w:rsidRDefault="00000000" w:rsidRPr="00000000" w14:paraId="00000136">
      <w:pPr>
        <w:ind w:right="1441.2598425196848"/>
        <w:rPr/>
      </w:pPr>
      <w:r w:rsidDel="00000000" w:rsidR="00000000" w:rsidRPr="00000000">
        <w:rPr/>
        <w:drawing>
          <wp:inline distB="114300" distT="114300" distL="114300" distR="114300">
            <wp:extent cx="5091658" cy="6786200"/>
            <wp:effectExtent b="0" l="0" r="0" t="0"/>
            <wp:docPr id="8" name="image21.jpg"/>
            <a:graphic>
              <a:graphicData uri="http://schemas.openxmlformats.org/drawingml/2006/picture">
                <pic:pic>
                  <pic:nvPicPr>
                    <pic:cNvPr id="0" name="image21.jpg"/>
                    <pic:cNvPicPr preferRelativeResize="0"/>
                  </pic:nvPicPr>
                  <pic:blipFill>
                    <a:blip r:embed="rId10"/>
                    <a:srcRect b="0" l="0" r="0" t="0"/>
                    <a:stretch>
                      <a:fillRect/>
                    </a:stretch>
                  </pic:blipFill>
                  <pic:spPr>
                    <a:xfrm>
                      <a:off x="0" y="0"/>
                      <a:ext cx="5091658" cy="6786200"/>
                    </a:xfrm>
                    <a:prstGeom prst="rect"/>
                    <a:ln/>
                  </pic:spPr>
                </pic:pic>
              </a:graphicData>
            </a:graphic>
          </wp:inline>
        </w:drawing>
      </w:r>
      <w:r w:rsidDel="00000000" w:rsidR="00000000" w:rsidRPr="00000000">
        <w:rPr>
          <w:rtl w:val="0"/>
        </w:rPr>
      </w:r>
    </w:p>
    <w:p w:rsidR="00000000" w:rsidDel="00000000" w:rsidP="00000000" w:rsidRDefault="00000000" w:rsidRPr="00000000" w14:paraId="00000137">
      <w:pPr>
        <w:rPr/>
      </w:pPr>
      <w:r w:rsidDel="00000000" w:rsidR="00000000" w:rsidRPr="00000000">
        <w:rPr>
          <w:rtl w:val="0"/>
        </w:rPr>
      </w:r>
    </w:p>
    <w:p w:rsidR="00000000" w:rsidDel="00000000" w:rsidP="00000000" w:rsidRDefault="00000000" w:rsidRPr="00000000" w14:paraId="00000138">
      <w:pPr>
        <w:rPr/>
      </w:pPr>
      <w:r w:rsidDel="00000000" w:rsidR="00000000" w:rsidRPr="00000000">
        <w:rPr>
          <w:rtl w:val="0"/>
        </w:rPr>
      </w:r>
    </w:p>
    <w:p w:rsidR="00000000" w:rsidDel="00000000" w:rsidP="00000000" w:rsidRDefault="00000000" w:rsidRPr="00000000" w14:paraId="00000139">
      <w:pPr>
        <w:rPr/>
      </w:pPr>
      <w:r w:rsidDel="00000000" w:rsidR="00000000" w:rsidRPr="00000000">
        <w:rPr>
          <w:rtl w:val="0"/>
        </w:rPr>
      </w:r>
    </w:p>
    <w:p w:rsidR="00000000" w:rsidDel="00000000" w:rsidP="00000000" w:rsidRDefault="00000000" w:rsidRPr="00000000" w14:paraId="0000013A">
      <w:pPr>
        <w:rPr/>
      </w:pPr>
      <w:r w:rsidDel="00000000" w:rsidR="00000000" w:rsidRPr="00000000">
        <w:rPr/>
        <w:drawing>
          <wp:inline distB="114300" distT="114300" distL="114300" distR="114300">
            <wp:extent cx="5063745" cy="3802586"/>
            <wp:effectExtent b="0" l="0" r="0" t="0"/>
            <wp:docPr id="12" name="image19.jpg"/>
            <a:graphic>
              <a:graphicData uri="http://schemas.openxmlformats.org/drawingml/2006/picture">
                <pic:pic>
                  <pic:nvPicPr>
                    <pic:cNvPr id="0" name="image19.jpg"/>
                    <pic:cNvPicPr preferRelativeResize="0"/>
                  </pic:nvPicPr>
                  <pic:blipFill>
                    <a:blip r:embed="rId11"/>
                    <a:srcRect b="0" l="0" r="0" t="0"/>
                    <a:stretch>
                      <a:fillRect/>
                    </a:stretch>
                  </pic:blipFill>
                  <pic:spPr>
                    <a:xfrm>
                      <a:off x="0" y="0"/>
                      <a:ext cx="5063745" cy="3802586"/>
                    </a:xfrm>
                    <a:prstGeom prst="rect"/>
                    <a:ln/>
                  </pic:spPr>
                </pic:pic>
              </a:graphicData>
            </a:graphic>
          </wp:inline>
        </w:drawing>
      </w:r>
      <w:r w:rsidDel="00000000" w:rsidR="00000000" w:rsidRPr="00000000">
        <w:rPr>
          <w:rtl w:val="0"/>
        </w:rPr>
      </w:r>
    </w:p>
    <w:p w:rsidR="00000000" w:rsidDel="00000000" w:rsidP="00000000" w:rsidRDefault="00000000" w:rsidRPr="00000000" w14:paraId="0000013B">
      <w:pPr>
        <w:rPr/>
      </w:pPr>
      <w:r w:rsidDel="00000000" w:rsidR="00000000" w:rsidRPr="00000000">
        <w:rPr/>
        <w:drawing>
          <wp:inline distB="114300" distT="114300" distL="114300" distR="114300">
            <wp:extent cx="5056741" cy="3796544"/>
            <wp:effectExtent b="0" l="0" r="0" t="0"/>
            <wp:docPr id="22" name="image22.jpg"/>
            <a:graphic>
              <a:graphicData uri="http://schemas.openxmlformats.org/drawingml/2006/picture">
                <pic:pic>
                  <pic:nvPicPr>
                    <pic:cNvPr id="0" name="image22.jpg"/>
                    <pic:cNvPicPr preferRelativeResize="0"/>
                  </pic:nvPicPr>
                  <pic:blipFill>
                    <a:blip r:embed="rId12"/>
                    <a:srcRect b="0" l="0" r="0" t="0"/>
                    <a:stretch>
                      <a:fillRect/>
                    </a:stretch>
                  </pic:blipFill>
                  <pic:spPr>
                    <a:xfrm>
                      <a:off x="0" y="0"/>
                      <a:ext cx="5056741" cy="3796544"/>
                    </a:xfrm>
                    <a:prstGeom prst="rect"/>
                    <a:ln/>
                  </pic:spPr>
                </pic:pic>
              </a:graphicData>
            </a:graphic>
          </wp:inline>
        </w:drawing>
      </w:r>
      <w:r w:rsidDel="00000000" w:rsidR="00000000" w:rsidRPr="00000000">
        <w:rPr>
          <w:rtl w:val="0"/>
        </w:rPr>
      </w:r>
    </w:p>
    <w:p w:rsidR="00000000" w:rsidDel="00000000" w:rsidP="00000000" w:rsidRDefault="00000000" w:rsidRPr="00000000" w14:paraId="0000013C">
      <w:pPr>
        <w:pStyle w:val="Heading1"/>
        <w:jc w:val="left"/>
        <w:rPr>
          <w:sz w:val="20"/>
          <w:szCs w:val="20"/>
          <w:u w:val="none"/>
        </w:rPr>
      </w:pPr>
      <w:bookmarkStart w:colFirst="0" w:colLast="0" w:name="_77mdto12r7wj" w:id="18"/>
      <w:bookmarkEnd w:id="18"/>
      <w:r w:rsidDel="00000000" w:rsidR="00000000" w:rsidRPr="00000000">
        <w:rPr>
          <w:sz w:val="20"/>
          <w:szCs w:val="20"/>
          <w:u w:val="none"/>
          <w:rtl w:val="0"/>
        </w:rPr>
        <w:t xml:space="preserve">Biblioteka</w:t>
      </w:r>
    </w:p>
    <w:p w:rsidR="00000000" w:rsidDel="00000000" w:rsidP="00000000" w:rsidRDefault="00000000" w:rsidRPr="00000000" w14:paraId="0000013D">
      <w:pPr>
        <w:rPr/>
      </w:pPr>
      <w:r w:rsidDel="00000000" w:rsidR="00000000" w:rsidRPr="00000000">
        <w:rPr/>
        <w:drawing>
          <wp:inline distB="114300" distT="114300" distL="114300" distR="114300">
            <wp:extent cx="5045816" cy="3786711"/>
            <wp:effectExtent b="0" l="0" r="0" t="0"/>
            <wp:docPr id="14" name="image16.jpg"/>
            <a:graphic>
              <a:graphicData uri="http://schemas.openxmlformats.org/drawingml/2006/picture">
                <pic:pic>
                  <pic:nvPicPr>
                    <pic:cNvPr id="0" name="image16.jpg"/>
                    <pic:cNvPicPr preferRelativeResize="0"/>
                  </pic:nvPicPr>
                  <pic:blipFill>
                    <a:blip r:embed="rId13"/>
                    <a:srcRect b="0" l="0" r="0" t="0"/>
                    <a:stretch>
                      <a:fillRect/>
                    </a:stretch>
                  </pic:blipFill>
                  <pic:spPr>
                    <a:xfrm>
                      <a:off x="0" y="0"/>
                      <a:ext cx="5045816" cy="3786711"/>
                    </a:xfrm>
                    <a:prstGeom prst="rect"/>
                    <a:ln/>
                  </pic:spPr>
                </pic:pic>
              </a:graphicData>
            </a:graphic>
          </wp:inline>
        </w:drawing>
      </w:r>
      <w:r w:rsidDel="00000000" w:rsidR="00000000" w:rsidRPr="00000000">
        <w:rPr>
          <w:rtl w:val="0"/>
        </w:rPr>
      </w:r>
    </w:p>
    <w:p w:rsidR="00000000" w:rsidDel="00000000" w:rsidP="00000000" w:rsidRDefault="00000000" w:rsidRPr="00000000" w14:paraId="0000013E">
      <w:pPr>
        <w:rPr/>
      </w:pPr>
      <w:r w:rsidDel="00000000" w:rsidR="00000000" w:rsidRPr="00000000">
        <w:rPr/>
        <w:drawing>
          <wp:inline distB="114300" distT="114300" distL="114300" distR="114300">
            <wp:extent cx="5039813" cy="3779859"/>
            <wp:effectExtent b="0" l="0" r="0" t="0"/>
            <wp:docPr id="10" name="image15.jpg"/>
            <a:graphic>
              <a:graphicData uri="http://schemas.openxmlformats.org/drawingml/2006/picture">
                <pic:pic>
                  <pic:nvPicPr>
                    <pic:cNvPr id="0" name="image15.jpg"/>
                    <pic:cNvPicPr preferRelativeResize="0"/>
                  </pic:nvPicPr>
                  <pic:blipFill>
                    <a:blip r:embed="rId14"/>
                    <a:srcRect b="0" l="0" r="0" t="0"/>
                    <a:stretch>
                      <a:fillRect/>
                    </a:stretch>
                  </pic:blipFill>
                  <pic:spPr>
                    <a:xfrm>
                      <a:off x="0" y="0"/>
                      <a:ext cx="5039813" cy="3779859"/>
                    </a:xfrm>
                    <a:prstGeom prst="rect"/>
                    <a:ln/>
                  </pic:spPr>
                </pic:pic>
              </a:graphicData>
            </a:graphic>
          </wp:inline>
        </w:drawing>
      </w:r>
      <w:r w:rsidDel="00000000" w:rsidR="00000000" w:rsidRPr="00000000">
        <w:rPr>
          <w:rtl w:val="0"/>
        </w:rPr>
      </w:r>
    </w:p>
    <w:p w:rsidR="00000000" w:rsidDel="00000000" w:rsidP="00000000" w:rsidRDefault="00000000" w:rsidRPr="00000000" w14:paraId="0000013F">
      <w:pPr>
        <w:pStyle w:val="Heading1"/>
        <w:jc w:val="left"/>
        <w:rPr/>
      </w:pPr>
      <w:bookmarkStart w:colFirst="0" w:colLast="0" w:name="_vbiq69effrt1" w:id="19"/>
      <w:bookmarkEnd w:id="19"/>
      <w:r w:rsidDel="00000000" w:rsidR="00000000" w:rsidRPr="00000000">
        <w:rPr/>
        <w:drawing>
          <wp:inline distB="114300" distT="114300" distL="114300" distR="114300">
            <wp:extent cx="5055925" cy="6738575"/>
            <wp:effectExtent b="0" l="0" r="0" t="0"/>
            <wp:docPr id="11" name="image20.jpg"/>
            <a:graphic>
              <a:graphicData uri="http://schemas.openxmlformats.org/drawingml/2006/picture">
                <pic:pic>
                  <pic:nvPicPr>
                    <pic:cNvPr id="0" name="image20.jpg"/>
                    <pic:cNvPicPr preferRelativeResize="0"/>
                  </pic:nvPicPr>
                  <pic:blipFill>
                    <a:blip r:embed="rId15"/>
                    <a:srcRect b="0" l="0" r="0" t="0"/>
                    <a:stretch>
                      <a:fillRect/>
                    </a:stretch>
                  </pic:blipFill>
                  <pic:spPr>
                    <a:xfrm>
                      <a:off x="0" y="0"/>
                      <a:ext cx="5055925" cy="6738575"/>
                    </a:xfrm>
                    <a:prstGeom prst="rect"/>
                    <a:ln/>
                  </pic:spPr>
                </pic:pic>
              </a:graphicData>
            </a:graphic>
          </wp:inline>
        </w:drawing>
      </w:r>
      <w:r w:rsidDel="00000000" w:rsidR="00000000" w:rsidRPr="00000000">
        <w:rPr>
          <w:rtl w:val="0"/>
        </w:rPr>
      </w:r>
    </w:p>
    <w:p w:rsidR="00000000" w:rsidDel="00000000" w:rsidP="00000000" w:rsidRDefault="00000000" w:rsidRPr="00000000" w14:paraId="00000140">
      <w:pPr>
        <w:pStyle w:val="Heading1"/>
        <w:jc w:val="left"/>
        <w:rPr/>
      </w:pPr>
      <w:bookmarkStart w:colFirst="0" w:colLast="0" w:name="_35114ss44rz6" w:id="20"/>
      <w:bookmarkEnd w:id="20"/>
      <w:r w:rsidDel="00000000" w:rsidR="00000000" w:rsidRPr="00000000">
        <w:rPr>
          <w:rtl w:val="0"/>
        </w:rPr>
      </w:r>
    </w:p>
    <w:p w:rsidR="00000000" w:rsidDel="00000000" w:rsidP="00000000" w:rsidRDefault="00000000" w:rsidRPr="00000000" w14:paraId="00000141">
      <w:pPr>
        <w:pStyle w:val="Heading1"/>
        <w:jc w:val="left"/>
        <w:rPr/>
      </w:pPr>
      <w:bookmarkStart w:colFirst="0" w:colLast="0" w:name="_tzcrdvxj8113" w:id="21"/>
      <w:bookmarkEnd w:id="21"/>
      <w:r w:rsidDel="00000000" w:rsidR="00000000" w:rsidRPr="00000000">
        <w:rPr>
          <w:rtl w:val="0"/>
        </w:rPr>
      </w:r>
    </w:p>
    <w:p w:rsidR="00000000" w:rsidDel="00000000" w:rsidP="00000000" w:rsidRDefault="00000000" w:rsidRPr="00000000" w14:paraId="00000142">
      <w:pPr>
        <w:pStyle w:val="Heading1"/>
        <w:jc w:val="left"/>
        <w:rPr/>
      </w:pPr>
      <w:bookmarkStart w:colFirst="0" w:colLast="0" w:name="_pdv1i7xry1v3" w:id="22"/>
      <w:bookmarkEnd w:id="22"/>
      <w:r w:rsidDel="00000000" w:rsidR="00000000" w:rsidRPr="00000000">
        <w:rPr>
          <w:rtl w:val="0"/>
        </w:rPr>
      </w:r>
    </w:p>
    <w:p w:rsidR="00000000" w:rsidDel="00000000" w:rsidP="00000000" w:rsidRDefault="00000000" w:rsidRPr="00000000" w14:paraId="00000143">
      <w:pPr>
        <w:pStyle w:val="Heading1"/>
        <w:jc w:val="left"/>
        <w:rPr/>
      </w:pPr>
      <w:bookmarkStart w:colFirst="0" w:colLast="0" w:name="_phbjzivvf9lf" w:id="23"/>
      <w:bookmarkEnd w:id="23"/>
      <w:r w:rsidDel="00000000" w:rsidR="00000000" w:rsidRPr="00000000">
        <w:rPr>
          <w:rtl w:val="0"/>
        </w:rPr>
        <w:t xml:space="preserve">III WIZUALIZACJE</w:t>
      </w:r>
    </w:p>
    <w:p w:rsidR="00000000" w:rsidDel="00000000" w:rsidP="00000000" w:rsidRDefault="00000000" w:rsidRPr="00000000" w14:paraId="00000144">
      <w:pPr>
        <w:pStyle w:val="Heading1"/>
        <w:jc w:val="left"/>
        <w:rPr>
          <w:sz w:val="20"/>
          <w:szCs w:val="20"/>
          <w:u w:val="none"/>
        </w:rPr>
      </w:pPr>
      <w:bookmarkStart w:colFirst="0" w:colLast="0" w:name="_8ir9p1pst89g" w:id="24"/>
      <w:bookmarkEnd w:id="24"/>
      <w:r w:rsidDel="00000000" w:rsidR="00000000" w:rsidRPr="00000000">
        <w:rPr>
          <w:sz w:val="20"/>
          <w:szCs w:val="20"/>
          <w:u w:val="none"/>
          <w:rtl w:val="0"/>
        </w:rPr>
        <w:t xml:space="preserve">Korytarz z klatką schodową</w:t>
      </w:r>
    </w:p>
    <w:p w:rsidR="00000000" w:rsidDel="00000000" w:rsidP="00000000" w:rsidRDefault="00000000" w:rsidRPr="00000000" w14:paraId="00000145">
      <w:pPr>
        <w:pStyle w:val="Heading1"/>
        <w:jc w:val="left"/>
        <w:rPr/>
      </w:pPr>
      <w:bookmarkStart w:colFirst="0" w:colLast="0" w:name="_r59vsqwsehbt" w:id="25"/>
      <w:bookmarkEnd w:id="25"/>
      <w:r w:rsidDel="00000000" w:rsidR="00000000" w:rsidRPr="00000000">
        <w:rPr/>
        <w:drawing>
          <wp:inline distB="114300" distT="114300" distL="114300" distR="114300">
            <wp:extent cx="6041550" cy="3403600"/>
            <wp:effectExtent b="0" l="0" r="0" t="0"/>
            <wp:docPr id="19" name="image4.png"/>
            <a:graphic>
              <a:graphicData uri="http://schemas.openxmlformats.org/drawingml/2006/picture">
                <pic:pic>
                  <pic:nvPicPr>
                    <pic:cNvPr id="0" name="image4.png"/>
                    <pic:cNvPicPr preferRelativeResize="0"/>
                  </pic:nvPicPr>
                  <pic:blipFill>
                    <a:blip r:embed="rId16"/>
                    <a:srcRect b="0" l="0" r="0" t="0"/>
                    <a:stretch>
                      <a:fillRect/>
                    </a:stretch>
                  </pic:blipFill>
                  <pic:spPr>
                    <a:xfrm>
                      <a:off x="0" y="0"/>
                      <a:ext cx="6041550" cy="3403600"/>
                    </a:xfrm>
                    <a:prstGeom prst="rect"/>
                    <a:ln/>
                  </pic:spPr>
                </pic:pic>
              </a:graphicData>
            </a:graphic>
          </wp:inline>
        </w:drawing>
      </w:r>
      <w:r w:rsidDel="00000000" w:rsidR="00000000" w:rsidRPr="00000000">
        <w:rPr/>
        <w:drawing>
          <wp:inline distB="114300" distT="114300" distL="114300" distR="114300">
            <wp:extent cx="6041550" cy="3403600"/>
            <wp:effectExtent b="0" l="0" r="0" t="0"/>
            <wp:docPr id="16" name="image3.png"/>
            <a:graphic>
              <a:graphicData uri="http://schemas.openxmlformats.org/drawingml/2006/picture">
                <pic:pic>
                  <pic:nvPicPr>
                    <pic:cNvPr id="0" name="image3.png"/>
                    <pic:cNvPicPr preferRelativeResize="0"/>
                  </pic:nvPicPr>
                  <pic:blipFill>
                    <a:blip r:embed="rId17"/>
                    <a:srcRect b="0" l="0" r="0" t="0"/>
                    <a:stretch>
                      <a:fillRect/>
                    </a:stretch>
                  </pic:blipFill>
                  <pic:spPr>
                    <a:xfrm>
                      <a:off x="0" y="0"/>
                      <a:ext cx="6041550" cy="3403600"/>
                    </a:xfrm>
                    <a:prstGeom prst="rect"/>
                    <a:ln/>
                  </pic:spPr>
                </pic:pic>
              </a:graphicData>
            </a:graphic>
          </wp:inline>
        </w:drawing>
      </w:r>
      <w:r w:rsidDel="00000000" w:rsidR="00000000" w:rsidRPr="00000000">
        <w:rPr>
          <w:rtl w:val="0"/>
        </w:rPr>
      </w:r>
    </w:p>
    <w:p w:rsidR="00000000" w:rsidDel="00000000" w:rsidP="00000000" w:rsidRDefault="00000000" w:rsidRPr="00000000" w14:paraId="00000146">
      <w:pPr>
        <w:pStyle w:val="Heading1"/>
        <w:jc w:val="left"/>
        <w:rPr/>
      </w:pPr>
      <w:bookmarkStart w:colFirst="0" w:colLast="0" w:name="_4hzglnlxvgsh" w:id="26"/>
      <w:bookmarkEnd w:id="26"/>
      <w:r w:rsidDel="00000000" w:rsidR="00000000" w:rsidRPr="00000000">
        <w:rPr>
          <w:rtl w:val="0"/>
        </w:rPr>
      </w:r>
    </w:p>
    <w:p w:rsidR="00000000" w:rsidDel="00000000" w:rsidP="00000000" w:rsidRDefault="00000000" w:rsidRPr="00000000" w14:paraId="00000147">
      <w:pPr>
        <w:pStyle w:val="Heading1"/>
        <w:jc w:val="left"/>
        <w:rPr/>
      </w:pPr>
      <w:bookmarkStart w:colFirst="0" w:colLast="0" w:name="_5f6amlke2v" w:id="27"/>
      <w:bookmarkEnd w:id="27"/>
      <w:r w:rsidDel="00000000" w:rsidR="00000000" w:rsidRPr="00000000">
        <w:rPr>
          <w:sz w:val="20"/>
          <w:szCs w:val="20"/>
          <w:u w:val="none"/>
        </w:rPr>
        <w:drawing>
          <wp:inline distB="114300" distT="114300" distL="114300" distR="114300">
            <wp:extent cx="6041550" cy="3403600"/>
            <wp:effectExtent b="0" l="0" r="0" t="0"/>
            <wp:docPr id="9" name="image7.png"/>
            <a:graphic>
              <a:graphicData uri="http://schemas.openxmlformats.org/drawingml/2006/picture">
                <pic:pic>
                  <pic:nvPicPr>
                    <pic:cNvPr id="0" name="image7.png"/>
                    <pic:cNvPicPr preferRelativeResize="0"/>
                  </pic:nvPicPr>
                  <pic:blipFill>
                    <a:blip r:embed="rId18"/>
                    <a:srcRect b="0" l="0" r="0" t="0"/>
                    <a:stretch>
                      <a:fillRect/>
                    </a:stretch>
                  </pic:blipFill>
                  <pic:spPr>
                    <a:xfrm>
                      <a:off x="0" y="0"/>
                      <a:ext cx="6041550" cy="3403600"/>
                    </a:xfrm>
                    <a:prstGeom prst="rect"/>
                    <a:ln/>
                  </pic:spPr>
                </pic:pic>
              </a:graphicData>
            </a:graphic>
          </wp:inline>
        </w:drawing>
      </w:r>
      <w:r w:rsidDel="00000000" w:rsidR="00000000" w:rsidRPr="00000000">
        <w:rPr/>
        <w:drawing>
          <wp:inline distB="114300" distT="114300" distL="114300" distR="114300">
            <wp:extent cx="6041550" cy="3403600"/>
            <wp:effectExtent b="0" l="0" r="0" t="0"/>
            <wp:docPr id="21" name="image13.png"/>
            <a:graphic>
              <a:graphicData uri="http://schemas.openxmlformats.org/drawingml/2006/picture">
                <pic:pic>
                  <pic:nvPicPr>
                    <pic:cNvPr id="0" name="image13.png"/>
                    <pic:cNvPicPr preferRelativeResize="0"/>
                  </pic:nvPicPr>
                  <pic:blipFill>
                    <a:blip r:embed="rId19"/>
                    <a:srcRect b="0" l="0" r="0" t="0"/>
                    <a:stretch>
                      <a:fillRect/>
                    </a:stretch>
                  </pic:blipFill>
                  <pic:spPr>
                    <a:xfrm>
                      <a:off x="0" y="0"/>
                      <a:ext cx="6041550" cy="3403600"/>
                    </a:xfrm>
                    <a:prstGeom prst="rect"/>
                    <a:ln/>
                  </pic:spPr>
                </pic:pic>
              </a:graphicData>
            </a:graphic>
          </wp:inline>
        </w:drawing>
      </w:r>
      <w:r w:rsidDel="00000000" w:rsidR="00000000" w:rsidRPr="00000000">
        <w:rPr/>
        <w:drawing>
          <wp:inline distB="114300" distT="114300" distL="114300" distR="114300">
            <wp:extent cx="6041550" cy="3403600"/>
            <wp:effectExtent b="0" l="0" r="0" t="0"/>
            <wp:docPr id="17" name="image6.png"/>
            <a:graphic>
              <a:graphicData uri="http://schemas.openxmlformats.org/drawingml/2006/picture">
                <pic:pic>
                  <pic:nvPicPr>
                    <pic:cNvPr id="0" name="image6.png"/>
                    <pic:cNvPicPr preferRelativeResize="0"/>
                  </pic:nvPicPr>
                  <pic:blipFill>
                    <a:blip r:embed="rId20"/>
                    <a:srcRect b="0" l="0" r="0" t="0"/>
                    <a:stretch>
                      <a:fillRect/>
                    </a:stretch>
                  </pic:blipFill>
                  <pic:spPr>
                    <a:xfrm>
                      <a:off x="0" y="0"/>
                      <a:ext cx="6041550" cy="3403600"/>
                    </a:xfrm>
                    <a:prstGeom prst="rect"/>
                    <a:ln/>
                  </pic:spPr>
                </pic:pic>
              </a:graphicData>
            </a:graphic>
          </wp:inline>
        </w:drawing>
      </w:r>
      <w:r w:rsidDel="00000000" w:rsidR="00000000" w:rsidRPr="00000000">
        <w:rPr/>
        <w:drawing>
          <wp:inline distB="114300" distT="114300" distL="114300" distR="114300">
            <wp:extent cx="6041550" cy="3403600"/>
            <wp:effectExtent b="0" l="0" r="0" t="0"/>
            <wp:docPr id="15" name="image5.png"/>
            <a:graphic>
              <a:graphicData uri="http://schemas.openxmlformats.org/drawingml/2006/picture">
                <pic:pic>
                  <pic:nvPicPr>
                    <pic:cNvPr id="0" name="image5.png"/>
                    <pic:cNvPicPr preferRelativeResize="0"/>
                  </pic:nvPicPr>
                  <pic:blipFill>
                    <a:blip r:embed="rId21"/>
                    <a:srcRect b="0" l="0" r="0" t="0"/>
                    <a:stretch>
                      <a:fillRect/>
                    </a:stretch>
                  </pic:blipFill>
                  <pic:spPr>
                    <a:xfrm>
                      <a:off x="0" y="0"/>
                      <a:ext cx="6041550" cy="3403600"/>
                    </a:xfrm>
                    <a:prstGeom prst="rect"/>
                    <a:ln/>
                  </pic:spPr>
                </pic:pic>
              </a:graphicData>
            </a:graphic>
          </wp:inline>
        </w:drawing>
      </w:r>
      <w:r w:rsidDel="00000000" w:rsidR="00000000" w:rsidRPr="00000000">
        <w:rPr>
          <w:rtl w:val="0"/>
        </w:rPr>
      </w:r>
    </w:p>
    <w:p w:rsidR="00000000" w:rsidDel="00000000" w:rsidP="00000000" w:rsidRDefault="00000000" w:rsidRPr="00000000" w14:paraId="00000148">
      <w:pPr>
        <w:pStyle w:val="Heading1"/>
        <w:jc w:val="left"/>
        <w:rPr>
          <w:sz w:val="20"/>
          <w:szCs w:val="20"/>
          <w:u w:val="none"/>
        </w:rPr>
      </w:pPr>
      <w:bookmarkStart w:colFirst="0" w:colLast="0" w:name="_zfjaqraw8dra" w:id="28"/>
      <w:bookmarkEnd w:id="28"/>
      <w:r w:rsidDel="00000000" w:rsidR="00000000" w:rsidRPr="00000000">
        <w:rPr>
          <w:sz w:val="20"/>
          <w:szCs w:val="20"/>
          <w:u w:val="none"/>
          <w:rtl w:val="0"/>
        </w:rPr>
        <w:t xml:space="preserve">Biblioteka</w:t>
      </w:r>
      <w:r w:rsidDel="00000000" w:rsidR="00000000" w:rsidRPr="00000000">
        <w:rPr>
          <w:sz w:val="20"/>
          <w:szCs w:val="20"/>
          <w:u w:val="none"/>
        </w:rPr>
        <w:drawing>
          <wp:inline distB="114300" distT="114300" distL="114300" distR="114300">
            <wp:extent cx="6041550" cy="3403600"/>
            <wp:effectExtent b="0" l="0" r="0" t="0"/>
            <wp:docPr id="13" name="image10.png"/>
            <a:graphic>
              <a:graphicData uri="http://schemas.openxmlformats.org/drawingml/2006/picture">
                <pic:pic>
                  <pic:nvPicPr>
                    <pic:cNvPr id="0" name="image10.png"/>
                    <pic:cNvPicPr preferRelativeResize="0"/>
                  </pic:nvPicPr>
                  <pic:blipFill>
                    <a:blip r:embed="rId22"/>
                    <a:srcRect b="0" l="0" r="0" t="0"/>
                    <a:stretch>
                      <a:fillRect/>
                    </a:stretch>
                  </pic:blipFill>
                  <pic:spPr>
                    <a:xfrm>
                      <a:off x="0" y="0"/>
                      <a:ext cx="6041550" cy="3403600"/>
                    </a:xfrm>
                    <a:prstGeom prst="rect"/>
                    <a:ln/>
                  </pic:spPr>
                </pic:pic>
              </a:graphicData>
            </a:graphic>
          </wp:inline>
        </w:drawing>
      </w:r>
      <w:r w:rsidDel="00000000" w:rsidR="00000000" w:rsidRPr="00000000">
        <w:rPr>
          <w:sz w:val="20"/>
          <w:szCs w:val="20"/>
          <w:u w:val="none"/>
        </w:rPr>
        <w:drawing>
          <wp:inline distB="114300" distT="114300" distL="114300" distR="114300">
            <wp:extent cx="6041550" cy="3403600"/>
            <wp:effectExtent b="0" l="0" r="0" t="0"/>
            <wp:docPr id="20" name="image14.png"/>
            <a:graphic>
              <a:graphicData uri="http://schemas.openxmlformats.org/drawingml/2006/picture">
                <pic:pic>
                  <pic:nvPicPr>
                    <pic:cNvPr id="0" name="image14.png"/>
                    <pic:cNvPicPr preferRelativeResize="0"/>
                  </pic:nvPicPr>
                  <pic:blipFill>
                    <a:blip r:embed="rId23"/>
                    <a:srcRect b="0" l="0" r="0" t="0"/>
                    <a:stretch>
                      <a:fillRect/>
                    </a:stretch>
                  </pic:blipFill>
                  <pic:spPr>
                    <a:xfrm>
                      <a:off x="0" y="0"/>
                      <a:ext cx="6041550" cy="3403600"/>
                    </a:xfrm>
                    <a:prstGeom prst="rect"/>
                    <a:ln/>
                  </pic:spPr>
                </pic:pic>
              </a:graphicData>
            </a:graphic>
          </wp:inline>
        </w:drawing>
      </w:r>
      <w:r w:rsidDel="00000000" w:rsidR="00000000" w:rsidRPr="00000000">
        <w:rPr>
          <w:rtl w:val="0"/>
        </w:rPr>
      </w:r>
    </w:p>
    <w:p w:rsidR="00000000" w:rsidDel="00000000" w:rsidP="00000000" w:rsidRDefault="00000000" w:rsidRPr="00000000" w14:paraId="00000149">
      <w:pPr>
        <w:pStyle w:val="Heading1"/>
        <w:jc w:val="left"/>
        <w:rPr/>
      </w:pPr>
      <w:bookmarkStart w:colFirst="0" w:colLast="0" w:name="_wm18hoey3niu" w:id="29"/>
      <w:bookmarkEnd w:id="29"/>
      <w:r w:rsidDel="00000000" w:rsidR="00000000" w:rsidRPr="00000000">
        <w:rPr>
          <w:sz w:val="20"/>
          <w:szCs w:val="20"/>
          <w:u w:val="none"/>
        </w:rPr>
        <w:drawing>
          <wp:inline distB="114300" distT="114300" distL="114300" distR="114300">
            <wp:extent cx="6041550" cy="3403600"/>
            <wp:effectExtent b="0" l="0" r="0" t="0"/>
            <wp:docPr id="2" name="image11.png"/>
            <a:graphic>
              <a:graphicData uri="http://schemas.openxmlformats.org/drawingml/2006/picture">
                <pic:pic>
                  <pic:nvPicPr>
                    <pic:cNvPr id="0" name="image11.png"/>
                    <pic:cNvPicPr preferRelativeResize="0"/>
                  </pic:nvPicPr>
                  <pic:blipFill>
                    <a:blip r:embed="rId24"/>
                    <a:srcRect b="0" l="0" r="0" t="0"/>
                    <a:stretch>
                      <a:fillRect/>
                    </a:stretch>
                  </pic:blipFill>
                  <pic:spPr>
                    <a:xfrm>
                      <a:off x="0" y="0"/>
                      <a:ext cx="6041550" cy="3403600"/>
                    </a:xfrm>
                    <a:prstGeom prst="rect"/>
                    <a:ln/>
                  </pic:spPr>
                </pic:pic>
              </a:graphicData>
            </a:graphic>
          </wp:inline>
        </w:drawing>
      </w:r>
      <w:r w:rsidDel="00000000" w:rsidR="00000000" w:rsidRPr="00000000">
        <w:rPr>
          <w:sz w:val="20"/>
          <w:szCs w:val="20"/>
          <w:u w:val="none"/>
        </w:rPr>
        <w:drawing>
          <wp:inline distB="114300" distT="114300" distL="114300" distR="114300">
            <wp:extent cx="6041550" cy="3403600"/>
            <wp:effectExtent b="0" l="0" r="0" t="0"/>
            <wp:docPr id="1" name="image8.png"/>
            <a:graphic>
              <a:graphicData uri="http://schemas.openxmlformats.org/drawingml/2006/picture">
                <pic:pic>
                  <pic:nvPicPr>
                    <pic:cNvPr id="0" name="image8.png"/>
                    <pic:cNvPicPr preferRelativeResize="0"/>
                  </pic:nvPicPr>
                  <pic:blipFill>
                    <a:blip r:embed="rId25"/>
                    <a:srcRect b="0" l="0" r="0" t="0"/>
                    <a:stretch>
                      <a:fillRect/>
                    </a:stretch>
                  </pic:blipFill>
                  <pic:spPr>
                    <a:xfrm>
                      <a:off x="0" y="0"/>
                      <a:ext cx="6041550" cy="3403600"/>
                    </a:xfrm>
                    <a:prstGeom prst="rect"/>
                    <a:ln/>
                  </pic:spPr>
                </pic:pic>
              </a:graphicData>
            </a:graphic>
          </wp:inline>
        </w:drawing>
      </w:r>
      <w:r w:rsidDel="00000000" w:rsidR="00000000" w:rsidRPr="00000000">
        <w:rPr>
          <w:sz w:val="20"/>
          <w:szCs w:val="20"/>
          <w:u w:val="none"/>
        </w:rPr>
        <w:drawing>
          <wp:inline distB="114300" distT="114300" distL="114300" distR="114300">
            <wp:extent cx="6041550" cy="3403600"/>
            <wp:effectExtent b="0" l="0" r="0" t="0"/>
            <wp:docPr id="7" name="image12.png"/>
            <a:graphic>
              <a:graphicData uri="http://schemas.openxmlformats.org/drawingml/2006/picture">
                <pic:pic>
                  <pic:nvPicPr>
                    <pic:cNvPr id="0" name="image12.png"/>
                    <pic:cNvPicPr preferRelativeResize="0"/>
                  </pic:nvPicPr>
                  <pic:blipFill>
                    <a:blip r:embed="rId26"/>
                    <a:srcRect b="0" l="0" r="0" t="0"/>
                    <a:stretch>
                      <a:fillRect/>
                    </a:stretch>
                  </pic:blipFill>
                  <pic:spPr>
                    <a:xfrm>
                      <a:off x="0" y="0"/>
                      <a:ext cx="6041550" cy="3403600"/>
                    </a:xfrm>
                    <a:prstGeom prst="rect"/>
                    <a:ln/>
                  </pic:spPr>
                </pic:pic>
              </a:graphicData>
            </a:graphic>
          </wp:inline>
        </w:drawing>
      </w:r>
      <w:r w:rsidDel="00000000" w:rsidR="00000000" w:rsidRPr="00000000">
        <w:rPr>
          <w:sz w:val="20"/>
          <w:szCs w:val="20"/>
          <w:u w:val="none"/>
        </w:rPr>
        <w:drawing>
          <wp:inline distB="114300" distT="114300" distL="114300" distR="114300">
            <wp:extent cx="6041550" cy="3403600"/>
            <wp:effectExtent b="0" l="0" r="0" t="0"/>
            <wp:docPr id="6" name="image9.png"/>
            <a:graphic>
              <a:graphicData uri="http://schemas.openxmlformats.org/drawingml/2006/picture">
                <pic:pic>
                  <pic:nvPicPr>
                    <pic:cNvPr id="0" name="image9.png"/>
                    <pic:cNvPicPr preferRelativeResize="0"/>
                  </pic:nvPicPr>
                  <pic:blipFill>
                    <a:blip r:embed="rId27"/>
                    <a:srcRect b="0" l="0" r="0" t="0"/>
                    <a:stretch>
                      <a:fillRect/>
                    </a:stretch>
                  </pic:blipFill>
                  <pic:spPr>
                    <a:xfrm>
                      <a:off x="0" y="0"/>
                      <a:ext cx="6041550" cy="3403600"/>
                    </a:xfrm>
                    <a:prstGeom prst="rect"/>
                    <a:ln/>
                  </pic:spPr>
                </pic:pic>
              </a:graphicData>
            </a:graphic>
          </wp:inline>
        </w:drawing>
      </w:r>
      <w:r w:rsidDel="00000000" w:rsidR="00000000" w:rsidRPr="00000000">
        <w:rPr>
          <w:rtl w:val="0"/>
        </w:rPr>
        <w:br w:type="textWrapping"/>
      </w:r>
    </w:p>
    <w:p w:rsidR="00000000" w:rsidDel="00000000" w:rsidP="00000000" w:rsidRDefault="00000000" w:rsidRPr="00000000" w14:paraId="0000014A">
      <w:pPr>
        <w:pStyle w:val="Heading1"/>
        <w:jc w:val="left"/>
        <w:rPr/>
      </w:pPr>
      <w:bookmarkStart w:colFirst="0" w:colLast="0" w:name="_83c2yvwxuf3v" w:id="30"/>
      <w:bookmarkEnd w:id="30"/>
      <w:r w:rsidDel="00000000" w:rsidR="00000000" w:rsidRPr="00000000">
        <w:rPr>
          <w:rtl w:val="0"/>
        </w:rPr>
      </w:r>
    </w:p>
    <w:p w:rsidR="00000000" w:rsidDel="00000000" w:rsidP="00000000" w:rsidRDefault="00000000" w:rsidRPr="00000000" w14:paraId="0000014B">
      <w:pPr>
        <w:pStyle w:val="Heading1"/>
        <w:jc w:val="left"/>
        <w:rPr/>
      </w:pPr>
      <w:bookmarkStart w:colFirst="0" w:colLast="0" w:name="_lpgnfatxjq6n" w:id="31"/>
      <w:bookmarkEnd w:id="31"/>
      <w:r w:rsidDel="00000000" w:rsidR="00000000" w:rsidRPr="00000000">
        <w:rPr>
          <w:rtl w:val="0"/>
        </w:rPr>
      </w:r>
    </w:p>
    <w:p w:rsidR="00000000" w:rsidDel="00000000" w:rsidP="00000000" w:rsidRDefault="00000000" w:rsidRPr="00000000" w14:paraId="0000014C">
      <w:pPr>
        <w:pStyle w:val="Heading1"/>
        <w:jc w:val="left"/>
        <w:rPr/>
      </w:pPr>
      <w:bookmarkStart w:colFirst="0" w:colLast="0" w:name="_64zx7fqe3bfm" w:id="32"/>
      <w:bookmarkEnd w:id="32"/>
      <w:r w:rsidDel="00000000" w:rsidR="00000000" w:rsidRPr="00000000">
        <w:rPr>
          <w:rtl w:val="0"/>
        </w:rPr>
        <w:t xml:space="preserve">IV CZĘŚĆ RYSUNKOWA</w:t>
      </w:r>
    </w:p>
    <w:p w:rsidR="00000000" w:rsidDel="00000000" w:rsidP="00000000" w:rsidRDefault="00000000" w:rsidRPr="00000000" w14:paraId="0000014D">
      <w:pPr>
        <w:spacing w:after="240" w:before="240" w:lineRule="auto"/>
        <w:rPr>
          <w:color w:val="ff0000"/>
        </w:rPr>
      </w:pPr>
      <w:r w:rsidDel="00000000" w:rsidR="00000000" w:rsidRPr="00000000">
        <w:rPr>
          <w:rtl w:val="0"/>
        </w:rPr>
      </w:r>
    </w:p>
    <w:sectPr>
      <w:footerReference r:id="rId28" w:type="default"/>
      <w:pgSz w:h="16834" w:w="11909" w:orient="portrait"/>
      <w:pgMar w:bottom="684.4488188976391" w:top="566.9291338582677" w:left="1700.7874015748032" w:right="690.4724409448835"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Verdana"/>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4E">
    <w:pPr>
      <w:spacing w:after="240" w:before="240" w:lineRule="auto"/>
      <w:jc w:val="left"/>
      <w:rPr>
        <w:sz w:val="16"/>
        <w:szCs w:val="16"/>
      </w:rPr>
    </w:pPr>
    <w:r w:rsidDel="00000000" w:rsidR="00000000" w:rsidRPr="00000000">
      <w:rPr>
        <w:b w:val="1"/>
        <w:sz w:val="16"/>
        <w:szCs w:val="16"/>
        <w:rtl w:val="0"/>
      </w:rPr>
      <w:t xml:space="preserve">COPYRIGHT © PSBA PRZEMYSŁAW SOKOŁOWSKI BIURO ARCHITEKTONICZNE I INOONI JAKUB ZYGMUNT</w:t>
      <w:br w:type="textWrapping"/>
      <w:t xml:space="preserve">Wszelkie prawa zastrzeżone - reprodukcja bez zgody autorów zabroniona.</w:t>
      <w:br w:type="textWrapping"/>
    </w:r>
    <w:r w:rsidDel="00000000" w:rsidR="00000000" w:rsidRPr="00000000">
      <w:rPr>
        <w:sz w:val="16"/>
        <w:szCs w:val="16"/>
        <w:rtl w:val="0"/>
      </w:rPr>
      <w:t xml:space="preserve">Podstawa prawna: Ustawa z dn. 04-02-1994r (Dziennik Ustaw Nr 24 poz. 83 z dn. 23-02-1994r)</w:t>
    </w:r>
  </w:p>
  <w:p w:rsidR="00000000" w:rsidDel="00000000" w:rsidP="00000000" w:rsidRDefault="00000000" w:rsidRPr="00000000" w14:paraId="0000014F">
    <w:pPr>
      <w:rPr/>
    </w:pPr>
    <w:r w:rsidDel="00000000" w:rsidR="00000000" w:rsidRPr="00000000">
      <w:rPr>
        <w:rtl w:val="0"/>
      </w:rPr>
    </w:r>
  </w:p>
  <w:p w:rsidR="00000000" w:rsidDel="00000000" w:rsidP="00000000" w:rsidRDefault="00000000" w:rsidRPr="00000000" w14:paraId="00000150">
    <w:pPr>
      <w:spacing w:after="240" w:before="240" w:lineRule="auto"/>
      <w:jc w:val="right"/>
      <w:rPr>
        <w:sz w:val="16"/>
        <w:szCs w:val="16"/>
      </w:rPr>
    </w:pPr>
    <w:r w:rsidDel="00000000" w:rsidR="00000000" w:rsidRPr="00000000">
      <w:rPr>
        <w:sz w:val="16"/>
        <w:szCs w:val="16"/>
      </w:rPr>
      <w:fldChar w:fldCharType="begin"/>
      <w:instrText xml:space="preserve">PAGE</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0" w:firstLine="0"/>
      </w:pPr>
      <w:rPr/>
    </w:lvl>
    <w:lvl w:ilvl="1">
      <w:start w:val="1"/>
      <w:numFmt w:val="decimal"/>
      <w:lvlText w:val="%1.%2"/>
      <w:lvlJc w:val="left"/>
      <w:pPr>
        <w:ind w:left="0" w:firstLine="0"/>
      </w:pPr>
      <w:rPr/>
    </w:lvl>
    <w:lvl w:ilvl="2">
      <w:start w:val="1"/>
      <w:numFmt w:val="decimal"/>
      <w:lvlText w:val=""/>
      <w:lvlJc w:val="left"/>
      <w:pPr>
        <w:ind w:left="0" w:firstLine="0"/>
      </w:pPr>
      <w:rPr/>
    </w:lvl>
    <w:lvl w:ilvl="3">
      <w:start w:val="1"/>
      <w:numFmt w:val="decimal"/>
      <w:lvlText w:val=""/>
      <w:lvlJc w:val="left"/>
      <w:pPr>
        <w:ind w:left="0" w:firstLine="0"/>
      </w:pPr>
      <w:rPr/>
    </w:lvl>
    <w:lvl w:ilvl="4">
      <w:start w:val="1"/>
      <w:numFmt w:val="decimal"/>
      <w:lvlText w:val=""/>
      <w:lvlJc w:val="left"/>
      <w:pPr>
        <w:ind w:left="0" w:firstLine="0"/>
      </w:pPr>
      <w:rPr/>
    </w:lvl>
    <w:lvl w:ilvl="5">
      <w:start w:val="1"/>
      <w:numFmt w:val="decimal"/>
      <w:lvlText w:val=""/>
      <w:lvlJc w:val="left"/>
      <w:pPr>
        <w:ind w:left="0" w:firstLine="0"/>
      </w:pPr>
      <w:rPr/>
    </w:lvl>
    <w:lvl w:ilvl="6">
      <w:start w:val="1"/>
      <w:numFmt w:val="decimal"/>
      <w:lvlText w:val=""/>
      <w:lvlJc w:val="left"/>
      <w:pPr>
        <w:ind w:left="0" w:firstLine="0"/>
      </w:pPr>
      <w:rPr/>
    </w:lvl>
    <w:lvl w:ilvl="7">
      <w:start w:val="1"/>
      <w:numFmt w:val="decimal"/>
      <w:lvlText w:val=""/>
      <w:lvlJc w:val="left"/>
      <w:pPr>
        <w:ind w:left="0" w:firstLine="0"/>
      </w:pPr>
      <w:rPr/>
    </w:lvl>
    <w:lvl w:ilvl="8">
      <w:start w:val="1"/>
      <w:numFmt w:val="decimal"/>
      <w:lvlText w:val=""/>
      <w:lvlJc w:val="left"/>
      <w:pPr>
        <w:ind w:left="0" w:firstLine="0"/>
      </w:pPr>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lang w:val="pl"/>
      </w:rPr>
    </w:rPrDefault>
    <w:pPrDefault>
      <w:pPr>
        <w:spacing w:line="276" w:lineRule="auto"/>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276" w:lineRule="auto"/>
    </w:pPr>
    <w:rPr>
      <w:b w:val="1"/>
      <w:sz w:val="28"/>
      <w:szCs w:val="28"/>
      <w:u w:val="single"/>
    </w:rPr>
  </w:style>
  <w:style w:type="paragraph" w:styleId="Heading2">
    <w:name w:val="heading 2"/>
    <w:basedOn w:val="Normal"/>
    <w:next w:val="Normal"/>
    <w:pPr>
      <w:keepNext w:val="1"/>
      <w:keepLines w:val="1"/>
      <w:spacing w:after="120" w:before="360" w:lineRule="auto"/>
      <w:ind w:left="720" w:hanging="360"/>
    </w:pPr>
    <w:rPr>
      <w:b w:val="1"/>
    </w:rPr>
  </w:style>
  <w:style w:type="paragraph" w:styleId="Heading3">
    <w:name w:val="heading 3"/>
    <w:basedOn w:val="Normal"/>
    <w:next w:val="Normal"/>
    <w:pPr>
      <w:keepNext w:val="1"/>
      <w:keepLines w:val="1"/>
      <w:spacing w:after="240" w:before="240" w:lineRule="auto"/>
    </w:pPr>
    <w:rPr>
      <w:u w:val="single"/>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6.png"/><Relationship Id="rId22" Type="http://schemas.openxmlformats.org/officeDocument/2006/relationships/image" Target="media/image10.png"/><Relationship Id="rId21" Type="http://schemas.openxmlformats.org/officeDocument/2006/relationships/image" Target="media/image5.png"/><Relationship Id="rId24" Type="http://schemas.openxmlformats.org/officeDocument/2006/relationships/image" Target="media/image11.png"/><Relationship Id="rId23" Type="http://schemas.openxmlformats.org/officeDocument/2006/relationships/image" Target="media/image1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7.jpg"/><Relationship Id="rId26" Type="http://schemas.openxmlformats.org/officeDocument/2006/relationships/image" Target="media/image12.png"/><Relationship Id="rId25" Type="http://schemas.openxmlformats.org/officeDocument/2006/relationships/image" Target="media/image8.png"/><Relationship Id="rId28" Type="http://schemas.openxmlformats.org/officeDocument/2006/relationships/footer" Target="footer1.xml"/><Relationship Id="rId27" Type="http://schemas.openxmlformats.org/officeDocument/2006/relationships/image" Target="media/image9.png"/><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18.jpg"/><Relationship Id="rId11" Type="http://schemas.openxmlformats.org/officeDocument/2006/relationships/image" Target="media/image19.jpg"/><Relationship Id="rId10" Type="http://schemas.openxmlformats.org/officeDocument/2006/relationships/image" Target="media/image21.jpg"/><Relationship Id="rId13" Type="http://schemas.openxmlformats.org/officeDocument/2006/relationships/image" Target="media/image16.jpg"/><Relationship Id="rId12" Type="http://schemas.openxmlformats.org/officeDocument/2006/relationships/image" Target="media/image22.jpg"/><Relationship Id="rId15" Type="http://schemas.openxmlformats.org/officeDocument/2006/relationships/image" Target="media/image20.jpg"/><Relationship Id="rId14" Type="http://schemas.openxmlformats.org/officeDocument/2006/relationships/image" Target="media/image15.jpg"/><Relationship Id="rId17" Type="http://schemas.openxmlformats.org/officeDocument/2006/relationships/image" Target="media/image3.png"/><Relationship Id="rId16" Type="http://schemas.openxmlformats.org/officeDocument/2006/relationships/image" Target="media/image4.png"/><Relationship Id="rId19" Type="http://schemas.openxmlformats.org/officeDocument/2006/relationships/image" Target="media/image13.png"/><Relationship Id="rId18"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