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6810" w:leader="none"/>
        </w:tabs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Jaraczewo, 18 marca 2021 r.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Specyfikacja zamówienia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fill="FFFFFF" w:val="clear"/>
        <w:spacing w:before="283" w:after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hd w:fill="FFFFFF" w:val="clear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 xml:space="preserve">Projekt "Wspieranie gospodarki niskoemisyjnej poprzez poprawę infrastruktury komunikacyjnej łączącej jednostki osadnicze Pilskiego OSI w Gminie Szydłowo" współfinansowany jest ze środków Unii Europejskiej z Europejskiego Funduszu Rozwoju Regionalnego w ramach Wielkopolskiego Regionalnego Programu Operacyjnego na lata 2014-2020, Oś priorytetowa 3 Energia,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Działania 3.3 „Wspieranie strategii niskoemisyjnych w tym mobilność miejska”, Poddziałania 3.3.1 „Inwestycje w obszarze transportu miejskiego” Wielkopolskiego Regionalnego Programu Operacyjnego na lata 2014-2020.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hd w:fill="FFFFFF" w:val="clear"/>
        <w:tabs>
          <w:tab w:val="clear" w:pos="709"/>
          <w:tab w:val="left" w:pos="120" w:leader="none"/>
          <w:tab w:val="left" w:pos="225" w:leader="none"/>
          <w:tab w:val="left" w:pos="2265" w:leader="none"/>
        </w:tabs>
        <w:suppressAutoHyphens w:val="true"/>
        <w:bidi w:val="0"/>
        <w:spacing w:before="283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  <w:u w:val="none"/>
        </w:rPr>
        <w:t xml:space="preserve">Promocja Projektu w ramach podkategorii: Kampania informacyjno-promocyjna promująca niskoemisyjność. 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Opis przedmiotu zamówienia: </w:t>
      </w:r>
    </w:p>
    <w:p>
      <w:pPr>
        <w:pStyle w:val="Normal"/>
        <w:shd w:fill="FFFFFF" w:val="clear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  <w:u w:val="single"/>
        </w:rPr>
      </w:r>
    </w:p>
    <w:p>
      <w:pPr>
        <w:pStyle w:val="Normal"/>
        <w:shd w:fill="FFFFFF" w:val="clear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  <w:lang w:val="pl-PL" w:eastAsia="pl-PL"/>
        </w:rPr>
        <w:t>150 szt - Bidon o pojemności 600 ml lub 650 ml wykonany z najwyższej jakości stopów aluminium spełniających najostrzejsze obowiązujące normy. Zabezpieczenie ustnika wykonane z tworzywa sztucznego. Bidon musi być bardzo lekki a zarazem trwały i odporny na działanie czynników atmosferycznych.  BPA Free.</w:t>
      </w:r>
    </w:p>
    <w:p>
      <w:pPr>
        <w:pStyle w:val="Normal"/>
        <w:shd w:fill="FFFFFF" w:val="clear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u w:val="non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</w:rPr>
        <w:t>230 szt - Bidon z karabińczykiem pojemność min. 400 ml wykonany z najwyższej jakości stopów aluminium spełniających najostrzejsze obowiązujące normy. BPA Free.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Oznakowanie bidonów logotypami wraz z nazwą: Fundusze Europejskie Program Regionalny, Samorząd Województwa Wielkopolskiego, Unia Europejska Europejski Fundusz Rozwoju Regionalnego, Logotyp Gminy Szydłowo.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  <w:lang w:val="pl-PL" w:eastAsia="pl-PL"/>
        </w:rPr>
        <w:t xml:space="preserve">Metoda oznakowania grawer laserowy.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  <w:lang w:val="pl-PL" w:eastAsia="pl-PL"/>
        </w:rPr>
        <w:t>(logotypy zgodnie z załącznikami)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  <w:lang w:val="pl-PL" w:eastAsia="pl-PL"/>
        </w:rPr>
        <w:t>W cenę należy wliczyć koszt dostawy na adres: Urząd Gminy Szydłowo, Jaraczewo 2, 64-9230 Szydłowo.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LibreOffice/6.2.8.2$Windows_X86_64 LibreOffice_project/f82ddfca21ebc1e222a662a32b25c0c9d20169ee</Application>
  <Pages>2</Pages>
  <Words>192</Words>
  <Characters>1395</Characters>
  <CharactersWithSpaces>1582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2021-03-17T07:25:10Z</dcterms:created>
  <dc:creator/>
  <dc:description/>
  <dc:language>pl-PL</dc:language>
  <cp:lastModifiedBy/>
  <cp:lastPrinted>2021-03-18T09:57:31Z</cp:lastPrinted>
  <dcterms:modified xsi:type="dcterms:W3CDTF">2021-03-18T09:57:45Z</dcterms:modified>
  <cp:revision>3</cp:revision>
  <dc:subject/>
  <dc:title/>
</cp:coreProperties>
</file>