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53BFDC72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951FDB">
        <w:rPr>
          <w:sz w:val="28"/>
          <w:szCs w:val="28"/>
        </w:rPr>
        <w:t xml:space="preserve">które roboty budowlane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5FC3FE8A" w:rsidR="00B120F8" w:rsidRPr="00D5019F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951FDB">
        <w:rPr>
          <w:sz w:val="26"/>
          <w:szCs w:val="26"/>
        </w:rPr>
        <w:t xml:space="preserve">roboty budowlane </w:t>
      </w:r>
      <w:r w:rsidRPr="002F1B97">
        <w:rPr>
          <w:sz w:val="26"/>
          <w:szCs w:val="26"/>
        </w:rPr>
        <w:t>w ramach zamówienia</w:t>
      </w:r>
      <w:r w:rsidRPr="002F1B97">
        <w:rPr>
          <w:rFonts w:eastAsia="Calibri"/>
          <w:sz w:val="26"/>
          <w:szCs w:val="26"/>
          <w:lang w:eastAsia="en-US"/>
        </w:rPr>
        <w:t xml:space="preserve"> pn. </w:t>
      </w:r>
      <w:r w:rsidR="00951FDB" w:rsidRPr="002F1B97">
        <w:rPr>
          <w:rFonts w:eastAsia="Calibri"/>
          <w:b/>
          <w:sz w:val="26"/>
          <w:szCs w:val="26"/>
          <w:lang w:eastAsia="en-US"/>
        </w:rPr>
        <w:t xml:space="preserve">Rozbudowa drogi powiatowej nr 1644K Łopuszna - Dursztyn (budowa chodnika) ul. </w:t>
      </w:r>
      <w:r w:rsidR="00951FDB" w:rsidRPr="00D5019F">
        <w:rPr>
          <w:rFonts w:eastAsia="Calibri"/>
          <w:b/>
          <w:sz w:val="26"/>
          <w:szCs w:val="26"/>
          <w:lang w:eastAsia="en-US"/>
        </w:rPr>
        <w:t>Bielska w miejscowości Łopuszna od km 0+005 do km 0+384,78,</w:t>
      </w:r>
      <w:r w:rsidRPr="00D5019F">
        <w:rPr>
          <w:rFonts w:eastAsia="Calibri"/>
          <w:sz w:val="26"/>
          <w:szCs w:val="26"/>
          <w:lang w:eastAsia="en-US"/>
        </w:rPr>
        <w:t xml:space="preserve"> znak: </w:t>
      </w:r>
      <w:r w:rsidR="00D5019F" w:rsidRPr="00D5019F">
        <w:rPr>
          <w:rFonts w:eastAsia="Calibri"/>
          <w:sz w:val="26"/>
          <w:szCs w:val="26"/>
          <w:lang w:eastAsia="en-US"/>
        </w:rPr>
        <w:t>PZD-ZP.261.1</w:t>
      </w:r>
      <w:r w:rsidR="004F25D0">
        <w:rPr>
          <w:rFonts w:eastAsia="Calibri"/>
          <w:sz w:val="26"/>
          <w:szCs w:val="26"/>
          <w:lang w:eastAsia="en-US"/>
        </w:rPr>
        <w:t>8</w:t>
      </w:r>
      <w:r w:rsidR="00D5019F" w:rsidRPr="00D5019F">
        <w:rPr>
          <w:rFonts w:eastAsia="Calibri"/>
          <w:sz w:val="26"/>
          <w:szCs w:val="26"/>
          <w:lang w:eastAsia="en-US"/>
        </w:rPr>
        <w:t>.2023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693A8797" w:rsidR="007315A2" w:rsidRDefault="00951FDB">
            <w:pPr>
              <w:rPr>
                <w:sz w:val="24"/>
                <w:szCs w:val="24"/>
              </w:rPr>
            </w:pPr>
            <w:r w:rsidRPr="002F1B97">
              <w:rPr>
                <w:sz w:val="24"/>
                <w:szCs w:val="24"/>
              </w:rPr>
              <w:t>O</w:t>
            </w:r>
            <w:r w:rsidR="00BF2555" w:rsidRPr="002F1B97">
              <w:rPr>
                <w:sz w:val="24"/>
                <w:szCs w:val="24"/>
              </w:rPr>
              <w:t>kreślenie</w:t>
            </w:r>
            <w:r w:rsidR="0020766F" w:rsidRPr="002F1B97">
              <w:rPr>
                <w:sz w:val="24"/>
                <w:szCs w:val="24"/>
              </w:rPr>
              <w:t xml:space="preserve"> robót budowlanych</w:t>
            </w:r>
            <w:r w:rsidR="007A5F3B" w:rsidRPr="002F1B97">
              <w:rPr>
                <w:sz w:val="24"/>
                <w:szCs w:val="24"/>
              </w:rPr>
              <w:t xml:space="preserve"> </w:t>
            </w:r>
            <w:r w:rsidR="0020766F" w:rsidRPr="002F1B97">
              <w:rPr>
                <w:sz w:val="24"/>
                <w:szCs w:val="24"/>
              </w:rPr>
              <w:t xml:space="preserve"> </w:t>
            </w:r>
            <w:r w:rsidR="00BF2555" w:rsidRPr="002F1B97">
              <w:rPr>
                <w:sz w:val="24"/>
                <w:szCs w:val="24"/>
              </w:rPr>
              <w:t xml:space="preserve">przewidzianych </w:t>
            </w:r>
            <w:r w:rsidR="00BF2555" w:rsidRPr="00BF2555">
              <w:rPr>
                <w:sz w:val="24"/>
                <w:szCs w:val="24"/>
              </w:rPr>
              <w:t>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5A7DBF07" w:rsidR="009B29A9" w:rsidRPr="00951FDB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951FDB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951FDB">
        <w:rPr>
          <w:rFonts w:eastAsia="Calibri"/>
          <w:sz w:val="22"/>
          <w:szCs w:val="22"/>
          <w:lang w:eastAsia="en-US"/>
        </w:rPr>
        <w:t>wspólnie</w:t>
      </w:r>
      <w:r w:rsidR="00F27508" w:rsidRPr="00951FDB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951FDB">
        <w:rPr>
          <w:rFonts w:eastAsia="Calibri"/>
          <w:sz w:val="22"/>
          <w:szCs w:val="22"/>
          <w:lang w:eastAsia="en-US"/>
        </w:rPr>
        <w:t xml:space="preserve"> </w:t>
      </w:r>
      <w:r w:rsidRPr="00951FDB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951FDB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951FDB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951FDB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951FDB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951FDB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951FDB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951FDB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951FDB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951FDB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951FDB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140" w14:textId="0BCAE263" w:rsidR="00540BAA" w:rsidRPr="00D5019F" w:rsidRDefault="00540BAA" w:rsidP="00540BAA">
    <w:pPr>
      <w:pStyle w:val="Nagwek"/>
      <w:jc w:val="right"/>
      <w:rPr>
        <w:sz w:val="24"/>
        <w:szCs w:val="24"/>
      </w:rPr>
    </w:pPr>
    <w:r w:rsidRPr="00D5019F">
      <w:rPr>
        <w:sz w:val="24"/>
        <w:szCs w:val="24"/>
      </w:rPr>
      <w:t xml:space="preserve">Załącznik nr </w:t>
    </w:r>
    <w:r w:rsidR="00951FDB" w:rsidRPr="00D5019F">
      <w:rPr>
        <w:sz w:val="24"/>
        <w:szCs w:val="24"/>
      </w:rPr>
      <w:t>8</w:t>
    </w:r>
    <w:r w:rsidRPr="00D5019F">
      <w:rPr>
        <w:sz w:val="24"/>
        <w:szCs w:val="24"/>
      </w:rPr>
      <w:t xml:space="preserve"> do SWZ znak: </w:t>
    </w:r>
    <w:r w:rsidR="00D5019F" w:rsidRPr="00D5019F">
      <w:rPr>
        <w:sz w:val="24"/>
        <w:szCs w:val="24"/>
      </w:rPr>
      <w:t>PZD-ZP.261.1</w:t>
    </w:r>
    <w:r w:rsidR="004F25D0">
      <w:rPr>
        <w:sz w:val="24"/>
        <w:szCs w:val="24"/>
      </w:rPr>
      <w:t>8</w:t>
    </w:r>
    <w:r w:rsidR="00D5019F" w:rsidRPr="00D5019F">
      <w:rPr>
        <w:sz w:val="24"/>
        <w:szCs w:val="24"/>
      </w:rPr>
      <w:t>.2023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6DE"/>
    <w:multiLevelType w:val="hybridMultilevel"/>
    <w:tmpl w:val="75908612"/>
    <w:lvl w:ilvl="0" w:tplc="0B54F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2F1B97"/>
    <w:rsid w:val="00320145"/>
    <w:rsid w:val="00387C30"/>
    <w:rsid w:val="00394FC2"/>
    <w:rsid w:val="003B7D38"/>
    <w:rsid w:val="003E72D3"/>
    <w:rsid w:val="004051AA"/>
    <w:rsid w:val="00422329"/>
    <w:rsid w:val="004F25D0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51FDB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5019F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Powiat Nowotarski</cp:lastModifiedBy>
  <cp:revision>27</cp:revision>
  <dcterms:created xsi:type="dcterms:W3CDTF">2022-03-01T07:19:00Z</dcterms:created>
  <dcterms:modified xsi:type="dcterms:W3CDTF">2023-08-24T11:04:00Z</dcterms:modified>
</cp:coreProperties>
</file>