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29CE" w14:textId="6DC11F6B" w:rsidR="00BB7DB5" w:rsidRPr="00D36420" w:rsidRDefault="000844C6" w:rsidP="00F71660">
      <w:pPr>
        <w:pStyle w:val="Default"/>
        <w:rPr>
          <w:rFonts w:asciiTheme="minorHAnsi" w:hAnsiTheme="minorHAnsi" w:cstheme="minorHAnsi"/>
          <w:b/>
          <w:bCs/>
          <w:color w:val="000000" w:themeColor="text1"/>
          <w:sz w:val="20"/>
          <w:szCs w:val="20"/>
        </w:rPr>
      </w:pPr>
      <w:r w:rsidRPr="00D36420">
        <w:rPr>
          <w:rFonts w:asciiTheme="minorHAnsi" w:hAnsiTheme="minorHAnsi" w:cstheme="minorHAnsi"/>
          <w:b/>
          <w:caps/>
          <w:noProof/>
          <w:sz w:val="20"/>
          <w:szCs w:val="20"/>
          <w:lang w:eastAsia="pl-PL"/>
        </w:rPr>
        <w:drawing>
          <wp:anchor distT="0" distB="0" distL="114300" distR="114300" simplePos="0" relativeHeight="251659264" behindDoc="1" locked="0" layoutInCell="1" allowOverlap="1" wp14:anchorId="30C41337" wp14:editId="1715AD59">
            <wp:simplePos x="0" y="0"/>
            <wp:positionH relativeFrom="column">
              <wp:posOffset>-267287</wp:posOffset>
            </wp:positionH>
            <wp:positionV relativeFrom="paragraph">
              <wp:posOffset>129420</wp:posOffset>
            </wp:positionV>
            <wp:extent cx="6477000" cy="857250"/>
            <wp:effectExtent l="0" t="0" r="0" b="0"/>
            <wp:wrapTight wrapText="bothSides">
              <wp:wrapPolygon edited="0">
                <wp:start x="0" y="0"/>
                <wp:lineTo x="0" y="21120"/>
                <wp:lineTo x="21536" y="21120"/>
                <wp:lineTo x="21536" y="0"/>
                <wp:lineTo x="0" y="0"/>
              </wp:wrapPolygon>
            </wp:wrapTight>
            <wp:docPr id="1" name="Obraz 1" descr="powiat prusz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wiat pruszkow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542" w:rsidRPr="00D36420">
        <w:rPr>
          <w:rFonts w:asciiTheme="minorHAnsi" w:hAnsiTheme="minorHAnsi" w:cstheme="minorHAnsi"/>
          <w:b/>
          <w:bCs/>
          <w:color w:val="000000" w:themeColor="text1"/>
          <w:sz w:val="20"/>
          <w:szCs w:val="20"/>
        </w:rPr>
        <w:t xml:space="preserve"> </w:t>
      </w:r>
    </w:p>
    <w:p w14:paraId="27E28DCA" w14:textId="1E6BE5C6" w:rsidR="000844C6" w:rsidRPr="00F71660" w:rsidRDefault="00E10A7F" w:rsidP="00F71660">
      <w:pPr>
        <w:pStyle w:val="Default"/>
        <w:rPr>
          <w:rFonts w:asciiTheme="minorHAnsi" w:hAnsiTheme="minorHAnsi" w:cstheme="minorHAnsi"/>
          <w:b/>
          <w:bCs/>
          <w:color w:val="000000" w:themeColor="text1"/>
          <w:sz w:val="28"/>
          <w:szCs w:val="28"/>
        </w:rPr>
      </w:pPr>
      <w:r w:rsidRPr="00F71660">
        <w:rPr>
          <w:rFonts w:asciiTheme="minorHAnsi" w:hAnsiTheme="minorHAnsi" w:cstheme="minorHAnsi"/>
          <w:b/>
          <w:bCs/>
          <w:color w:val="000000" w:themeColor="text1"/>
          <w:sz w:val="28"/>
          <w:szCs w:val="28"/>
        </w:rPr>
        <w:t>ZP.272.</w:t>
      </w:r>
      <w:r w:rsidR="00822E89">
        <w:rPr>
          <w:rFonts w:asciiTheme="minorHAnsi" w:hAnsiTheme="minorHAnsi" w:cstheme="minorHAnsi"/>
          <w:b/>
          <w:bCs/>
          <w:color w:val="000000" w:themeColor="text1"/>
          <w:sz w:val="28"/>
          <w:szCs w:val="28"/>
        </w:rPr>
        <w:t>36</w:t>
      </w:r>
      <w:r w:rsidR="00D315F8" w:rsidRPr="00F71660">
        <w:rPr>
          <w:rFonts w:asciiTheme="minorHAnsi" w:hAnsiTheme="minorHAnsi" w:cstheme="minorHAnsi"/>
          <w:b/>
          <w:bCs/>
          <w:color w:val="000000" w:themeColor="text1"/>
          <w:sz w:val="28"/>
          <w:szCs w:val="28"/>
        </w:rPr>
        <w:t>.202</w:t>
      </w:r>
      <w:r w:rsidR="00307E42" w:rsidRPr="00F71660">
        <w:rPr>
          <w:rFonts w:asciiTheme="minorHAnsi" w:hAnsiTheme="minorHAnsi" w:cstheme="minorHAnsi"/>
          <w:b/>
          <w:bCs/>
          <w:color w:val="000000" w:themeColor="text1"/>
          <w:sz w:val="28"/>
          <w:szCs w:val="28"/>
        </w:rPr>
        <w:t>4</w:t>
      </w:r>
    </w:p>
    <w:p w14:paraId="7AF5AB2A" w14:textId="5748BA29" w:rsidR="00DC5072" w:rsidRPr="00F71660" w:rsidRDefault="00DC5072" w:rsidP="00F71660">
      <w:pPr>
        <w:pStyle w:val="Default"/>
        <w:rPr>
          <w:rFonts w:asciiTheme="minorHAnsi" w:hAnsiTheme="minorHAnsi" w:cstheme="minorHAnsi"/>
          <w:b/>
          <w:bCs/>
          <w:color w:val="000000" w:themeColor="text1"/>
          <w:sz w:val="28"/>
          <w:szCs w:val="28"/>
        </w:rPr>
      </w:pPr>
    </w:p>
    <w:p w14:paraId="1C1A95D5" w14:textId="0B5368C8" w:rsidR="00C52FF5" w:rsidRPr="00F71660" w:rsidRDefault="00C52FF5" w:rsidP="00F71660">
      <w:pPr>
        <w:pStyle w:val="Default"/>
        <w:rPr>
          <w:rFonts w:asciiTheme="minorHAnsi" w:hAnsiTheme="minorHAnsi" w:cstheme="minorHAnsi"/>
          <w:b/>
          <w:bCs/>
          <w:color w:val="000000" w:themeColor="text1"/>
          <w:sz w:val="28"/>
          <w:szCs w:val="28"/>
        </w:rPr>
      </w:pPr>
    </w:p>
    <w:p w14:paraId="19E775EF" w14:textId="77777777" w:rsidR="00232D65" w:rsidRPr="00F71660" w:rsidRDefault="00232D65" w:rsidP="00F71660">
      <w:pPr>
        <w:pStyle w:val="Default"/>
        <w:rPr>
          <w:rFonts w:asciiTheme="minorHAnsi" w:hAnsiTheme="minorHAnsi" w:cstheme="minorHAnsi"/>
          <w:b/>
          <w:bCs/>
          <w:color w:val="000000" w:themeColor="text1"/>
          <w:sz w:val="28"/>
          <w:szCs w:val="28"/>
        </w:rPr>
      </w:pPr>
    </w:p>
    <w:p w14:paraId="114AE18A" w14:textId="77777777" w:rsidR="00E10A7F" w:rsidRPr="00F71660" w:rsidRDefault="00E10A7F" w:rsidP="00F71660">
      <w:pPr>
        <w:pStyle w:val="Default"/>
        <w:rPr>
          <w:rFonts w:asciiTheme="minorHAnsi" w:hAnsiTheme="minorHAnsi" w:cstheme="minorHAnsi"/>
          <w:b/>
          <w:bCs/>
          <w:color w:val="000000" w:themeColor="text1"/>
          <w:sz w:val="28"/>
          <w:szCs w:val="28"/>
        </w:rPr>
      </w:pPr>
    </w:p>
    <w:p w14:paraId="24FF4E06" w14:textId="4A0E7670" w:rsidR="00B96BB5" w:rsidRPr="00F71660" w:rsidRDefault="00B96BB5" w:rsidP="00F71660">
      <w:pPr>
        <w:pStyle w:val="Default"/>
        <w:jc w:val="center"/>
        <w:rPr>
          <w:rFonts w:asciiTheme="minorHAnsi" w:hAnsiTheme="minorHAnsi" w:cstheme="minorHAnsi"/>
          <w:b/>
          <w:bCs/>
          <w:color w:val="000000" w:themeColor="text1"/>
          <w:sz w:val="28"/>
          <w:szCs w:val="28"/>
        </w:rPr>
      </w:pPr>
      <w:r w:rsidRPr="00F71660">
        <w:rPr>
          <w:rFonts w:asciiTheme="minorHAnsi" w:hAnsiTheme="minorHAnsi" w:cstheme="minorHAnsi"/>
          <w:b/>
          <w:bCs/>
          <w:color w:val="000000" w:themeColor="text1"/>
          <w:sz w:val="28"/>
          <w:szCs w:val="28"/>
        </w:rPr>
        <w:t>Specyfikacja Warunków Zamówienia (SWZ)</w:t>
      </w:r>
    </w:p>
    <w:p w14:paraId="1C2ABCAA" w14:textId="6EFB2365" w:rsidR="000844C6" w:rsidRPr="00F71660" w:rsidRDefault="000844C6" w:rsidP="00F71660">
      <w:pPr>
        <w:ind w:left="569" w:right="690"/>
        <w:jc w:val="center"/>
        <w:rPr>
          <w:rFonts w:asciiTheme="minorHAnsi" w:hAnsiTheme="minorHAnsi" w:cstheme="minorHAnsi"/>
          <w:b/>
          <w:color w:val="000000" w:themeColor="text1"/>
          <w:sz w:val="28"/>
          <w:szCs w:val="28"/>
        </w:rPr>
      </w:pPr>
      <w:bookmarkStart w:id="0" w:name="_Hlk89124317"/>
    </w:p>
    <w:p w14:paraId="13A56EE7" w14:textId="2CFDB58D" w:rsidR="00BB7DB5" w:rsidRPr="00F71660" w:rsidRDefault="00B96BB5" w:rsidP="00F71660">
      <w:pPr>
        <w:ind w:left="569" w:right="690"/>
        <w:jc w:val="center"/>
        <w:rPr>
          <w:rFonts w:asciiTheme="minorHAnsi" w:hAnsiTheme="minorHAnsi" w:cstheme="minorHAnsi"/>
          <w:b/>
          <w:color w:val="000000" w:themeColor="text1"/>
          <w:sz w:val="28"/>
          <w:szCs w:val="28"/>
        </w:rPr>
      </w:pPr>
      <w:r w:rsidRPr="00F71660">
        <w:rPr>
          <w:rFonts w:asciiTheme="minorHAnsi" w:hAnsiTheme="minorHAnsi" w:cstheme="minorHAnsi"/>
          <w:b/>
          <w:color w:val="000000" w:themeColor="text1"/>
          <w:sz w:val="28"/>
          <w:szCs w:val="28"/>
        </w:rPr>
        <w:t>tryb</w:t>
      </w:r>
      <w:r w:rsidRPr="00F71660">
        <w:rPr>
          <w:rFonts w:asciiTheme="minorHAnsi" w:hAnsiTheme="minorHAnsi" w:cstheme="minorHAnsi"/>
          <w:b/>
          <w:color w:val="000000" w:themeColor="text1"/>
          <w:spacing w:val="-4"/>
          <w:sz w:val="28"/>
          <w:szCs w:val="28"/>
        </w:rPr>
        <w:t xml:space="preserve"> </w:t>
      </w:r>
      <w:r w:rsidRPr="00F71660">
        <w:rPr>
          <w:rFonts w:asciiTheme="minorHAnsi" w:hAnsiTheme="minorHAnsi" w:cstheme="minorHAnsi"/>
          <w:b/>
          <w:color w:val="000000" w:themeColor="text1"/>
          <w:sz w:val="28"/>
          <w:szCs w:val="28"/>
        </w:rPr>
        <w:t>podstawowy</w:t>
      </w:r>
      <w:r w:rsidRPr="00F71660">
        <w:rPr>
          <w:rFonts w:asciiTheme="minorHAnsi" w:hAnsiTheme="minorHAnsi" w:cstheme="minorHAnsi"/>
          <w:b/>
          <w:color w:val="000000" w:themeColor="text1"/>
          <w:spacing w:val="-4"/>
          <w:sz w:val="28"/>
          <w:szCs w:val="28"/>
        </w:rPr>
        <w:t xml:space="preserve"> </w:t>
      </w:r>
      <w:r w:rsidRPr="00F71660">
        <w:rPr>
          <w:rFonts w:asciiTheme="minorHAnsi" w:hAnsiTheme="minorHAnsi" w:cstheme="minorHAnsi"/>
          <w:b/>
          <w:color w:val="000000" w:themeColor="text1"/>
          <w:sz w:val="28"/>
          <w:szCs w:val="28"/>
        </w:rPr>
        <w:t>bez</w:t>
      </w:r>
      <w:r w:rsidRPr="00F71660">
        <w:rPr>
          <w:rFonts w:asciiTheme="minorHAnsi" w:hAnsiTheme="minorHAnsi" w:cstheme="minorHAnsi"/>
          <w:b/>
          <w:color w:val="000000" w:themeColor="text1"/>
          <w:spacing w:val="-4"/>
          <w:sz w:val="28"/>
          <w:szCs w:val="28"/>
        </w:rPr>
        <w:t xml:space="preserve"> </w:t>
      </w:r>
      <w:r w:rsidRPr="00F71660">
        <w:rPr>
          <w:rFonts w:asciiTheme="minorHAnsi" w:hAnsiTheme="minorHAnsi" w:cstheme="minorHAnsi"/>
          <w:b/>
          <w:color w:val="000000" w:themeColor="text1"/>
          <w:sz w:val="28"/>
          <w:szCs w:val="28"/>
        </w:rPr>
        <w:t>negocjacji</w:t>
      </w:r>
    </w:p>
    <w:p w14:paraId="20D89CC8" w14:textId="05C5E316" w:rsidR="00B96BB5" w:rsidRPr="00F71660" w:rsidRDefault="00B96BB5" w:rsidP="00F71660">
      <w:pPr>
        <w:ind w:left="569" w:right="690"/>
        <w:jc w:val="center"/>
        <w:rPr>
          <w:rFonts w:asciiTheme="minorHAnsi" w:hAnsiTheme="minorHAnsi" w:cstheme="minorHAnsi"/>
          <w:color w:val="000000" w:themeColor="text1"/>
          <w:sz w:val="28"/>
          <w:szCs w:val="28"/>
        </w:rPr>
      </w:pPr>
      <w:r w:rsidRPr="00F71660">
        <w:rPr>
          <w:rFonts w:asciiTheme="minorHAnsi" w:hAnsiTheme="minorHAnsi" w:cstheme="minorHAnsi"/>
          <w:color w:val="000000" w:themeColor="text1"/>
          <w:sz w:val="28"/>
          <w:szCs w:val="28"/>
        </w:rPr>
        <w:t xml:space="preserve"> </w:t>
      </w:r>
      <w:r w:rsidRPr="00F71660">
        <w:rPr>
          <w:rFonts w:asciiTheme="minorHAnsi" w:hAnsiTheme="minorHAnsi" w:cstheme="minorHAnsi"/>
          <w:color w:val="000000" w:themeColor="text1"/>
          <w:sz w:val="28"/>
          <w:szCs w:val="28"/>
        </w:rPr>
        <w:br/>
        <w:t>postępowanie</w:t>
      </w:r>
      <w:r w:rsidRPr="00F71660">
        <w:rPr>
          <w:rFonts w:asciiTheme="minorHAnsi" w:hAnsiTheme="minorHAnsi" w:cstheme="minorHAnsi"/>
          <w:color w:val="000000" w:themeColor="text1"/>
          <w:spacing w:val="-6"/>
          <w:sz w:val="28"/>
          <w:szCs w:val="28"/>
        </w:rPr>
        <w:t xml:space="preserve"> </w:t>
      </w:r>
      <w:r w:rsidRPr="00F71660">
        <w:rPr>
          <w:rFonts w:asciiTheme="minorHAnsi" w:hAnsiTheme="minorHAnsi" w:cstheme="minorHAnsi"/>
          <w:color w:val="000000" w:themeColor="text1"/>
          <w:sz w:val="28"/>
          <w:szCs w:val="28"/>
        </w:rPr>
        <w:t>o</w:t>
      </w:r>
      <w:r w:rsidRPr="00F71660">
        <w:rPr>
          <w:rFonts w:asciiTheme="minorHAnsi" w:hAnsiTheme="minorHAnsi" w:cstheme="minorHAnsi"/>
          <w:color w:val="000000" w:themeColor="text1"/>
          <w:spacing w:val="-4"/>
          <w:sz w:val="28"/>
          <w:szCs w:val="28"/>
        </w:rPr>
        <w:t xml:space="preserve"> </w:t>
      </w:r>
      <w:r w:rsidRPr="00F71660">
        <w:rPr>
          <w:rFonts w:asciiTheme="minorHAnsi" w:hAnsiTheme="minorHAnsi" w:cstheme="minorHAnsi"/>
          <w:color w:val="000000" w:themeColor="text1"/>
          <w:sz w:val="28"/>
          <w:szCs w:val="28"/>
        </w:rPr>
        <w:t>udzielenie</w:t>
      </w:r>
      <w:r w:rsidRPr="00F71660">
        <w:rPr>
          <w:rFonts w:asciiTheme="minorHAnsi" w:hAnsiTheme="minorHAnsi" w:cstheme="minorHAnsi"/>
          <w:color w:val="000000" w:themeColor="text1"/>
          <w:spacing w:val="-8"/>
          <w:sz w:val="28"/>
          <w:szCs w:val="28"/>
        </w:rPr>
        <w:t xml:space="preserve"> </w:t>
      </w:r>
      <w:r w:rsidRPr="00F71660">
        <w:rPr>
          <w:rFonts w:asciiTheme="minorHAnsi" w:hAnsiTheme="minorHAnsi" w:cstheme="minorHAnsi"/>
          <w:color w:val="000000" w:themeColor="text1"/>
          <w:sz w:val="28"/>
          <w:szCs w:val="28"/>
        </w:rPr>
        <w:t>zamówienia</w:t>
      </w:r>
      <w:r w:rsidRPr="00F71660">
        <w:rPr>
          <w:rFonts w:asciiTheme="minorHAnsi" w:hAnsiTheme="minorHAnsi" w:cstheme="minorHAnsi"/>
          <w:color w:val="000000" w:themeColor="text1"/>
          <w:spacing w:val="-5"/>
          <w:sz w:val="28"/>
          <w:szCs w:val="28"/>
        </w:rPr>
        <w:t xml:space="preserve"> </w:t>
      </w:r>
      <w:r w:rsidRPr="00F71660">
        <w:rPr>
          <w:rFonts w:asciiTheme="minorHAnsi" w:hAnsiTheme="minorHAnsi" w:cstheme="minorHAnsi"/>
          <w:color w:val="000000" w:themeColor="text1"/>
          <w:sz w:val="28"/>
          <w:szCs w:val="28"/>
        </w:rPr>
        <w:t xml:space="preserve">publicznego </w:t>
      </w:r>
      <w:bookmarkEnd w:id="0"/>
      <w:r w:rsidRPr="00F71660">
        <w:rPr>
          <w:rFonts w:asciiTheme="minorHAnsi" w:hAnsiTheme="minorHAnsi" w:cstheme="minorHAnsi"/>
          <w:color w:val="000000" w:themeColor="text1"/>
          <w:sz w:val="28"/>
          <w:szCs w:val="28"/>
        </w:rPr>
        <w:t>pn.:</w:t>
      </w:r>
    </w:p>
    <w:p w14:paraId="2DBD6977" w14:textId="77777777" w:rsidR="00EA2718" w:rsidRDefault="00EA2718" w:rsidP="00F71660">
      <w:pPr>
        <w:spacing w:before="185"/>
        <w:jc w:val="both"/>
        <w:rPr>
          <w:rFonts w:asciiTheme="minorHAnsi" w:hAnsiTheme="minorHAnsi" w:cstheme="minorHAnsi"/>
          <w:color w:val="000000" w:themeColor="text1"/>
          <w:sz w:val="28"/>
          <w:szCs w:val="28"/>
        </w:rPr>
      </w:pPr>
    </w:p>
    <w:p w14:paraId="6990328B" w14:textId="259E3662" w:rsidR="00EA2718" w:rsidRPr="00EA2718" w:rsidRDefault="00EA2718" w:rsidP="00EA2718">
      <w:pPr>
        <w:spacing w:before="185"/>
        <w:jc w:val="center"/>
        <w:rPr>
          <w:rFonts w:asciiTheme="minorHAnsi" w:hAnsiTheme="minorHAnsi" w:cstheme="minorHAnsi"/>
          <w:b/>
          <w:color w:val="000000" w:themeColor="text1"/>
          <w:sz w:val="28"/>
          <w:szCs w:val="28"/>
        </w:rPr>
      </w:pPr>
      <w:r w:rsidRPr="00EA2718">
        <w:rPr>
          <w:rFonts w:asciiTheme="minorHAnsi" w:eastAsia="Times New Roman" w:hAnsiTheme="minorHAnsi" w:cstheme="minorHAnsi"/>
          <w:b/>
          <w:color w:val="000000" w:themeColor="text1"/>
          <w:sz w:val="28"/>
          <w:szCs w:val="28"/>
          <w:lang w:eastAsia="pl-PL"/>
        </w:rPr>
        <w:t>Przedłużenie subskrypcji licencji VDA</w:t>
      </w:r>
    </w:p>
    <w:p w14:paraId="00845890" w14:textId="77777777" w:rsidR="00EA2718" w:rsidRDefault="00EA2718" w:rsidP="00F71660">
      <w:pPr>
        <w:spacing w:before="185"/>
        <w:jc w:val="both"/>
        <w:rPr>
          <w:rFonts w:asciiTheme="minorHAnsi" w:hAnsiTheme="minorHAnsi" w:cstheme="minorHAnsi"/>
          <w:color w:val="000000" w:themeColor="text1"/>
          <w:sz w:val="28"/>
          <w:szCs w:val="28"/>
        </w:rPr>
      </w:pPr>
    </w:p>
    <w:p w14:paraId="52E1A7DE" w14:textId="2DE9E1B3" w:rsidR="00593A5B" w:rsidRPr="00F71660" w:rsidRDefault="00B96BB5" w:rsidP="00F71660">
      <w:pPr>
        <w:spacing w:before="185"/>
        <w:jc w:val="both"/>
        <w:rPr>
          <w:rFonts w:asciiTheme="minorHAnsi" w:hAnsiTheme="minorHAnsi" w:cstheme="minorHAnsi"/>
          <w:color w:val="000000" w:themeColor="text1"/>
          <w:spacing w:val="-8"/>
          <w:sz w:val="28"/>
          <w:szCs w:val="28"/>
        </w:rPr>
      </w:pPr>
      <w:r w:rsidRPr="00F71660">
        <w:rPr>
          <w:rFonts w:asciiTheme="minorHAnsi" w:hAnsiTheme="minorHAnsi" w:cstheme="minorHAnsi"/>
          <w:color w:val="000000" w:themeColor="text1"/>
          <w:sz w:val="28"/>
          <w:szCs w:val="28"/>
        </w:rPr>
        <w:t>Zamówienie</w:t>
      </w:r>
      <w:r w:rsidRPr="00F71660">
        <w:rPr>
          <w:rFonts w:asciiTheme="minorHAnsi" w:hAnsiTheme="minorHAnsi" w:cstheme="minorHAnsi"/>
          <w:color w:val="000000" w:themeColor="text1"/>
          <w:spacing w:val="-3"/>
          <w:sz w:val="28"/>
          <w:szCs w:val="28"/>
        </w:rPr>
        <w:t xml:space="preserve"> </w:t>
      </w:r>
      <w:r w:rsidRPr="00F71660">
        <w:rPr>
          <w:rFonts w:asciiTheme="minorHAnsi" w:hAnsiTheme="minorHAnsi" w:cstheme="minorHAnsi"/>
          <w:color w:val="000000" w:themeColor="text1"/>
          <w:sz w:val="28"/>
          <w:szCs w:val="28"/>
        </w:rPr>
        <w:t>o</w:t>
      </w:r>
      <w:r w:rsidRPr="00F71660">
        <w:rPr>
          <w:rFonts w:asciiTheme="minorHAnsi" w:hAnsiTheme="minorHAnsi" w:cstheme="minorHAnsi"/>
          <w:color w:val="000000" w:themeColor="text1"/>
          <w:spacing w:val="-3"/>
          <w:sz w:val="28"/>
          <w:szCs w:val="28"/>
        </w:rPr>
        <w:t xml:space="preserve"> </w:t>
      </w:r>
      <w:r w:rsidRPr="00F71660">
        <w:rPr>
          <w:rFonts w:asciiTheme="minorHAnsi" w:hAnsiTheme="minorHAnsi" w:cstheme="minorHAnsi"/>
          <w:color w:val="000000" w:themeColor="text1"/>
          <w:sz w:val="28"/>
          <w:szCs w:val="28"/>
        </w:rPr>
        <w:t>wartości</w:t>
      </w:r>
      <w:r w:rsidRPr="00F71660">
        <w:rPr>
          <w:rFonts w:asciiTheme="minorHAnsi" w:hAnsiTheme="minorHAnsi" w:cstheme="minorHAnsi"/>
          <w:color w:val="000000" w:themeColor="text1"/>
          <w:spacing w:val="-2"/>
          <w:sz w:val="28"/>
          <w:szCs w:val="28"/>
        </w:rPr>
        <w:t xml:space="preserve"> </w:t>
      </w:r>
      <w:r w:rsidRPr="00F71660">
        <w:rPr>
          <w:rFonts w:asciiTheme="minorHAnsi" w:hAnsiTheme="minorHAnsi" w:cstheme="minorHAnsi"/>
          <w:color w:val="000000" w:themeColor="text1"/>
          <w:sz w:val="28"/>
          <w:szCs w:val="28"/>
        </w:rPr>
        <w:t>mniejszej</w:t>
      </w:r>
      <w:r w:rsidRPr="00F71660">
        <w:rPr>
          <w:rFonts w:asciiTheme="minorHAnsi" w:hAnsiTheme="minorHAnsi" w:cstheme="minorHAnsi"/>
          <w:color w:val="000000" w:themeColor="text1"/>
          <w:spacing w:val="-3"/>
          <w:sz w:val="28"/>
          <w:szCs w:val="28"/>
        </w:rPr>
        <w:t xml:space="preserve"> </w:t>
      </w:r>
      <w:r w:rsidRPr="00F71660">
        <w:rPr>
          <w:rFonts w:asciiTheme="minorHAnsi" w:hAnsiTheme="minorHAnsi" w:cstheme="minorHAnsi"/>
          <w:color w:val="000000" w:themeColor="text1"/>
          <w:sz w:val="28"/>
          <w:szCs w:val="28"/>
        </w:rPr>
        <w:t>niż</w:t>
      </w:r>
      <w:r w:rsidRPr="00F71660">
        <w:rPr>
          <w:rFonts w:asciiTheme="minorHAnsi" w:hAnsiTheme="minorHAnsi" w:cstheme="minorHAnsi"/>
          <w:color w:val="000000" w:themeColor="text1"/>
          <w:spacing w:val="-5"/>
          <w:sz w:val="28"/>
          <w:szCs w:val="28"/>
        </w:rPr>
        <w:t xml:space="preserve"> </w:t>
      </w:r>
      <w:r w:rsidRPr="00F71660">
        <w:rPr>
          <w:rFonts w:asciiTheme="minorHAnsi" w:hAnsiTheme="minorHAnsi" w:cstheme="minorHAnsi"/>
          <w:color w:val="000000" w:themeColor="text1"/>
          <w:sz w:val="28"/>
          <w:szCs w:val="28"/>
        </w:rPr>
        <w:t>progi</w:t>
      </w:r>
      <w:r w:rsidRPr="00F71660">
        <w:rPr>
          <w:rFonts w:asciiTheme="minorHAnsi" w:hAnsiTheme="minorHAnsi" w:cstheme="minorHAnsi"/>
          <w:color w:val="000000" w:themeColor="text1"/>
          <w:spacing w:val="-2"/>
          <w:sz w:val="28"/>
          <w:szCs w:val="28"/>
        </w:rPr>
        <w:t xml:space="preserve"> </w:t>
      </w:r>
      <w:r w:rsidRPr="00F71660">
        <w:rPr>
          <w:rFonts w:asciiTheme="minorHAnsi" w:hAnsiTheme="minorHAnsi" w:cstheme="minorHAnsi"/>
          <w:color w:val="000000" w:themeColor="text1"/>
          <w:sz w:val="28"/>
          <w:szCs w:val="28"/>
        </w:rPr>
        <w:t>unijne,</w:t>
      </w:r>
      <w:r w:rsidRPr="00F71660">
        <w:rPr>
          <w:rFonts w:asciiTheme="minorHAnsi" w:hAnsiTheme="minorHAnsi" w:cstheme="minorHAnsi"/>
          <w:color w:val="000000" w:themeColor="text1"/>
          <w:spacing w:val="-5"/>
          <w:sz w:val="28"/>
          <w:szCs w:val="28"/>
        </w:rPr>
        <w:t xml:space="preserve"> </w:t>
      </w:r>
      <w:r w:rsidRPr="00F71660">
        <w:rPr>
          <w:rFonts w:asciiTheme="minorHAnsi" w:hAnsiTheme="minorHAnsi" w:cstheme="minorHAnsi"/>
          <w:color w:val="000000" w:themeColor="text1"/>
          <w:sz w:val="28"/>
          <w:szCs w:val="28"/>
        </w:rPr>
        <w:t>o</w:t>
      </w:r>
      <w:r w:rsidRPr="00F71660">
        <w:rPr>
          <w:rFonts w:asciiTheme="minorHAnsi" w:hAnsiTheme="minorHAnsi" w:cstheme="minorHAnsi"/>
          <w:color w:val="000000" w:themeColor="text1"/>
          <w:spacing w:val="-3"/>
          <w:sz w:val="28"/>
          <w:szCs w:val="28"/>
        </w:rPr>
        <w:t xml:space="preserve"> </w:t>
      </w:r>
      <w:r w:rsidRPr="00F71660">
        <w:rPr>
          <w:rFonts w:asciiTheme="minorHAnsi" w:hAnsiTheme="minorHAnsi" w:cstheme="minorHAnsi"/>
          <w:color w:val="000000" w:themeColor="text1"/>
          <w:sz w:val="28"/>
          <w:szCs w:val="28"/>
        </w:rPr>
        <w:t>których</w:t>
      </w:r>
      <w:r w:rsidRPr="00F71660">
        <w:rPr>
          <w:rFonts w:asciiTheme="minorHAnsi" w:hAnsiTheme="minorHAnsi" w:cstheme="minorHAnsi"/>
          <w:color w:val="000000" w:themeColor="text1"/>
          <w:spacing w:val="-5"/>
          <w:sz w:val="28"/>
          <w:szCs w:val="28"/>
        </w:rPr>
        <w:t xml:space="preserve"> </w:t>
      </w:r>
      <w:r w:rsidRPr="00F71660">
        <w:rPr>
          <w:rFonts w:asciiTheme="minorHAnsi" w:hAnsiTheme="minorHAnsi" w:cstheme="minorHAnsi"/>
          <w:color w:val="000000" w:themeColor="text1"/>
          <w:sz w:val="28"/>
          <w:szCs w:val="28"/>
        </w:rPr>
        <w:t>mowa</w:t>
      </w:r>
      <w:r w:rsidRPr="00F71660">
        <w:rPr>
          <w:rFonts w:asciiTheme="minorHAnsi" w:hAnsiTheme="minorHAnsi" w:cstheme="minorHAnsi"/>
          <w:color w:val="000000" w:themeColor="text1"/>
          <w:spacing w:val="-2"/>
          <w:sz w:val="28"/>
          <w:szCs w:val="28"/>
        </w:rPr>
        <w:t xml:space="preserve"> </w:t>
      </w:r>
      <w:r w:rsidRPr="00F71660">
        <w:rPr>
          <w:rFonts w:asciiTheme="minorHAnsi" w:hAnsiTheme="minorHAnsi" w:cstheme="minorHAnsi"/>
          <w:color w:val="000000" w:themeColor="text1"/>
          <w:sz w:val="28"/>
          <w:szCs w:val="28"/>
        </w:rPr>
        <w:t>w</w:t>
      </w:r>
      <w:r w:rsidRPr="00F71660">
        <w:rPr>
          <w:rFonts w:asciiTheme="minorHAnsi" w:hAnsiTheme="minorHAnsi" w:cstheme="minorHAnsi"/>
          <w:color w:val="000000" w:themeColor="text1"/>
          <w:spacing w:val="-4"/>
          <w:sz w:val="28"/>
          <w:szCs w:val="28"/>
        </w:rPr>
        <w:t xml:space="preserve"> </w:t>
      </w:r>
      <w:r w:rsidRPr="00F71660">
        <w:rPr>
          <w:rFonts w:asciiTheme="minorHAnsi" w:hAnsiTheme="minorHAnsi" w:cstheme="minorHAnsi"/>
          <w:color w:val="000000" w:themeColor="text1"/>
          <w:sz w:val="28"/>
          <w:szCs w:val="28"/>
        </w:rPr>
        <w:t>art.</w:t>
      </w:r>
      <w:r w:rsidRPr="00F71660">
        <w:rPr>
          <w:rFonts w:asciiTheme="minorHAnsi" w:hAnsiTheme="minorHAnsi" w:cstheme="minorHAnsi"/>
          <w:color w:val="000000" w:themeColor="text1"/>
          <w:spacing w:val="-2"/>
          <w:sz w:val="28"/>
          <w:szCs w:val="28"/>
        </w:rPr>
        <w:t xml:space="preserve"> </w:t>
      </w:r>
      <w:r w:rsidRPr="00F71660">
        <w:rPr>
          <w:rFonts w:asciiTheme="minorHAnsi" w:hAnsiTheme="minorHAnsi" w:cstheme="minorHAnsi"/>
          <w:color w:val="000000" w:themeColor="text1"/>
          <w:sz w:val="28"/>
          <w:szCs w:val="28"/>
        </w:rPr>
        <w:t>3</w:t>
      </w:r>
      <w:r w:rsidRPr="00F71660">
        <w:rPr>
          <w:rFonts w:asciiTheme="minorHAnsi" w:hAnsiTheme="minorHAnsi" w:cstheme="minorHAnsi"/>
          <w:color w:val="000000" w:themeColor="text1"/>
          <w:spacing w:val="-1"/>
          <w:sz w:val="28"/>
          <w:szCs w:val="28"/>
        </w:rPr>
        <w:t xml:space="preserve"> </w:t>
      </w:r>
      <w:r w:rsidRPr="00F71660">
        <w:rPr>
          <w:rFonts w:asciiTheme="minorHAnsi" w:hAnsiTheme="minorHAnsi" w:cstheme="minorHAnsi"/>
          <w:color w:val="000000" w:themeColor="text1"/>
          <w:sz w:val="28"/>
          <w:szCs w:val="28"/>
        </w:rPr>
        <w:t>ustawy z</w:t>
      </w:r>
      <w:r w:rsidRPr="00F71660">
        <w:rPr>
          <w:rFonts w:asciiTheme="minorHAnsi" w:hAnsiTheme="minorHAnsi" w:cstheme="minorHAnsi"/>
          <w:color w:val="000000" w:themeColor="text1"/>
          <w:spacing w:val="-7"/>
          <w:sz w:val="28"/>
          <w:szCs w:val="28"/>
        </w:rPr>
        <w:t xml:space="preserve"> </w:t>
      </w:r>
      <w:r w:rsidRPr="00F71660">
        <w:rPr>
          <w:rFonts w:asciiTheme="minorHAnsi" w:hAnsiTheme="minorHAnsi" w:cstheme="minorHAnsi"/>
          <w:color w:val="000000" w:themeColor="text1"/>
          <w:sz w:val="28"/>
          <w:szCs w:val="28"/>
        </w:rPr>
        <w:t>dnia</w:t>
      </w:r>
      <w:r w:rsidRPr="00F71660">
        <w:rPr>
          <w:rFonts w:asciiTheme="minorHAnsi" w:hAnsiTheme="minorHAnsi" w:cstheme="minorHAnsi"/>
          <w:color w:val="000000" w:themeColor="text1"/>
          <w:spacing w:val="-6"/>
          <w:sz w:val="28"/>
          <w:szCs w:val="28"/>
        </w:rPr>
        <w:t xml:space="preserve"> </w:t>
      </w:r>
      <w:r w:rsidRPr="00F71660">
        <w:rPr>
          <w:rFonts w:asciiTheme="minorHAnsi" w:hAnsiTheme="minorHAnsi" w:cstheme="minorHAnsi"/>
          <w:color w:val="000000" w:themeColor="text1"/>
          <w:sz w:val="28"/>
          <w:szCs w:val="28"/>
        </w:rPr>
        <w:t>11</w:t>
      </w:r>
      <w:r w:rsidRPr="00F71660">
        <w:rPr>
          <w:rFonts w:asciiTheme="minorHAnsi" w:hAnsiTheme="minorHAnsi" w:cstheme="minorHAnsi"/>
          <w:color w:val="000000" w:themeColor="text1"/>
          <w:spacing w:val="-6"/>
          <w:sz w:val="28"/>
          <w:szCs w:val="28"/>
        </w:rPr>
        <w:t xml:space="preserve"> </w:t>
      </w:r>
      <w:r w:rsidRPr="00F71660">
        <w:rPr>
          <w:rFonts w:asciiTheme="minorHAnsi" w:hAnsiTheme="minorHAnsi" w:cstheme="minorHAnsi"/>
          <w:color w:val="000000" w:themeColor="text1"/>
          <w:sz w:val="28"/>
          <w:szCs w:val="28"/>
        </w:rPr>
        <w:t>września</w:t>
      </w:r>
      <w:r w:rsidRPr="00F71660">
        <w:rPr>
          <w:rFonts w:asciiTheme="minorHAnsi" w:hAnsiTheme="minorHAnsi" w:cstheme="minorHAnsi"/>
          <w:color w:val="000000" w:themeColor="text1"/>
          <w:spacing w:val="-6"/>
          <w:sz w:val="28"/>
          <w:szCs w:val="28"/>
        </w:rPr>
        <w:t xml:space="preserve"> </w:t>
      </w:r>
      <w:r w:rsidRPr="00F71660">
        <w:rPr>
          <w:rFonts w:asciiTheme="minorHAnsi" w:hAnsiTheme="minorHAnsi" w:cstheme="minorHAnsi"/>
          <w:color w:val="000000" w:themeColor="text1"/>
          <w:sz w:val="28"/>
          <w:szCs w:val="28"/>
        </w:rPr>
        <w:t>2019</w:t>
      </w:r>
      <w:r w:rsidRPr="00F71660">
        <w:rPr>
          <w:rFonts w:asciiTheme="minorHAnsi" w:hAnsiTheme="minorHAnsi" w:cstheme="minorHAnsi"/>
          <w:color w:val="000000" w:themeColor="text1"/>
          <w:spacing w:val="-6"/>
          <w:sz w:val="28"/>
          <w:szCs w:val="28"/>
        </w:rPr>
        <w:t xml:space="preserve"> </w:t>
      </w:r>
      <w:r w:rsidRPr="00F71660">
        <w:rPr>
          <w:rFonts w:asciiTheme="minorHAnsi" w:hAnsiTheme="minorHAnsi" w:cstheme="minorHAnsi"/>
          <w:color w:val="000000" w:themeColor="text1"/>
          <w:sz w:val="28"/>
          <w:szCs w:val="28"/>
        </w:rPr>
        <w:t>r.</w:t>
      </w:r>
      <w:r w:rsidRPr="00F71660">
        <w:rPr>
          <w:rFonts w:asciiTheme="minorHAnsi" w:hAnsiTheme="minorHAnsi" w:cstheme="minorHAnsi"/>
          <w:color w:val="000000" w:themeColor="text1"/>
          <w:spacing w:val="-4"/>
          <w:sz w:val="28"/>
          <w:szCs w:val="28"/>
        </w:rPr>
        <w:t xml:space="preserve"> </w:t>
      </w:r>
      <w:r w:rsidRPr="00F71660">
        <w:rPr>
          <w:rFonts w:asciiTheme="minorHAnsi" w:hAnsiTheme="minorHAnsi" w:cstheme="minorHAnsi"/>
          <w:color w:val="000000" w:themeColor="text1"/>
          <w:sz w:val="28"/>
          <w:szCs w:val="28"/>
        </w:rPr>
        <w:t>Prawo</w:t>
      </w:r>
      <w:r w:rsidRPr="00F71660">
        <w:rPr>
          <w:rFonts w:asciiTheme="minorHAnsi" w:hAnsiTheme="minorHAnsi" w:cstheme="minorHAnsi"/>
          <w:color w:val="000000" w:themeColor="text1"/>
          <w:spacing w:val="-5"/>
          <w:sz w:val="28"/>
          <w:szCs w:val="28"/>
        </w:rPr>
        <w:t xml:space="preserve"> </w:t>
      </w:r>
      <w:r w:rsidRPr="00F71660">
        <w:rPr>
          <w:rFonts w:asciiTheme="minorHAnsi" w:hAnsiTheme="minorHAnsi" w:cstheme="minorHAnsi"/>
          <w:color w:val="000000" w:themeColor="text1"/>
          <w:sz w:val="28"/>
          <w:szCs w:val="28"/>
        </w:rPr>
        <w:t>zamówień</w:t>
      </w:r>
      <w:r w:rsidRPr="00F71660">
        <w:rPr>
          <w:rFonts w:asciiTheme="minorHAnsi" w:hAnsiTheme="minorHAnsi" w:cstheme="minorHAnsi"/>
          <w:color w:val="000000" w:themeColor="text1"/>
          <w:spacing w:val="-7"/>
          <w:sz w:val="28"/>
          <w:szCs w:val="28"/>
        </w:rPr>
        <w:t xml:space="preserve"> </w:t>
      </w:r>
      <w:r w:rsidRPr="00F71660">
        <w:rPr>
          <w:rFonts w:asciiTheme="minorHAnsi" w:hAnsiTheme="minorHAnsi" w:cstheme="minorHAnsi"/>
          <w:color w:val="000000" w:themeColor="text1"/>
          <w:sz w:val="28"/>
          <w:szCs w:val="28"/>
        </w:rPr>
        <w:t>publicznych</w:t>
      </w:r>
      <w:r w:rsidR="00F71660">
        <w:rPr>
          <w:rFonts w:asciiTheme="minorHAnsi" w:hAnsiTheme="minorHAnsi" w:cstheme="minorHAnsi"/>
          <w:color w:val="000000" w:themeColor="text1"/>
          <w:spacing w:val="-8"/>
          <w:sz w:val="28"/>
          <w:szCs w:val="28"/>
        </w:rPr>
        <w:t xml:space="preserve"> </w:t>
      </w:r>
    </w:p>
    <w:p w14:paraId="7B354D65" w14:textId="7E4DD5AA" w:rsidR="00D36420" w:rsidRDefault="00593A5B" w:rsidP="00F71660">
      <w:pPr>
        <w:jc w:val="center"/>
        <w:rPr>
          <w:rFonts w:asciiTheme="minorHAnsi" w:hAnsiTheme="minorHAnsi" w:cstheme="minorHAnsi"/>
          <w:color w:val="000000" w:themeColor="text1"/>
          <w:sz w:val="28"/>
          <w:szCs w:val="28"/>
        </w:rPr>
      </w:pPr>
      <w:r w:rsidRPr="00D36420">
        <w:rPr>
          <w:rFonts w:asciiTheme="minorHAnsi" w:hAnsiTheme="minorHAnsi" w:cstheme="minorHAnsi"/>
          <w:b/>
          <w:noProof/>
          <w:spacing w:val="-3"/>
          <w:sz w:val="20"/>
          <w:szCs w:val="20"/>
          <w:lang w:eastAsia="pl-PL"/>
        </w:rPr>
        <w:drawing>
          <wp:inline distT="0" distB="0" distL="0" distR="0" wp14:anchorId="7738A927" wp14:editId="616D5151">
            <wp:extent cx="5275216" cy="3095625"/>
            <wp:effectExtent l="0" t="0" r="190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129" cy="3097335"/>
                    </a:xfrm>
                    <a:prstGeom prst="rect">
                      <a:avLst/>
                    </a:prstGeom>
                    <a:noFill/>
                    <a:ln>
                      <a:noFill/>
                    </a:ln>
                  </pic:spPr>
                </pic:pic>
              </a:graphicData>
            </a:graphic>
          </wp:inline>
        </w:drawing>
      </w:r>
      <w:r w:rsidR="00F839B5" w:rsidRPr="00F71660">
        <w:rPr>
          <w:rFonts w:asciiTheme="minorHAnsi" w:hAnsiTheme="minorHAnsi" w:cstheme="minorHAnsi"/>
          <w:color w:val="000000" w:themeColor="text1"/>
          <w:sz w:val="28"/>
          <w:szCs w:val="28"/>
        </w:rPr>
        <w:t>Pruszków</w:t>
      </w:r>
      <w:r w:rsidR="00B96BB5" w:rsidRPr="00F71660">
        <w:rPr>
          <w:rFonts w:asciiTheme="minorHAnsi" w:hAnsiTheme="minorHAnsi" w:cstheme="minorHAnsi"/>
          <w:color w:val="000000" w:themeColor="text1"/>
          <w:sz w:val="28"/>
          <w:szCs w:val="28"/>
        </w:rPr>
        <w:t>,</w:t>
      </w:r>
      <w:r w:rsidR="00B96BB5" w:rsidRPr="00F71660">
        <w:rPr>
          <w:rFonts w:asciiTheme="minorHAnsi" w:hAnsiTheme="minorHAnsi" w:cstheme="minorHAnsi"/>
          <w:color w:val="000000" w:themeColor="text1"/>
          <w:spacing w:val="-8"/>
          <w:sz w:val="28"/>
          <w:szCs w:val="28"/>
        </w:rPr>
        <w:t xml:space="preserve"> </w:t>
      </w:r>
      <w:r w:rsidR="00EA2718">
        <w:rPr>
          <w:rFonts w:asciiTheme="minorHAnsi" w:hAnsiTheme="minorHAnsi" w:cstheme="minorHAnsi"/>
          <w:color w:val="000000" w:themeColor="text1"/>
          <w:sz w:val="28"/>
          <w:szCs w:val="28"/>
        </w:rPr>
        <w:t xml:space="preserve">listopad </w:t>
      </w:r>
      <w:r w:rsidR="00394B01" w:rsidRPr="00F71660">
        <w:rPr>
          <w:rFonts w:asciiTheme="minorHAnsi" w:hAnsiTheme="minorHAnsi" w:cstheme="minorHAnsi"/>
          <w:color w:val="000000" w:themeColor="text1"/>
          <w:sz w:val="28"/>
          <w:szCs w:val="28"/>
        </w:rPr>
        <w:t>202</w:t>
      </w:r>
      <w:r w:rsidR="00307E42" w:rsidRPr="00F71660">
        <w:rPr>
          <w:rFonts w:asciiTheme="minorHAnsi" w:hAnsiTheme="minorHAnsi" w:cstheme="minorHAnsi"/>
          <w:color w:val="000000" w:themeColor="text1"/>
          <w:sz w:val="28"/>
          <w:szCs w:val="28"/>
        </w:rPr>
        <w:t>4</w:t>
      </w:r>
      <w:r w:rsidR="00B96BB5" w:rsidRPr="00F71660">
        <w:rPr>
          <w:rFonts w:asciiTheme="minorHAnsi" w:hAnsiTheme="minorHAnsi" w:cstheme="minorHAnsi"/>
          <w:color w:val="000000" w:themeColor="text1"/>
          <w:spacing w:val="-7"/>
          <w:sz w:val="28"/>
          <w:szCs w:val="28"/>
        </w:rPr>
        <w:t xml:space="preserve"> </w:t>
      </w:r>
      <w:r w:rsidR="00F71660">
        <w:rPr>
          <w:rFonts w:asciiTheme="minorHAnsi" w:hAnsiTheme="minorHAnsi" w:cstheme="minorHAnsi"/>
          <w:color w:val="000000" w:themeColor="text1"/>
          <w:sz w:val="28"/>
          <w:szCs w:val="28"/>
        </w:rPr>
        <w:t>r.</w:t>
      </w:r>
    </w:p>
    <w:p w14:paraId="3AC907D4" w14:textId="71372F1A" w:rsidR="00F71660" w:rsidRDefault="00F71660" w:rsidP="00F71660">
      <w:pPr>
        <w:jc w:val="center"/>
        <w:rPr>
          <w:rFonts w:asciiTheme="minorHAnsi" w:hAnsiTheme="minorHAnsi" w:cstheme="minorHAnsi"/>
          <w:color w:val="000000" w:themeColor="text1"/>
          <w:sz w:val="28"/>
          <w:szCs w:val="28"/>
        </w:rPr>
      </w:pPr>
    </w:p>
    <w:p w14:paraId="6D16E2D7" w14:textId="77777777" w:rsidR="00F71660" w:rsidRPr="00F71660" w:rsidRDefault="00F71660" w:rsidP="00F71660">
      <w:pPr>
        <w:jc w:val="center"/>
        <w:rPr>
          <w:rFonts w:asciiTheme="minorHAnsi" w:hAnsiTheme="minorHAnsi" w:cstheme="minorHAnsi"/>
          <w:color w:val="000000" w:themeColor="text1"/>
          <w:sz w:val="20"/>
          <w:szCs w:val="20"/>
        </w:rPr>
      </w:pPr>
    </w:p>
    <w:sdt>
      <w:sdtPr>
        <w:rPr>
          <w:rFonts w:asciiTheme="minorHAnsi" w:eastAsia="Arial" w:hAnsiTheme="minorHAnsi" w:cstheme="minorHAnsi"/>
          <w:color w:val="000000" w:themeColor="text1"/>
          <w:sz w:val="20"/>
          <w:szCs w:val="20"/>
          <w:lang w:eastAsia="en-US"/>
        </w:rPr>
        <w:id w:val="-34966108"/>
        <w:docPartObj>
          <w:docPartGallery w:val="Table of Contents"/>
          <w:docPartUnique/>
        </w:docPartObj>
      </w:sdtPr>
      <w:sdtEndPr>
        <w:rPr>
          <w:rStyle w:val="Hipercze"/>
          <w:noProof/>
          <w:u w:val="single"/>
        </w:rPr>
      </w:sdtEndPr>
      <w:sdtContent>
        <w:p w14:paraId="4952EB0B" w14:textId="0002E6E0" w:rsidR="00A71473" w:rsidRPr="00D36420" w:rsidRDefault="00A71473" w:rsidP="00F71660">
          <w:pPr>
            <w:pStyle w:val="Nagwekspisutreci"/>
            <w:spacing w:line="240" w:lineRule="auto"/>
            <w:rPr>
              <w:rFonts w:asciiTheme="minorHAnsi" w:hAnsiTheme="minorHAnsi" w:cstheme="minorHAnsi"/>
              <w:b/>
              <w:bCs/>
              <w:color w:val="000000" w:themeColor="text1"/>
              <w:sz w:val="20"/>
              <w:szCs w:val="20"/>
            </w:rPr>
          </w:pPr>
          <w:r w:rsidRPr="00D36420">
            <w:rPr>
              <w:rFonts w:asciiTheme="minorHAnsi" w:hAnsiTheme="minorHAnsi" w:cstheme="minorHAnsi"/>
              <w:b/>
              <w:bCs/>
              <w:color w:val="000000" w:themeColor="text1"/>
              <w:sz w:val="20"/>
              <w:szCs w:val="20"/>
            </w:rPr>
            <w:t xml:space="preserve">Spis </w:t>
          </w:r>
          <w:r w:rsidRPr="00D36420">
            <w:rPr>
              <w:rFonts w:asciiTheme="minorHAnsi" w:hAnsiTheme="minorHAnsi" w:cstheme="minorHAnsi"/>
              <w:b/>
              <w:bCs/>
              <w:i/>
              <w:color w:val="000000" w:themeColor="text1"/>
              <w:sz w:val="20"/>
              <w:szCs w:val="20"/>
            </w:rPr>
            <w:t>treści</w:t>
          </w:r>
        </w:p>
        <w:p w14:paraId="4412DC36" w14:textId="77881278" w:rsidR="00A36B61" w:rsidRPr="00D36420" w:rsidRDefault="00A71473" w:rsidP="00F71660">
          <w:pPr>
            <w:pStyle w:val="Spistreci1"/>
            <w:rPr>
              <w:rFonts w:asciiTheme="minorHAnsi" w:eastAsiaTheme="minorEastAsia" w:hAnsiTheme="minorHAnsi" w:cstheme="minorHAnsi"/>
              <w:noProof/>
              <w:sz w:val="20"/>
              <w:szCs w:val="20"/>
              <w:lang w:eastAsia="pl-PL"/>
            </w:rPr>
          </w:pPr>
          <w:r w:rsidRPr="00D36420">
            <w:rPr>
              <w:rStyle w:val="Hipercze"/>
              <w:rFonts w:asciiTheme="minorHAnsi" w:hAnsiTheme="minorHAnsi" w:cstheme="minorHAnsi"/>
              <w:noProof/>
              <w:color w:val="000000" w:themeColor="text1"/>
              <w:sz w:val="20"/>
              <w:szCs w:val="20"/>
            </w:rPr>
            <w:fldChar w:fldCharType="begin"/>
          </w:r>
          <w:r w:rsidRPr="00D36420">
            <w:rPr>
              <w:rStyle w:val="Hipercze"/>
              <w:rFonts w:asciiTheme="minorHAnsi" w:hAnsiTheme="minorHAnsi" w:cstheme="minorHAnsi"/>
              <w:noProof/>
              <w:color w:val="000000" w:themeColor="text1"/>
              <w:sz w:val="20"/>
              <w:szCs w:val="20"/>
            </w:rPr>
            <w:instrText xml:space="preserve"> TOC \o "1-3" \h \z \u </w:instrText>
          </w:r>
          <w:r w:rsidRPr="00D36420">
            <w:rPr>
              <w:rStyle w:val="Hipercze"/>
              <w:rFonts w:asciiTheme="minorHAnsi" w:hAnsiTheme="minorHAnsi" w:cstheme="minorHAnsi"/>
              <w:noProof/>
              <w:color w:val="000000" w:themeColor="text1"/>
              <w:sz w:val="20"/>
              <w:szCs w:val="20"/>
            </w:rPr>
            <w:fldChar w:fldCharType="separate"/>
          </w:r>
          <w:hyperlink w:anchor="_Toc140058714" w:history="1">
            <w:r w:rsidR="00A36B61" w:rsidRPr="00D36420">
              <w:rPr>
                <w:rStyle w:val="Hipercze"/>
                <w:rFonts w:asciiTheme="minorHAnsi" w:eastAsia="Times New Roman" w:hAnsiTheme="minorHAnsi" w:cstheme="minorHAnsi"/>
                <w:noProof/>
                <w:sz w:val="20"/>
                <w:szCs w:val="20"/>
              </w:rPr>
              <w:t>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Nazwa i adres Zamawiającego</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_Toc140058714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3</w:t>
            </w:r>
            <w:r w:rsidR="00A36B61" w:rsidRPr="00D36420">
              <w:rPr>
                <w:rFonts w:asciiTheme="minorHAnsi" w:hAnsiTheme="minorHAnsi" w:cstheme="minorHAnsi"/>
                <w:noProof/>
                <w:webHidden/>
                <w:sz w:val="20"/>
                <w:szCs w:val="20"/>
              </w:rPr>
              <w:fldChar w:fldCharType="end"/>
            </w:r>
          </w:hyperlink>
        </w:p>
        <w:p w14:paraId="2296E7B9" w14:textId="74C05A42"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15" w:history="1">
            <w:r w:rsidR="00A36B61" w:rsidRPr="00D36420">
              <w:rPr>
                <w:rStyle w:val="Hipercze"/>
                <w:rFonts w:asciiTheme="minorHAnsi" w:eastAsia="Times New Roman" w:hAnsiTheme="minorHAnsi" w:cstheme="minorHAnsi"/>
                <w:noProof/>
                <w:sz w:val="20"/>
                <w:szCs w:val="20"/>
              </w:rPr>
              <w:t>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Adres strony internetowej, na której udostępnione będą zmiany i wyjaśnienia treści SWZ oraz inne dokumenty bezpośrednio związane z postępowaniem o udzielenie zamówienia.</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_Toc140058715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3</w:t>
            </w:r>
            <w:r w:rsidR="00A36B61" w:rsidRPr="00D36420">
              <w:rPr>
                <w:rFonts w:asciiTheme="minorHAnsi" w:hAnsiTheme="minorHAnsi" w:cstheme="minorHAnsi"/>
                <w:noProof/>
                <w:webHidden/>
                <w:sz w:val="20"/>
                <w:szCs w:val="20"/>
              </w:rPr>
              <w:fldChar w:fldCharType="end"/>
            </w:r>
          </w:hyperlink>
        </w:p>
        <w:p w14:paraId="12447176" w14:textId="2B115BE8"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16" w:history="1">
            <w:r w:rsidR="00A36B61" w:rsidRPr="00D36420">
              <w:rPr>
                <w:rStyle w:val="Hipercze"/>
                <w:rFonts w:asciiTheme="minorHAnsi" w:eastAsia="Times New Roman" w:hAnsiTheme="minorHAnsi" w:cstheme="minorHAnsi"/>
                <w:noProof/>
                <w:sz w:val="20"/>
                <w:szCs w:val="20"/>
              </w:rPr>
              <w:t>III.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Tryb udzielenia zamówienia</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_Toc140058716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3</w:t>
            </w:r>
            <w:r w:rsidR="00A36B61" w:rsidRPr="00D36420">
              <w:rPr>
                <w:rFonts w:asciiTheme="minorHAnsi" w:hAnsiTheme="minorHAnsi" w:cstheme="minorHAnsi"/>
                <w:noProof/>
                <w:webHidden/>
                <w:sz w:val="20"/>
                <w:szCs w:val="20"/>
              </w:rPr>
              <w:fldChar w:fldCharType="end"/>
            </w:r>
          </w:hyperlink>
        </w:p>
        <w:p w14:paraId="66C179C2" w14:textId="0F9C12BA"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17" w:history="1">
            <w:r w:rsidR="00A36B61" w:rsidRPr="00D36420">
              <w:rPr>
                <w:rStyle w:val="Hipercze"/>
                <w:rFonts w:asciiTheme="minorHAnsi" w:eastAsia="Times New Roman" w:hAnsiTheme="minorHAnsi" w:cstheme="minorHAnsi"/>
                <w:noProof/>
                <w:sz w:val="20"/>
                <w:szCs w:val="20"/>
              </w:rPr>
              <w:t>IV.</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Opis przedmiotu zamówienia</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_Toc140058717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4</w:t>
            </w:r>
            <w:r w:rsidR="00A36B61" w:rsidRPr="00D36420">
              <w:rPr>
                <w:rFonts w:asciiTheme="minorHAnsi" w:hAnsiTheme="minorHAnsi" w:cstheme="minorHAnsi"/>
                <w:noProof/>
                <w:webHidden/>
                <w:sz w:val="20"/>
                <w:szCs w:val="20"/>
              </w:rPr>
              <w:fldChar w:fldCharType="end"/>
            </w:r>
          </w:hyperlink>
        </w:p>
        <w:p w14:paraId="2768E2AB" w14:textId="66C88EA9"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18" w:history="1">
            <w:r w:rsidR="00A36B61" w:rsidRPr="00D36420">
              <w:rPr>
                <w:rStyle w:val="Hipercze"/>
                <w:rFonts w:asciiTheme="minorHAnsi" w:eastAsia="Times New Roman" w:hAnsiTheme="minorHAnsi" w:cstheme="minorHAnsi"/>
                <w:noProof/>
                <w:sz w:val="20"/>
                <w:szCs w:val="20"/>
              </w:rPr>
              <w:t>V.</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Termin wykonania zamówienia</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_Toc140058718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5</w:t>
            </w:r>
            <w:r w:rsidR="00A36B61" w:rsidRPr="00D36420">
              <w:rPr>
                <w:rFonts w:asciiTheme="minorHAnsi" w:hAnsiTheme="minorHAnsi" w:cstheme="minorHAnsi"/>
                <w:noProof/>
                <w:webHidden/>
                <w:sz w:val="20"/>
                <w:szCs w:val="20"/>
              </w:rPr>
              <w:fldChar w:fldCharType="end"/>
            </w:r>
          </w:hyperlink>
        </w:p>
        <w:p w14:paraId="7DCC6FC4" w14:textId="5AD290BE"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19" w:history="1">
            <w:r w:rsidR="00A36B61" w:rsidRPr="00D36420">
              <w:rPr>
                <w:rStyle w:val="Hipercze"/>
                <w:rFonts w:asciiTheme="minorHAnsi" w:eastAsia="Times New Roman" w:hAnsiTheme="minorHAnsi" w:cstheme="minorHAnsi"/>
                <w:noProof/>
                <w:sz w:val="20"/>
                <w:szCs w:val="20"/>
              </w:rPr>
              <w:t>VI.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Projektowane postanowienia umowy w sprawie zamówienia publicznego, które zostaną wprowadzone do treści tej umowy</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_Toc140058719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5</w:t>
            </w:r>
            <w:r w:rsidR="00A36B61" w:rsidRPr="00D36420">
              <w:rPr>
                <w:rFonts w:asciiTheme="minorHAnsi" w:hAnsiTheme="minorHAnsi" w:cstheme="minorHAnsi"/>
                <w:noProof/>
                <w:webHidden/>
                <w:sz w:val="20"/>
                <w:szCs w:val="20"/>
              </w:rPr>
              <w:fldChar w:fldCharType="end"/>
            </w:r>
          </w:hyperlink>
        </w:p>
        <w:p w14:paraId="26E8B481" w14:textId="4EA98DD6"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0" w:history="1">
            <w:r w:rsidR="00A36B61" w:rsidRPr="00D36420">
              <w:rPr>
                <w:rStyle w:val="Hipercze"/>
                <w:rFonts w:asciiTheme="minorHAnsi" w:eastAsia="Times New Roman" w:hAnsiTheme="minorHAnsi" w:cstheme="minorHAnsi"/>
                <w:noProof/>
                <w:sz w:val="20"/>
                <w:szCs w:val="20"/>
              </w:rPr>
              <w:t>VII.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_Toc140058720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5</w:t>
            </w:r>
            <w:r w:rsidR="00A36B61" w:rsidRPr="00D36420">
              <w:rPr>
                <w:rFonts w:asciiTheme="minorHAnsi" w:hAnsiTheme="minorHAnsi" w:cstheme="minorHAnsi"/>
                <w:noProof/>
                <w:webHidden/>
                <w:sz w:val="20"/>
                <w:szCs w:val="20"/>
              </w:rPr>
              <w:fldChar w:fldCharType="end"/>
            </w:r>
          </w:hyperlink>
        </w:p>
        <w:p w14:paraId="48618DE8" w14:textId="49C5ABD5"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1" w:history="1">
            <w:r w:rsidR="00A36B61" w:rsidRPr="00D36420">
              <w:rPr>
                <w:rStyle w:val="Hipercze"/>
                <w:rFonts w:asciiTheme="minorHAnsi" w:eastAsia="Times New Roman" w:hAnsiTheme="minorHAnsi" w:cstheme="minorHAnsi"/>
                <w:noProof/>
                <w:sz w:val="20"/>
                <w:szCs w:val="20"/>
              </w:rPr>
              <w:t>VIII.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Informacje o sposobie komunikowania się Zamawiającego z Wykonawcami w inny sposób niż przy użyciu środków komunikacji elektronicznej w przypadku zaistnienia jednej z sytuacji określonych w art. 65 ust. 1, art. 66 i art. 69 ustawy.</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_Toc140058721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6</w:t>
            </w:r>
            <w:r w:rsidR="00A36B61" w:rsidRPr="00D36420">
              <w:rPr>
                <w:rFonts w:asciiTheme="minorHAnsi" w:hAnsiTheme="minorHAnsi" w:cstheme="minorHAnsi"/>
                <w:noProof/>
                <w:webHidden/>
                <w:sz w:val="20"/>
                <w:szCs w:val="20"/>
              </w:rPr>
              <w:fldChar w:fldCharType="end"/>
            </w:r>
          </w:hyperlink>
        </w:p>
        <w:p w14:paraId="618DDD56" w14:textId="1242306A"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2" w:history="1">
            <w:r w:rsidR="00A36B61" w:rsidRPr="00D36420">
              <w:rPr>
                <w:rStyle w:val="Hipercze"/>
                <w:rFonts w:asciiTheme="minorHAnsi" w:eastAsia="Times New Roman" w:hAnsiTheme="minorHAnsi" w:cstheme="minorHAnsi"/>
                <w:noProof/>
                <w:sz w:val="20"/>
                <w:szCs w:val="20"/>
              </w:rPr>
              <w:t>IX.</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Wskazanie osób uprawnionych do komunikowania się z Wykonawcami</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_Toc140058722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6</w:t>
            </w:r>
            <w:r w:rsidR="00A36B61" w:rsidRPr="00D36420">
              <w:rPr>
                <w:rFonts w:asciiTheme="minorHAnsi" w:hAnsiTheme="minorHAnsi" w:cstheme="minorHAnsi"/>
                <w:noProof/>
                <w:webHidden/>
                <w:sz w:val="20"/>
                <w:szCs w:val="20"/>
              </w:rPr>
              <w:fldChar w:fldCharType="end"/>
            </w:r>
          </w:hyperlink>
        </w:p>
        <w:p w14:paraId="1A712734" w14:textId="347C78D8"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3" w:history="1">
            <w:r w:rsidR="00A36B61" w:rsidRPr="00D36420">
              <w:rPr>
                <w:rStyle w:val="Hipercze"/>
                <w:rFonts w:asciiTheme="minorHAnsi" w:eastAsia="Times New Roman" w:hAnsiTheme="minorHAnsi" w:cstheme="minorHAnsi"/>
                <w:noProof/>
                <w:sz w:val="20"/>
                <w:szCs w:val="20"/>
              </w:rPr>
              <w:t>X.</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Podstawy wykluczenia</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_Toc140058723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7</w:t>
            </w:r>
            <w:r w:rsidR="00A36B61" w:rsidRPr="00D36420">
              <w:rPr>
                <w:rFonts w:asciiTheme="minorHAnsi" w:hAnsiTheme="minorHAnsi" w:cstheme="minorHAnsi"/>
                <w:noProof/>
                <w:webHidden/>
                <w:sz w:val="20"/>
                <w:szCs w:val="20"/>
              </w:rPr>
              <w:fldChar w:fldCharType="end"/>
            </w:r>
          </w:hyperlink>
        </w:p>
        <w:p w14:paraId="01F9AC25" w14:textId="50091C53"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4" w:history="1">
            <w:r w:rsidR="00A36B61" w:rsidRPr="00D36420">
              <w:rPr>
                <w:rStyle w:val="Hipercze"/>
                <w:rFonts w:asciiTheme="minorHAnsi" w:eastAsia="Times New Roman" w:hAnsiTheme="minorHAnsi" w:cstheme="minorHAnsi"/>
                <w:noProof/>
                <w:sz w:val="20"/>
                <w:szCs w:val="20"/>
              </w:rPr>
              <w:t>XI.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Warunki udziału w postępowaniu</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_Toc140058724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9</w:t>
            </w:r>
            <w:r w:rsidR="00A36B61" w:rsidRPr="00D36420">
              <w:rPr>
                <w:rFonts w:asciiTheme="minorHAnsi" w:hAnsiTheme="minorHAnsi" w:cstheme="minorHAnsi"/>
                <w:noProof/>
                <w:webHidden/>
                <w:sz w:val="20"/>
                <w:szCs w:val="20"/>
              </w:rPr>
              <w:fldChar w:fldCharType="end"/>
            </w:r>
          </w:hyperlink>
        </w:p>
        <w:p w14:paraId="624DA809" w14:textId="2830ECC7"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5" w:history="1">
            <w:r w:rsidR="00A36B61" w:rsidRPr="00D36420">
              <w:rPr>
                <w:rStyle w:val="Hipercze"/>
                <w:rFonts w:asciiTheme="minorHAnsi" w:eastAsia="Times New Roman" w:hAnsiTheme="minorHAnsi" w:cstheme="minorHAnsi"/>
                <w:noProof/>
                <w:sz w:val="20"/>
                <w:szCs w:val="20"/>
              </w:rPr>
              <w:t>XII.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Poleganie na zasobach innych podmiotów</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_Toc140058725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10</w:t>
            </w:r>
            <w:r w:rsidR="00A36B61" w:rsidRPr="00D36420">
              <w:rPr>
                <w:rFonts w:asciiTheme="minorHAnsi" w:hAnsiTheme="minorHAnsi" w:cstheme="minorHAnsi"/>
                <w:noProof/>
                <w:webHidden/>
                <w:sz w:val="20"/>
                <w:szCs w:val="20"/>
              </w:rPr>
              <w:fldChar w:fldCharType="end"/>
            </w:r>
          </w:hyperlink>
        </w:p>
        <w:p w14:paraId="58343BA2" w14:textId="0AE02A28"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6" w:history="1">
            <w:r w:rsidR="00A36B61" w:rsidRPr="00D36420">
              <w:rPr>
                <w:rStyle w:val="Hipercze"/>
                <w:rFonts w:asciiTheme="minorHAnsi" w:eastAsia="Times New Roman" w:hAnsiTheme="minorHAnsi" w:cstheme="minorHAnsi"/>
                <w:noProof/>
                <w:sz w:val="20"/>
                <w:szCs w:val="20"/>
              </w:rPr>
              <w:t>XIII.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Podmiotowe środki dowodowe. Oświadczenia i dokumenty, jakie zobowiązani są dostarczyć Wykonawcy w celu potwierdzenia spełniania warunków udziału w postępowaniu oraz wykazania braku podstaw wykluczenia.</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_Toc140058726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11</w:t>
            </w:r>
            <w:r w:rsidR="00A36B61" w:rsidRPr="00D36420">
              <w:rPr>
                <w:rFonts w:asciiTheme="minorHAnsi" w:hAnsiTheme="minorHAnsi" w:cstheme="minorHAnsi"/>
                <w:noProof/>
                <w:webHidden/>
                <w:sz w:val="20"/>
                <w:szCs w:val="20"/>
              </w:rPr>
              <w:fldChar w:fldCharType="end"/>
            </w:r>
          </w:hyperlink>
        </w:p>
        <w:p w14:paraId="66E0A8F0" w14:textId="1407DC44"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7" w:history="1">
            <w:r w:rsidR="00A36B61" w:rsidRPr="00D36420">
              <w:rPr>
                <w:rStyle w:val="Hipercze"/>
                <w:rFonts w:asciiTheme="minorHAnsi" w:eastAsia="Times New Roman" w:hAnsiTheme="minorHAnsi" w:cstheme="minorHAnsi"/>
                <w:noProof/>
                <w:sz w:val="20"/>
                <w:szCs w:val="20"/>
              </w:rPr>
              <w:t>XIV.</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Termin związania ofertą</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_Toc140058727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12</w:t>
            </w:r>
            <w:r w:rsidR="00A36B61" w:rsidRPr="00D36420">
              <w:rPr>
                <w:rFonts w:asciiTheme="minorHAnsi" w:hAnsiTheme="minorHAnsi" w:cstheme="minorHAnsi"/>
                <w:noProof/>
                <w:webHidden/>
                <w:sz w:val="20"/>
                <w:szCs w:val="20"/>
              </w:rPr>
              <w:fldChar w:fldCharType="end"/>
            </w:r>
          </w:hyperlink>
        </w:p>
        <w:p w14:paraId="53BDFF64" w14:textId="068BE717"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8" w:history="1">
            <w:r w:rsidR="00A36B61" w:rsidRPr="00D36420">
              <w:rPr>
                <w:rStyle w:val="Hipercze"/>
                <w:rFonts w:asciiTheme="minorHAnsi" w:eastAsia="Times New Roman" w:hAnsiTheme="minorHAnsi" w:cstheme="minorHAnsi"/>
                <w:noProof/>
                <w:sz w:val="20"/>
                <w:szCs w:val="20"/>
              </w:rPr>
              <w:t>XV.</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Opis sposobu przygotowania oferty</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_Toc140058728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13</w:t>
            </w:r>
            <w:r w:rsidR="00A36B61" w:rsidRPr="00D36420">
              <w:rPr>
                <w:rFonts w:asciiTheme="minorHAnsi" w:hAnsiTheme="minorHAnsi" w:cstheme="minorHAnsi"/>
                <w:noProof/>
                <w:webHidden/>
                <w:sz w:val="20"/>
                <w:szCs w:val="20"/>
              </w:rPr>
              <w:fldChar w:fldCharType="end"/>
            </w:r>
          </w:hyperlink>
        </w:p>
        <w:p w14:paraId="3AFB7100" w14:textId="1BE00D92"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29" w:history="1">
            <w:r w:rsidR="00A36B61" w:rsidRPr="00D36420">
              <w:rPr>
                <w:rStyle w:val="Hipercze"/>
                <w:rFonts w:asciiTheme="minorHAnsi" w:eastAsia="Times New Roman" w:hAnsiTheme="minorHAnsi" w:cstheme="minorHAnsi"/>
                <w:noProof/>
                <w:sz w:val="20"/>
                <w:szCs w:val="20"/>
              </w:rPr>
              <w:t>XVI.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Sposób oraz termin składania ofert.</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_Toc140058729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15</w:t>
            </w:r>
            <w:r w:rsidR="00A36B61" w:rsidRPr="00D36420">
              <w:rPr>
                <w:rFonts w:asciiTheme="minorHAnsi" w:hAnsiTheme="minorHAnsi" w:cstheme="minorHAnsi"/>
                <w:noProof/>
                <w:webHidden/>
                <w:sz w:val="20"/>
                <w:szCs w:val="20"/>
              </w:rPr>
              <w:fldChar w:fldCharType="end"/>
            </w:r>
          </w:hyperlink>
        </w:p>
        <w:p w14:paraId="5B2AE663" w14:textId="1A92B6F4"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0" w:history="1">
            <w:r w:rsidR="00A36B61" w:rsidRPr="00D36420">
              <w:rPr>
                <w:rStyle w:val="Hipercze"/>
                <w:rFonts w:asciiTheme="minorHAnsi" w:eastAsia="Times New Roman" w:hAnsiTheme="minorHAnsi" w:cstheme="minorHAnsi"/>
                <w:noProof/>
                <w:sz w:val="20"/>
                <w:szCs w:val="20"/>
              </w:rPr>
              <w:t>XVII.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Termin otwarcia ofert.</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_Toc140058730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16</w:t>
            </w:r>
            <w:r w:rsidR="00A36B61" w:rsidRPr="00D36420">
              <w:rPr>
                <w:rFonts w:asciiTheme="minorHAnsi" w:hAnsiTheme="minorHAnsi" w:cstheme="minorHAnsi"/>
                <w:noProof/>
                <w:webHidden/>
                <w:sz w:val="20"/>
                <w:szCs w:val="20"/>
              </w:rPr>
              <w:fldChar w:fldCharType="end"/>
            </w:r>
          </w:hyperlink>
        </w:p>
        <w:p w14:paraId="17D5588E" w14:textId="439DEA92"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1" w:history="1">
            <w:r w:rsidR="00A36B61" w:rsidRPr="00D36420">
              <w:rPr>
                <w:rStyle w:val="Hipercze"/>
                <w:rFonts w:asciiTheme="minorHAnsi" w:eastAsia="Times New Roman" w:hAnsiTheme="minorHAnsi" w:cstheme="minorHAnsi"/>
                <w:noProof/>
                <w:sz w:val="20"/>
                <w:szCs w:val="20"/>
              </w:rPr>
              <w:t>XVIII.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Wymagania dotyczące wadium.</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_Toc140058731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16</w:t>
            </w:r>
            <w:r w:rsidR="00A36B61" w:rsidRPr="00D36420">
              <w:rPr>
                <w:rFonts w:asciiTheme="minorHAnsi" w:hAnsiTheme="minorHAnsi" w:cstheme="minorHAnsi"/>
                <w:noProof/>
                <w:webHidden/>
                <w:sz w:val="20"/>
                <w:szCs w:val="20"/>
              </w:rPr>
              <w:fldChar w:fldCharType="end"/>
            </w:r>
          </w:hyperlink>
        </w:p>
        <w:p w14:paraId="6EB30B56" w14:textId="6115962F"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2" w:history="1">
            <w:r w:rsidR="00A36B61" w:rsidRPr="00D36420">
              <w:rPr>
                <w:rStyle w:val="Hipercze"/>
                <w:rFonts w:asciiTheme="minorHAnsi" w:eastAsia="Times New Roman" w:hAnsiTheme="minorHAnsi" w:cstheme="minorHAnsi"/>
                <w:noProof/>
                <w:sz w:val="20"/>
                <w:szCs w:val="20"/>
              </w:rPr>
              <w:t>XIX.</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Sposób obliczania ceny</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_Toc140058732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16</w:t>
            </w:r>
            <w:r w:rsidR="00A36B61" w:rsidRPr="00D36420">
              <w:rPr>
                <w:rFonts w:asciiTheme="minorHAnsi" w:hAnsiTheme="minorHAnsi" w:cstheme="minorHAnsi"/>
                <w:noProof/>
                <w:webHidden/>
                <w:sz w:val="20"/>
                <w:szCs w:val="20"/>
              </w:rPr>
              <w:fldChar w:fldCharType="end"/>
            </w:r>
          </w:hyperlink>
        </w:p>
        <w:p w14:paraId="65C6D495" w14:textId="7C95D2C6"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3" w:history="1">
            <w:r w:rsidR="00A36B61" w:rsidRPr="00D36420">
              <w:rPr>
                <w:rStyle w:val="Hipercze"/>
                <w:rFonts w:asciiTheme="minorHAnsi" w:eastAsia="Times New Roman" w:hAnsiTheme="minorHAnsi" w:cstheme="minorHAnsi"/>
                <w:noProof/>
                <w:sz w:val="20"/>
                <w:szCs w:val="20"/>
              </w:rPr>
              <w:t>XX.</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Opis kryteriów oceny ofert, wraz z podaniem wag tych kryteriów i sposobu oceny ofert</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_Toc140058733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17</w:t>
            </w:r>
            <w:r w:rsidR="00A36B61" w:rsidRPr="00D36420">
              <w:rPr>
                <w:rFonts w:asciiTheme="minorHAnsi" w:hAnsiTheme="minorHAnsi" w:cstheme="minorHAnsi"/>
                <w:noProof/>
                <w:webHidden/>
                <w:sz w:val="20"/>
                <w:szCs w:val="20"/>
              </w:rPr>
              <w:fldChar w:fldCharType="end"/>
            </w:r>
          </w:hyperlink>
        </w:p>
        <w:p w14:paraId="17D6392A" w14:textId="6BD47BF0"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4" w:history="1">
            <w:r w:rsidR="00A36B61" w:rsidRPr="00D36420">
              <w:rPr>
                <w:rStyle w:val="Hipercze"/>
                <w:rFonts w:asciiTheme="minorHAnsi" w:eastAsia="Times New Roman" w:hAnsiTheme="minorHAnsi" w:cstheme="minorHAnsi"/>
                <w:noProof/>
                <w:sz w:val="20"/>
                <w:szCs w:val="20"/>
              </w:rPr>
              <w:t>XXI.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Informacje o formalnościach, jakie muszą zostać dopełnione po wyborze oferty, w celu zawarcia umowy w sprawie zamówienia publicznego.</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_Toc140058734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19</w:t>
            </w:r>
            <w:r w:rsidR="00A36B61" w:rsidRPr="00D36420">
              <w:rPr>
                <w:rFonts w:asciiTheme="minorHAnsi" w:hAnsiTheme="minorHAnsi" w:cstheme="minorHAnsi"/>
                <w:noProof/>
                <w:webHidden/>
                <w:sz w:val="20"/>
                <w:szCs w:val="20"/>
              </w:rPr>
              <w:fldChar w:fldCharType="end"/>
            </w:r>
          </w:hyperlink>
        </w:p>
        <w:p w14:paraId="105BBC5B" w14:textId="0E9D7738"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5" w:history="1">
            <w:r w:rsidR="00A36B61" w:rsidRPr="00D36420">
              <w:rPr>
                <w:rStyle w:val="Hipercze"/>
                <w:rFonts w:asciiTheme="minorHAnsi" w:eastAsia="Times New Roman" w:hAnsiTheme="minorHAnsi" w:cstheme="minorHAnsi"/>
                <w:noProof/>
                <w:sz w:val="20"/>
                <w:szCs w:val="20"/>
              </w:rPr>
              <w:t>XXII.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Zabezpieczenie należytego wykonania umowy.</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_Toc140058735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19</w:t>
            </w:r>
            <w:r w:rsidR="00A36B61" w:rsidRPr="00D36420">
              <w:rPr>
                <w:rFonts w:asciiTheme="minorHAnsi" w:hAnsiTheme="minorHAnsi" w:cstheme="minorHAnsi"/>
                <w:noProof/>
                <w:webHidden/>
                <w:sz w:val="20"/>
                <w:szCs w:val="20"/>
              </w:rPr>
              <w:fldChar w:fldCharType="end"/>
            </w:r>
          </w:hyperlink>
        </w:p>
        <w:p w14:paraId="2A559619" w14:textId="16D1330F"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6" w:history="1">
            <w:r w:rsidR="00A36B61" w:rsidRPr="00D36420">
              <w:rPr>
                <w:rStyle w:val="Hipercze"/>
                <w:rFonts w:asciiTheme="minorHAnsi" w:eastAsia="Times New Roman" w:hAnsiTheme="minorHAnsi" w:cstheme="minorHAnsi"/>
                <w:noProof/>
                <w:sz w:val="20"/>
                <w:szCs w:val="20"/>
              </w:rPr>
              <w:t>XXIII.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Podwykonawcy</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_Toc140058736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19</w:t>
            </w:r>
            <w:r w:rsidR="00A36B61" w:rsidRPr="00D36420">
              <w:rPr>
                <w:rFonts w:asciiTheme="minorHAnsi" w:hAnsiTheme="minorHAnsi" w:cstheme="minorHAnsi"/>
                <w:noProof/>
                <w:webHidden/>
                <w:sz w:val="20"/>
                <w:szCs w:val="20"/>
              </w:rPr>
              <w:fldChar w:fldCharType="end"/>
            </w:r>
          </w:hyperlink>
        </w:p>
        <w:p w14:paraId="306C08E9" w14:textId="12CE1B20"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7" w:history="1">
            <w:r w:rsidR="00A36B61" w:rsidRPr="00D36420">
              <w:rPr>
                <w:rStyle w:val="Hipercze"/>
                <w:rFonts w:asciiTheme="minorHAnsi" w:eastAsia="Times New Roman" w:hAnsiTheme="minorHAnsi" w:cstheme="minorHAnsi"/>
                <w:noProof/>
                <w:sz w:val="20"/>
                <w:szCs w:val="20"/>
              </w:rPr>
              <w:t>XXIV.</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Pouczenie o środkach ochrony prawnej przysługujących Wykonawcy</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_Toc140058737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20</w:t>
            </w:r>
            <w:r w:rsidR="00A36B61" w:rsidRPr="00D36420">
              <w:rPr>
                <w:rFonts w:asciiTheme="minorHAnsi" w:hAnsiTheme="minorHAnsi" w:cstheme="minorHAnsi"/>
                <w:noProof/>
                <w:webHidden/>
                <w:sz w:val="20"/>
                <w:szCs w:val="20"/>
              </w:rPr>
              <w:fldChar w:fldCharType="end"/>
            </w:r>
          </w:hyperlink>
        </w:p>
        <w:p w14:paraId="3B9EA597" w14:textId="1BFC8DA3"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8" w:history="1">
            <w:r w:rsidR="00A36B61" w:rsidRPr="00D36420">
              <w:rPr>
                <w:rStyle w:val="Hipercze"/>
                <w:rFonts w:asciiTheme="minorHAnsi" w:eastAsia="Times New Roman" w:hAnsiTheme="minorHAnsi" w:cstheme="minorHAnsi"/>
                <w:noProof/>
                <w:sz w:val="20"/>
                <w:szCs w:val="20"/>
              </w:rPr>
              <w:t>XXV.</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Ochrona danych osobowych</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_Toc140058738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20</w:t>
            </w:r>
            <w:r w:rsidR="00A36B61" w:rsidRPr="00D36420">
              <w:rPr>
                <w:rFonts w:asciiTheme="minorHAnsi" w:hAnsiTheme="minorHAnsi" w:cstheme="minorHAnsi"/>
                <w:noProof/>
                <w:webHidden/>
                <w:sz w:val="20"/>
                <w:szCs w:val="20"/>
              </w:rPr>
              <w:fldChar w:fldCharType="end"/>
            </w:r>
          </w:hyperlink>
        </w:p>
        <w:p w14:paraId="50436E9E" w14:textId="1D2ED14D" w:rsidR="00A36B61" w:rsidRPr="00D36420" w:rsidRDefault="002B3CFC" w:rsidP="00F71660">
          <w:pPr>
            <w:pStyle w:val="Spistreci1"/>
            <w:rPr>
              <w:rFonts w:asciiTheme="minorHAnsi" w:eastAsiaTheme="minorEastAsia" w:hAnsiTheme="minorHAnsi" w:cstheme="minorHAnsi"/>
              <w:noProof/>
              <w:sz w:val="20"/>
              <w:szCs w:val="20"/>
              <w:lang w:eastAsia="pl-PL"/>
            </w:rPr>
          </w:pPr>
          <w:hyperlink w:anchor="_Toc140058739" w:history="1">
            <w:r w:rsidR="00A36B61" w:rsidRPr="00D36420">
              <w:rPr>
                <w:rStyle w:val="Hipercze"/>
                <w:rFonts w:asciiTheme="minorHAnsi" w:eastAsia="Times New Roman" w:hAnsiTheme="minorHAnsi" w:cstheme="minorHAnsi"/>
                <w:noProof/>
                <w:sz w:val="20"/>
                <w:szCs w:val="20"/>
              </w:rPr>
              <w:t>XXVI.</w:t>
            </w:r>
            <w:r w:rsidR="00A36B61" w:rsidRPr="00D36420">
              <w:rPr>
                <w:rFonts w:asciiTheme="minorHAnsi" w:eastAsiaTheme="minorEastAsia" w:hAnsiTheme="minorHAnsi" w:cstheme="minorHAnsi"/>
                <w:noProof/>
                <w:sz w:val="20"/>
                <w:szCs w:val="20"/>
                <w:lang w:eastAsia="pl-PL"/>
              </w:rPr>
              <w:tab/>
            </w:r>
            <w:r w:rsidR="00A36B61" w:rsidRPr="00D36420">
              <w:rPr>
                <w:rStyle w:val="Hipercze"/>
                <w:rFonts w:asciiTheme="minorHAnsi" w:hAnsiTheme="minorHAnsi" w:cstheme="minorHAnsi"/>
                <w:noProof/>
                <w:sz w:val="20"/>
                <w:szCs w:val="20"/>
              </w:rPr>
              <w:t>Załączniki do SWZ.</w:t>
            </w:r>
            <w:r w:rsidR="00A36B61" w:rsidRPr="00D36420">
              <w:rPr>
                <w:rFonts w:asciiTheme="minorHAnsi" w:hAnsiTheme="minorHAnsi" w:cstheme="minorHAnsi"/>
                <w:noProof/>
                <w:webHidden/>
                <w:sz w:val="20"/>
                <w:szCs w:val="20"/>
              </w:rPr>
              <w:tab/>
            </w:r>
            <w:r w:rsidR="00A36B61" w:rsidRPr="00D36420">
              <w:rPr>
                <w:rFonts w:asciiTheme="minorHAnsi" w:hAnsiTheme="minorHAnsi" w:cstheme="minorHAnsi"/>
                <w:noProof/>
                <w:webHidden/>
                <w:sz w:val="20"/>
                <w:szCs w:val="20"/>
              </w:rPr>
              <w:fldChar w:fldCharType="begin"/>
            </w:r>
            <w:r w:rsidR="00A36B61" w:rsidRPr="00D36420">
              <w:rPr>
                <w:rFonts w:asciiTheme="minorHAnsi" w:hAnsiTheme="minorHAnsi" w:cstheme="minorHAnsi"/>
                <w:noProof/>
                <w:webHidden/>
                <w:sz w:val="20"/>
                <w:szCs w:val="20"/>
              </w:rPr>
              <w:instrText xml:space="preserve"> PAGEREF _Toc140058739 \h </w:instrText>
            </w:r>
            <w:r w:rsidR="00A36B61" w:rsidRPr="00D36420">
              <w:rPr>
                <w:rFonts w:asciiTheme="minorHAnsi" w:hAnsiTheme="minorHAnsi" w:cstheme="minorHAnsi"/>
                <w:noProof/>
                <w:webHidden/>
                <w:sz w:val="20"/>
                <w:szCs w:val="20"/>
              </w:rPr>
            </w:r>
            <w:r w:rsidR="00A36B61" w:rsidRPr="00D36420">
              <w:rPr>
                <w:rFonts w:asciiTheme="minorHAnsi" w:hAnsiTheme="minorHAnsi" w:cstheme="minorHAnsi"/>
                <w:noProof/>
                <w:webHidden/>
                <w:sz w:val="20"/>
                <w:szCs w:val="20"/>
              </w:rPr>
              <w:fldChar w:fldCharType="separate"/>
            </w:r>
            <w:r w:rsidR="00890C9C">
              <w:rPr>
                <w:rFonts w:asciiTheme="minorHAnsi" w:hAnsiTheme="minorHAnsi" w:cstheme="minorHAnsi"/>
                <w:noProof/>
                <w:webHidden/>
                <w:sz w:val="20"/>
                <w:szCs w:val="20"/>
              </w:rPr>
              <w:t>21</w:t>
            </w:r>
            <w:r w:rsidR="00A36B61" w:rsidRPr="00D36420">
              <w:rPr>
                <w:rFonts w:asciiTheme="minorHAnsi" w:hAnsiTheme="minorHAnsi" w:cstheme="minorHAnsi"/>
                <w:noProof/>
                <w:webHidden/>
                <w:sz w:val="20"/>
                <w:szCs w:val="20"/>
              </w:rPr>
              <w:fldChar w:fldCharType="end"/>
            </w:r>
          </w:hyperlink>
        </w:p>
        <w:p w14:paraId="0D0FDEC3" w14:textId="1F98CD90" w:rsidR="00A71473" w:rsidRPr="00D36420" w:rsidRDefault="00A71473" w:rsidP="00F71660">
          <w:pPr>
            <w:pStyle w:val="Spistreci1"/>
            <w:rPr>
              <w:rStyle w:val="Hipercze"/>
              <w:rFonts w:asciiTheme="minorHAnsi" w:hAnsiTheme="minorHAnsi" w:cstheme="minorHAnsi"/>
              <w:noProof/>
              <w:color w:val="000000" w:themeColor="text1"/>
              <w:sz w:val="20"/>
              <w:szCs w:val="20"/>
            </w:rPr>
          </w:pPr>
          <w:r w:rsidRPr="00D36420">
            <w:rPr>
              <w:rStyle w:val="Hipercze"/>
              <w:rFonts w:asciiTheme="minorHAnsi" w:hAnsiTheme="minorHAnsi" w:cstheme="minorHAnsi"/>
              <w:noProof/>
              <w:color w:val="000000" w:themeColor="text1"/>
              <w:sz w:val="20"/>
              <w:szCs w:val="20"/>
            </w:rPr>
            <w:fldChar w:fldCharType="end"/>
          </w:r>
        </w:p>
      </w:sdtContent>
    </w:sdt>
    <w:p w14:paraId="1B1AF5A2" w14:textId="66FD7BFF" w:rsidR="00A71473" w:rsidRPr="00D36420" w:rsidRDefault="00A71473" w:rsidP="00F71660">
      <w:pPr>
        <w:pStyle w:val="Default"/>
        <w:spacing w:before="240" w:after="120"/>
        <w:ind w:left="284"/>
        <w:jc w:val="both"/>
        <w:rPr>
          <w:rFonts w:asciiTheme="minorHAnsi" w:hAnsiTheme="minorHAnsi" w:cstheme="minorHAnsi"/>
          <w:b/>
          <w:bCs/>
          <w:color w:val="000000" w:themeColor="text1"/>
          <w:sz w:val="20"/>
          <w:szCs w:val="20"/>
        </w:rPr>
      </w:pPr>
    </w:p>
    <w:p w14:paraId="0B171DB5" w14:textId="42D9F4CA" w:rsidR="00E452AC" w:rsidRDefault="00E452AC" w:rsidP="00F71660">
      <w:pPr>
        <w:pStyle w:val="Default"/>
        <w:spacing w:before="240" w:after="120"/>
        <w:jc w:val="both"/>
        <w:rPr>
          <w:rFonts w:asciiTheme="minorHAnsi" w:hAnsiTheme="minorHAnsi" w:cstheme="minorHAnsi"/>
          <w:b/>
          <w:bCs/>
          <w:color w:val="000000" w:themeColor="text1"/>
          <w:sz w:val="20"/>
          <w:szCs w:val="20"/>
        </w:rPr>
      </w:pPr>
    </w:p>
    <w:p w14:paraId="3E90CE29" w14:textId="3EB7579A" w:rsidR="00F71660" w:rsidRDefault="00F71660" w:rsidP="00F71660">
      <w:pPr>
        <w:pStyle w:val="Default"/>
        <w:spacing w:before="240" w:after="120"/>
        <w:jc w:val="both"/>
        <w:rPr>
          <w:rFonts w:asciiTheme="minorHAnsi" w:hAnsiTheme="minorHAnsi" w:cstheme="minorHAnsi"/>
          <w:b/>
          <w:bCs/>
          <w:color w:val="000000" w:themeColor="text1"/>
          <w:sz w:val="20"/>
          <w:szCs w:val="20"/>
        </w:rPr>
      </w:pPr>
    </w:p>
    <w:p w14:paraId="324D7DE3" w14:textId="5FDAA3D6" w:rsidR="00F71660" w:rsidRDefault="00F71660" w:rsidP="00F71660">
      <w:pPr>
        <w:pStyle w:val="Default"/>
        <w:spacing w:before="240" w:after="120"/>
        <w:jc w:val="both"/>
        <w:rPr>
          <w:rFonts w:asciiTheme="minorHAnsi" w:hAnsiTheme="minorHAnsi" w:cstheme="minorHAnsi"/>
          <w:b/>
          <w:bCs/>
          <w:color w:val="000000" w:themeColor="text1"/>
          <w:sz w:val="20"/>
          <w:szCs w:val="20"/>
        </w:rPr>
      </w:pPr>
    </w:p>
    <w:p w14:paraId="61CC32EA" w14:textId="77777777" w:rsidR="00F71660" w:rsidRPr="00D36420" w:rsidRDefault="00F71660" w:rsidP="00F71660">
      <w:pPr>
        <w:pStyle w:val="Default"/>
        <w:spacing w:before="240" w:after="120"/>
        <w:jc w:val="both"/>
        <w:rPr>
          <w:rFonts w:asciiTheme="minorHAnsi" w:hAnsiTheme="minorHAnsi" w:cstheme="minorHAnsi"/>
          <w:b/>
          <w:bCs/>
          <w:color w:val="000000" w:themeColor="text1"/>
          <w:sz w:val="20"/>
          <w:szCs w:val="20"/>
        </w:rPr>
      </w:pPr>
    </w:p>
    <w:p w14:paraId="7DFD7E76" w14:textId="50D1AA2F" w:rsidR="00F839B5" w:rsidRPr="00D36420" w:rsidRDefault="00F839B5"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 w:name="_Toc140058714"/>
      <w:r w:rsidRPr="00D36420">
        <w:rPr>
          <w:rFonts w:asciiTheme="minorHAnsi" w:hAnsiTheme="minorHAnsi" w:cstheme="minorHAnsi"/>
          <w:color w:val="000000" w:themeColor="text1"/>
          <w:sz w:val="20"/>
          <w:szCs w:val="20"/>
        </w:rPr>
        <w:t>Nazwa i adres Zamawiającego</w:t>
      </w:r>
      <w:bookmarkEnd w:id="1"/>
    </w:p>
    <w:p w14:paraId="00E9791F" w14:textId="77777777" w:rsidR="00F839B5" w:rsidRPr="00D36420" w:rsidRDefault="00F839B5"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b/>
          <w:bCs/>
          <w:color w:val="000000" w:themeColor="text1"/>
          <w:sz w:val="20"/>
          <w:szCs w:val="20"/>
        </w:rPr>
        <w:t xml:space="preserve">Powiat Pruszkowski </w:t>
      </w:r>
    </w:p>
    <w:p w14:paraId="17D83E4E" w14:textId="77777777" w:rsidR="00F839B5" w:rsidRPr="00D36420" w:rsidRDefault="00F839B5"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b/>
          <w:bCs/>
          <w:color w:val="000000" w:themeColor="text1"/>
          <w:sz w:val="20"/>
          <w:szCs w:val="20"/>
        </w:rPr>
        <w:t xml:space="preserve">05-800 Pruszków, ul. Drzymały 30 </w:t>
      </w:r>
    </w:p>
    <w:p w14:paraId="5DDAF7F9" w14:textId="77777777" w:rsidR="00F839B5" w:rsidRPr="00D36420" w:rsidRDefault="00F839B5"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NIP 5342405501 </w:t>
      </w:r>
    </w:p>
    <w:p w14:paraId="3467F54B" w14:textId="77777777" w:rsidR="00F839B5" w:rsidRPr="00D36420" w:rsidRDefault="00F839B5"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REGON 013267144 </w:t>
      </w:r>
    </w:p>
    <w:p w14:paraId="133A1AB6" w14:textId="77777777" w:rsidR="00F839B5" w:rsidRPr="00D36420" w:rsidRDefault="00F839B5"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Centrala tel. + 48 22 738 14 22 </w:t>
      </w:r>
    </w:p>
    <w:p w14:paraId="371F7123" w14:textId="16964CDF" w:rsidR="00F839B5" w:rsidRPr="00D36420" w:rsidRDefault="00F839B5" w:rsidP="00F71660">
      <w:pPr>
        <w:pStyle w:val="Default"/>
        <w:tabs>
          <w:tab w:val="center" w:pos="4536"/>
        </w:tabs>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Zespół zamówień publicznych + 48 738 14 70 </w:t>
      </w:r>
      <w:r w:rsidR="00E23B9F" w:rsidRPr="00D36420">
        <w:rPr>
          <w:rFonts w:asciiTheme="minorHAnsi" w:hAnsiTheme="minorHAnsi" w:cstheme="minorHAnsi"/>
          <w:color w:val="000000" w:themeColor="text1"/>
          <w:sz w:val="20"/>
          <w:szCs w:val="20"/>
        </w:rPr>
        <w:tab/>
      </w:r>
    </w:p>
    <w:p w14:paraId="4C442E52" w14:textId="77777777" w:rsidR="00F839B5" w:rsidRPr="00D36420" w:rsidRDefault="00F839B5" w:rsidP="00F71660">
      <w:pPr>
        <w:pStyle w:val="Default"/>
        <w:jc w:val="both"/>
        <w:rPr>
          <w:rFonts w:asciiTheme="minorHAnsi" w:hAnsiTheme="minorHAnsi" w:cstheme="minorHAnsi"/>
          <w:color w:val="000000" w:themeColor="text1"/>
          <w:sz w:val="20"/>
          <w:szCs w:val="20"/>
          <w:lang w:val="en-GB"/>
        </w:rPr>
      </w:pPr>
      <w:r w:rsidRPr="00D36420">
        <w:rPr>
          <w:rFonts w:asciiTheme="minorHAnsi" w:hAnsiTheme="minorHAnsi" w:cstheme="minorHAnsi"/>
          <w:color w:val="000000" w:themeColor="text1"/>
          <w:sz w:val="20"/>
          <w:szCs w:val="20"/>
          <w:lang w:val="en-GB"/>
        </w:rPr>
        <w:t xml:space="preserve">e- mail: zamowienia.publiczne@powiat.pruszkow.pl </w:t>
      </w:r>
    </w:p>
    <w:p w14:paraId="6EB1DB20" w14:textId="4376744F" w:rsidR="00F839B5" w:rsidRPr="00D36420" w:rsidRDefault="00F839B5" w:rsidP="00F71660">
      <w:pPr>
        <w:pStyle w:val="Default"/>
        <w:jc w:val="both"/>
        <w:rPr>
          <w:rStyle w:val="Hipercze"/>
          <w:rFonts w:asciiTheme="minorHAnsi" w:hAnsiTheme="minorHAnsi" w:cstheme="minorHAnsi"/>
          <w:sz w:val="20"/>
          <w:szCs w:val="20"/>
        </w:rPr>
      </w:pPr>
      <w:r w:rsidRPr="00D36420">
        <w:rPr>
          <w:rFonts w:asciiTheme="minorHAnsi" w:hAnsiTheme="minorHAnsi" w:cstheme="minorHAnsi"/>
          <w:color w:val="000000" w:themeColor="text1"/>
          <w:sz w:val="20"/>
          <w:szCs w:val="20"/>
        </w:rPr>
        <w:t xml:space="preserve">adres strony internetowej postępowania: </w:t>
      </w:r>
      <w:r w:rsidR="00E96EFA" w:rsidRPr="00D36420">
        <w:rPr>
          <w:rFonts w:asciiTheme="minorHAnsi" w:hAnsiTheme="minorHAnsi" w:cstheme="minorHAnsi"/>
          <w:color w:val="000000" w:themeColor="text1"/>
          <w:sz w:val="20"/>
          <w:szCs w:val="20"/>
        </w:rPr>
        <w:t xml:space="preserve"> </w:t>
      </w:r>
      <w:hyperlink r:id="rId10" w:history="1">
        <w:r w:rsidR="00EA2718" w:rsidRPr="00EF5933">
          <w:rPr>
            <w:rStyle w:val="Hipercze"/>
            <w:rFonts w:asciiTheme="minorHAnsi" w:hAnsiTheme="minorHAnsi" w:cstheme="minorHAnsi"/>
            <w:sz w:val="20"/>
            <w:szCs w:val="20"/>
          </w:rPr>
          <w:t>https://platformazakupowa.pl/transakcja/1019564</w:t>
        </w:r>
      </w:hyperlink>
      <w:r w:rsidR="00EA2718">
        <w:rPr>
          <w:rFonts w:asciiTheme="minorHAnsi" w:hAnsiTheme="minorHAnsi" w:cstheme="minorHAnsi"/>
          <w:color w:val="000000" w:themeColor="text1"/>
          <w:sz w:val="20"/>
          <w:szCs w:val="20"/>
        </w:rPr>
        <w:t xml:space="preserve"> </w:t>
      </w:r>
    </w:p>
    <w:p w14:paraId="5C2D06E0" w14:textId="18A97B57" w:rsidR="009F5A7A" w:rsidRPr="00D36420" w:rsidRDefault="009F5A7A" w:rsidP="00F71660">
      <w:pPr>
        <w:rPr>
          <w:rFonts w:asciiTheme="minorHAnsi" w:hAnsiTheme="minorHAnsi" w:cstheme="minorHAnsi"/>
          <w:sz w:val="20"/>
          <w:szCs w:val="20"/>
        </w:rPr>
      </w:pPr>
      <w:r w:rsidRPr="00D36420">
        <w:rPr>
          <w:rFonts w:asciiTheme="minorHAnsi" w:hAnsiTheme="minorHAnsi" w:cstheme="minorHAnsi"/>
          <w:sz w:val="20"/>
          <w:szCs w:val="20"/>
        </w:rPr>
        <w:t xml:space="preserve">link do prowadzonego postępowania </w:t>
      </w:r>
      <w:hyperlink r:id="rId11" w:history="1">
        <w:r w:rsidR="00EA2718" w:rsidRPr="00EF5933">
          <w:rPr>
            <w:rStyle w:val="Hipercze"/>
            <w:rFonts w:asciiTheme="minorHAnsi" w:hAnsiTheme="minorHAnsi" w:cstheme="minorHAnsi"/>
            <w:sz w:val="20"/>
            <w:szCs w:val="20"/>
          </w:rPr>
          <w:t>https://platformazakupowa.pl/transakcja/1019564</w:t>
        </w:r>
      </w:hyperlink>
      <w:r w:rsidR="00EA2718">
        <w:rPr>
          <w:rFonts w:asciiTheme="minorHAnsi" w:hAnsiTheme="minorHAnsi" w:cstheme="minorHAnsi"/>
          <w:sz w:val="20"/>
          <w:szCs w:val="20"/>
        </w:rPr>
        <w:t xml:space="preserve"> </w:t>
      </w:r>
    </w:p>
    <w:p w14:paraId="0A5CF1C5" w14:textId="468531DA" w:rsidR="00F839B5" w:rsidRPr="00D36420" w:rsidRDefault="00F839B5"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adres strony internetowej Zamawiającego: </w:t>
      </w:r>
      <w:hyperlink r:id="rId12" w:history="1">
        <w:r w:rsidR="009576DD" w:rsidRPr="00D36420">
          <w:rPr>
            <w:rStyle w:val="Hipercze"/>
            <w:rFonts w:asciiTheme="minorHAnsi" w:hAnsiTheme="minorHAnsi" w:cstheme="minorHAnsi"/>
            <w:sz w:val="20"/>
            <w:szCs w:val="20"/>
          </w:rPr>
          <w:t>https://samorzad.gov.pl/web/powiat-pruszkowski</w:t>
        </w:r>
      </w:hyperlink>
      <w:r w:rsidR="009576DD" w:rsidRPr="00D36420">
        <w:rPr>
          <w:rFonts w:asciiTheme="minorHAnsi" w:hAnsiTheme="minorHAnsi" w:cstheme="minorHAnsi"/>
          <w:color w:val="000000" w:themeColor="text1"/>
          <w:sz w:val="20"/>
          <w:szCs w:val="20"/>
        </w:rPr>
        <w:t xml:space="preserve"> </w:t>
      </w:r>
    </w:p>
    <w:p w14:paraId="7ED64332" w14:textId="77777777" w:rsidR="008D5B3E" w:rsidRPr="00D36420" w:rsidRDefault="008D5B3E" w:rsidP="00F71660">
      <w:pPr>
        <w:pStyle w:val="Default"/>
        <w:jc w:val="both"/>
        <w:rPr>
          <w:rFonts w:asciiTheme="minorHAnsi" w:hAnsiTheme="minorHAnsi" w:cstheme="minorHAnsi"/>
          <w:color w:val="000000" w:themeColor="text1"/>
          <w:sz w:val="20"/>
          <w:szCs w:val="20"/>
        </w:rPr>
      </w:pPr>
    </w:p>
    <w:p w14:paraId="2EC38F40" w14:textId="29593C9B" w:rsidR="00F839B5" w:rsidRPr="00D36420" w:rsidRDefault="00F839B5"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2" w:name="_Toc140058715"/>
      <w:r w:rsidRPr="00D36420">
        <w:rPr>
          <w:rFonts w:asciiTheme="minorHAnsi" w:hAnsiTheme="minorHAnsi" w:cstheme="minorHAnsi"/>
          <w:color w:val="000000" w:themeColor="text1"/>
          <w:sz w:val="20"/>
          <w:szCs w:val="20"/>
        </w:rPr>
        <w:t>Adres strony internetowej, na której udostępnione będą zmiany i wyjaśnienia treści SWZ oraz inne dokumenty bezpośrednio związane z postępowaniem o udzielenie zamówienia.</w:t>
      </w:r>
      <w:bookmarkEnd w:id="2"/>
      <w:r w:rsidRPr="00D36420">
        <w:rPr>
          <w:rFonts w:asciiTheme="minorHAnsi" w:hAnsiTheme="minorHAnsi" w:cstheme="minorHAnsi"/>
          <w:color w:val="000000" w:themeColor="text1"/>
          <w:sz w:val="20"/>
          <w:szCs w:val="20"/>
        </w:rPr>
        <w:t xml:space="preserve"> </w:t>
      </w:r>
    </w:p>
    <w:p w14:paraId="64EAC51A" w14:textId="509CB084" w:rsidR="00F839B5" w:rsidRPr="00D36420" w:rsidRDefault="00F839B5"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Zmia</w:t>
      </w:r>
      <w:r w:rsidR="00777BBA" w:rsidRPr="00D36420">
        <w:rPr>
          <w:rFonts w:asciiTheme="minorHAnsi" w:hAnsiTheme="minorHAnsi" w:cstheme="minorHAnsi"/>
          <w:color w:val="000000" w:themeColor="text1"/>
          <w:sz w:val="20"/>
          <w:szCs w:val="20"/>
        </w:rPr>
        <w:t>ny i wyjaśnienia treści SWZ, a także</w:t>
      </w:r>
      <w:r w:rsidRPr="00D36420">
        <w:rPr>
          <w:rFonts w:asciiTheme="minorHAnsi" w:hAnsiTheme="minorHAnsi" w:cstheme="minorHAnsi"/>
          <w:color w:val="000000" w:themeColor="text1"/>
          <w:sz w:val="20"/>
          <w:szCs w:val="20"/>
        </w:rPr>
        <w:t xml:space="preserve"> inne dokumenty zamówienia</w:t>
      </w:r>
      <w:r w:rsidR="00777BBA" w:rsidRPr="00D36420">
        <w:rPr>
          <w:rFonts w:asciiTheme="minorHAnsi" w:hAnsiTheme="minorHAnsi" w:cstheme="minorHAnsi"/>
          <w:color w:val="000000" w:themeColor="text1"/>
          <w:sz w:val="20"/>
          <w:szCs w:val="20"/>
        </w:rPr>
        <w:t xml:space="preserve">, związane </w:t>
      </w:r>
      <w:r w:rsidR="00B93DAA" w:rsidRPr="00D36420">
        <w:rPr>
          <w:rFonts w:asciiTheme="minorHAnsi" w:hAnsiTheme="minorHAnsi" w:cstheme="minorHAnsi"/>
          <w:color w:val="000000" w:themeColor="text1"/>
          <w:sz w:val="20"/>
          <w:szCs w:val="20"/>
        </w:rPr>
        <w:t xml:space="preserve">bezpośrednio z postępowaniem </w:t>
      </w:r>
      <w:r w:rsidRPr="00D36420">
        <w:rPr>
          <w:rFonts w:asciiTheme="minorHAnsi" w:hAnsiTheme="minorHAnsi" w:cstheme="minorHAnsi"/>
          <w:color w:val="000000" w:themeColor="text1"/>
          <w:sz w:val="20"/>
          <w:szCs w:val="20"/>
        </w:rPr>
        <w:t>o udzielenie zamówienia będą udostępniane na stronie internetowej:</w:t>
      </w:r>
      <w:r w:rsidR="00B93DAA" w:rsidRPr="00D36420">
        <w:rPr>
          <w:rFonts w:asciiTheme="minorHAnsi" w:hAnsiTheme="minorHAnsi" w:cstheme="minorHAnsi"/>
          <w:color w:val="000000" w:themeColor="text1"/>
          <w:sz w:val="20"/>
          <w:szCs w:val="20"/>
        </w:rPr>
        <w:t xml:space="preserve"> </w:t>
      </w:r>
    </w:p>
    <w:p w14:paraId="3D802977" w14:textId="5FE88E04" w:rsidR="005D402C" w:rsidRDefault="002B3CFC" w:rsidP="00F71660">
      <w:pPr>
        <w:pStyle w:val="Default"/>
        <w:jc w:val="both"/>
        <w:rPr>
          <w:rFonts w:asciiTheme="minorHAnsi" w:hAnsiTheme="minorHAnsi" w:cstheme="minorHAnsi"/>
          <w:color w:val="000000" w:themeColor="text1"/>
          <w:sz w:val="20"/>
          <w:szCs w:val="20"/>
        </w:rPr>
      </w:pPr>
      <w:hyperlink r:id="rId13" w:history="1">
        <w:r w:rsidR="00EA2718" w:rsidRPr="00EF5933">
          <w:rPr>
            <w:rStyle w:val="Hipercze"/>
            <w:rFonts w:asciiTheme="minorHAnsi" w:hAnsiTheme="minorHAnsi" w:cstheme="minorHAnsi"/>
            <w:sz w:val="20"/>
            <w:szCs w:val="20"/>
          </w:rPr>
          <w:t>https://platformazakupowa.pl/transakcja/1019564</w:t>
        </w:r>
      </w:hyperlink>
      <w:r w:rsidR="00EA2718">
        <w:rPr>
          <w:rFonts w:asciiTheme="minorHAnsi" w:hAnsiTheme="minorHAnsi" w:cstheme="minorHAnsi"/>
          <w:color w:val="000000" w:themeColor="text1"/>
          <w:sz w:val="20"/>
          <w:szCs w:val="20"/>
        </w:rPr>
        <w:t xml:space="preserve"> </w:t>
      </w:r>
    </w:p>
    <w:p w14:paraId="3035B6A5" w14:textId="77777777" w:rsidR="00EA2718" w:rsidRPr="00D36420" w:rsidRDefault="00EA2718" w:rsidP="00F71660">
      <w:pPr>
        <w:pStyle w:val="Default"/>
        <w:jc w:val="both"/>
        <w:rPr>
          <w:rFonts w:asciiTheme="minorHAnsi" w:hAnsiTheme="minorHAnsi" w:cstheme="minorHAnsi"/>
          <w:color w:val="000000" w:themeColor="text1"/>
          <w:sz w:val="20"/>
          <w:szCs w:val="20"/>
        </w:rPr>
      </w:pPr>
    </w:p>
    <w:p w14:paraId="403863B5" w14:textId="2E4F859E" w:rsidR="005D402C" w:rsidRPr="00D36420" w:rsidRDefault="005D402C" w:rsidP="00F71660">
      <w:pPr>
        <w:pStyle w:val="Default"/>
        <w:jc w:val="both"/>
        <w:rPr>
          <w:rFonts w:asciiTheme="minorHAnsi" w:hAnsiTheme="minorHAnsi" w:cstheme="minorHAnsi"/>
          <w:color w:val="000000" w:themeColor="text1"/>
          <w:sz w:val="20"/>
          <w:szCs w:val="20"/>
          <w:u w:val="single"/>
        </w:rPr>
      </w:pPr>
      <w:r w:rsidRPr="00D36420">
        <w:rPr>
          <w:rFonts w:asciiTheme="minorHAnsi" w:hAnsiTheme="minorHAnsi" w:cstheme="minorHAnsi"/>
          <w:b/>
          <w:bCs/>
          <w:color w:val="000000" w:themeColor="text1"/>
          <w:sz w:val="20"/>
          <w:szCs w:val="20"/>
          <w:u w:val="single"/>
        </w:rPr>
        <w:t>Uwaga!</w:t>
      </w:r>
      <w:r w:rsidRPr="00D36420">
        <w:rPr>
          <w:rFonts w:asciiTheme="minorHAnsi" w:hAnsiTheme="minorHAnsi" w:cstheme="minorHAnsi"/>
          <w:color w:val="000000" w:themeColor="text1"/>
          <w:sz w:val="20"/>
          <w:szCs w:val="20"/>
          <w:u w:val="single"/>
        </w:rPr>
        <w:t xml:space="preserve"> Zamawiający przypomina, że w toku postępowania</w:t>
      </w:r>
      <w:r w:rsidR="00E143DB" w:rsidRPr="00D36420">
        <w:rPr>
          <w:rFonts w:asciiTheme="minorHAnsi" w:hAnsiTheme="minorHAnsi" w:cstheme="minorHAnsi"/>
          <w:color w:val="000000" w:themeColor="text1"/>
          <w:sz w:val="20"/>
          <w:szCs w:val="20"/>
          <w:u w:val="single"/>
        </w:rPr>
        <w:t>,</w:t>
      </w:r>
      <w:r w:rsidRPr="00D36420">
        <w:rPr>
          <w:rFonts w:asciiTheme="minorHAnsi" w:hAnsiTheme="minorHAnsi" w:cstheme="minorHAnsi"/>
          <w:color w:val="000000" w:themeColor="text1"/>
          <w:sz w:val="20"/>
          <w:szCs w:val="20"/>
          <w:u w:val="single"/>
        </w:rPr>
        <w:t xml:space="preserve"> zgodnie z art. 61 ust. 2 ustawy </w:t>
      </w:r>
      <w:proofErr w:type="spellStart"/>
      <w:r w:rsidRPr="00D36420">
        <w:rPr>
          <w:rFonts w:asciiTheme="minorHAnsi" w:hAnsiTheme="minorHAnsi" w:cstheme="minorHAnsi"/>
          <w:color w:val="000000" w:themeColor="text1"/>
          <w:sz w:val="20"/>
          <w:szCs w:val="20"/>
          <w:u w:val="single"/>
        </w:rPr>
        <w:t>P</w:t>
      </w:r>
      <w:r w:rsidR="00FF485B" w:rsidRPr="00D36420">
        <w:rPr>
          <w:rFonts w:asciiTheme="minorHAnsi" w:hAnsiTheme="minorHAnsi" w:cstheme="minorHAnsi"/>
          <w:color w:val="000000" w:themeColor="text1"/>
          <w:sz w:val="20"/>
          <w:szCs w:val="20"/>
          <w:u w:val="single"/>
        </w:rPr>
        <w:t>zp</w:t>
      </w:r>
      <w:proofErr w:type="spellEnd"/>
      <w:r w:rsidR="00E143DB" w:rsidRPr="00D36420">
        <w:rPr>
          <w:rFonts w:asciiTheme="minorHAnsi" w:hAnsiTheme="minorHAnsi" w:cstheme="minorHAnsi"/>
          <w:color w:val="000000" w:themeColor="text1"/>
          <w:sz w:val="20"/>
          <w:szCs w:val="20"/>
          <w:u w:val="single"/>
        </w:rPr>
        <w:t>,</w:t>
      </w:r>
      <w:r w:rsidRPr="00D36420">
        <w:rPr>
          <w:rFonts w:asciiTheme="minorHAnsi" w:hAnsiTheme="minorHAnsi" w:cstheme="minorHAnsi"/>
          <w:color w:val="000000" w:themeColor="text1"/>
          <w:sz w:val="20"/>
          <w:szCs w:val="20"/>
          <w:u w:val="single"/>
        </w:rPr>
        <w:t xml:space="preserve"> komunikacja ustna dopuszczalna jest jedynie w toku negocjacji lub dialogu oraz w odniesieniu do informacji, które nie są istotne. Zasady dotyczące sposobu komunikowania się zostały przez Zamawiającego umieszczone w rozdziale IX</w:t>
      </w:r>
      <w:r w:rsidR="00C31049" w:rsidRPr="00D36420">
        <w:rPr>
          <w:rFonts w:asciiTheme="minorHAnsi" w:hAnsiTheme="minorHAnsi" w:cstheme="minorHAnsi"/>
          <w:color w:val="000000" w:themeColor="text1"/>
          <w:sz w:val="20"/>
          <w:szCs w:val="20"/>
          <w:u w:val="single"/>
        </w:rPr>
        <w:t>.</w:t>
      </w:r>
    </w:p>
    <w:p w14:paraId="58B40191" w14:textId="70580802" w:rsidR="005D402C" w:rsidRPr="00D36420" w:rsidRDefault="005D402C"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Informacje i dokumenty związane z przedmiotowym postępowaniem zostały i w trakcie postępowania będą zamieszczone w zakładce „Postępowania”. W celu zapoznania się z zamieszczonymi informacjami lub dokumentami należy przejść na formularz postępowania.</w:t>
      </w:r>
    </w:p>
    <w:p w14:paraId="7C383706" w14:textId="77777777" w:rsidR="005B3AAE" w:rsidRPr="00D36420" w:rsidRDefault="005B3AAE" w:rsidP="00F71660">
      <w:pPr>
        <w:pStyle w:val="Default"/>
        <w:jc w:val="both"/>
        <w:rPr>
          <w:rFonts w:asciiTheme="minorHAnsi" w:hAnsiTheme="minorHAnsi" w:cstheme="minorHAnsi"/>
          <w:color w:val="000000" w:themeColor="text1"/>
          <w:sz w:val="20"/>
          <w:szCs w:val="20"/>
        </w:rPr>
      </w:pPr>
    </w:p>
    <w:p w14:paraId="202973CC" w14:textId="6FDAAA5A" w:rsidR="005D402C" w:rsidRPr="00D36420" w:rsidRDefault="005D402C"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3" w:name="_Toc140058716"/>
      <w:r w:rsidRPr="00D36420">
        <w:rPr>
          <w:rFonts w:asciiTheme="minorHAnsi" w:hAnsiTheme="minorHAnsi" w:cstheme="minorHAnsi"/>
          <w:color w:val="000000" w:themeColor="text1"/>
          <w:sz w:val="20"/>
          <w:szCs w:val="20"/>
        </w:rPr>
        <w:t>Tryb udzielenia zamówienia</w:t>
      </w:r>
      <w:bookmarkEnd w:id="3"/>
    </w:p>
    <w:p w14:paraId="714C1ECA" w14:textId="77639B64" w:rsidR="005D402C" w:rsidRPr="00D36420" w:rsidRDefault="005D402C" w:rsidP="00F71660">
      <w:pPr>
        <w:pStyle w:val="Default"/>
        <w:numPr>
          <w:ilvl w:val="0"/>
          <w:numId w:val="1"/>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Postępowanie prowadzone jest w trybie podstawowym – podstawa prawna – art. 275 punkt 1 ustawy z dnia 11.09.2019 r. Prawo zamówień publicznych</w:t>
      </w:r>
      <w:r w:rsidR="00986479" w:rsidRPr="00D36420">
        <w:rPr>
          <w:rFonts w:asciiTheme="minorHAnsi" w:hAnsiTheme="minorHAnsi" w:cstheme="minorHAnsi"/>
          <w:color w:val="000000" w:themeColor="text1"/>
          <w:sz w:val="20"/>
          <w:szCs w:val="20"/>
        </w:rPr>
        <w:t xml:space="preserve">, </w:t>
      </w:r>
      <w:r w:rsidR="00FF485B" w:rsidRPr="00D36420">
        <w:rPr>
          <w:rFonts w:asciiTheme="minorHAnsi" w:hAnsiTheme="minorHAnsi" w:cstheme="minorHAnsi"/>
          <w:color w:val="000000" w:themeColor="text1"/>
          <w:sz w:val="20"/>
          <w:szCs w:val="20"/>
        </w:rPr>
        <w:t xml:space="preserve">zwanej dalej ustawą lub </w:t>
      </w:r>
      <w:proofErr w:type="spellStart"/>
      <w:r w:rsidR="00FF485B"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zp</w:t>
      </w:r>
      <w:proofErr w:type="spellEnd"/>
      <w:r w:rsidR="0004042C" w:rsidRPr="00D36420">
        <w:rPr>
          <w:rFonts w:asciiTheme="minorHAnsi" w:hAnsiTheme="minorHAnsi" w:cstheme="minorHAnsi"/>
          <w:color w:val="000000" w:themeColor="text1"/>
          <w:sz w:val="20"/>
          <w:szCs w:val="20"/>
        </w:rPr>
        <w:t>, zamówienie</w:t>
      </w:r>
      <w:r w:rsidRPr="00D36420">
        <w:rPr>
          <w:rFonts w:asciiTheme="minorHAnsi" w:hAnsiTheme="minorHAnsi" w:cstheme="minorHAnsi"/>
          <w:color w:val="000000" w:themeColor="text1"/>
          <w:sz w:val="20"/>
          <w:szCs w:val="20"/>
        </w:rPr>
        <w:t xml:space="preserve"> o wart</w:t>
      </w:r>
      <w:r w:rsidR="0004042C" w:rsidRPr="00D36420">
        <w:rPr>
          <w:rFonts w:asciiTheme="minorHAnsi" w:hAnsiTheme="minorHAnsi" w:cstheme="minorHAnsi"/>
          <w:color w:val="000000" w:themeColor="text1"/>
          <w:sz w:val="20"/>
          <w:szCs w:val="20"/>
        </w:rPr>
        <w:t xml:space="preserve">ości szacunkowej </w:t>
      </w:r>
      <w:r w:rsidRPr="00D36420">
        <w:rPr>
          <w:rFonts w:asciiTheme="minorHAnsi" w:hAnsiTheme="minorHAnsi" w:cstheme="minorHAnsi"/>
          <w:color w:val="000000" w:themeColor="text1"/>
          <w:sz w:val="20"/>
          <w:szCs w:val="20"/>
        </w:rPr>
        <w:t>niższej niż kwoty określone w przepisach wydan</w:t>
      </w:r>
      <w:r w:rsidR="00FF485B" w:rsidRPr="00D36420">
        <w:rPr>
          <w:rFonts w:asciiTheme="minorHAnsi" w:hAnsiTheme="minorHAnsi" w:cstheme="minorHAnsi"/>
          <w:color w:val="000000" w:themeColor="text1"/>
          <w:sz w:val="20"/>
          <w:szCs w:val="20"/>
        </w:rPr>
        <w:t xml:space="preserve">ych na podstawie art. 3 ustawy </w:t>
      </w:r>
      <w:proofErr w:type="spellStart"/>
      <w:r w:rsidR="00FF485B"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zp</w:t>
      </w:r>
      <w:proofErr w:type="spellEnd"/>
      <w:r w:rsidRPr="00D36420">
        <w:rPr>
          <w:rFonts w:asciiTheme="minorHAnsi" w:hAnsiTheme="minorHAnsi" w:cstheme="minorHAnsi"/>
          <w:color w:val="000000" w:themeColor="text1"/>
          <w:sz w:val="20"/>
          <w:szCs w:val="20"/>
        </w:rPr>
        <w:t xml:space="preserve">. </w:t>
      </w:r>
    </w:p>
    <w:p w14:paraId="1D4FC918" w14:textId="77777777" w:rsidR="005D402C" w:rsidRPr="00D36420" w:rsidRDefault="005D402C" w:rsidP="00F71660">
      <w:pPr>
        <w:pStyle w:val="Default"/>
        <w:numPr>
          <w:ilvl w:val="0"/>
          <w:numId w:val="1"/>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w:t>
      </w:r>
      <w:r w:rsidRPr="00D36420">
        <w:rPr>
          <w:rFonts w:asciiTheme="minorHAnsi" w:hAnsiTheme="minorHAnsi" w:cstheme="minorHAnsi"/>
          <w:b/>
          <w:bCs/>
          <w:color w:val="000000" w:themeColor="text1"/>
          <w:sz w:val="20"/>
          <w:szCs w:val="20"/>
          <w:u w:val="single"/>
        </w:rPr>
        <w:t>nie przewiduje</w:t>
      </w:r>
      <w:r w:rsidRPr="00D36420">
        <w:rPr>
          <w:rFonts w:asciiTheme="minorHAnsi" w:hAnsiTheme="minorHAnsi" w:cstheme="minorHAnsi"/>
          <w:color w:val="000000" w:themeColor="text1"/>
          <w:sz w:val="20"/>
          <w:szCs w:val="20"/>
        </w:rPr>
        <w:t xml:space="preserve"> wyboru najkorzystniejszej oferty z możliwością prowadzenia negocjacji.</w:t>
      </w:r>
    </w:p>
    <w:p w14:paraId="18E254DE" w14:textId="36EBB2DE" w:rsidR="005D402C" w:rsidRPr="00D36420" w:rsidRDefault="005D402C" w:rsidP="00F71660">
      <w:pPr>
        <w:pStyle w:val="Default"/>
        <w:numPr>
          <w:ilvl w:val="0"/>
          <w:numId w:val="1"/>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zakresie nieuregulowanym niniejszą Specyfikacją Warunków Zamówienia, zwaną dalej „SWZ” zasto</w:t>
      </w:r>
      <w:r w:rsidR="00FF485B" w:rsidRPr="00D36420">
        <w:rPr>
          <w:rFonts w:asciiTheme="minorHAnsi" w:hAnsiTheme="minorHAnsi" w:cstheme="minorHAnsi"/>
          <w:color w:val="000000" w:themeColor="text1"/>
          <w:sz w:val="20"/>
          <w:szCs w:val="20"/>
        </w:rPr>
        <w:t xml:space="preserve">sowanie mają przepisy ustawy </w:t>
      </w:r>
      <w:proofErr w:type="spellStart"/>
      <w:r w:rsidR="00FF485B" w:rsidRPr="00D36420">
        <w:rPr>
          <w:rFonts w:asciiTheme="minorHAnsi" w:hAnsiTheme="minorHAnsi" w:cstheme="minorHAnsi"/>
          <w:color w:val="000000" w:themeColor="text1"/>
          <w:sz w:val="20"/>
          <w:szCs w:val="20"/>
        </w:rPr>
        <w:t>P</w:t>
      </w:r>
      <w:r w:rsidR="00C52FF5" w:rsidRPr="00D36420">
        <w:rPr>
          <w:rFonts w:asciiTheme="minorHAnsi" w:hAnsiTheme="minorHAnsi" w:cstheme="minorHAnsi"/>
          <w:color w:val="000000" w:themeColor="text1"/>
          <w:sz w:val="20"/>
          <w:szCs w:val="20"/>
        </w:rPr>
        <w:t>zp</w:t>
      </w:r>
      <w:proofErr w:type="spellEnd"/>
      <w:r w:rsidRPr="00D36420">
        <w:rPr>
          <w:rFonts w:asciiTheme="minorHAnsi" w:hAnsiTheme="minorHAnsi" w:cstheme="minorHAnsi"/>
          <w:color w:val="000000" w:themeColor="text1"/>
          <w:sz w:val="20"/>
          <w:szCs w:val="20"/>
        </w:rPr>
        <w:t>.</w:t>
      </w:r>
    </w:p>
    <w:p w14:paraId="00D0D643" w14:textId="63A65443" w:rsidR="005B3AAE" w:rsidRPr="00C54457" w:rsidRDefault="005D402C" w:rsidP="00F71660">
      <w:pPr>
        <w:pStyle w:val="Default"/>
        <w:numPr>
          <w:ilvl w:val="0"/>
          <w:numId w:val="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Postępowanie prowadzone jest przy użyciu środków komunikacji elektronicznej. Składanie ofert następuje za pośrednictwem platformy zakupowej dostępnej pod adresem internetowym:</w:t>
      </w:r>
      <w:r w:rsidR="00E96EFA" w:rsidRPr="00D36420">
        <w:rPr>
          <w:sz w:val="20"/>
          <w:szCs w:val="20"/>
        </w:rPr>
        <w:t xml:space="preserve"> </w:t>
      </w:r>
    </w:p>
    <w:p w14:paraId="7EFB7C8E" w14:textId="6802AC78" w:rsidR="00C54457" w:rsidRPr="00D36420" w:rsidRDefault="002B3CFC" w:rsidP="00C54457">
      <w:pPr>
        <w:pStyle w:val="Default"/>
        <w:spacing w:after="23"/>
        <w:ind w:left="360"/>
        <w:jc w:val="both"/>
        <w:rPr>
          <w:rFonts w:asciiTheme="minorHAnsi" w:hAnsiTheme="minorHAnsi" w:cstheme="minorHAnsi"/>
          <w:color w:val="000000" w:themeColor="text1"/>
          <w:sz w:val="20"/>
          <w:szCs w:val="20"/>
        </w:rPr>
      </w:pPr>
      <w:hyperlink r:id="rId14" w:history="1">
        <w:r w:rsidR="00C54457" w:rsidRPr="00846297">
          <w:rPr>
            <w:rStyle w:val="Hipercze"/>
            <w:rFonts w:asciiTheme="minorHAnsi" w:hAnsiTheme="minorHAnsi" w:cstheme="minorHAnsi"/>
            <w:sz w:val="20"/>
            <w:szCs w:val="20"/>
          </w:rPr>
          <w:t>https://platformazakupowa.pl/transakcja/1019564</w:t>
        </w:r>
      </w:hyperlink>
      <w:r w:rsidR="00C54457">
        <w:rPr>
          <w:rFonts w:asciiTheme="minorHAnsi" w:hAnsiTheme="minorHAnsi" w:cstheme="minorHAnsi"/>
          <w:color w:val="000000" w:themeColor="text1"/>
          <w:sz w:val="20"/>
          <w:szCs w:val="20"/>
        </w:rPr>
        <w:t xml:space="preserve"> </w:t>
      </w:r>
    </w:p>
    <w:p w14:paraId="6E95B027" w14:textId="516611D1" w:rsidR="005D402C" w:rsidRPr="00D36420" w:rsidRDefault="005D402C" w:rsidP="00F71660">
      <w:pPr>
        <w:pStyle w:val="Default"/>
        <w:numPr>
          <w:ilvl w:val="0"/>
          <w:numId w:val="1"/>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 niniejszym postępowaniu Zamawiający: </w:t>
      </w:r>
    </w:p>
    <w:p w14:paraId="5374825E" w14:textId="77777777" w:rsidR="00E96EFA" w:rsidRPr="00D36420" w:rsidRDefault="00713479"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eastAsiaTheme="minorHAnsi" w:hAnsiTheme="minorHAnsi" w:cstheme="minorHAnsi"/>
          <w:color w:val="000000" w:themeColor="text1"/>
          <w:sz w:val="20"/>
          <w:szCs w:val="20"/>
        </w:rPr>
        <w:t>nie przewiduje</w:t>
      </w:r>
      <w:r w:rsidR="00E87CB8" w:rsidRPr="00D36420">
        <w:rPr>
          <w:rFonts w:asciiTheme="minorHAnsi" w:eastAsiaTheme="minorHAnsi" w:hAnsiTheme="minorHAnsi" w:cstheme="minorHAnsi"/>
          <w:color w:val="000000" w:themeColor="text1"/>
          <w:sz w:val="20"/>
          <w:szCs w:val="20"/>
        </w:rPr>
        <w:t xml:space="preserve"> podziału zamówienia na części i</w:t>
      </w:r>
      <w:r w:rsidRPr="00D36420">
        <w:rPr>
          <w:rFonts w:asciiTheme="minorHAnsi" w:eastAsiaTheme="minorHAnsi" w:hAnsiTheme="minorHAnsi" w:cstheme="minorHAnsi"/>
          <w:color w:val="000000" w:themeColor="text1"/>
          <w:sz w:val="20"/>
          <w:szCs w:val="20"/>
        </w:rPr>
        <w:t xml:space="preserve"> składania ofert częściowych,</w:t>
      </w:r>
      <w:r w:rsidR="00E87CB8" w:rsidRPr="00D36420">
        <w:rPr>
          <w:rFonts w:asciiTheme="minorHAnsi" w:eastAsiaTheme="minorHAnsi" w:hAnsiTheme="minorHAnsi" w:cstheme="minorHAnsi"/>
          <w:color w:val="000000" w:themeColor="text1"/>
          <w:sz w:val="20"/>
          <w:szCs w:val="20"/>
        </w:rPr>
        <w:t xml:space="preserve"> </w:t>
      </w:r>
      <w:r w:rsidR="00C21684" w:rsidRPr="00D36420">
        <w:rPr>
          <w:rFonts w:asciiTheme="minorHAnsi" w:eastAsiaTheme="minorHAnsi" w:hAnsiTheme="minorHAnsi" w:cstheme="minorHAnsi"/>
          <w:color w:val="000000" w:themeColor="text1"/>
          <w:sz w:val="20"/>
          <w:szCs w:val="20"/>
        </w:rPr>
        <w:t>z uwagi na nadmierne trudności logistyczne</w:t>
      </w:r>
      <w:r w:rsidR="00B24E23" w:rsidRPr="00D36420">
        <w:rPr>
          <w:rFonts w:asciiTheme="minorHAnsi" w:eastAsiaTheme="minorHAnsi" w:hAnsiTheme="minorHAnsi" w:cstheme="minorHAnsi"/>
          <w:color w:val="000000" w:themeColor="text1"/>
          <w:sz w:val="20"/>
          <w:szCs w:val="20"/>
        </w:rPr>
        <w:t xml:space="preserve">, nadmierne koszty wykonania zamówienia oraz ryzyko </w:t>
      </w:r>
      <w:r w:rsidR="002A230C" w:rsidRPr="00D36420">
        <w:rPr>
          <w:rFonts w:asciiTheme="minorHAnsi" w:eastAsiaTheme="minorHAnsi" w:hAnsiTheme="minorHAnsi" w:cstheme="minorHAnsi"/>
          <w:color w:val="000000" w:themeColor="text1"/>
          <w:sz w:val="20"/>
          <w:szCs w:val="20"/>
        </w:rPr>
        <w:t>skoordynowania prac różnych wykonawców</w:t>
      </w:r>
      <w:r w:rsidR="009F5A7A" w:rsidRPr="00D36420">
        <w:rPr>
          <w:rFonts w:asciiTheme="minorHAnsi" w:eastAsiaTheme="minorHAnsi" w:hAnsiTheme="minorHAnsi" w:cstheme="minorHAnsi"/>
          <w:color w:val="000000" w:themeColor="text1"/>
          <w:sz w:val="20"/>
          <w:szCs w:val="20"/>
        </w:rPr>
        <w:t xml:space="preserve">. </w:t>
      </w:r>
      <w:r w:rsidR="002A230C" w:rsidRPr="00D36420">
        <w:rPr>
          <w:rFonts w:asciiTheme="minorHAnsi" w:eastAsiaTheme="minorHAnsi" w:hAnsiTheme="minorHAnsi" w:cstheme="minorHAnsi"/>
          <w:color w:val="000000" w:themeColor="text1"/>
          <w:sz w:val="20"/>
          <w:szCs w:val="20"/>
        </w:rPr>
        <w:t xml:space="preserve"> </w:t>
      </w:r>
      <w:r w:rsidR="009F5A7A" w:rsidRPr="00D36420">
        <w:rPr>
          <w:rFonts w:asciiTheme="minorHAnsi" w:eastAsia="Times New Roman" w:hAnsiTheme="minorHAnsi" w:cstheme="minorHAnsi"/>
          <w:sz w:val="20"/>
          <w:szCs w:val="20"/>
          <w:lang w:eastAsia="pl-PL"/>
        </w:rPr>
        <w:t>Zadanie określone w przedmiocie zamówienia nie wymaga podziału na części z uwagi na specyfikę planowanej usługi</w:t>
      </w:r>
      <w:r w:rsidR="007219D7" w:rsidRPr="00D36420">
        <w:rPr>
          <w:rFonts w:asciiTheme="minorHAnsi" w:eastAsia="Times New Roman" w:hAnsiTheme="minorHAnsi" w:cstheme="minorHAnsi"/>
          <w:sz w:val="20"/>
          <w:szCs w:val="20"/>
          <w:lang w:eastAsia="pl-PL"/>
        </w:rPr>
        <w:t>,</w:t>
      </w:r>
    </w:p>
    <w:p w14:paraId="468A2AC8" w14:textId="35031CCC" w:rsidR="00E96EFA" w:rsidRPr="00D36420" w:rsidRDefault="00E96EFA" w:rsidP="00F71660">
      <w:pPr>
        <w:pStyle w:val="Akapitzlist"/>
        <w:ind w:left="851" w:firstLine="0"/>
        <w:rPr>
          <w:rFonts w:asciiTheme="minorHAnsi" w:eastAsiaTheme="minorHAnsi" w:hAnsiTheme="minorHAnsi" w:cstheme="minorHAnsi"/>
          <w:color w:val="000000" w:themeColor="text1"/>
          <w:sz w:val="20"/>
          <w:szCs w:val="20"/>
        </w:rPr>
      </w:pPr>
      <w:r w:rsidRPr="00D36420">
        <w:rPr>
          <w:rFonts w:asciiTheme="minorHAnsi" w:eastAsiaTheme="minorHAnsi" w:hAnsiTheme="minorHAnsi" w:cstheme="minorHAnsi"/>
          <w:color w:val="000000" w:themeColor="text1"/>
          <w:sz w:val="20"/>
          <w:szCs w:val="20"/>
        </w:rPr>
        <w:t xml:space="preserve">Art. 25 ust 2 </w:t>
      </w:r>
      <w:proofErr w:type="spellStart"/>
      <w:r w:rsidRPr="00D36420">
        <w:rPr>
          <w:rFonts w:asciiTheme="minorHAnsi" w:eastAsiaTheme="minorHAnsi" w:hAnsiTheme="minorHAnsi" w:cstheme="minorHAnsi"/>
          <w:color w:val="000000" w:themeColor="text1"/>
          <w:sz w:val="20"/>
          <w:szCs w:val="20"/>
        </w:rPr>
        <w:t>Pzp</w:t>
      </w:r>
      <w:proofErr w:type="spellEnd"/>
      <w:r w:rsidRPr="00D36420">
        <w:rPr>
          <w:rFonts w:asciiTheme="minorHAnsi" w:eastAsiaTheme="minorHAnsi" w:hAnsiTheme="minorHAnsi" w:cstheme="minorHAnsi"/>
          <w:color w:val="000000" w:themeColor="text1"/>
          <w:sz w:val="20"/>
          <w:szCs w:val="20"/>
        </w:rPr>
        <w:t xml:space="preserve"> Zamówienie jest niepodzielne na części, jeżeli ze względów technicznych, organizacyjnych lub ekonomicznych tworzy nierozerwalną całość</w:t>
      </w:r>
    </w:p>
    <w:p w14:paraId="1B918A6E" w14:textId="3D9814CC" w:rsidR="00E96EFA" w:rsidRPr="00D36420" w:rsidRDefault="00E96EFA" w:rsidP="00F71660">
      <w:pPr>
        <w:pStyle w:val="Akapitzlist"/>
        <w:ind w:left="851" w:firstLine="0"/>
        <w:rPr>
          <w:rFonts w:asciiTheme="minorHAnsi" w:eastAsiaTheme="minorHAnsi" w:hAnsiTheme="minorHAnsi" w:cstheme="minorHAnsi"/>
          <w:color w:val="000000" w:themeColor="text1"/>
          <w:sz w:val="20"/>
          <w:szCs w:val="20"/>
        </w:rPr>
      </w:pPr>
      <w:r w:rsidRPr="00D36420">
        <w:rPr>
          <w:rFonts w:asciiTheme="minorHAnsi" w:eastAsiaTheme="minorHAnsi" w:hAnsiTheme="minorHAnsi" w:cstheme="minorHAnsi"/>
          <w:color w:val="000000" w:themeColor="text1"/>
          <w:sz w:val="20"/>
          <w:szCs w:val="20"/>
        </w:rPr>
        <w:t>Art. 379 § 2 Kodeksu cywilnego a contrario Świadczenie jest nie podzielne, jeżeli nie może być spełnione częściowo bez istotnej zmiany przedmiotu lub wartości</w:t>
      </w:r>
    </w:p>
    <w:p w14:paraId="4B94F8E7" w14:textId="77777777" w:rsidR="00C52FF5" w:rsidRPr="00D36420" w:rsidRDefault="005D402C"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przewiduj</w:t>
      </w:r>
      <w:r w:rsidR="00C52FF5" w:rsidRPr="00D36420">
        <w:rPr>
          <w:rFonts w:asciiTheme="minorHAnsi" w:hAnsiTheme="minorHAnsi" w:cstheme="minorHAnsi"/>
          <w:color w:val="000000" w:themeColor="text1"/>
          <w:sz w:val="20"/>
          <w:szCs w:val="20"/>
        </w:rPr>
        <w:t>e składania ofert wariantowych,</w:t>
      </w:r>
    </w:p>
    <w:p w14:paraId="78CA6F22" w14:textId="77777777" w:rsidR="00C52FF5" w:rsidRPr="00D36420" w:rsidRDefault="005D402C"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przewiduje możliwości złożenia oferty w pos</w:t>
      </w:r>
      <w:r w:rsidR="00C52FF5" w:rsidRPr="00D36420">
        <w:rPr>
          <w:rFonts w:asciiTheme="minorHAnsi" w:hAnsiTheme="minorHAnsi" w:cstheme="minorHAnsi"/>
          <w:color w:val="000000" w:themeColor="text1"/>
          <w:sz w:val="20"/>
          <w:szCs w:val="20"/>
        </w:rPr>
        <w:t>taci katalogów elektronicznych,</w:t>
      </w:r>
    </w:p>
    <w:p w14:paraId="7EE8CFCF" w14:textId="77777777" w:rsidR="009A38AD" w:rsidRPr="00D36420" w:rsidRDefault="005D402C"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przewiduje ustanowieni</w:t>
      </w:r>
      <w:r w:rsidR="00C52FF5" w:rsidRPr="00D36420">
        <w:rPr>
          <w:rFonts w:asciiTheme="minorHAnsi" w:hAnsiTheme="minorHAnsi" w:cstheme="minorHAnsi"/>
          <w:color w:val="000000" w:themeColor="text1"/>
          <w:sz w:val="20"/>
          <w:szCs w:val="20"/>
        </w:rPr>
        <w:t>a dynamicznego systemu zakupów,</w:t>
      </w:r>
    </w:p>
    <w:p w14:paraId="189094FF" w14:textId="77777777" w:rsidR="006A5731" w:rsidRPr="006A5731" w:rsidRDefault="005D402C"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pr</w:t>
      </w:r>
      <w:r w:rsidR="00C52FF5" w:rsidRPr="00D36420">
        <w:rPr>
          <w:rFonts w:asciiTheme="minorHAnsi" w:hAnsiTheme="minorHAnsi" w:cstheme="minorHAnsi"/>
          <w:color w:val="000000" w:themeColor="text1"/>
          <w:sz w:val="20"/>
          <w:szCs w:val="20"/>
        </w:rPr>
        <w:t>zewiduje aukcji elektronicznej,</w:t>
      </w:r>
      <w:r w:rsidR="005B3AAE" w:rsidRPr="00D36420">
        <w:rPr>
          <w:rFonts w:asciiTheme="minorHAnsi" w:hAnsiTheme="minorHAnsi" w:cstheme="minorHAnsi"/>
          <w:color w:val="000000" w:themeColor="text1"/>
          <w:sz w:val="20"/>
          <w:szCs w:val="20"/>
        </w:rPr>
        <w:t xml:space="preserve"> </w:t>
      </w:r>
    </w:p>
    <w:p w14:paraId="4DA79FE1" w14:textId="560F7F4F" w:rsidR="005B3AAE" w:rsidRPr="00C54457" w:rsidRDefault="006A5731"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C54457">
        <w:rPr>
          <w:rFonts w:asciiTheme="minorHAnsi" w:hAnsiTheme="minorHAnsi" w:cstheme="minorHAnsi"/>
          <w:color w:val="000000" w:themeColor="text1"/>
          <w:sz w:val="20"/>
          <w:szCs w:val="20"/>
        </w:rPr>
        <w:t xml:space="preserve">nie </w:t>
      </w:r>
      <w:r w:rsidR="005B3AAE" w:rsidRPr="00C54457">
        <w:rPr>
          <w:rFonts w:ascii="Calibri" w:eastAsiaTheme="minorHAnsi" w:hAnsi="Calibri" w:cs="Calibri"/>
          <w:bCs/>
          <w:color w:val="000000"/>
          <w:sz w:val="20"/>
          <w:szCs w:val="20"/>
        </w:rPr>
        <w:t xml:space="preserve">wymaga odbycia przez wykonawcę wizji lokalnej </w:t>
      </w:r>
      <w:r w:rsidR="00C54457" w:rsidRPr="00C54457">
        <w:rPr>
          <w:rFonts w:ascii="Calibri" w:eastAsiaTheme="minorHAnsi" w:hAnsi="Calibri" w:cs="Calibri"/>
          <w:color w:val="000000"/>
          <w:sz w:val="20"/>
          <w:szCs w:val="20"/>
        </w:rPr>
        <w:t>lub sprawdzenia</w:t>
      </w:r>
      <w:r w:rsidR="005B3AAE" w:rsidRPr="00C54457">
        <w:rPr>
          <w:rFonts w:ascii="Calibri" w:eastAsiaTheme="minorHAnsi" w:hAnsi="Calibri" w:cs="Calibri"/>
          <w:color w:val="000000"/>
          <w:sz w:val="20"/>
          <w:szCs w:val="20"/>
        </w:rPr>
        <w:t xml:space="preserve"> przez niego dokumentów niezbędnych do realizacji zamówienia, o których mowa w art. 131 ust. 2 ustawy, </w:t>
      </w:r>
    </w:p>
    <w:p w14:paraId="3460517D" w14:textId="19793C27" w:rsidR="009A38AD" w:rsidRPr="00D36420" w:rsidRDefault="005D402C"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w:t>
      </w:r>
      <w:r w:rsidR="009A38AD" w:rsidRPr="00D36420">
        <w:rPr>
          <w:rFonts w:asciiTheme="minorHAnsi" w:hAnsiTheme="minorHAnsi" w:cstheme="minorHAnsi"/>
          <w:color w:val="000000" w:themeColor="text1"/>
          <w:sz w:val="20"/>
          <w:szCs w:val="20"/>
        </w:rPr>
        <w:t xml:space="preserve">ie przewiduje </w:t>
      </w:r>
      <w:r w:rsidRPr="00D36420">
        <w:rPr>
          <w:rFonts w:asciiTheme="minorHAnsi" w:hAnsiTheme="minorHAnsi" w:cstheme="minorHAnsi"/>
          <w:color w:val="000000" w:themeColor="text1"/>
          <w:sz w:val="20"/>
          <w:szCs w:val="20"/>
        </w:rPr>
        <w:t>zwrotu kosztów udziału w postępowaniu,</w:t>
      </w:r>
    </w:p>
    <w:p w14:paraId="38239268" w14:textId="6C4D5F03" w:rsidR="009A38AD" w:rsidRPr="00D36420" w:rsidRDefault="002D4A96"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nie </w:t>
      </w:r>
      <w:r w:rsidR="005D402C" w:rsidRPr="00D36420">
        <w:rPr>
          <w:rFonts w:asciiTheme="minorHAnsi" w:hAnsiTheme="minorHAnsi" w:cstheme="minorHAnsi"/>
          <w:color w:val="000000" w:themeColor="text1"/>
          <w:sz w:val="20"/>
          <w:szCs w:val="20"/>
        </w:rPr>
        <w:t>zastrzega obowiązk</w:t>
      </w:r>
      <w:r w:rsidRPr="00D36420">
        <w:rPr>
          <w:rFonts w:asciiTheme="minorHAnsi" w:hAnsiTheme="minorHAnsi" w:cstheme="minorHAnsi"/>
          <w:color w:val="000000" w:themeColor="text1"/>
          <w:sz w:val="20"/>
          <w:szCs w:val="20"/>
        </w:rPr>
        <w:t>u</w:t>
      </w:r>
      <w:r w:rsidR="005D402C" w:rsidRPr="00D36420">
        <w:rPr>
          <w:rFonts w:asciiTheme="minorHAnsi" w:hAnsiTheme="minorHAnsi" w:cstheme="minorHAnsi"/>
          <w:color w:val="000000" w:themeColor="text1"/>
          <w:sz w:val="20"/>
          <w:szCs w:val="20"/>
        </w:rPr>
        <w:t xml:space="preserve"> osobistego wykonania przez </w:t>
      </w:r>
      <w:r w:rsidR="00594BF7" w:rsidRPr="00D36420">
        <w:rPr>
          <w:rFonts w:asciiTheme="minorHAnsi" w:hAnsiTheme="minorHAnsi" w:cstheme="minorHAnsi"/>
          <w:color w:val="000000" w:themeColor="text1"/>
          <w:sz w:val="20"/>
          <w:szCs w:val="20"/>
        </w:rPr>
        <w:t xml:space="preserve">Wykonawcę </w:t>
      </w:r>
      <w:r w:rsidR="002A230C" w:rsidRPr="00D36420">
        <w:rPr>
          <w:rFonts w:asciiTheme="minorHAnsi" w:hAnsiTheme="minorHAnsi" w:cstheme="minorHAnsi"/>
          <w:color w:val="000000" w:themeColor="text1"/>
          <w:sz w:val="20"/>
          <w:szCs w:val="20"/>
        </w:rPr>
        <w:t>kluczowych zadań</w:t>
      </w:r>
    </w:p>
    <w:p w14:paraId="6F7FD47F" w14:textId="77777777" w:rsidR="009A38AD" w:rsidRPr="00D36420" w:rsidRDefault="005D402C"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prz</w:t>
      </w:r>
      <w:r w:rsidR="009A38AD" w:rsidRPr="00D36420">
        <w:rPr>
          <w:rFonts w:asciiTheme="minorHAnsi" w:hAnsiTheme="minorHAnsi" w:cstheme="minorHAnsi"/>
          <w:color w:val="000000" w:themeColor="text1"/>
          <w:sz w:val="20"/>
          <w:szCs w:val="20"/>
        </w:rPr>
        <w:t>ewiduje zawarcia umowy ramowej,</w:t>
      </w:r>
    </w:p>
    <w:p w14:paraId="0F276A4C" w14:textId="77777777" w:rsidR="009A38AD" w:rsidRPr="00D36420" w:rsidRDefault="005D402C"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lastRenderedPageBreak/>
        <w:t xml:space="preserve">nie zastrzega możliwości ubiegania się o udzielenie zamówienia wyłącznie </w:t>
      </w:r>
      <w:r w:rsidR="00594BF7" w:rsidRPr="00D36420">
        <w:rPr>
          <w:rFonts w:asciiTheme="minorHAnsi" w:hAnsiTheme="minorHAnsi" w:cstheme="minorHAnsi"/>
          <w:color w:val="000000" w:themeColor="text1"/>
          <w:sz w:val="20"/>
          <w:szCs w:val="20"/>
        </w:rPr>
        <w:t>W</w:t>
      </w:r>
      <w:r w:rsidRPr="00D36420">
        <w:rPr>
          <w:rFonts w:asciiTheme="minorHAnsi" w:hAnsiTheme="minorHAnsi" w:cstheme="minorHAnsi"/>
          <w:color w:val="000000" w:themeColor="text1"/>
          <w:sz w:val="20"/>
          <w:szCs w:val="20"/>
        </w:rPr>
        <w:t>ykonawców, o</w:t>
      </w:r>
      <w:r w:rsidR="009A38AD" w:rsidRPr="00D36420">
        <w:rPr>
          <w:rFonts w:asciiTheme="minorHAnsi" w:hAnsiTheme="minorHAnsi" w:cstheme="minorHAnsi"/>
          <w:color w:val="000000" w:themeColor="text1"/>
          <w:sz w:val="20"/>
          <w:szCs w:val="20"/>
        </w:rPr>
        <w:t xml:space="preserve"> których mowa w art. 94 ustawy,</w:t>
      </w:r>
    </w:p>
    <w:p w14:paraId="2B6991EE" w14:textId="05A73A50" w:rsidR="00A24FEC" w:rsidRPr="00D36420" w:rsidRDefault="00A457BD"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nie </w:t>
      </w:r>
      <w:r w:rsidR="005D402C" w:rsidRPr="00D36420">
        <w:rPr>
          <w:rFonts w:asciiTheme="minorHAnsi" w:hAnsiTheme="minorHAnsi" w:cstheme="minorHAnsi"/>
          <w:color w:val="000000" w:themeColor="text1"/>
          <w:sz w:val="20"/>
          <w:szCs w:val="20"/>
        </w:rPr>
        <w:t>wymaga</w:t>
      </w:r>
      <w:r w:rsidR="00A24FEC" w:rsidRPr="00D36420">
        <w:rPr>
          <w:rFonts w:asciiTheme="minorHAnsi" w:hAnsiTheme="minorHAnsi" w:cstheme="minorHAnsi"/>
          <w:color w:val="000000" w:themeColor="text1"/>
          <w:sz w:val="20"/>
          <w:szCs w:val="20"/>
        </w:rPr>
        <w:t>, aby w okresie realizacji zamówienia, osoby wykonujące czynności przy realizacji zamówienia, były zatrudnione na podstawie umowy o pracę</w:t>
      </w:r>
      <w:r w:rsidR="005D402C" w:rsidRPr="00D36420">
        <w:rPr>
          <w:rFonts w:asciiTheme="minorHAnsi" w:hAnsiTheme="minorHAnsi" w:cstheme="minorHAnsi"/>
          <w:color w:val="000000" w:themeColor="text1"/>
          <w:sz w:val="20"/>
          <w:szCs w:val="20"/>
        </w:rPr>
        <w:t>,</w:t>
      </w:r>
    </w:p>
    <w:p w14:paraId="0FDC283A" w14:textId="77777777" w:rsidR="00E96EFA" w:rsidRPr="00D36420" w:rsidRDefault="00E96EFA"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nie </w:t>
      </w:r>
      <w:r w:rsidR="00A24FEC" w:rsidRPr="00D36420">
        <w:rPr>
          <w:rFonts w:asciiTheme="minorHAnsi" w:hAnsiTheme="minorHAnsi" w:cstheme="minorHAnsi"/>
          <w:color w:val="000000" w:themeColor="text1"/>
          <w:sz w:val="20"/>
          <w:szCs w:val="20"/>
        </w:rPr>
        <w:t>przewiduje możliwość udzielenia zamówień z wolnej ręki o których mowa w</w:t>
      </w:r>
      <w:r w:rsidR="00661AD2" w:rsidRPr="00D36420">
        <w:rPr>
          <w:rFonts w:asciiTheme="minorHAnsi" w:hAnsiTheme="minorHAnsi" w:cstheme="minorHAnsi"/>
          <w:color w:val="000000" w:themeColor="text1"/>
          <w:sz w:val="20"/>
          <w:szCs w:val="20"/>
        </w:rPr>
        <w:t xml:space="preserve"> </w:t>
      </w:r>
      <w:r w:rsidR="00A24FEC" w:rsidRPr="00D36420">
        <w:rPr>
          <w:rFonts w:asciiTheme="minorHAnsi" w:hAnsiTheme="minorHAnsi" w:cstheme="minorHAnsi"/>
          <w:color w:val="000000" w:themeColor="text1"/>
          <w:sz w:val="20"/>
          <w:szCs w:val="20"/>
        </w:rPr>
        <w:t xml:space="preserve">art. 214 ust.1 pkt. </w:t>
      </w:r>
      <w:r w:rsidR="002A230C" w:rsidRPr="00D36420">
        <w:rPr>
          <w:rFonts w:asciiTheme="minorHAnsi" w:hAnsiTheme="minorHAnsi" w:cstheme="minorHAnsi"/>
          <w:color w:val="000000" w:themeColor="text1"/>
          <w:sz w:val="20"/>
          <w:szCs w:val="20"/>
        </w:rPr>
        <w:t>7</w:t>
      </w:r>
      <w:r w:rsidR="00A24FEC" w:rsidRPr="00D36420">
        <w:rPr>
          <w:rFonts w:asciiTheme="minorHAnsi" w:hAnsiTheme="minorHAnsi" w:cstheme="minorHAnsi"/>
          <w:color w:val="000000" w:themeColor="text1"/>
          <w:sz w:val="20"/>
          <w:szCs w:val="20"/>
        </w:rPr>
        <w:t xml:space="preserve"> ustawy,</w:t>
      </w:r>
    </w:p>
    <w:p w14:paraId="5926BEE5" w14:textId="00427055" w:rsidR="009A38AD" w:rsidRPr="00D36420" w:rsidRDefault="00A71473"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przewiduje rozliczeń w walutach obcych,</w:t>
      </w:r>
    </w:p>
    <w:p w14:paraId="73FFE30C" w14:textId="77777777" w:rsidR="009576DD" w:rsidRPr="00D36420" w:rsidRDefault="009A38AD" w:rsidP="00F71660">
      <w:pPr>
        <w:pStyle w:val="Akapitzlist"/>
        <w:numPr>
          <w:ilvl w:val="1"/>
          <w:numId w:val="2"/>
        </w:numPr>
        <w:ind w:left="851" w:hanging="425"/>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przewiduje zaliczek.</w:t>
      </w:r>
    </w:p>
    <w:p w14:paraId="2C1FAE50" w14:textId="2CEE057F" w:rsidR="00661AD2" w:rsidRPr="00D36420" w:rsidRDefault="00037AC6" w:rsidP="00F71660">
      <w:pPr>
        <w:pStyle w:val="Akapitzlist"/>
        <w:numPr>
          <w:ilvl w:val="1"/>
          <w:numId w:val="2"/>
        </w:numPr>
        <w:ind w:left="851" w:hanging="425"/>
        <w:rPr>
          <w:rFonts w:asciiTheme="minorHAnsi" w:hAnsiTheme="minorHAnsi" w:cstheme="minorHAnsi"/>
          <w:color w:val="000000" w:themeColor="text1"/>
          <w:sz w:val="20"/>
          <w:szCs w:val="20"/>
        </w:rPr>
      </w:pPr>
      <w:r w:rsidRPr="00D36420">
        <w:rPr>
          <w:rFonts w:asciiTheme="minorHAnsi" w:hAnsiTheme="minorHAnsi" w:cstheme="minorHAnsi"/>
          <w:sz w:val="20"/>
          <w:szCs w:val="20"/>
        </w:rPr>
        <w:t>n</w:t>
      </w:r>
      <w:r w:rsidR="00661AD2" w:rsidRPr="00D36420">
        <w:rPr>
          <w:rFonts w:asciiTheme="minorHAnsi" w:hAnsiTheme="minorHAnsi" w:cstheme="minorHAnsi"/>
          <w:sz w:val="20"/>
          <w:szCs w:val="20"/>
        </w:rPr>
        <w:t>ie  przewiduje skorzystania</w:t>
      </w:r>
      <w:r w:rsidR="007219D7" w:rsidRPr="00D36420">
        <w:rPr>
          <w:rFonts w:asciiTheme="minorHAnsi" w:hAnsiTheme="minorHAnsi" w:cstheme="minorHAnsi"/>
          <w:sz w:val="20"/>
          <w:szCs w:val="20"/>
        </w:rPr>
        <w:t xml:space="preserve"> z prawa opcji.</w:t>
      </w:r>
    </w:p>
    <w:p w14:paraId="7A00480E" w14:textId="2CA0FF30" w:rsidR="005D402C" w:rsidRPr="00D36420" w:rsidRDefault="005D402C" w:rsidP="00F71660">
      <w:pPr>
        <w:pStyle w:val="Akapitzlist"/>
        <w:numPr>
          <w:ilvl w:val="0"/>
          <w:numId w:val="1"/>
        </w:numPr>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Do czynności podejmowanych przez Zamawiającego i Wykonawców w postępowaniu o udzielenie zamówienia stosuje się przepisy ustawy z dnia 23 kwietnia 1964</w:t>
      </w:r>
      <w:r w:rsidR="00D40E71" w:rsidRPr="00D36420">
        <w:rPr>
          <w:rFonts w:asciiTheme="minorHAnsi" w:hAnsiTheme="minorHAnsi" w:cstheme="minorHAnsi"/>
          <w:color w:val="000000" w:themeColor="text1"/>
          <w:sz w:val="20"/>
          <w:szCs w:val="20"/>
        </w:rPr>
        <w:t xml:space="preserve"> r. – Kodeks C</w:t>
      </w:r>
      <w:r w:rsidRPr="00D36420">
        <w:rPr>
          <w:rFonts w:asciiTheme="minorHAnsi" w:hAnsiTheme="minorHAnsi" w:cstheme="minorHAnsi"/>
          <w:color w:val="000000" w:themeColor="text1"/>
          <w:sz w:val="20"/>
          <w:szCs w:val="20"/>
        </w:rPr>
        <w:t xml:space="preserve">ywilny, jeśli przepisy ustawy nie stanowią inaczej. </w:t>
      </w:r>
    </w:p>
    <w:p w14:paraId="10E17011" w14:textId="57169A57" w:rsidR="005D402C" w:rsidRPr="00D36420" w:rsidRDefault="00DF4C80" w:rsidP="00F71660">
      <w:pPr>
        <w:pStyle w:val="Default"/>
        <w:numPr>
          <w:ilvl w:val="0"/>
          <w:numId w:val="1"/>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Zgo</w:t>
      </w:r>
      <w:r w:rsidR="007A6F0B" w:rsidRPr="00D36420">
        <w:rPr>
          <w:rFonts w:asciiTheme="minorHAnsi" w:hAnsiTheme="minorHAnsi" w:cstheme="minorHAnsi"/>
          <w:color w:val="000000" w:themeColor="text1"/>
          <w:sz w:val="20"/>
          <w:szCs w:val="20"/>
        </w:rPr>
        <w:t xml:space="preserve">dnie z art. 310 pkt 1 ustawy </w:t>
      </w:r>
      <w:proofErr w:type="spellStart"/>
      <w:r w:rsidR="00FF485B" w:rsidRPr="00D36420">
        <w:rPr>
          <w:rFonts w:asciiTheme="minorHAnsi" w:hAnsiTheme="minorHAnsi" w:cstheme="minorHAnsi"/>
          <w:color w:val="000000" w:themeColor="text1"/>
          <w:sz w:val="20"/>
          <w:szCs w:val="20"/>
        </w:rPr>
        <w:t>P</w:t>
      </w:r>
      <w:r w:rsidR="007A6F0B" w:rsidRPr="00D36420">
        <w:rPr>
          <w:rFonts w:asciiTheme="minorHAnsi" w:hAnsiTheme="minorHAnsi" w:cstheme="minorHAnsi"/>
          <w:color w:val="000000" w:themeColor="text1"/>
          <w:sz w:val="20"/>
          <w:szCs w:val="20"/>
        </w:rPr>
        <w:t>zp</w:t>
      </w:r>
      <w:proofErr w:type="spellEnd"/>
      <w:r w:rsidRPr="00D36420">
        <w:rPr>
          <w:rFonts w:asciiTheme="minorHAnsi" w:hAnsiTheme="minorHAnsi" w:cstheme="minorHAnsi"/>
          <w:color w:val="000000" w:themeColor="text1"/>
          <w:sz w:val="20"/>
          <w:szCs w:val="20"/>
        </w:rPr>
        <w:t xml:space="preserve"> Zamawiający przewiduje możliwość unieważnienia przedmiotowego postępowania, jeżeli środki, które Zamawiający zamierzał przeznaczyć na sfinansowanie całości lub części zamówienia, nie zostały mu przyznane</w:t>
      </w:r>
      <w:r w:rsidR="008B435B" w:rsidRPr="00D36420">
        <w:rPr>
          <w:rFonts w:asciiTheme="minorHAnsi" w:hAnsiTheme="minorHAnsi" w:cstheme="minorHAnsi"/>
          <w:color w:val="000000" w:themeColor="text1"/>
          <w:sz w:val="20"/>
          <w:szCs w:val="20"/>
        </w:rPr>
        <w:t>.</w:t>
      </w:r>
    </w:p>
    <w:p w14:paraId="192BD7C5" w14:textId="77777777" w:rsidR="008D5B3E" w:rsidRPr="00D36420" w:rsidRDefault="008D5B3E" w:rsidP="00F71660">
      <w:pPr>
        <w:pStyle w:val="Default"/>
        <w:spacing w:after="23"/>
        <w:ind w:left="284"/>
        <w:jc w:val="both"/>
        <w:rPr>
          <w:rFonts w:asciiTheme="minorHAnsi" w:hAnsiTheme="minorHAnsi" w:cstheme="minorHAnsi"/>
          <w:color w:val="000000" w:themeColor="text1"/>
          <w:sz w:val="20"/>
          <w:szCs w:val="20"/>
        </w:rPr>
      </w:pPr>
    </w:p>
    <w:p w14:paraId="790A7287" w14:textId="4B33A6F6" w:rsidR="00B96BB5" w:rsidRPr="00D36420" w:rsidRDefault="00A71473"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4" w:name="_Toc140058717"/>
      <w:r w:rsidRPr="00D36420">
        <w:rPr>
          <w:rFonts w:asciiTheme="minorHAnsi" w:hAnsiTheme="minorHAnsi" w:cstheme="minorHAnsi"/>
          <w:color w:val="000000" w:themeColor="text1"/>
          <w:sz w:val="20"/>
          <w:szCs w:val="20"/>
        </w:rPr>
        <w:t>Opis przedmiotu zamówienia</w:t>
      </w:r>
      <w:bookmarkEnd w:id="4"/>
    </w:p>
    <w:p w14:paraId="0765A71D" w14:textId="25A21D3E" w:rsidR="006A5731" w:rsidRPr="00C54457" w:rsidRDefault="00E96EFA" w:rsidP="00C54457">
      <w:pPr>
        <w:pStyle w:val="Akapitzlist"/>
        <w:numPr>
          <w:ilvl w:val="0"/>
          <w:numId w:val="40"/>
        </w:numPr>
        <w:tabs>
          <w:tab w:val="left" w:pos="567"/>
        </w:tabs>
        <w:rPr>
          <w:rFonts w:asciiTheme="minorHAnsi" w:hAnsiTheme="minorHAnsi" w:cstheme="minorHAnsi"/>
          <w:sz w:val="20"/>
          <w:szCs w:val="20"/>
        </w:rPr>
      </w:pPr>
      <w:r w:rsidRPr="00C54457">
        <w:rPr>
          <w:rFonts w:asciiTheme="minorHAnsi" w:hAnsiTheme="minorHAnsi" w:cstheme="minorHAnsi"/>
          <w:bCs/>
          <w:sz w:val="20"/>
          <w:szCs w:val="20"/>
        </w:rPr>
        <w:t xml:space="preserve">Przedmiotem zamówienia </w:t>
      </w:r>
      <w:r w:rsidRPr="00C54457">
        <w:rPr>
          <w:rFonts w:asciiTheme="minorHAnsi" w:hAnsiTheme="minorHAnsi" w:cstheme="minorHAnsi"/>
          <w:sz w:val="20"/>
          <w:szCs w:val="20"/>
        </w:rPr>
        <w:t xml:space="preserve">jest </w:t>
      </w:r>
      <w:r w:rsidR="00C54457" w:rsidRPr="00C54457">
        <w:rPr>
          <w:rFonts w:asciiTheme="minorHAnsi" w:hAnsiTheme="minorHAnsi" w:cstheme="minorHAnsi"/>
          <w:sz w:val="20"/>
          <w:szCs w:val="20"/>
        </w:rPr>
        <w:t xml:space="preserve">zakup i dostawa subskrypcji licencji VDA na urządzenie (Microsoft </w:t>
      </w:r>
      <w:proofErr w:type="spellStart"/>
      <w:r w:rsidR="00C54457" w:rsidRPr="00C54457">
        <w:rPr>
          <w:rFonts w:asciiTheme="minorHAnsi" w:hAnsiTheme="minorHAnsi" w:cstheme="minorHAnsi"/>
          <w:sz w:val="20"/>
          <w:szCs w:val="20"/>
        </w:rPr>
        <w:t>WINVDAPerDvc</w:t>
      </w:r>
      <w:proofErr w:type="spellEnd"/>
      <w:r w:rsidR="00C54457" w:rsidRPr="00C54457">
        <w:rPr>
          <w:rFonts w:asciiTheme="minorHAnsi" w:hAnsiTheme="minorHAnsi" w:cstheme="minorHAnsi"/>
          <w:sz w:val="20"/>
          <w:szCs w:val="20"/>
        </w:rPr>
        <w:t xml:space="preserve"> </w:t>
      </w:r>
      <w:proofErr w:type="spellStart"/>
      <w:r w:rsidR="00C54457" w:rsidRPr="00C54457">
        <w:rPr>
          <w:rFonts w:asciiTheme="minorHAnsi" w:hAnsiTheme="minorHAnsi" w:cstheme="minorHAnsi"/>
          <w:sz w:val="20"/>
          <w:szCs w:val="20"/>
        </w:rPr>
        <w:t>SubsVL</w:t>
      </w:r>
      <w:proofErr w:type="spellEnd"/>
      <w:r w:rsidR="00C54457" w:rsidRPr="00C54457">
        <w:rPr>
          <w:rFonts w:asciiTheme="minorHAnsi" w:hAnsiTheme="minorHAnsi" w:cstheme="minorHAnsi"/>
          <w:sz w:val="20"/>
          <w:szCs w:val="20"/>
        </w:rPr>
        <w:t xml:space="preserve"> OLV D 1Mth AP </w:t>
      </w:r>
      <w:proofErr w:type="spellStart"/>
      <w:r w:rsidR="00C54457" w:rsidRPr="00C54457">
        <w:rPr>
          <w:rFonts w:asciiTheme="minorHAnsi" w:hAnsiTheme="minorHAnsi" w:cstheme="minorHAnsi"/>
          <w:sz w:val="20"/>
          <w:szCs w:val="20"/>
        </w:rPr>
        <w:t>PerDvc</w:t>
      </w:r>
      <w:proofErr w:type="spellEnd"/>
      <w:r w:rsidR="00C54457" w:rsidRPr="00C54457">
        <w:rPr>
          <w:rFonts w:asciiTheme="minorHAnsi" w:hAnsiTheme="minorHAnsi" w:cstheme="minorHAnsi"/>
          <w:sz w:val="20"/>
          <w:szCs w:val="20"/>
        </w:rPr>
        <w:t>) w liczbie 250 sztuk na okres 36 miesięcy.</w:t>
      </w:r>
    </w:p>
    <w:p w14:paraId="55BFEDE1" w14:textId="424B5FA2" w:rsidR="00037AC6" w:rsidRPr="00C54457" w:rsidRDefault="00037AC6" w:rsidP="00F71660">
      <w:pPr>
        <w:tabs>
          <w:tab w:val="left" w:pos="567"/>
        </w:tabs>
        <w:jc w:val="both"/>
        <w:rPr>
          <w:rFonts w:asciiTheme="minorHAnsi" w:hAnsiTheme="minorHAnsi" w:cstheme="minorHAnsi"/>
          <w:bCs/>
          <w:sz w:val="20"/>
          <w:szCs w:val="20"/>
        </w:rPr>
      </w:pPr>
    </w:p>
    <w:p w14:paraId="544C14FC" w14:textId="77777777" w:rsidR="00E96EFA" w:rsidRPr="00C54457" w:rsidRDefault="00AE5102" w:rsidP="00F71660">
      <w:pPr>
        <w:pStyle w:val="Akapitzlist"/>
        <w:numPr>
          <w:ilvl w:val="0"/>
          <w:numId w:val="40"/>
        </w:numPr>
        <w:tabs>
          <w:tab w:val="left" w:pos="567"/>
        </w:tabs>
        <w:rPr>
          <w:rFonts w:asciiTheme="minorHAnsi" w:hAnsiTheme="minorHAnsi" w:cstheme="minorHAnsi"/>
          <w:color w:val="000000" w:themeColor="text1"/>
          <w:sz w:val="20"/>
          <w:szCs w:val="20"/>
        </w:rPr>
      </w:pPr>
      <w:r w:rsidRPr="00C54457">
        <w:rPr>
          <w:rFonts w:asciiTheme="minorHAnsi" w:hAnsiTheme="minorHAnsi" w:cstheme="minorHAnsi"/>
          <w:color w:val="000000" w:themeColor="text1"/>
          <w:sz w:val="20"/>
          <w:szCs w:val="20"/>
        </w:rPr>
        <w:t>Wspólny Słownik Zamówień CPV</w:t>
      </w:r>
      <w:r w:rsidR="0099298E" w:rsidRPr="00C54457">
        <w:rPr>
          <w:rFonts w:asciiTheme="minorHAnsi" w:hAnsiTheme="minorHAnsi" w:cstheme="minorHAnsi"/>
          <w:color w:val="000000" w:themeColor="text1"/>
          <w:sz w:val="20"/>
          <w:szCs w:val="20"/>
        </w:rPr>
        <w:t>:</w:t>
      </w:r>
    </w:p>
    <w:p w14:paraId="47BFBA7E" w14:textId="1622D783" w:rsidR="00E96EFA" w:rsidRPr="00C54457" w:rsidRDefault="00C54457" w:rsidP="00C54457">
      <w:pPr>
        <w:pStyle w:val="Akapitzlist"/>
        <w:tabs>
          <w:tab w:val="left" w:pos="567"/>
        </w:tabs>
        <w:ind w:left="360" w:firstLine="0"/>
        <w:rPr>
          <w:rFonts w:asciiTheme="minorHAnsi" w:hAnsiTheme="minorHAnsi" w:cstheme="minorHAnsi"/>
          <w:color w:val="000000" w:themeColor="text1"/>
          <w:sz w:val="20"/>
          <w:szCs w:val="20"/>
        </w:rPr>
      </w:pPr>
      <w:r w:rsidRPr="00C54457">
        <w:rPr>
          <w:rFonts w:asciiTheme="minorHAnsi" w:eastAsia="Times New Roman" w:hAnsiTheme="minorHAnsi" w:cstheme="minorHAnsi"/>
          <w:sz w:val="20"/>
          <w:szCs w:val="20"/>
          <w:lang w:eastAsia="pl-PL"/>
        </w:rPr>
        <w:t xml:space="preserve">48000000-8 Pakiety oprogramowania i systemy informatyczne </w:t>
      </w:r>
    </w:p>
    <w:p w14:paraId="553E7461" w14:textId="77777777" w:rsidR="006A5731" w:rsidRPr="00C54457" w:rsidRDefault="006A5731" w:rsidP="00F71660">
      <w:pPr>
        <w:pStyle w:val="Akapitzlist"/>
        <w:ind w:left="360" w:firstLine="0"/>
        <w:rPr>
          <w:rFonts w:asciiTheme="minorHAnsi" w:hAnsiTheme="minorHAnsi" w:cstheme="minorHAnsi"/>
          <w:sz w:val="20"/>
          <w:szCs w:val="20"/>
        </w:rPr>
      </w:pPr>
    </w:p>
    <w:p w14:paraId="3EC66328" w14:textId="1FB357CD" w:rsidR="00441DAD" w:rsidRPr="00C54457" w:rsidRDefault="005B2D66" w:rsidP="00F71660">
      <w:pPr>
        <w:pStyle w:val="Default"/>
        <w:numPr>
          <w:ilvl w:val="0"/>
          <w:numId w:val="40"/>
        </w:numPr>
        <w:jc w:val="both"/>
        <w:rPr>
          <w:rFonts w:asciiTheme="minorHAnsi" w:hAnsiTheme="minorHAnsi" w:cstheme="minorHAnsi"/>
          <w:color w:val="000000" w:themeColor="text1"/>
          <w:sz w:val="20"/>
          <w:szCs w:val="20"/>
        </w:rPr>
      </w:pPr>
      <w:r w:rsidRPr="00C54457">
        <w:rPr>
          <w:rFonts w:asciiTheme="minorHAnsi" w:hAnsiTheme="minorHAnsi" w:cstheme="minorHAnsi"/>
          <w:color w:val="000000" w:themeColor="text1"/>
          <w:sz w:val="20"/>
          <w:szCs w:val="20"/>
        </w:rPr>
        <w:t>Jeżeli w odniesieniu do wymienionych powyżej elementów opisu zamówienia powstałyby u Wykonawcy jakiekolwiek wątpliwości lub niejasności, wówczas dla ostatecznego rozstrzygnięcia wymagań Zamawiającego w tej kwestii oraz przygotowania oferty przez Wykonawcę – wiążącymi będą wyjaśnienia, uściślenia oraz informacje uzupełniające, uzyskane w trakcie formalnej pr</w:t>
      </w:r>
      <w:r w:rsidR="00C266D3" w:rsidRPr="00C54457">
        <w:rPr>
          <w:rFonts w:asciiTheme="minorHAnsi" w:hAnsiTheme="minorHAnsi" w:cstheme="minorHAnsi"/>
          <w:color w:val="000000" w:themeColor="text1"/>
          <w:sz w:val="20"/>
          <w:szCs w:val="20"/>
        </w:rPr>
        <w:t>ocedury ewentualnych zapytań do </w:t>
      </w:r>
      <w:r w:rsidRPr="00C54457">
        <w:rPr>
          <w:rFonts w:asciiTheme="minorHAnsi" w:hAnsiTheme="minorHAnsi" w:cstheme="minorHAnsi"/>
          <w:color w:val="000000" w:themeColor="text1"/>
          <w:sz w:val="20"/>
          <w:szCs w:val="20"/>
        </w:rPr>
        <w:t>SWZ.</w:t>
      </w:r>
    </w:p>
    <w:p w14:paraId="45B60C7D" w14:textId="3EDCD743" w:rsidR="00441DAD" w:rsidRPr="00D36420" w:rsidRDefault="00BB7AE9" w:rsidP="00F71660">
      <w:pPr>
        <w:pStyle w:val="Default"/>
        <w:numPr>
          <w:ilvl w:val="0"/>
          <w:numId w:val="40"/>
        </w:numPr>
        <w:jc w:val="both"/>
        <w:rPr>
          <w:rFonts w:asciiTheme="minorHAnsi" w:hAnsiTheme="minorHAnsi" w:cstheme="minorHAnsi"/>
          <w:color w:val="000000" w:themeColor="text1"/>
          <w:sz w:val="20"/>
          <w:szCs w:val="20"/>
        </w:rPr>
      </w:pPr>
      <w:r w:rsidRPr="00C54457">
        <w:rPr>
          <w:rFonts w:asciiTheme="minorHAnsi" w:hAnsiTheme="minorHAnsi" w:cstheme="minorHAnsi"/>
          <w:color w:val="000000" w:themeColor="text1"/>
          <w:sz w:val="20"/>
          <w:szCs w:val="20"/>
        </w:rPr>
        <w:t>Jeżeli gdziekolwiek w SWZ przedmiot zamówienia określony został przez wskazanie znaków towarowych, patentów lub pochodzenia, to Zamawiający dopuszcza w tym zakresie składanie ofert</w:t>
      </w:r>
      <w:r w:rsidRPr="00D36420">
        <w:rPr>
          <w:rFonts w:asciiTheme="minorHAnsi" w:hAnsiTheme="minorHAnsi" w:cstheme="minorHAnsi"/>
          <w:color w:val="000000" w:themeColor="text1"/>
          <w:sz w:val="20"/>
          <w:szCs w:val="20"/>
        </w:rPr>
        <w:t xml:space="preserve"> przy zastosowaniu rozwiązań równoważnych opisywanym. Tam, gdzie w opisie przedmiotu zamówienia zostało wskazane pochodzenie urządzeń objętych zamówieniem, o których mowa w art. 99 ust. 5 ustawy </w:t>
      </w:r>
      <w:proofErr w:type="spellStart"/>
      <w:r w:rsidRPr="00D36420">
        <w:rPr>
          <w:rFonts w:asciiTheme="minorHAnsi" w:hAnsiTheme="minorHAnsi" w:cstheme="minorHAnsi"/>
          <w:color w:val="000000" w:themeColor="text1"/>
          <w:sz w:val="20"/>
          <w:szCs w:val="20"/>
        </w:rPr>
        <w:t>Pzp</w:t>
      </w:r>
      <w:proofErr w:type="spellEnd"/>
      <w:r w:rsidRPr="00D36420">
        <w:rPr>
          <w:rFonts w:asciiTheme="minorHAnsi" w:hAnsiTheme="minorHAnsi" w:cstheme="minorHAnsi"/>
          <w:color w:val="000000" w:themeColor="text1"/>
          <w:sz w:val="20"/>
          <w:szCs w:val="20"/>
        </w:rPr>
        <w:t xml:space="preserve"> (np. marka, znak towarowy, producent, dostawca), Zamawiający dopuszcza oferowanie</w:t>
      </w:r>
      <w:r w:rsidR="00C906C8" w:rsidRPr="00D36420">
        <w:rPr>
          <w:rFonts w:asciiTheme="minorHAnsi" w:hAnsiTheme="minorHAnsi" w:cstheme="minorHAnsi"/>
          <w:color w:val="000000" w:themeColor="text1"/>
          <w:sz w:val="20"/>
          <w:szCs w:val="20"/>
        </w:rPr>
        <w:t xml:space="preserve"> produktów</w:t>
      </w:r>
      <w:r w:rsidRPr="00D36420">
        <w:rPr>
          <w:rFonts w:asciiTheme="minorHAnsi" w:hAnsiTheme="minorHAnsi" w:cstheme="minorHAnsi"/>
          <w:color w:val="000000" w:themeColor="text1"/>
          <w:sz w:val="20"/>
          <w:szCs w:val="20"/>
        </w:rPr>
        <w:t xml:space="preserve"> o parametrach równoważnych - tożsamych lub wyższych od tych, jakie zawarto w opisie. Pod pojęciem równoważności rozumieć należy, iż zagwarantują one realizację zamówienia w zgodzie z opisem przedmiotu zamówienia oraz zapewnią uzyskanie parametrów techniczno-jakościowych oraz wymogów gwarancyjnych, nie gorszych od założonych w w/w opisie. Podane w opisach przedmiotu zamówieni</w:t>
      </w:r>
      <w:r w:rsidR="00C266D3" w:rsidRPr="00D36420">
        <w:rPr>
          <w:rFonts w:asciiTheme="minorHAnsi" w:hAnsiTheme="minorHAnsi" w:cstheme="minorHAnsi"/>
          <w:color w:val="000000" w:themeColor="text1"/>
          <w:sz w:val="20"/>
          <w:szCs w:val="20"/>
        </w:rPr>
        <w:t>a nazwy własne, mają jedynie za </w:t>
      </w:r>
      <w:r w:rsidRPr="00D36420">
        <w:rPr>
          <w:rFonts w:asciiTheme="minorHAnsi" w:hAnsiTheme="minorHAnsi" w:cstheme="minorHAnsi"/>
          <w:color w:val="000000" w:themeColor="text1"/>
          <w:sz w:val="20"/>
          <w:szCs w:val="20"/>
        </w:rPr>
        <w:t>zadanie sprecyzowanie oczekiwań jakościowych, technicznych i technologicznych Zamawiającego.</w:t>
      </w:r>
    </w:p>
    <w:p w14:paraId="7F6F1A09" w14:textId="77777777" w:rsidR="00441DAD" w:rsidRPr="00D36420" w:rsidRDefault="005A7A5D" w:rsidP="00F71660">
      <w:pPr>
        <w:pStyle w:val="Default"/>
        <w:numPr>
          <w:ilvl w:val="0"/>
          <w:numId w:val="40"/>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odpowiedzialny będzie za całokształt, w tym za przebieg oraz terminowe wykonanie zamówienia, za jakość, zgodność z warunkami technicznymi i jakościowymi określonymi dla przedmiotu zamówienia.</w:t>
      </w:r>
    </w:p>
    <w:p w14:paraId="51EE12B3" w14:textId="77777777" w:rsidR="00441DAD" w:rsidRPr="00D36420" w:rsidRDefault="005A7A5D" w:rsidP="00F71660">
      <w:pPr>
        <w:pStyle w:val="Default"/>
        <w:numPr>
          <w:ilvl w:val="0"/>
          <w:numId w:val="40"/>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Wymagana jest należyta staranność przy realizacji zamówienia, rozumiana </w:t>
      </w:r>
      <w:r w:rsidR="00C53955" w:rsidRPr="00D36420">
        <w:rPr>
          <w:rFonts w:asciiTheme="minorHAnsi" w:hAnsiTheme="minorHAnsi" w:cstheme="minorHAnsi"/>
          <w:color w:val="000000" w:themeColor="text1"/>
          <w:sz w:val="20"/>
          <w:szCs w:val="20"/>
        </w:rPr>
        <w:t>jako staranność profesjonalisty</w:t>
      </w:r>
      <w:r w:rsidR="00C53955" w:rsidRPr="00D36420">
        <w:rPr>
          <w:rFonts w:asciiTheme="minorHAnsi" w:hAnsiTheme="minorHAnsi" w:cstheme="minorHAnsi"/>
          <w:color w:val="000000" w:themeColor="text1"/>
          <w:sz w:val="20"/>
          <w:szCs w:val="20"/>
        </w:rPr>
        <w:br/>
      </w:r>
      <w:r w:rsidRPr="00D36420">
        <w:rPr>
          <w:rFonts w:asciiTheme="minorHAnsi" w:hAnsiTheme="minorHAnsi" w:cstheme="minorHAnsi"/>
          <w:color w:val="000000" w:themeColor="text1"/>
          <w:sz w:val="20"/>
          <w:szCs w:val="20"/>
        </w:rPr>
        <w:t>w działalności objętej przedmiotem niniejszego zamówienia.</w:t>
      </w:r>
    </w:p>
    <w:p w14:paraId="550A7862" w14:textId="4F14ED27" w:rsidR="00441DAD" w:rsidRPr="00D36420" w:rsidRDefault="005A7A5D" w:rsidP="00F71660">
      <w:pPr>
        <w:pStyle w:val="Default"/>
        <w:numPr>
          <w:ilvl w:val="0"/>
          <w:numId w:val="40"/>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zobowiązany jest do spełnienia wszy</w:t>
      </w:r>
      <w:r w:rsidR="000A474C" w:rsidRPr="00D36420">
        <w:rPr>
          <w:rFonts w:asciiTheme="minorHAnsi" w:hAnsiTheme="minorHAnsi" w:cstheme="minorHAnsi"/>
          <w:color w:val="000000" w:themeColor="text1"/>
          <w:sz w:val="20"/>
          <w:szCs w:val="20"/>
        </w:rPr>
        <w:t>stkich wymagań, określony</w:t>
      </w:r>
      <w:r w:rsidR="00C77C39" w:rsidRPr="00D36420">
        <w:rPr>
          <w:rFonts w:asciiTheme="minorHAnsi" w:hAnsiTheme="minorHAnsi" w:cstheme="minorHAnsi"/>
          <w:color w:val="000000" w:themeColor="text1"/>
          <w:sz w:val="20"/>
          <w:szCs w:val="20"/>
        </w:rPr>
        <w:t>ch w projekcie</w:t>
      </w:r>
      <w:r w:rsidRPr="00D36420">
        <w:rPr>
          <w:rFonts w:asciiTheme="minorHAnsi" w:hAnsiTheme="minorHAnsi" w:cstheme="minorHAnsi"/>
          <w:color w:val="000000" w:themeColor="text1"/>
          <w:sz w:val="20"/>
          <w:szCs w:val="20"/>
        </w:rPr>
        <w:t xml:space="preserve"> um</w:t>
      </w:r>
      <w:r w:rsidR="00C77C39" w:rsidRPr="00D36420">
        <w:rPr>
          <w:rFonts w:asciiTheme="minorHAnsi" w:hAnsiTheme="minorHAnsi" w:cstheme="minorHAnsi"/>
          <w:color w:val="000000" w:themeColor="text1"/>
          <w:sz w:val="20"/>
          <w:szCs w:val="20"/>
        </w:rPr>
        <w:t>o</w:t>
      </w:r>
      <w:r w:rsidRPr="00D36420">
        <w:rPr>
          <w:rFonts w:asciiTheme="minorHAnsi" w:hAnsiTheme="minorHAnsi" w:cstheme="minorHAnsi"/>
          <w:color w:val="000000" w:themeColor="text1"/>
          <w:sz w:val="20"/>
          <w:szCs w:val="20"/>
        </w:rPr>
        <w:t>w</w:t>
      </w:r>
      <w:r w:rsidR="00C77C39" w:rsidRPr="00D36420">
        <w:rPr>
          <w:rFonts w:asciiTheme="minorHAnsi" w:hAnsiTheme="minorHAnsi" w:cstheme="minorHAnsi"/>
          <w:color w:val="000000" w:themeColor="text1"/>
          <w:sz w:val="20"/>
          <w:szCs w:val="20"/>
        </w:rPr>
        <w:t>y</w:t>
      </w:r>
      <w:r w:rsidR="00FB07E8"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stanowiąc</w:t>
      </w:r>
      <w:r w:rsidR="00C77C39" w:rsidRPr="00D36420">
        <w:rPr>
          <w:rFonts w:asciiTheme="minorHAnsi" w:hAnsiTheme="minorHAnsi" w:cstheme="minorHAnsi"/>
          <w:color w:val="000000" w:themeColor="text1"/>
          <w:sz w:val="20"/>
          <w:szCs w:val="20"/>
        </w:rPr>
        <w:t xml:space="preserve">ym </w:t>
      </w:r>
      <w:r w:rsidRPr="00D36420">
        <w:rPr>
          <w:rFonts w:asciiTheme="minorHAnsi" w:hAnsiTheme="minorHAnsi" w:cstheme="minorHAnsi"/>
          <w:color w:val="000000" w:themeColor="text1"/>
          <w:sz w:val="20"/>
          <w:szCs w:val="20"/>
        </w:rPr>
        <w:t>załącznik</w:t>
      </w:r>
      <w:r w:rsidR="00B84987" w:rsidRPr="00D36420">
        <w:rPr>
          <w:rFonts w:asciiTheme="minorHAnsi" w:hAnsiTheme="minorHAnsi" w:cstheme="minorHAnsi"/>
          <w:color w:val="000000" w:themeColor="text1"/>
          <w:sz w:val="20"/>
          <w:szCs w:val="20"/>
        </w:rPr>
        <w:t xml:space="preserve"> </w:t>
      </w:r>
      <w:r w:rsidR="00D47719">
        <w:rPr>
          <w:rFonts w:asciiTheme="minorHAnsi" w:hAnsiTheme="minorHAnsi" w:cstheme="minorHAnsi"/>
          <w:color w:val="000000" w:themeColor="text1"/>
          <w:sz w:val="20"/>
          <w:szCs w:val="20"/>
        </w:rPr>
        <w:t>A</w:t>
      </w:r>
      <w:r w:rsidR="00C77C39"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do SWZ oraz wynikających z obowiązujących przepisów prawa.</w:t>
      </w:r>
    </w:p>
    <w:p w14:paraId="4BD7B261" w14:textId="294402DF" w:rsidR="00E96EFA" w:rsidRPr="00D36420" w:rsidRDefault="00E96EFA" w:rsidP="00F71660">
      <w:pPr>
        <w:pStyle w:val="Default"/>
        <w:numPr>
          <w:ilvl w:val="0"/>
          <w:numId w:val="40"/>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Zgodnie z art. 95 ust. 1 ustawy </w:t>
      </w:r>
      <w:proofErr w:type="spellStart"/>
      <w:r w:rsidRPr="00D36420">
        <w:rPr>
          <w:rFonts w:asciiTheme="minorHAnsi" w:hAnsiTheme="minorHAnsi" w:cstheme="minorHAnsi"/>
          <w:color w:val="000000" w:themeColor="text1"/>
          <w:sz w:val="20"/>
          <w:szCs w:val="20"/>
        </w:rPr>
        <w:t>Pzp</w:t>
      </w:r>
      <w:proofErr w:type="spellEnd"/>
      <w:r w:rsidRPr="00D36420">
        <w:rPr>
          <w:rFonts w:asciiTheme="minorHAnsi" w:hAnsiTheme="minorHAnsi" w:cstheme="minorHAnsi"/>
          <w:color w:val="000000" w:themeColor="text1"/>
          <w:sz w:val="20"/>
          <w:szCs w:val="20"/>
        </w:rPr>
        <w:t xml:space="preserve"> Zamawiający informuje, że w zakresie realizacji zamówienia nie występują czynności, których wykonanie polega na wykonywaniu pracy w sposób określony w art. 22 § 1 ustawy z dnia 26 czerwca 1974 r. - Kodeks pracy. </w:t>
      </w:r>
    </w:p>
    <w:p w14:paraId="68EEA210" w14:textId="2C0185FB" w:rsidR="003C3BAB" w:rsidRPr="00D36420" w:rsidRDefault="003C3BAB" w:rsidP="00F71660">
      <w:pPr>
        <w:pStyle w:val="Default"/>
        <w:spacing w:after="23"/>
        <w:ind w:left="360"/>
        <w:jc w:val="both"/>
        <w:rPr>
          <w:rFonts w:asciiTheme="minorHAnsi" w:hAnsiTheme="minorHAnsi" w:cstheme="minorHAnsi"/>
          <w:color w:val="000000" w:themeColor="text1"/>
          <w:sz w:val="20"/>
          <w:szCs w:val="20"/>
        </w:rPr>
      </w:pPr>
    </w:p>
    <w:p w14:paraId="527CF59D" w14:textId="77777777" w:rsidR="00E96EFA" w:rsidRPr="00D36420" w:rsidRDefault="00AE5102"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5" w:name="_Toc90280571"/>
      <w:bookmarkStart w:id="6" w:name="_Toc90281061"/>
      <w:bookmarkStart w:id="7" w:name="_Toc140058718"/>
      <w:bookmarkEnd w:id="5"/>
      <w:bookmarkEnd w:id="6"/>
      <w:r w:rsidRPr="00D36420">
        <w:rPr>
          <w:rFonts w:asciiTheme="minorHAnsi" w:hAnsiTheme="minorHAnsi" w:cstheme="minorHAnsi"/>
          <w:color w:val="000000" w:themeColor="text1"/>
          <w:sz w:val="20"/>
          <w:szCs w:val="20"/>
        </w:rPr>
        <w:t>Termin wykonania zamówienia</w:t>
      </w:r>
      <w:bookmarkEnd w:id="7"/>
    </w:p>
    <w:p w14:paraId="54D9812B" w14:textId="77777777" w:rsidR="00470480" w:rsidRDefault="00C54457" w:rsidP="00C54457">
      <w:pPr>
        <w:jc w:val="both"/>
        <w:rPr>
          <w:rFonts w:ascii="Times New Roman" w:eastAsia="Times New Roman" w:hAnsi="Times New Roman" w:cs="Times New Roman"/>
          <w:lang w:eastAsia="pl-PL"/>
        </w:rPr>
      </w:pPr>
      <w:r w:rsidRPr="008B689D">
        <w:rPr>
          <w:rFonts w:ascii="Times New Roman" w:eastAsia="Times New Roman" w:hAnsi="Times New Roman" w:cs="Times New Roman"/>
          <w:lang w:eastAsia="pl-PL"/>
        </w:rPr>
        <w:t xml:space="preserve">Licencje będą ważne od 01.01.2025 do 31.12.2027, jednakże aby zachować bezpieczeństwo ciągłości licencji należy je zakupić i zarejestrować w systemie VLSC. </w:t>
      </w:r>
    </w:p>
    <w:p w14:paraId="2E136E90" w14:textId="3FD476AC" w:rsidR="00C54457" w:rsidRPr="008B689D" w:rsidRDefault="00C54457" w:rsidP="00C54457">
      <w:pPr>
        <w:jc w:val="both"/>
        <w:rPr>
          <w:rFonts w:ascii="Times New Roman" w:eastAsia="Times New Roman" w:hAnsi="Times New Roman" w:cs="Times New Roman"/>
          <w:lang w:eastAsia="pl-PL"/>
        </w:rPr>
      </w:pPr>
      <w:r w:rsidRPr="008B689D">
        <w:rPr>
          <w:rFonts w:ascii="Times New Roman" w:eastAsia="Times New Roman" w:hAnsi="Times New Roman" w:cs="Times New Roman"/>
          <w:lang w:eastAsia="pl-PL"/>
        </w:rPr>
        <w:t xml:space="preserve">Terminy dostarczonych licencji na poszczególne lata: </w:t>
      </w:r>
    </w:p>
    <w:p w14:paraId="3A85650D" w14:textId="77777777" w:rsidR="00C54457" w:rsidRPr="008B689D" w:rsidRDefault="00C54457" w:rsidP="00C54457">
      <w:pPr>
        <w:jc w:val="both"/>
        <w:rPr>
          <w:rFonts w:ascii="Times New Roman" w:eastAsia="Times New Roman" w:hAnsi="Times New Roman" w:cs="Times New Roman"/>
          <w:lang w:eastAsia="pl-PL"/>
        </w:rPr>
      </w:pPr>
      <w:r w:rsidRPr="008B689D">
        <w:rPr>
          <w:rFonts w:ascii="Times New Roman" w:eastAsia="Times New Roman" w:hAnsi="Times New Roman" w:cs="Times New Roman"/>
          <w:lang w:eastAsia="pl-PL"/>
        </w:rPr>
        <w:t>Część I - nie później niż do dnia 17.12.2024 r.</w:t>
      </w:r>
    </w:p>
    <w:p w14:paraId="2A827C4A" w14:textId="77777777" w:rsidR="00C54457" w:rsidRPr="008B689D" w:rsidRDefault="00C54457" w:rsidP="00C54457">
      <w:pPr>
        <w:jc w:val="both"/>
        <w:rPr>
          <w:rFonts w:ascii="Times New Roman" w:eastAsia="Times New Roman" w:hAnsi="Times New Roman" w:cs="Times New Roman"/>
          <w:lang w:eastAsia="pl-PL"/>
        </w:rPr>
      </w:pPr>
      <w:r w:rsidRPr="008B689D">
        <w:rPr>
          <w:rFonts w:ascii="Times New Roman" w:eastAsia="Times New Roman" w:hAnsi="Times New Roman" w:cs="Times New Roman"/>
          <w:lang w:eastAsia="pl-PL"/>
        </w:rPr>
        <w:t>Część II - nie później niż do dnia 17.12.2025 r.</w:t>
      </w:r>
    </w:p>
    <w:p w14:paraId="6AE6F12E" w14:textId="77777777" w:rsidR="00C54457" w:rsidRPr="008B689D" w:rsidRDefault="00C54457" w:rsidP="00C54457">
      <w:pPr>
        <w:jc w:val="both"/>
        <w:rPr>
          <w:rFonts w:ascii="Times New Roman" w:eastAsia="Times New Roman" w:hAnsi="Times New Roman" w:cs="Times New Roman"/>
          <w:lang w:eastAsia="pl-PL"/>
        </w:rPr>
      </w:pPr>
      <w:r w:rsidRPr="008B689D">
        <w:rPr>
          <w:rFonts w:ascii="Times New Roman" w:eastAsia="Times New Roman" w:hAnsi="Times New Roman" w:cs="Times New Roman"/>
          <w:lang w:eastAsia="pl-PL"/>
        </w:rPr>
        <w:lastRenderedPageBreak/>
        <w:t>Część III - nie później niż do dnia 17.12.2026 r.</w:t>
      </w:r>
    </w:p>
    <w:p w14:paraId="15EE5EBA" w14:textId="6663AFE0" w:rsidR="00C54457" w:rsidRPr="00D36420" w:rsidRDefault="00C54457" w:rsidP="00F71660">
      <w:pPr>
        <w:pStyle w:val="Default"/>
        <w:spacing w:after="23"/>
        <w:jc w:val="both"/>
        <w:rPr>
          <w:rFonts w:asciiTheme="minorHAnsi" w:hAnsiTheme="minorHAnsi" w:cstheme="minorHAnsi"/>
          <w:color w:val="000000" w:themeColor="text1"/>
          <w:sz w:val="20"/>
          <w:szCs w:val="20"/>
        </w:rPr>
      </w:pPr>
    </w:p>
    <w:p w14:paraId="17D9D2C1" w14:textId="631B7523" w:rsidR="00A10DDB" w:rsidRPr="00D36420" w:rsidRDefault="00A10DDB"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8" w:name="_Toc140058719"/>
      <w:r w:rsidRPr="00D36420">
        <w:rPr>
          <w:rFonts w:asciiTheme="minorHAnsi" w:hAnsiTheme="minorHAnsi" w:cstheme="minorHAnsi"/>
          <w:color w:val="000000" w:themeColor="text1"/>
          <w:sz w:val="20"/>
          <w:szCs w:val="20"/>
        </w:rPr>
        <w:t>Projektowane postanowienia umowy w sprawie zamówienia publiczneg</w:t>
      </w:r>
      <w:r w:rsidR="00C266D3" w:rsidRPr="00D36420">
        <w:rPr>
          <w:rFonts w:asciiTheme="minorHAnsi" w:hAnsiTheme="minorHAnsi" w:cstheme="minorHAnsi"/>
          <w:color w:val="000000" w:themeColor="text1"/>
          <w:sz w:val="20"/>
          <w:szCs w:val="20"/>
        </w:rPr>
        <w:t>o, które zostaną wprowadzone do </w:t>
      </w:r>
      <w:r w:rsidRPr="00D36420">
        <w:rPr>
          <w:rFonts w:asciiTheme="minorHAnsi" w:hAnsiTheme="minorHAnsi" w:cstheme="minorHAnsi"/>
          <w:color w:val="000000" w:themeColor="text1"/>
          <w:sz w:val="20"/>
          <w:szCs w:val="20"/>
        </w:rPr>
        <w:t>treści tej umowy</w:t>
      </w:r>
      <w:bookmarkEnd w:id="8"/>
    </w:p>
    <w:p w14:paraId="73033D55" w14:textId="2DC3674F" w:rsidR="00A10DDB" w:rsidRPr="00D36420" w:rsidRDefault="00A10DDB" w:rsidP="00F71660">
      <w:pPr>
        <w:pStyle w:val="Default"/>
        <w:numPr>
          <w:ilvl w:val="0"/>
          <w:numId w:val="28"/>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Projektowane postanowienia umowy w sprawie niniejszego zamówieni</w:t>
      </w:r>
      <w:r w:rsidR="00C266D3" w:rsidRPr="00D36420">
        <w:rPr>
          <w:rFonts w:asciiTheme="minorHAnsi" w:hAnsiTheme="minorHAnsi" w:cstheme="minorHAnsi"/>
          <w:color w:val="000000" w:themeColor="text1"/>
          <w:sz w:val="20"/>
          <w:szCs w:val="20"/>
        </w:rPr>
        <w:t>a, które zostaną wprowadzone do </w:t>
      </w:r>
      <w:r w:rsidRPr="00D36420">
        <w:rPr>
          <w:rFonts w:asciiTheme="minorHAnsi" w:hAnsiTheme="minorHAnsi" w:cstheme="minorHAnsi"/>
          <w:color w:val="000000" w:themeColor="text1"/>
          <w:sz w:val="20"/>
          <w:szCs w:val="20"/>
        </w:rPr>
        <w:t>treści tej umowy, zostały zawarte w załącznik</w:t>
      </w:r>
      <w:r w:rsidR="006A55E3" w:rsidRPr="00D36420">
        <w:rPr>
          <w:rFonts w:asciiTheme="minorHAnsi" w:hAnsiTheme="minorHAnsi" w:cstheme="minorHAnsi"/>
          <w:color w:val="000000" w:themeColor="text1"/>
          <w:sz w:val="20"/>
          <w:szCs w:val="20"/>
        </w:rPr>
        <w:t xml:space="preserve">u </w:t>
      </w:r>
      <w:r w:rsidR="00D47719">
        <w:rPr>
          <w:rFonts w:asciiTheme="minorHAnsi" w:hAnsiTheme="minorHAnsi" w:cstheme="minorHAnsi"/>
          <w:color w:val="000000" w:themeColor="text1"/>
          <w:sz w:val="20"/>
          <w:szCs w:val="20"/>
        </w:rPr>
        <w:t xml:space="preserve">A </w:t>
      </w:r>
      <w:r w:rsidRPr="00D36420">
        <w:rPr>
          <w:rFonts w:asciiTheme="minorHAnsi" w:hAnsiTheme="minorHAnsi" w:cstheme="minorHAnsi"/>
          <w:color w:val="000000" w:themeColor="text1"/>
          <w:sz w:val="20"/>
          <w:szCs w:val="20"/>
        </w:rPr>
        <w:t>do SWZ.</w:t>
      </w:r>
    </w:p>
    <w:p w14:paraId="71999D97" w14:textId="267790C4" w:rsidR="005D663D" w:rsidRPr="00D36420" w:rsidRDefault="005D663D" w:rsidP="00F71660">
      <w:pPr>
        <w:pStyle w:val="Default"/>
        <w:numPr>
          <w:ilvl w:val="0"/>
          <w:numId w:val="28"/>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Wybrany Wykonawca jest zobowiązany do zawarcia umowy w sprawie zamówienia publiczne</w:t>
      </w:r>
      <w:r w:rsidR="00C266D3" w:rsidRPr="00D36420">
        <w:rPr>
          <w:rFonts w:asciiTheme="minorHAnsi" w:hAnsiTheme="minorHAnsi" w:cstheme="minorHAnsi"/>
          <w:color w:val="000000" w:themeColor="text1"/>
          <w:sz w:val="20"/>
          <w:szCs w:val="20"/>
        </w:rPr>
        <w:t>go na </w:t>
      </w:r>
      <w:r w:rsidR="004A0368" w:rsidRPr="00D36420">
        <w:rPr>
          <w:rFonts w:asciiTheme="minorHAnsi" w:hAnsiTheme="minorHAnsi" w:cstheme="minorHAnsi"/>
          <w:color w:val="000000" w:themeColor="text1"/>
          <w:sz w:val="20"/>
          <w:szCs w:val="20"/>
        </w:rPr>
        <w:t>warunkach określonych w projekcie</w:t>
      </w:r>
      <w:r w:rsidRPr="00D36420">
        <w:rPr>
          <w:rFonts w:asciiTheme="minorHAnsi" w:hAnsiTheme="minorHAnsi" w:cstheme="minorHAnsi"/>
          <w:color w:val="000000" w:themeColor="text1"/>
          <w:sz w:val="20"/>
          <w:szCs w:val="20"/>
        </w:rPr>
        <w:t xml:space="preserve"> u</w:t>
      </w:r>
      <w:r w:rsidR="00331462" w:rsidRPr="00D36420">
        <w:rPr>
          <w:rFonts w:asciiTheme="minorHAnsi" w:hAnsiTheme="minorHAnsi" w:cstheme="minorHAnsi"/>
          <w:color w:val="000000" w:themeColor="text1"/>
          <w:sz w:val="20"/>
          <w:szCs w:val="20"/>
        </w:rPr>
        <w:t>mowy</w:t>
      </w:r>
      <w:r w:rsidRPr="00D36420">
        <w:rPr>
          <w:rFonts w:asciiTheme="minorHAnsi" w:hAnsiTheme="minorHAnsi" w:cstheme="minorHAnsi"/>
          <w:color w:val="000000" w:themeColor="text1"/>
          <w:sz w:val="20"/>
          <w:szCs w:val="20"/>
        </w:rPr>
        <w:t xml:space="preserve">. </w:t>
      </w:r>
    </w:p>
    <w:p w14:paraId="2D3F9681" w14:textId="405B6CC3" w:rsidR="005D663D" w:rsidRPr="00D36420" w:rsidRDefault="005D663D" w:rsidP="00F71660">
      <w:pPr>
        <w:pStyle w:val="Default"/>
        <w:numPr>
          <w:ilvl w:val="0"/>
          <w:numId w:val="28"/>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Zakres świadczenia Wykonawcy</w:t>
      </w:r>
      <w:r w:rsidR="000E6FD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wynikający z umowy</w:t>
      </w:r>
      <w:r w:rsidR="000E6FD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jest tożsamy z jego zobowiązaniem zawartym w ofercie. </w:t>
      </w:r>
    </w:p>
    <w:p w14:paraId="7B7D9506" w14:textId="55CE3641" w:rsidR="005D663D" w:rsidRPr="00D36420" w:rsidRDefault="005D663D" w:rsidP="00F71660">
      <w:pPr>
        <w:pStyle w:val="Default"/>
        <w:numPr>
          <w:ilvl w:val="0"/>
          <w:numId w:val="28"/>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przewiduje możliwość zmiany zawartej umowy w stosunku do treści wybranej oferty, w zakresie uregulowanym w art. 454-4</w:t>
      </w:r>
      <w:r w:rsidR="004A0368" w:rsidRPr="00D36420">
        <w:rPr>
          <w:rFonts w:asciiTheme="minorHAnsi" w:hAnsiTheme="minorHAnsi" w:cstheme="minorHAnsi"/>
          <w:color w:val="000000" w:themeColor="text1"/>
          <w:sz w:val="20"/>
          <w:szCs w:val="20"/>
        </w:rPr>
        <w:t xml:space="preserve">55 ustawy </w:t>
      </w:r>
      <w:proofErr w:type="spellStart"/>
      <w:r w:rsidR="004A0368" w:rsidRPr="00D36420">
        <w:rPr>
          <w:rFonts w:asciiTheme="minorHAnsi" w:hAnsiTheme="minorHAnsi" w:cstheme="minorHAnsi"/>
          <w:color w:val="000000" w:themeColor="text1"/>
          <w:sz w:val="20"/>
          <w:szCs w:val="20"/>
        </w:rPr>
        <w:t>P</w:t>
      </w:r>
      <w:r w:rsidR="00FF485B" w:rsidRPr="00D36420">
        <w:rPr>
          <w:rFonts w:asciiTheme="minorHAnsi" w:hAnsiTheme="minorHAnsi" w:cstheme="minorHAnsi"/>
          <w:color w:val="000000" w:themeColor="text1"/>
          <w:sz w:val="20"/>
          <w:szCs w:val="20"/>
        </w:rPr>
        <w:t>zp</w:t>
      </w:r>
      <w:proofErr w:type="spellEnd"/>
      <w:r w:rsidR="004A0368" w:rsidRPr="00D36420">
        <w:rPr>
          <w:rFonts w:asciiTheme="minorHAnsi" w:hAnsiTheme="minorHAnsi" w:cstheme="minorHAnsi"/>
          <w:color w:val="000000" w:themeColor="text1"/>
          <w:sz w:val="20"/>
          <w:szCs w:val="20"/>
        </w:rPr>
        <w:t xml:space="preserve"> oraz wskazanym w projekcie </w:t>
      </w:r>
      <w:r w:rsidRPr="00D36420">
        <w:rPr>
          <w:rFonts w:asciiTheme="minorHAnsi" w:hAnsiTheme="minorHAnsi" w:cstheme="minorHAnsi"/>
          <w:color w:val="000000" w:themeColor="text1"/>
          <w:sz w:val="20"/>
          <w:szCs w:val="20"/>
        </w:rPr>
        <w:t>u</w:t>
      </w:r>
      <w:r w:rsidR="004A0368" w:rsidRPr="00D36420">
        <w:rPr>
          <w:rFonts w:asciiTheme="minorHAnsi" w:hAnsiTheme="minorHAnsi" w:cstheme="minorHAnsi"/>
          <w:color w:val="000000" w:themeColor="text1"/>
          <w:sz w:val="20"/>
          <w:szCs w:val="20"/>
        </w:rPr>
        <w:t>mowy</w:t>
      </w:r>
      <w:r w:rsidRPr="00D36420">
        <w:rPr>
          <w:rFonts w:asciiTheme="minorHAnsi" w:hAnsiTheme="minorHAnsi" w:cstheme="minorHAnsi"/>
          <w:color w:val="000000" w:themeColor="text1"/>
          <w:sz w:val="20"/>
          <w:szCs w:val="20"/>
        </w:rPr>
        <w:t xml:space="preserve">. </w:t>
      </w:r>
    </w:p>
    <w:p w14:paraId="7A6D0782" w14:textId="7FC5205C" w:rsidR="003C3BAB" w:rsidRPr="00D36420" w:rsidRDefault="005D663D" w:rsidP="00F71660">
      <w:pPr>
        <w:pStyle w:val="Default"/>
        <w:numPr>
          <w:ilvl w:val="0"/>
          <w:numId w:val="28"/>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Zmiana umowy wymaga dla swej w</w:t>
      </w:r>
      <w:r w:rsidR="00A112A1" w:rsidRPr="00D36420">
        <w:rPr>
          <w:rFonts w:asciiTheme="minorHAnsi" w:hAnsiTheme="minorHAnsi" w:cstheme="minorHAnsi"/>
          <w:color w:val="000000" w:themeColor="text1"/>
          <w:sz w:val="20"/>
          <w:szCs w:val="20"/>
        </w:rPr>
        <w:t>ażności</w:t>
      </w:r>
      <w:r w:rsidRPr="00D36420">
        <w:rPr>
          <w:rFonts w:asciiTheme="minorHAnsi" w:hAnsiTheme="minorHAnsi" w:cstheme="minorHAnsi"/>
          <w:color w:val="000000" w:themeColor="text1"/>
          <w:sz w:val="20"/>
          <w:szCs w:val="20"/>
        </w:rPr>
        <w:t xml:space="preserve"> zachowania formy pisemnej. </w:t>
      </w:r>
    </w:p>
    <w:p w14:paraId="2CE744CB" w14:textId="264930DE" w:rsidR="00037AC6" w:rsidRPr="00D36420" w:rsidRDefault="00037AC6" w:rsidP="00F71660">
      <w:pPr>
        <w:pStyle w:val="Default"/>
        <w:spacing w:after="23"/>
        <w:ind w:left="284"/>
        <w:jc w:val="both"/>
        <w:rPr>
          <w:rFonts w:asciiTheme="minorHAnsi" w:hAnsiTheme="minorHAnsi" w:cstheme="minorHAnsi"/>
          <w:color w:val="000000" w:themeColor="text1"/>
          <w:sz w:val="20"/>
          <w:szCs w:val="20"/>
        </w:rPr>
      </w:pPr>
    </w:p>
    <w:p w14:paraId="4744F59A" w14:textId="432CD7EE" w:rsidR="00A10DDB" w:rsidRPr="00D36420" w:rsidRDefault="00A10DDB"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9" w:name="_Toc140058720"/>
      <w:r w:rsidRPr="00D36420">
        <w:rPr>
          <w:rFonts w:asciiTheme="minorHAnsi" w:hAnsiTheme="minorHAnsi" w:cstheme="minorHAnsi"/>
          <w:color w:val="000000" w:themeColor="text1"/>
          <w:sz w:val="20"/>
          <w:szCs w:val="20"/>
        </w:rPr>
        <w:t xml:space="preserve">Informacje o środkach komunikacji elektronicznej, przy użyciu których </w:t>
      </w:r>
      <w:r w:rsidR="002C3404" w:rsidRPr="00D36420">
        <w:rPr>
          <w:rFonts w:asciiTheme="minorHAnsi" w:hAnsiTheme="minorHAnsi" w:cstheme="minorHAnsi"/>
          <w:color w:val="000000" w:themeColor="text1"/>
          <w:sz w:val="20"/>
          <w:szCs w:val="20"/>
        </w:rPr>
        <w:t xml:space="preserve">Zamawiający </w:t>
      </w:r>
      <w:r w:rsidR="00C266D3" w:rsidRPr="00D36420">
        <w:rPr>
          <w:rFonts w:asciiTheme="minorHAnsi" w:hAnsiTheme="minorHAnsi" w:cstheme="minorHAnsi"/>
          <w:color w:val="000000" w:themeColor="text1"/>
          <w:sz w:val="20"/>
          <w:szCs w:val="20"/>
        </w:rPr>
        <w:t>będzie komunikował się z </w:t>
      </w:r>
      <w:r w:rsidR="00594BF7" w:rsidRPr="00D36420">
        <w:rPr>
          <w:rFonts w:asciiTheme="minorHAnsi" w:hAnsiTheme="minorHAnsi" w:cstheme="minorHAnsi"/>
          <w:color w:val="000000" w:themeColor="text1"/>
          <w:sz w:val="20"/>
          <w:szCs w:val="20"/>
        </w:rPr>
        <w:t>W</w:t>
      </w:r>
      <w:r w:rsidRPr="00D36420">
        <w:rPr>
          <w:rFonts w:asciiTheme="minorHAnsi" w:hAnsiTheme="minorHAnsi" w:cstheme="minorHAnsi"/>
          <w:color w:val="000000" w:themeColor="text1"/>
          <w:sz w:val="20"/>
          <w:szCs w:val="20"/>
        </w:rPr>
        <w:t>ykonawcami oraz informacje o wymaganiach technicznych i organizacyjnych sporządzania, wysyłania</w:t>
      </w:r>
      <w:r w:rsidR="009F5A7A"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i odbierania korespondencji elektronicznej</w:t>
      </w:r>
      <w:r w:rsidR="000D1B0B" w:rsidRPr="00D36420">
        <w:rPr>
          <w:rFonts w:asciiTheme="minorHAnsi" w:hAnsiTheme="minorHAnsi" w:cstheme="minorHAnsi"/>
          <w:color w:val="000000" w:themeColor="text1"/>
          <w:sz w:val="20"/>
          <w:szCs w:val="20"/>
        </w:rPr>
        <w:t>.</w:t>
      </w:r>
      <w:bookmarkEnd w:id="9"/>
    </w:p>
    <w:p w14:paraId="46B70334" w14:textId="77777777" w:rsidR="00377052" w:rsidRPr="00D36420" w:rsidRDefault="00A10DDB" w:rsidP="00F71660">
      <w:pPr>
        <w:pStyle w:val="Default"/>
        <w:numPr>
          <w:ilvl w:val="0"/>
          <w:numId w:val="4"/>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Komunikacja w postępowaniu prowadzona jest zgodnie z postanowieniami Rozporządzenia Prezesa Rady Ministrów z dnia 30 grudnia 2020 r. w sprawie sposobu sporządzania informacji oraz wymagań technicznych dla dokumentów elektronicznych oraz środków komunikacji elektronicznej w postępowaniu o udzielenie zamówienia publicznego lub konkursie. (Dz.U. z 2020</w:t>
      </w:r>
      <w:r w:rsidR="00F93467"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 xml:space="preserve">r. poz. 2452). </w:t>
      </w:r>
    </w:p>
    <w:p w14:paraId="37106CE9" w14:textId="75C51BDC" w:rsidR="00377052" w:rsidRDefault="00377052" w:rsidP="00F71660">
      <w:pPr>
        <w:pStyle w:val="Default"/>
        <w:numPr>
          <w:ilvl w:val="0"/>
          <w:numId w:val="4"/>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Postępowanie prowadzone jest w języku polskim za pośrednictwem platformazakupowa.pl pod adresem :</w:t>
      </w:r>
    </w:p>
    <w:p w14:paraId="25CAC94D" w14:textId="35469ABD" w:rsidR="00C54457" w:rsidRPr="00D36420" w:rsidRDefault="002B3CFC" w:rsidP="00C54457">
      <w:pPr>
        <w:pStyle w:val="Default"/>
        <w:spacing w:after="23"/>
        <w:ind w:left="360"/>
        <w:jc w:val="both"/>
        <w:rPr>
          <w:rFonts w:asciiTheme="minorHAnsi" w:hAnsiTheme="minorHAnsi" w:cstheme="minorHAnsi"/>
          <w:color w:val="000000" w:themeColor="text1"/>
          <w:sz w:val="20"/>
          <w:szCs w:val="20"/>
        </w:rPr>
      </w:pPr>
      <w:hyperlink r:id="rId15" w:history="1">
        <w:r w:rsidR="00C54457" w:rsidRPr="00846297">
          <w:rPr>
            <w:rStyle w:val="Hipercze"/>
            <w:rFonts w:asciiTheme="minorHAnsi" w:hAnsiTheme="minorHAnsi" w:cstheme="minorHAnsi"/>
            <w:sz w:val="20"/>
            <w:szCs w:val="20"/>
          </w:rPr>
          <w:t>https://platformazakupowa.pl/transakcja/1019564</w:t>
        </w:r>
      </w:hyperlink>
      <w:r w:rsidR="00C54457">
        <w:rPr>
          <w:rFonts w:asciiTheme="minorHAnsi" w:hAnsiTheme="minorHAnsi" w:cstheme="minorHAnsi"/>
          <w:color w:val="000000" w:themeColor="text1"/>
          <w:sz w:val="20"/>
          <w:szCs w:val="20"/>
        </w:rPr>
        <w:t xml:space="preserve"> </w:t>
      </w:r>
    </w:p>
    <w:p w14:paraId="08F05496" w14:textId="77777777" w:rsidR="00377052" w:rsidRPr="00D36420" w:rsidRDefault="00377052" w:rsidP="00F71660">
      <w:pPr>
        <w:pStyle w:val="Default"/>
        <w:numPr>
          <w:ilvl w:val="0"/>
          <w:numId w:val="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0F44384" w14:textId="3634215A" w:rsidR="00377052" w:rsidRPr="00D36420" w:rsidRDefault="00377052" w:rsidP="00F71660">
      <w:pPr>
        <w:pStyle w:val="Default"/>
        <w:spacing w:after="23"/>
        <w:ind w:left="360"/>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35CED8B9" w14:textId="77777777" w:rsidR="00377052" w:rsidRPr="00D36420" w:rsidRDefault="00377052" w:rsidP="00F71660">
      <w:pPr>
        <w:pStyle w:val="Default"/>
        <w:numPr>
          <w:ilvl w:val="0"/>
          <w:numId w:val="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B5D0CC5" w14:textId="77777777" w:rsidR="00377052" w:rsidRPr="00D36420" w:rsidRDefault="00377052" w:rsidP="00F71660">
      <w:pPr>
        <w:pStyle w:val="Default"/>
        <w:numPr>
          <w:ilvl w:val="0"/>
          <w:numId w:val="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756DD74" w14:textId="703D2D1E" w:rsidR="00377052" w:rsidRPr="00D36420" w:rsidRDefault="00377052" w:rsidP="00F71660">
      <w:pPr>
        <w:pStyle w:val="Default"/>
        <w:numPr>
          <w:ilvl w:val="0"/>
          <w:numId w:val="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zgodnie z Rozporządzeniem Prezesa Rady Ministrów z dnia 30 grudnia 2020</w:t>
      </w:r>
      <w:r w:rsidR="00E40E2C"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70964FF" w14:textId="4EAE517E" w:rsidR="00377052" w:rsidRPr="00D36420" w:rsidRDefault="00377052" w:rsidP="00F71660">
      <w:pPr>
        <w:pStyle w:val="Default"/>
        <w:numPr>
          <w:ilvl w:val="0"/>
          <w:numId w:val="4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stały dostęp do sieci Internet o gwarantowanej przepustowości nie mniejszej niż 512 </w:t>
      </w:r>
      <w:proofErr w:type="spellStart"/>
      <w:r w:rsidRPr="00D36420">
        <w:rPr>
          <w:rFonts w:asciiTheme="minorHAnsi" w:hAnsiTheme="minorHAnsi" w:cstheme="minorHAnsi"/>
          <w:color w:val="000000" w:themeColor="text1"/>
          <w:sz w:val="20"/>
          <w:szCs w:val="20"/>
        </w:rPr>
        <w:t>kb</w:t>
      </w:r>
      <w:proofErr w:type="spellEnd"/>
      <w:r w:rsidRPr="00D36420">
        <w:rPr>
          <w:rFonts w:asciiTheme="minorHAnsi" w:hAnsiTheme="minorHAnsi" w:cstheme="minorHAnsi"/>
          <w:color w:val="000000" w:themeColor="text1"/>
          <w:sz w:val="20"/>
          <w:szCs w:val="20"/>
        </w:rPr>
        <w:t>/s,</w:t>
      </w:r>
    </w:p>
    <w:p w14:paraId="2E7450C5" w14:textId="77777777" w:rsidR="00377052" w:rsidRPr="00D36420" w:rsidRDefault="00377052" w:rsidP="00F71660">
      <w:pPr>
        <w:pStyle w:val="Default"/>
        <w:numPr>
          <w:ilvl w:val="0"/>
          <w:numId w:val="4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3F4B7001" w14:textId="77777777" w:rsidR="00377052" w:rsidRPr="00D36420" w:rsidRDefault="00377052" w:rsidP="00F71660">
      <w:pPr>
        <w:pStyle w:val="Default"/>
        <w:numPr>
          <w:ilvl w:val="0"/>
          <w:numId w:val="4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zainstalowana dowolna, inna przeglądarka internetowa niż Internet Explorer,</w:t>
      </w:r>
    </w:p>
    <w:p w14:paraId="4C14B96B" w14:textId="77777777" w:rsidR="00377052" w:rsidRPr="00D36420" w:rsidRDefault="00377052" w:rsidP="00F71660">
      <w:pPr>
        <w:pStyle w:val="Default"/>
        <w:numPr>
          <w:ilvl w:val="0"/>
          <w:numId w:val="4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włączona obsługa JavaScript,</w:t>
      </w:r>
    </w:p>
    <w:p w14:paraId="521A1CA8" w14:textId="77777777" w:rsidR="00377052" w:rsidRPr="00D36420" w:rsidRDefault="00377052" w:rsidP="00F71660">
      <w:pPr>
        <w:pStyle w:val="Default"/>
        <w:numPr>
          <w:ilvl w:val="0"/>
          <w:numId w:val="4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zainstalowany program Adobe </w:t>
      </w:r>
      <w:proofErr w:type="spellStart"/>
      <w:r w:rsidRPr="00D36420">
        <w:rPr>
          <w:rFonts w:asciiTheme="minorHAnsi" w:hAnsiTheme="minorHAnsi" w:cstheme="minorHAnsi"/>
          <w:color w:val="000000" w:themeColor="text1"/>
          <w:sz w:val="20"/>
          <w:szCs w:val="20"/>
        </w:rPr>
        <w:t>Acrobat</w:t>
      </w:r>
      <w:proofErr w:type="spellEnd"/>
      <w:r w:rsidRPr="00D36420">
        <w:rPr>
          <w:rFonts w:asciiTheme="minorHAnsi" w:hAnsiTheme="minorHAnsi" w:cstheme="minorHAnsi"/>
          <w:color w:val="000000" w:themeColor="text1"/>
          <w:sz w:val="20"/>
          <w:szCs w:val="20"/>
        </w:rPr>
        <w:t xml:space="preserve"> Reader lub inny obsługujący format plików .pdf,</w:t>
      </w:r>
    </w:p>
    <w:p w14:paraId="4ECA2A41" w14:textId="77777777" w:rsidR="00377052" w:rsidRPr="00D36420" w:rsidRDefault="00377052" w:rsidP="00F71660">
      <w:pPr>
        <w:pStyle w:val="Default"/>
        <w:numPr>
          <w:ilvl w:val="0"/>
          <w:numId w:val="4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Szyfrowanie na platformazakupowa.pl odbywa się za pomocą protokołu TLS 1.3.</w:t>
      </w:r>
    </w:p>
    <w:p w14:paraId="3CC3D58E" w14:textId="77777777" w:rsidR="00377052" w:rsidRPr="00D36420" w:rsidRDefault="00377052" w:rsidP="00F71660">
      <w:pPr>
        <w:pStyle w:val="Default"/>
        <w:numPr>
          <w:ilvl w:val="0"/>
          <w:numId w:val="4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lastRenderedPageBreak/>
        <w:t>Oznaczenie czasu odbioru danych przez platformę zakupową stanowi datę oraz dokładny czas (</w:t>
      </w:r>
      <w:proofErr w:type="spellStart"/>
      <w:r w:rsidRPr="00D36420">
        <w:rPr>
          <w:rFonts w:asciiTheme="minorHAnsi" w:hAnsiTheme="minorHAnsi" w:cstheme="minorHAnsi"/>
          <w:color w:val="000000" w:themeColor="text1"/>
          <w:sz w:val="20"/>
          <w:szCs w:val="20"/>
        </w:rPr>
        <w:t>hh:mm:ss</w:t>
      </w:r>
      <w:proofErr w:type="spellEnd"/>
      <w:r w:rsidRPr="00D36420">
        <w:rPr>
          <w:rFonts w:asciiTheme="minorHAnsi" w:hAnsiTheme="minorHAnsi" w:cstheme="minorHAnsi"/>
          <w:color w:val="000000" w:themeColor="text1"/>
          <w:sz w:val="20"/>
          <w:szCs w:val="20"/>
        </w:rPr>
        <w:t>) generowany wg. czasu lokalnego serwera synchronizowanego z zegarem Głównego Urzędu Miar.</w:t>
      </w:r>
    </w:p>
    <w:p w14:paraId="3FE48F8A" w14:textId="77777777" w:rsidR="00377052" w:rsidRPr="00D36420" w:rsidRDefault="00377052" w:rsidP="00F71660">
      <w:pPr>
        <w:pStyle w:val="Default"/>
        <w:numPr>
          <w:ilvl w:val="0"/>
          <w:numId w:val="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przystępując do niniejszego postępowania o udzielenie zamówienia publicznego:</w:t>
      </w:r>
    </w:p>
    <w:p w14:paraId="3F7E2AF2" w14:textId="77777777" w:rsidR="00377052" w:rsidRPr="00D36420" w:rsidRDefault="00377052" w:rsidP="00F71660">
      <w:pPr>
        <w:pStyle w:val="Default"/>
        <w:numPr>
          <w:ilvl w:val="0"/>
          <w:numId w:val="43"/>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akceptuje warunki korzystania z platformazakupowa.pl określone w Regulaminie zamieszczonym na stronie internetowej pod linkiem  w zakładce „Regulamin" oraz uznaje go za wiążący,</w:t>
      </w:r>
    </w:p>
    <w:p w14:paraId="06FED053" w14:textId="31FC84C4" w:rsidR="00377052" w:rsidRPr="00D36420" w:rsidRDefault="00377052" w:rsidP="00F71660">
      <w:pPr>
        <w:pStyle w:val="Default"/>
        <w:numPr>
          <w:ilvl w:val="0"/>
          <w:numId w:val="43"/>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zapoznał i stosuje się do Instrukcji składania ofert/wniosków dostępnej pod linkiem. </w:t>
      </w:r>
    </w:p>
    <w:p w14:paraId="7E6FDE42" w14:textId="4F912256" w:rsidR="00377052" w:rsidRPr="00D36420" w:rsidRDefault="00377052" w:rsidP="00F71660">
      <w:pPr>
        <w:pStyle w:val="Default"/>
        <w:numPr>
          <w:ilvl w:val="0"/>
          <w:numId w:val="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E40E2C"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ponieważ nie został spełniony obowiązek narzucony w art. 221 Ustawy Prawo Zamówień Publicznych.</w:t>
      </w:r>
    </w:p>
    <w:p w14:paraId="106043EF" w14:textId="322E2C25" w:rsidR="00377052" w:rsidRPr="00D36420" w:rsidRDefault="00377052" w:rsidP="00F71660">
      <w:pPr>
        <w:pStyle w:val="Default"/>
        <w:numPr>
          <w:ilvl w:val="0"/>
          <w:numId w:val="4"/>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D36420">
          <w:rPr>
            <w:rStyle w:val="Hipercze"/>
            <w:rFonts w:asciiTheme="minorHAnsi" w:hAnsiTheme="minorHAnsi" w:cstheme="minorHAnsi"/>
            <w:sz w:val="20"/>
            <w:szCs w:val="20"/>
          </w:rPr>
          <w:t>https://platformazakupowa.pl/strona/45-instrukcje</w:t>
        </w:r>
      </w:hyperlink>
      <w:r w:rsidRPr="00D36420">
        <w:rPr>
          <w:rFonts w:asciiTheme="minorHAnsi" w:hAnsiTheme="minorHAnsi" w:cstheme="minorHAnsi"/>
          <w:color w:val="000000" w:themeColor="text1"/>
          <w:sz w:val="20"/>
          <w:szCs w:val="20"/>
        </w:rPr>
        <w:t xml:space="preserve"> </w:t>
      </w:r>
    </w:p>
    <w:p w14:paraId="74317F9C" w14:textId="1726E11F" w:rsidR="00A10DDB" w:rsidRPr="00D36420" w:rsidRDefault="00A10DDB" w:rsidP="00F71660">
      <w:pPr>
        <w:pStyle w:val="Default"/>
        <w:numPr>
          <w:ilvl w:val="0"/>
          <w:numId w:val="4"/>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Funkcjonalność platformy gwarantuje złożenie przez Wykonawcę w postępowaniu zaszyfrowanej oferty wraz z załącznikami, w sposób u</w:t>
      </w:r>
      <w:r w:rsidR="000D1B0B" w:rsidRPr="00D36420">
        <w:rPr>
          <w:rFonts w:asciiTheme="minorHAnsi" w:hAnsiTheme="minorHAnsi" w:cstheme="minorHAnsi"/>
          <w:color w:val="000000" w:themeColor="text1"/>
          <w:sz w:val="20"/>
          <w:szCs w:val="20"/>
        </w:rPr>
        <w:t>nie</w:t>
      </w:r>
      <w:r w:rsidRPr="00D36420">
        <w:rPr>
          <w:rFonts w:asciiTheme="minorHAnsi" w:hAnsiTheme="minorHAnsi" w:cstheme="minorHAnsi"/>
          <w:color w:val="000000" w:themeColor="text1"/>
          <w:sz w:val="20"/>
          <w:szCs w:val="20"/>
        </w:rPr>
        <w:t xml:space="preserve">możliwiający Zamawiającemu zapoznanie się z treścią oferty przed upływem terminu składania ofert. </w:t>
      </w:r>
    </w:p>
    <w:p w14:paraId="5320707C" w14:textId="35FE8AC4" w:rsidR="00454C47" w:rsidRPr="00D36420" w:rsidRDefault="00A10DDB" w:rsidP="00F71660">
      <w:pPr>
        <w:pStyle w:val="Default"/>
        <w:numPr>
          <w:ilvl w:val="0"/>
          <w:numId w:val="4"/>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może również komunikować się z Zamawiającym za pomocą po</w:t>
      </w:r>
      <w:r w:rsidR="00404364" w:rsidRPr="00D36420">
        <w:rPr>
          <w:rFonts w:asciiTheme="minorHAnsi" w:hAnsiTheme="minorHAnsi" w:cstheme="minorHAnsi"/>
          <w:color w:val="000000" w:themeColor="text1"/>
          <w:sz w:val="20"/>
          <w:szCs w:val="20"/>
        </w:rPr>
        <w:t>czty elektronicznej e-mail: zamo</w:t>
      </w:r>
      <w:r w:rsidRPr="00D36420">
        <w:rPr>
          <w:rFonts w:asciiTheme="minorHAnsi" w:hAnsiTheme="minorHAnsi" w:cstheme="minorHAnsi"/>
          <w:color w:val="000000" w:themeColor="text1"/>
          <w:sz w:val="20"/>
          <w:szCs w:val="20"/>
        </w:rPr>
        <w:t xml:space="preserve">wienia.publiczne@powiat.pruszkow.pl (za wyjątkiem przekazania oferty z załącznikami). </w:t>
      </w:r>
    </w:p>
    <w:p w14:paraId="011E6084" w14:textId="77777777" w:rsidR="008D5B3E" w:rsidRPr="00D36420" w:rsidRDefault="008D5B3E" w:rsidP="00F71660">
      <w:pPr>
        <w:pStyle w:val="Default"/>
        <w:spacing w:after="23"/>
        <w:ind w:left="284"/>
        <w:jc w:val="both"/>
        <w:rPr>
          <w:rFonts w:asciiTheme="minorHAnsi" w:hAnsiTheme="minorHAnsi" w:cstheme="minorHAnsi"/>
          <w:color w:val="000000" w:themeColor="text1"/>
          <w:sz w:val="20"/>
          <w:szCs w:val="20"/>
        </w:rPr>
      </w:pPr>
    </w:p>
    <w:p w14:paraId="08F337F3" w14:textId="6010FE9D" w:rsidR="00497D32" w:rsidRPr="00D36420" w:rsidRDefault="00497D32"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0" w:name="_Toc140058721"/>
      <w:r w:rsidRPr="00D36420">
        <w:rPr>
          <w:rFonts w:asciiTheme="minorHAnsi" w:hAnsiTheme="minorHAnsi" w:cstheme="minorHAnsi"/>
          <w:color w:val="000000" w:themeColor="text1"/>
          <w:sz w:val="20"/>
          <w:szCs w:val="20"/>
        </w:rPr>
        <w:t xml:space="preserve">Informacje o sposobie komunikowania się </w:t>
      </w:r>
      <w:r w:rsidR="002C3404" w:rsidRPr="00D36420">
        <w:rPr>
          <w:rFonts w:asciiTheme="minorHAnsi" w:hAnsiTheme="minorHAnsi" w:cstheme="minorHAnsi"/>
          <w:color w:val="000000" w:themeColor="text1"/>
          <w:sz w:val="20"/>
          <w:szCs w:val="20"/>
        </w:rPr>
        <w:t>Z</w:t>
      </w:r>
      <w:r w:rsidRPr="00D36420">
        <w:rPr>
          <w:rFonts w:asciiTheme="minorHAnsi" w:hAnsiTheme="minorHAnsi" w:cstheme="minorHAnsi"/>
          <w:color w:val="000000" w:themeColor="text1"/>
          <w:sz w:val="20"/>
          <w:szCs w:val="20"/>
        </w:rPr>
        <w:t xml:space="preserve">amawiającego z </w:t>
      </w:r>
      <w:r w:rsidR="00594BF7" w:rsidRPr="00D36420">
        <w:rPr>
          <w:rFonts w:asciiTheme="minorHAnsi" w:hAnsiTheme="minorHAnsi" w:cstheme="minorHAnsi"/>
          <w:color w:val="000000" w:themeColor="text1"/>
          <w:sz w:val="20"/>
          <w:szCs w:val="20"/>
        </w:rPr>
        <w:t xml:space="preserve">Wykonawcami </w:t>
      </w:r>
      <w:r w:rsidRPr="00D36420">
        <w:rPr>
          <w:rFonts w:asciiTheme="minorHAnsi" w:hAnsiTheme="minorHAnsi" w:cstheme="minorHAnsi"/>
          <w:color w:val="000000" w:themeColor="text1"/>
          <w:sz w:val="20"/>
          <w:szCs w:val="20"/>
        </w:rPr>
        <w:t>w inny sposób niż przy użyciu środków komunikacji elektronicznej w przypadku zaistnienia jednej z sytuacji określonych w art. 65 ust. 1, art. 66 i art. 69 ustawy.</w:t>
      </w:r>
      <w:bookmarkEnd w:id="10"/>
      <w:r w:rsidRPr="00D36420">
        <w:rPr>
          <w:rFonts w:asciiTheme="minorHAnsi" w:hAnsiTheme="minorHAnsi" w:cstheme="minorHAnsi"/>
          <w:color w:val="000000" w:themeColor="text1"/>
          <w:sz w:val="20"/>
          <w:szCs w:val="20"/>
        </w:rPr>
        <w:t xml:space="preserve"> </w:t>
      </w:r>
    </w:p>
    <w:p w14:paraId="2CF011D4" w14:textId="49BA5E63" w:rsidR="009F5A7A" w:rsidRPr="00D36420" w:rsidRDefault="00497D32" w:rsidP="00F71660">
      <w:pPr>
        <w:pStyle w:val="Default"/>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Nie dotyczy.</w:t>
      </w:r>
    </w:p>
    <w:p w14:paraId="0A316F7A" w14:textId="52D8FFAC" w:rsidR="00377052" w:rsidRPr="00D36420" w:rsidRDefault="00052082"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1" w:name="_Toc140058722"/>
      <w:r w:rsidRPr="00D36420">
        <w:rPr>
          <w:rFonts w:asciiTheme="minorHAnsi" w:hAnsiTheme="minorHAnsi" w:cstheme="minorHAnsi"/>
          <w:color w:val="000000" w:themeColor="text1"/>
          <w:sz w:val="20"/>
          <w:szCs w:val="20"/>
        </w:rPr>
        <w:t>Wskaz</w:t>
      </w:r>
      <w:r w:rsidR="00497D32" w:rsidRPr="00D36420">
        <w:rPr>
          <w:rFonts w:asciiTheme="minorHAnsi" w:hAnsiTheme="minorHAnsi" w:cstheme="minorHAnsi"/>
          <w:color w:val="000000" w:themeColor="text1"/>
          <w:sz w:val="20"/>
          <w:szCs w:val="20"/>
        </w:rPr>
        <w:t>anie osób uprawnionych do komunikowania się z Wykonawcami</w:t>
      </w:r>
      <w:bookmarkEnd w:id="11"/>
      <w:r w:rsidR="00497D32" w:rsidRPr="00D36420">
        <w:rPr>
          <w:rFonts w:asciiTheme="minorHAnsi" w:hAnsiTheme="minorHAnsi" w:cstheme="minorHAnsi"/>
          <w:color w:val="000000" w:themeColor="text1"/>
          <w:sz w:val="20"/>
          <w:szCs w:val="20"/>
        </w:rPr>
        <w:t xml:space="preserve"> </w:t>
      </w:r>
    </w:p>
    <w:p w14:paraId="3002E290" w14:textId="376D6171" w:rsidR="00497D32" w:rsidRPr="00D36420" w:rsidRDefault="00497D32" w:rsidP="00F71660">
      <w:pPr>
        <w:pStyle w:val="Default"/>
        <w:numPr>
          <w:ilvl w:val="0"/>
          <w:numId w:val="5"/>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Do kontaktu z Wykonawcami, Zamawiający wyznacza: </w:t>
      </w:r>
    </w:p>
    <w:p w14:paraId="7AD5CB86" w14:textId="798FC0B1" w:rsidR="00404364" w:rsidRPr="00D36420" w:rsidRDefault="00497D32" w:rsidP="00F71660">
      <w:pPr>
        <w:pStyle w:val="Default"/>
        <w:numPr>
          <w:ilvl w:val="2"/>
          <w:numId w:val="5"/>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 sprawie procedury </w:t>
      </w:r>
      <w:r w:rsidR="003029A5" w:rsidRPr="00D36420">
        <w:rPr>
          <w:rFonts w:asciiTheme="minorHAnsi" w:hAnsiTheme="minorHAnsi" w:cstheme="minorHAnsi"/>
          <w:color w:val="000000" w:themeColor="text1"/>
          <w:sz w:val="20"/>
          <w:szCs w:val="20"/>
        </w:rPr>
        <w:t>– Karolina Mąkal– Zespół Zamówień Publicznych</w:t>
      </w:r>
      <w:r w:rsidR="00012110" w:rsidRPr="00D36420">
        <w:rPr>
          <w:rFonts w:asciiTheme="minorHAnsi" w:hAnsiTheme="minorHAnsi" w:cstheme="minorHAnsi"/>
          <w:color w:val="000000" w:themeColor="text1"/>
          <w:sz w:val="20"/>
          <w:szCs w:val="20"/>
        </w:rPr>
        <w:t>,</w:t>
      </w:r>
      <w:r w:rsidR="003029A5" w:rsidRPr="00D36420">
        <w:rPr>
          <w:rFonts w:asciiTheme="minorHAnsi" w:hAnsiTheme="minorHAnsi" w:cstheme="minorHAnsi"/>
          <w:color w:val="000000" w:themeColor="text1"/>
          <w:sz w:val="20"/>
          <w:szCs w:val="20"/>
        </w:rPr>
        <w:t xml:space="preserve"> </w:t>
      </w:r>
    </w:p>
    <w:p w14:paraId="03DDD3A8" w14:textId="612A79DA" w:rsidR="00497D32" w:rsidRPr="00D36420" w:rsidRDefault="00497D32" w:rsidP="00F71660">
      <w:pPr>
        <w:pStyle w:val="Default"/>
        <w:numPr>
          <w:ilvl w:val="2"/>
          <w:numId w:val="5"/>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 sprawach merytorycznych </w:t>
      </w:r>
      <w:r w:rsidR="003029A5" w:rsidRPr="00D36420">
        <w:rPr>
          <w:rFonts w:asciiTheme="minorHAnsi" w:hAnsiTheme="minorHAnsi" w:cstheme="minorHAnsi"/>
          <w:color w:val="000000" w:themeColor="text1"/>
          <w:sz w:val="20"/>
          <w:szCs w:val="20"/>
        </w:rPr>
        <w:t>–</w:t>
      </w:r>
      <w:r w:rsidR="00E96EFA" w:rsidRPr="00D36420">
        <w:rPr>
          <w:rFonts w:asciiTheme="minorHAnsi" w:hAnsiTheme="minorHAnsi" w:cstheme="minorHAnsi"/>
          <w:color w:val="000000" w:themeColor="text1"/>
          <w:sz w:val="20"/>
          <w:szCs w:val="20"/>
        </w:rPr>
        <w:t xml:space="preserve"> Łukasz Kamiński, Bartosz Cegłowski </w:t>
      </w:r>
      <w:r w:rsidR="00BD7A26" w:rsidRPr="00D36420">
        <w:rPr>
          <w:rFonts w:asciiTheme="minorHAnsi" w:hAnsiTheme="minorHAnsi" w:cstheme="minorHAnsi"/>
          <w:color w:val="000000" w:themeColor="text1"/>
          <w:sz w:val="20"/>
          <w:szCs w:val="20"/>
        </w:rPr>
        <w:t xml:space="preserve">– </w:t>
      </w:r>
      <w:r w:rsidR="002F4FC9" w:rsidRPr="00D36420">
        <w:rPr>
          <w:rFonts w:asciiTheme="minorHAnsi" w:hAnsiTheme="minorHAnsi" w:cstheme="minorHAnsi"/>
          <w:color w:val="000000" w:themeColor="text1"/>
          <w:sz w:val="20"/>
          <w:szCs w:val="20"/>
        </w:rPr>
        <w:t xml:space="preserve"> </w:t>
      </w:r>
      <w:r w:rsidR="004C1891">
        <w:rPr>
          <w:rFonts w:asciiTheme="minorHAnsi" w:hAnsiTheme="minorHAnsi" w:cstheme="minorHAnsi"/>
          <w:color w:val="000000" w:themeColor="text1"/>
          <w:sz w:val="20"/>
          <w:szCs w:val="20"/>
        </w:rPr>
        <w:t xml:space="preserve">Zespół Informatyki </w:t>
      </w:r>
    </w:p>
    <w:p w14:paraId="700D7406" w14:textId="3C86DCEA" w:rsidR="00497D32" w:rsidRPr="00D36420" w:rsidRDefault="00497D32" w:rsidP="00F71660">
      <w:pPr>
        <w:pStyle w:val="Default"/>
        <w:numPr>
          <w:ilvl w:val="0"/>
          <w:numId w:val="5"/>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Wykonawca może zwrócić się do Zamawiającego z wnioskiem o wyjaśnienie treści SWZ. </w:t>
      </w:r>
    </w:p>
    <w:p w14:paraId="4F28F986" w14:textId="5B202E45" w:rsidR="00497D32" w:rsidRPr="00D36420" w:rsidRDefault="00497D32" w:rsidP="00F71660">
      <w:pPr>
        <w:pStyle w:val="Default"/>
        <w:numPr>
          <w:ilvl w:val="0"/>
          <w:numId w:val="5"/>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zobowiązuje się udzielić wyjaśnień niezwłocznie, jednak nie później niż na 2 dni pr</w:t>
      </w:r>
      <w:r w:rsidR="00096AB6" w:rsidRPr="00D36420">
        <w:rPr>
          <w:rFonts w:asciiTheme="minorHAnsi" w:hAnsiTheme="minorHAnsi" w:cstheme="minorHAnsi"/>
          <w:color w:val="000000" w:themeColor="text1"/>
          <w:sz w:val="20"/>
          <w:szCs w:val="20"/>
        </w:rPr>
        <w:t xml:space="preserve">zed upływem terminu </w:t>
      </w:r>
      <w:r w:rsidRPr="00D36420">
        <w:rPr>
          <w:rFonts w:asciiTheme="minorHAnsi" w:hAnsiTheme="minorHAnsi" w:cstheme="minorHAnsi"/>
          <w:color w:val="000000" w:themeColor="text1"/>
          <w:sz w:val="20"/>
          <w:szCs w:val="20"/>
        </w:rPr>
        <w:t>składania ofert, pod warunkiem</w:t>
      </w:r>
      <w:r w:rsidR="00DB4EA0"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że wniosek o wyjaśnienie treści SWZ wpłynął do Zamawiającego nie później niż na 4 dni przed upływem terminu składania ofert. </w:t>
      </w:r>
    </w:p>
    <w:p w14:paraId="71F96085" w14:textId="029DE7B1" w:rsidR="00497D32" w:rsidRPr="00D36420" w:rsidRDefault="00497D32" w:rsidP="00F71660">
      <w:pPr>
        <w:pStyle w:val="Default"/>
        <w:numPr>
          <w:ilvl w:val="0"/>
          <w:numId w:val="5"/>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Jeżeli Zamawiający nie udzieli wyjaśnień w t</w:t>
      </w:r>
      <w:r w:rsidR="001D74F4" w:rsidRPr="00D36420">
        <w:rPr>
          <w:rFonts w:asciiTheme="minorHAnsi" w:hAnsiTheme="minorHAnsi" w:cstheme="minorHAnsi"/>
          <w:color w:val="000000" w:themeColor="text1"/>
          <w:sz w:val="20"/>
          <w:szCs w:val="20"/>
        </w:rPr>
        <w:t>erminie, o którym mowa w ust.</w:t>
      </w:r>
      <w:r w:rsidRPr="00D36420">
        <w:rPr>
          <w:rFonts w:asciiTheme="minorHAnsi" w:hAnsiTheme="minorHAnsi" w:cstheme="minorHAnsi"/>
          <w:color w:val="000000" w:themeColor="text1"/>
          <w:sz w:val="20"/>
          <w:szCs w:val="20"/>
        </w:rPr>
        <w:t xml:space="preserve"> 3</w:t>
      </w:r>
      <w:r w:rsidR="003413E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przedłuża termin składania ofert o czas </w:t>
      </w:r>
      <w:r w:rsidR="00DB4EA0" w:rsidRPr="00D36420">
        <w:rPr>
          <w:rFonts w:asciiTheme="minorHAnsi" w:hAnsiTheme="minorHAnsi" w:cstheme="minorHAnsi"/>
          <w:color w:val="000000" w:themeColor="text1"/>
          <w:sz w:val="20"/>
          <w:szCs w:val="20"/>
        </w:rPr>
        <w:t>k</w:t>
      </w:r>
      <w:r w:rsidR="00D46C62" w:rsidRPr="00D36420">
        <w:rPr>
          <w:rFonts w:asciiTheme="minorHAnsi" w:hAnsiTheme="minorHAnsi" w:cstheme="minorHAnsi"/>
          <w:color w:val="000000" w:themeColor="text1"/>
          <w:sz w:val="20"/>
          <w:szCs w:val="20"/>
        </w:rPr>
        <w:t>o</w:t>
      </w:r>
      <w:r w:rsidR="00DB4EA0" w:rsidRPr="00D36420">
        <w:rPr>
          <w:rFonts w:asciiTheme="minorHAnsi" w:hAnsiTheme="minorHAnsi" w:cstheme="minorHAnsi"/>
          <w:color w:val="000000" w:themeColor="text1"/>
          <w:sz w:val="20"/>
          <w:szCs w:val="20"/>
        </w:rPr>
        <w:t>nieczny</w:t>
      </w:r>
      <w:r w:rsidRPr="00D36420">
        <w:rPr>
          <w:rFonts w:asciiTheme="minorHAnsi" w:hAnsiTheme="minorHAnsi" w:cstheme="minorHAnsi"/>
          <w:color w:val="000000" w:themeColor="text1"/>
          <w:sz w:val="20"/>
          <w:szCs w:val="20"/>
        </w:rPr>
        <w:t xml:space="preserve"> do zapoznania się wszystkich zainteresowanych Wykonawców z wyjaśnieniami niezbędnymi do należytego przygotowania i złożenia ofert. </w:t>
      </w:r>
    </w:p>
    <w:p w14:paraId="06F8BC2A" w14:textId="515EDE36" w:rsidR="00497D32" w:rsidRPr="00D36420" w:rsidRDefault="00497D32" w:rsidP="00F71660">
      <w:pPr>
        <w:pStyle w:val="Default"/>
        <w:numPr>
          <w:ilvl w:val="0"/>
          <w:numId w:val="5"/>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 przypadku, gdy wniosek o wyjaśnienie treści SWZ nie wpłynął w terminie, o którym mowa w </w:t>
      </w:r>
      <w:r w:rsidR="001D74F4" w:rsidRPr="00D36420">
        <w:rPr>
          <w:rFonts w:asciiTheme="minorHAnsi" w:hAnsiTheme="minorHAnsi" w:cstheme="minorHAnsi"/>
          <w:color w:val="000000" w:themeColor="text1"/>
          <w:sz w:val="20"/>
          <w:szCs w:val="20"/>
        </w:rPr>
        <w:t>ust.</w:t>
      </w:r>
      <w:r w:rsidRPr="00D36420">
        <w:rPr>
          <w:rFonts w:asciiTheme="minorHAnsi" w:hAnsiTheme="minorHAnsi" w:cstheme="minorHAnsi"/>
          <w:color w:val="000000" w:themeColor="text1"/>
          <w:sz w:val="20"/>
          <w:szCs w:val="20"/>
        </w:rPr>
        <w:t xml:space="preserve"> 3, Zamawiający nie ma obowiązku udzielenia wyjaśnień SWZ oraz obowiązku przedłużania terminu składania ofert. </w:t>
      </w:r>
    </w:p>
    <w:p w14:paraId="0F5755D4" w14:textId="3F9B4ACA" w:rsidR="00497D32" w:rsidRPr="00D36420" w:rsidRDefault="00497D32" w:rsidP="00F71660">
      <w:pPr>
        <w:pStyle w:val="Default"/>
        <w:numPr>
          <w:ilvl w:val="0"/>
          <w:numId w:val="5"/>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Przedłużenie terminu składania ofert</w:t>
      </w:r>
      <w:r w:rsidR="001D74F4"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 xml:space="preserve">nie wpływa na bieg terminu składania wniosku o wyjaśnienie treści SWZ. </w:t>
      </w:r>
    </w:p>
    <w:p w14:paraId="49FB4D6F" w14:textId="5740439F" w:rsidR="002556FD" w:rsidRPr="00D36420" w:rsidRDefault="00497D32" w:rsidP="00F71660">
      <w:pPr>
        <w:pStyle w:val="Default"/>
        <w:numPr>
          <w:ilvl w:val="0"/>
          <w:numId w:val="5"/>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nie będzie zwoływać zebrania wszystkich Wykonawców w celu wyjaśnienia wątpliwości dotyczących treści SWZ. </w:t>
      </w:r>
    </w:p>
    <w:p w14:paraId="5BD5CF4D" w14:textId="2796A38A" w:rsidR="00896F3B" w:rsidRDefault="00896F3B" w:rsidP="00F71660">
      <w:pPr>
        <w:pStyle w:val="Default"/>
        <w:spacing w:after="23"/>
        <w:ind w:left="284"/>
        <w:jc w:val="both"/>
        <w:rPr>
          <w:rFonts w:asciiTheme="minorHAnsi" w:hAnsiTheme="minorHAnsi" w:cstheme="minorHAnsi"/>
          <w:color w:val="000000" w:themeColor="text1"/>
          <w:sz w:val="20"/>
          <w:szCs w:val="20"/>
        </w:rPr>
      </w:pPr>
    </w:p>
    <w:p w14:paraId="590CBDB2" w14:textId="77777777" w:rsidR="00C51ACB" w:rsidRPr="00D36420" w:rsidRDefault="00C51ACB" w:rsidP="00F71660">
      <w:pPr>
        <w:pStyle w:val="Default"/>
        <w:spacing w:after="23"/>
        <w:ind w:left="284"/>
        <w:jc w:val="both"/>
        <w:rPr>
          <w:rFonts w:asciiTheme="minorHAnsi" w:hAnsiTheme="minorHAnsi" w:cstheme="minorHAnsi"/>
          <w:color w:val="000000" w:themeColor="text1"/>
          <w:sz w:val="20"/>
          <w:szCs w:val="20"/>
        </w:rPr>
      </w:pPr>
    </w:p>
    <w:p w14:paraId="2CE6E03D" w14:textId="2CA7D8DE" w:rsidR="006536AB" w:rsidRPr="00D36420" w:rsidRDefault="00BA3E1F" w:rsidP="00F71660">
      <w:pPr>
        <w:pStyle w:val="Nagwek1"/>
        <w:numPr>
          <w:ilvl w:val="0"/>
          <w:numId w:val="3"/>
        </w:numPr>
        <w:ind w:left="284" w:hanging="284"/>
        <w:jc w:val="both"/>
        <w:rPr>
          <w:rFonts w:asciiTheme="minorHAnsi" w:hAnsiTheme="minorHAnsi" w:cstheme="minorHAnsi"/>
          <w:color w:val="000000" w:themeColor="text1"/>
          <w:sz w:val="20"/>
          <w:szCs w:val="20"/>
        </w:rPr>
      </w:pPr>
      <w:bookmarkStart w:id="12" w:name="_Toc140058723"/>
      <w:r w:rsidRPr="00D36420">
        <w:rPr>
          <w:rFonts w:asciiTheme="minorHAnsi" w:hAnsiTheme="minorHAnsi" w:cstheme="minorHAnsi"/>
          <w:color w:val="000000" w:themeColor="text1"/>
          <w:sz w:val="20"/>
          <w:szCs w:val="20"/>
        </w:rPr>
        <w:t>Podstawy wykluczenia</w:t>
      </w:r>
      <w:bookmarkEnd w:id="12"/>
    </w:p>
    <w:p w14:paraId="00E82408" w14:textId="77777777" w:rsidR="00896F3B" w:rsidRPr="00D36420" w:rsidRDefault="00896F3B" w:rsidP="00F71660">
      <w:pPr>
        <w:pStyle w:val="Nagwek1"/>
        <w:ind w:left="284"/>
        <w:jc w:val="both"/>
        <w:rPr>
          <w:rFonts w:asciiTheme="minorHAnsi" w:hAnsiTheme="minorHAnsi" w:cstheme="minorHAnsi"/>
          <w:color w:val="000000" w:themeColor="text1"/>
          <w:sz w:val="20"/>
          <w:szCs w:val="20"/>
        </w:rPr>
      </w:pPr>
    </w:p>
    <w:p w14:paraId="149088C9" w14:textId="61477C98" w:rsidR="006536AB" w:rsidRPr="00D36420" w:rsidRDefault="006536AB" w:rsidP="00F71660">
      <w:pPr>
        <w:pStyle w:val="Akapitzlist"/>
        <w:numPr>
          <w:ilvl w:val="3"/>
          <w:numId w:val="2"/>
        </w:numPr>
        <w:rPr>
          <w:rFonts w:asciiTheme="minorHAnsi" w:hAnsiTheme="minorHAnsi" w:cstheme="minorHAnsi"/>
          <w:b/>
          <w:sz w:val="20"/>
          <w:szCs w:val="20"/>
        </w:rPr>
      </w:pPr>
      <w:bookmarkStart w:id="13" w:name="_Toc108022601"/>
      <w:r w:rsidRPr="00D36420">
        <w:rPr>
          <w:rFonts w:asciiTheme="minorHAnsi" w:hAnsiTheme="minorHAnsi" w:cstheme="minorHAnsi"/>
          <w:b/>
          <w:sz w:val="20"/>
          <w:szCs w:val="20"/>
        </w:rPr>
        <w:t>Obligatoryjne przesłanki wykluczenia:</w:t>
      </w:r>
      <w:bookmarkEnd w:id="13"/>
    </w:p>
    <w:p w14:paraId="2B4570B6" w14:textId="77777777" w:rsidR="00896F3B" w:rsidRPr="00D36420" w:rsidRDefault="00896F3B" w:rsidP="00F71660">
      <w:pPr>
        <w:jc w:val="both"/>
        <w:rPr>
          <w:rFonts w:asciiTheme="minorHAnsi" w:hAnsiTheme="minorHAnsi" w:cstheme="minorHAnsi"/>
          <w:sz w:val="20"/>
          <w:szCs w:val="20"/>
          <w:highlight w:val="yellow"/>
        </w:rPr>
      </w:pPr>
    </w:p>
    <w:p w14:paraId="07C0F7E0" w14:textId="0EDDDBEC" w:rsidR="00BA3E1F" w:rsidRPr="00D36420" w:rsidRDefault="00BA3E1F" w:rsidP="00F71660">
      <w:pPr>
        <w:pStyle w:val="Default"/>
        <w:numPr>
          <w:ilvl w:val="0"/>
          <w:numId w:val="6"/>
        </w:numPr>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 postępowania o udzielenie zamówienia wyklucza się Wykonawcę – art. 108 ust. 1 ustawy: </w:t>
      </w:r>
    </w:p>
    <w:p w14:paraId="038036FD" w14:textId="1242A013" w:rsidR="004A0368" w:rsidRPr="00D36420" w:rsidRDefault="004A0368" w:rsidP="00F71660">
      <w:pPr>
        <w:adjustRightInd w:val="0"/>
        <w:jc w:val="both"/>
        <w:rPr>
          <w:rFonts w:asciiTheme="minorHAnsi" w:eastAsiaTheme="minorHAnsi" w:hAnsiTheme="minorHAnsi" w:cstheme="minorHAnsi"/>
          <w:b/>
          <w:bCs/>
          <w:sz w:val="20"/>
          <w:szCs w:val="20"/>
        </w:rPr>
      </w:pPr>
    </w:p>
    <w:p w14:paraId="68CA4BA5" w14:textId="77777777" w:rsidR="004A0368" w:rsidRPr="00D36420" w:rsidRDefault="004A0368" w:rsidP="00F71660">
      <w:pPr>
        <w:pStyle w:val="Akapitzlist"/>
        <w:widowControl/>
        <w:numPr>
          <w:ilvl w:val="1"/>
          <w:numId w:val="35"/>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będącego osobą fizyczną, którego prawomocnie skazano za przestępstwo:</w:t>
      </w:r>
    </w:p>
    <w:p w14:paraId="33C4DA93" w14:textId="77777777" w:rsidR="004A0368" w:rsidRPr="00D36420" w:rsidRDefault="004A0368" w:rsidP="00F71660">
      <w:pPr>
        <w:pStyle w:val="Akapitzlist"/>
        <w:widowControl/>
        <w:numPr>
          <w:ilvl w:val="2"/>
          <w:numId w:val="36"/>
        </w:numPr>
        <w:tabs>
          <w:tab w:val="left" w:pos="709"/>
        </w:tabs>
        <w:adjustRightInd w:val="0"/>
        <w:ind w:left="567"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lastRenderedPageBreak/>
        <w:t xml:space="preserve"> udziału w zorganizowanej grupie przestępczej albo związku mającym na celu popełnienie przestępstwa lub przestępstwa skarbowego, o którym mowa w art. 258 Kodeksu karnego,</w:t>
      </w:r>
    </w:p>
    <w:p w14:paraId="220206E1" w14:textId="77777777" w:rsidR="004A0368" w:rsidRPr="00D36420" w:rsidRDefault="004A0368" w:rsidP="00F71660">
      <w:pPr>
        <w:pStyle w:val="Akapitzlist"/>
        <w:widowControl/>
        <w:numPr>
          <w:ilvl w:val="2"/>
          <w:numId w:val="36"/>
        </w:numPr>
        <w:tabs>
          <w:tab w:val="left" w:pos="709"/>
        </w:tabs>
        <w:adjustRightInd w:val="0"/>
        <w:ind w:left="567"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handlu ludźmi, o którym mowa w art. 189a Kodeksu karnego,</w:t>
      </w:r>
    </w:p>
    <w:p w14:paraId="42CEB889" w14:textId="22946DF3" w:rsidR="004A0368" w:rsidRPr="00D36420" w:rsidRDefault="004A0368" w:rsidP="00F71660">
      <w:pPr>
        <w:pStyle w:val="Akapitzlist"/>
        <w:widowControl/>
        <w:numPr>
          <w:ilvl w:val="2"/>
          <w:numId w:val="36"/>
        </w:numPr>
        <w:tabs>
          <w:tab w:val="left" w:pos="709"/>
        </w:tabs>
        <w:adjustRightInd w:val="0"/>
        <w:ind w:left="567"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o którym mowa w art. 228-230a, art. 250a Kodeksu karnego, w art. 46-48 ustawy z dni</w:t>
      </w:r>
      <w:r w:rsidR="006536AB" w:rsidRPr="00D36420">
        <w:rPr>
          <w:rFonts w:asciiTheme="minorHAnsi" w:eastAsiaTheme="minorHAnsi" w:hAnsiTheme="minorHAnsi" w:cstheme="minorHAnsi"/>
          <w:bCs/>
          <w:sz w:val="20"/>
          <w:szCs w:val="20"/>
        </w:rPr>
        <w:t xml:space="preserve">a 25 czerwca 2010 r. o sporcie </w:t>
      </w:r>
      <w:r w:rsidRPr="00D36420">
        <w:rPr>
          <w:rFonts w:asciiTheme="minorHAnsi" w:eastAsiaTheme="minorHAnsi" w:hAnsiTheme="minorHAnsi" w:cstheme="minorHAnsi"/>
          <w:bCs/>
          <w:sz w:val="20"/>
          <w:szCs w:val="20"/>
        </w:rPr>
        <w:t>lub w art. 54 ust. 1-4 ustawy z dnia 12 maja 2011 r. o refundacji leków, środków spożywczych specjalnego przeznaczenia żywien</w:t>
      </w:r>
      <w:r w:rsidR="006536AB" w:rsidRPr="00D36420">
        <w:rPr>
          <w:rFonts w:asciiTheme="minorHAnsi" w:eastAsiaTheme="minorHAnsi" w:hAnsiTheme="minorHAnsi" w:cstheme="minorHAnsi"/>
          <w:bCs/>
          <w:sz w:val="20"/>
          <w:szCs w:val="20"/>
        </w:rPr>
        <w:t xml:space="preserve">iowego oraz wyrobów medycznych </w:t>
      </w:r>
    </w:p>
    <w:p w14:paraId="0F8A2E99" w14:textId="77777777" w:rsidR="004A0368" w:rsidRPr="00D36420" w:rsidRDefault="004A0368" w:rsidP="00F71660">
      <w:pPr>
        <w:pStyle w:val="Akapitzlist"/>
        <w:widowControl/>
        <w:numPr>
          <w:ilvl w:val="2"/>
          <w:numId w:val="36"/>
        </w:numPr>
        <w:tabs>
          <w:tab w:val="left" w:pos="709"/>
        </w:tabs>
        <w:adjustRightInd w:val="0"/>
        <w:ind w:left="567"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2A5A5B" w14:textId="77777777" w:rsidR="004A0368" w:rsidRPr="00D36420" w:rsidRDefault="004A0368" w:rsidP="00F71660">
      <w:pPr>
        <w:pStyle w:val="Akapitzlist"/>
        <w:widowControl/>
        <w:numPr>
          <w:ilvl w:val="2"/>
          <w:numId w:val="36"/>
        </w:numPr>
        <w:tabs>
          <w:tab w:val="left" w:pos="709"/>
        </w:tabs>
        <w:adjustRightInd w:val="0"/>
        <w:ind w:left="567"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 xml:space="preserve"> o charakterze terrorystycznym, o którym mowa w art. 115 § 20 Kodeksu karnego, lub mające na celu popełnienie tego przestępstwa,</w:t>
      </w:r>
    </w:p>
    <w:p w14:paraId="4AD9266E" w14:textId="764B962D" w:rsidR="004A0368" w:rsidRPr="00D36420" w:rsidRDefault="004A0368" w:rsidP="00F71660">
      <w:pPr>
        <w:pStyle w:val="Akapitzlist"/>
        <w:widowControl/>
        <w:numPr>
          <w:ilvl w:val="2"/>
          <w:numId w:val="36"/>
        </w:numPr>
        <w:tabs>
          <w:tab w:val="left" w:pos="709"/>
        </w:tabs>
        <w:adjustRightInd w:val="0"/>
        <w:ind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07A42DD8" w14:textId="77777777" w:rsidR="004A0368" w:rsidRPr="00D36420" w:rsidRDefault="004A0368" w:rsidP="00F71660">
      <w:pPr>
        <w:pStyle w:val="Akapitzlist"/>
        <w:widowControl/>
        <w:numPr>
          <w:ilvl w:val="2"/>
          <w:numId w:val="36"/>
        </w:numPr>
        <w:tabs>
          <w:tab w:val="left" w:pos="709"/>
        </w:tabs>
        <w:adjustRightInd w:val="0"/>
        <w:ind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07F6FD1" w14:textId="77777777" w:rsidR="004A0368" w:rsidRPr="00D36420" w:rsidRDefault="004A0368" w:rsidP="00F71660">
      <w:pPr>
        <w:pStyle w:val="Akapitzlist"/>
        <w:widowControl/>
        <w:numPr>
          <w:ilvl w:val="2"/>
          <w:numId w:val="36"/>
        </w:numPr>
        <w:tabs>
          <w:tab w:val="left" w:pos="709"/>
        </w:tabs>
        <w:adjustRightInd w:val="0"/>
        <w:ind w:hanging="283"/>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3F16F2D" w14:textId="25ABBAD0" w:rsidR="004A0368" w:rsidRPr="00D36420" w:rsidRDefault="004A0368" w:rsidP="00F71660">
      <w:pPr>
        <w:pStyle w:val="Akapitzlist"/>
        <w:widowControl/>
        <w:numPr>
          <w:ilvl w:val="1"/>
          <w:numId w:val="35"/>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w:t>
      </w:r>
      <w:r w:rsidR="00AE51C2" w:rsidRPr="00D36420">
        <w:rPr>
          <w:rFonts w:asciiTheme="minorHAnsi" w:eastAsiaTheme="minorHAnsi" w:hAnsiTheme="minorHAnsi" w:cstheme="minorHAnsi"/>
          <w:bCs/>
          <w:sz w:val="20"/>
          <w:szCs w:val="20"/>
        </w:rPr>
        <w:t>przestępstwo, o którym mowa w us</w:t>
      </w:r>
      <w:r w:rsidRPr="00D36420">
        <w:rPr>
          <w:rFonts w:asciiTheme="minorHAnsi" w:eastAsiaTheme="minorHAnsi" w:hAnsiTheme="minorHAnsi" w:cstheme="minorHAnsi"/>
          <w:bCs/>
          <w:sz w:val="20"/>
          <w:szCs w:val="20"/>
        </w:rPr>
        <w:t>t</w:t>
      </w:r>
      <w:r w:rsidR="00AE51C2" w:rsidRPr="00D36420">
        <w:rPr>
          <w:rFonts w:asciiTheme="minorHAnsi" w:eastAsiaTheme="minorHAnsi" w:hAnsiTheme="minorHAnsi" w:cstheme="minorHAnsi"/>
          <w:bCs/>
          <w:sz w:val="20"/>
          <w:szCs w:val="20"/>
        </w:rPr>
        <w:t>.</w:t>
      </w:r>
      <w:r w:rsidRPr="00D36420">
        <w:rPr>
          <w:rFonts w:asciiTheme="minorHAnsi" w:eastAsiaTheme="minorHAnsi" w:hAnsiTheme="minorHAnsi" w:cstheme="minorHAnsi"/>
          <w:bCs/>
          <w:sz w:val="20"/>
          <w:szCs w:val="20"/>
        </w:rPr>
        <w:t xml:space="preserve"> 1;</w:t>
      </w:r>
    </w:p>
    <w:p w14:paraId="104311C7" w14:textId="20F2029B" w:rsidR="004A0368" w:rsidRPr="00D36420" w:rsidRDefault="004A0368" w:rsidP="00F71660">
      <w:pPr>
        <w:pStyle w:val="Akapitzlist"/>
        <w:widowControl/>
        <w:numPr>
          <w:ilvl w:val="1"/>
          <w:numId w:val="35"/>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wobec którego wydano prawomocny wyrok sądu lub ostateczną decyzję administracyjną o zalegani</w:t>
      </w:r>
      <w:r w:rsidR="00C266D3" w:rsidRPr="00D36420">
        <w:rPr>
          <w:rFonts w:asciiTheme="minorHAnsi" w:eastAsiaTheme="minorHAnsi" w:hAnsiTheme="minorHAnsi" w:cstheme="minorHAnsi"/>
          <w:bCs/>
          <w:sz w:val="20"/>
          <w:szCs w:val="20"/>
        </w:rPr>
        <w:t>u z </w:t>
      </w:r>
      <w:r w:rsidRPr="00D36420">
        <w:rPr>
          <w:rFonts w:asciiTheme="minorHAnsi" w:eastAsiaTheme="minorHAnsi" w:hAnsiTheme="minorHAnsi" w:cstheme="minorHAnsi"/>
          <w:bCs/>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w:t>
      </w:r>
      <w:r w:rsidR="00C266D3" w:rsidRPr="00D36420">
        <w:rPr>
          <w:rFonts w:asciiTheme="minorHAnsi" w:eastAsiaTheme="minorHAnsi" w:hAnsiTheme="minorHAnsi" w:cstheme="minorHAnsi"/>
          <w:bCs/>
          <w:sz w:val="20"/>
          <w:szCs w:val="20"/>
        </w:rPr>
        <w:t xml:space="preserve"> podatków, opłat lub składek na </w:t>
      </w:r>
      <w:r w:rsidRPr="00D36420">
        <w:rPr>
          <w:rFonts w:asciiTheme="minorHAnsi" w:eastAsiaTheme="minorHAnsi" w:hAnsiTheme="minorHAnsi" w:cstheme="minorHAnsi"/>
          <w:bCs/>
          <w:sz w:val="20"/>
          <w:szCs w:val="20"/>
        </w:rPr>
        <w:t>ubezpieczenie społeczne lub zdrowotne wraz z odsetkami lub grzywnami lub zawarł wiążące porozumienie w sprawie spłaty tych należności;</w:t>
      </w:r>
    </w:p>
    <w:p w14:paraId="780DBFA7" w14:textId="77777777" w:rsidR="004A0368" w:rsidRPr="00D36420" w:rsidRDefault="004A0368" w:rsidP="00F71660">
      <w:pPr>
        <w:pStyle w:val="Akapitzlist"/>
        <w:widowControl/>
        <w:numPr>
          <w:ilvl w:val="1"/>
          <w:numId w:val="35"/>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wobec którego prawomocnie orzeczono zakaz ubiegania się o zamówienia publiczne;</w:t>
      </w:r>
    </w:p>
    <w:p w14:paraId="427E6AFF" w14:textId="778B903E" w:rsidR="004A0368" w:rsidRPr="00D36420" w:rsidRDefault="004A0368" w:rsidP="00F71660">
      <w:pPr>
        <w:pStyle w:val="Akapitzlist"/>
        <w:widowControl/>
        <w:numPr>
          <w:ilvl w:val="1"/>
          <w:numId w:val="35"/>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w:t>
      </w:r>
      <w:r w:rsidR="00C266D3" w:rsidRPr="00D36420">
        <w:rPr>
          <w:rFonts w:asciiTheme="minorHAnsi" w:eastAsiaTheme="minorHAnsi" w:hAnsiTheme="minorHAnsi" w:cstheme="minorHAnsi"/>
          <w:bCs/>
          <w:sz w:val="20"/>
          <w:szCs w:val="20"/>
        </w:rPr>
        <w:t>działu w postępowaniu, chyba że </w:t>
      </w:r>
      <w:r w:rsidRPr="00D36420">
        <w:rPr>
          <w:rFonts w:asciiTheme="minorHAnsi" w:eastAsiaTheme="minorHAnsi" w:hAnsiTheme="minorHAnsi" w:cstheme="minorHAnsi"/>
          <w:bCs/>
          <w:sz w:val="20"/>
          <w:szCs w:val="20"/>
        </w:rPr>
        <w:t>wykażą, że przygotowali te oferty lub wnioski niezależnie od siebie;</w:t>
      </w:r>
    </w:p>
    <w:p w14:paraId="06DB7FE6" w14:textId="7BA3EE95" w:rsidR="004A0368" w:rsidRPr="00D36420" w:rsidRDefault="004A0368" w:rsidP="00F71660">
      <w:pPr>
        <w:pStyle w:val="Akapitzlist"/>
        <w:widowControl/>
        <w:numPr>
          <w:ilvl w:val="1"/>
          <w:numId w:val="35"/>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jeżeli, w przypadkach, o których mowa w art. 85 ust. 1, doszło do zakłóc</w:t>
      </w:r>
      <w:r w:rsidR="00C266D3" w:rsidRPr="00D36420">
        <w:rPr>
          <w:rFonts w:asciiTheme="minorHAnsi" w:eastAsiaTheme="minorHAnsi" w:hAnsiTheme="minorHAnsi" w:cstheme="minorHAnsi"/>
          <w:bCs/>
          <w:sz w:val="20"/>
          <w:szCs w:val="20"/>
        </w:rPr>
        <w:t>enia konkurencji wynikającego z </w:t>
      </w:r>
      <w:r w:rsidRPr="00D36420">
        <w:rPr>
          <w:rFonts w:asciiTheme="minorHAnsi" w:eastAsiaTheme="minorHAnsi" w:hAnsiTheme="minorHAnsi" w:cstheme="minorHAnsi"/>
          <w:bCs/>
          <w:sz w:val="20"/>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C64411" w14:textId="77777777" w:rsidR="004A0368" w:rsidRPr="00D36420" w:rsidRDefault="004A0368" w:rsidP="00F71660">
      <w:pPr>
        <w:adjustRightInd w:val="0"/>
        <w:jc w:val="both"/>
        <w:rPr>
          <w:rFonts w:asciiTheme="minorHAnsi" w:eastAsiaTheme="minorHAnsi" w:hAnsiTheme="minorHAnsi" w:cstheme="minorHAnsi"/>
          <w:bCs/>
          <w:sz w:val="20"/>
          <w:szCs w:val="20"/>
        </w:rPr>
      </w:pPr>
    </w:p>
    <w:p w14:paraId="2A2E0BC8" w14:textId="708A86E5" w:rsidR="004A0368" w:rsidRPr="00D36420" w:rsidRDefault="004A0368" w:rsidP="00F71660">
      <w:pPr>
        <w:pStyle w:val="Akapitzlist"/>
        <w:widowControl/>
        <w:numPr>
          <w:ilvl w:val="0"/>
          <w:numId w:val="6"/>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Na podst. art. 7 ustawy z dnia 13 kwietnia 2022 r. o szczególnych rozwiązaniach w zakresie przeciwdziałania wspieraniu agresji na Ukrainę oraz służących ochronie bezpieczeństwa narodowego (Dz.U. z 2022 r. poz. 835) z postępowania o udzielenie zamówienia publicznego lub konkursu pro</w:t>
      </w:r>
      <w:r w:rsidR="00C266D3" w:rsidRPr="00D36420">
        <w:rPr>
          <w:rFonts w:asciiTheme="minorHAnsi" w:eastAsiaTheme="minorHAnsi" w:hAnsiTheme="minorHAnsi" w:cstheme="minorHAnsi"/>
          <w:bCs/>
          <w:sz w:val="20"/>
          <w:szCs w:val="20"/>
        </w:rPr>
        <w:t>wadzonego na podstawie ustawy z </w:t>
      </w:r>
      <w:r w:rsidRPr="00D36420">
        <w:rPr>
          <w:rFonts w:asciiTheme="minorHAnsi" w:eastAsiaTheme="minorHAnsi" w:hAnsiTheme="minorHAnsi" w:cstheme="minorHAnsi"/>
          <w:bCs/>
          <w:sz w:val="20"/>
          <w:szCs w:val="20"/>
        </w:rPr>
        <w:t>dnia 11 września 2019 r. - Prawo zamówień publicznych wyklucza się:</w:t>
      </w:r>
    </w:p>
    <w:p w14:paraId="4386B5B2" w14:textId="77777777" w:rsidR="004A0368" w:rsidRPr="00D36420" w:rsidRDefault="004A0368" w:rsidP="00F71660">
      <w:pPr>
        <w:adjustRightInd w:val="0"/>
        <w:jc w:val="both"/>
        <w:rPr>
          <w:rFonts w:asciiTheme="minorHAnsi" w:eastAsiaTheme="minorHAnsi" w:hAnsiTheme="minorHAnsi" w:cstheme="minorHAnsi"/>
          <w:b/>
          <w:bCs/>
          <w:sz w:val="20"/>
          <w:szCs w:val="20"/>
        </w:rPr>
      </w:pPr>
    </w:p>
    <w:p w14:paraId="21F556CA" w14:textId="13F8A1E4" w:rsidR="004A0368" w:rsidRPr="00D36420" w:rsidRDefault="004A0368" w:rsidP="00F71660">
      <w:pPr>
        <w:pStyle w:val="Akapitzlist"/>
        <w:widowControl/>
        <w:numPr>
          <w:ilvl w:val="0"/>
          <w:numId w:val="37"/>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wykonawcę oraz uczestnika konkursu wymienionego w wykazach określ</w:t>
      </w:r>
      <w:r w:rsidR="00B54D23" w:rsidRPr="00D36420">
        <w:rPr>
          <w:rFonts w:asciiTheme="minorHAnsi" w:eastAsiaTheme="minorHAnsi" w:hAnsiTheme="minorHAnsi" w:cstheme="minorHAnsi"/>
          <w:bCs/>
          <w:sz w:val="20"/>
          <w:szCs w:val="20"/>
        </w:rPr>
        <w:t>onych w rozporządzeniu 765/2006</w:t>
      </w:r>
      <w:r w:rsidR="00B54D23" w:rsidRPr="00D36420">
        <w:rPr>
          <w:rFonts w:asciiTheme="minorHAnsi" w:eastAsiaTheme="minorHAnsi" w:hAnsiTheme="minorHAnsi" w:cstheme="minorHAnsi"/>
          <w:bCs/>
          <w:sz w:val="20"/>
          <w:szCs w:val="20"/>
        </w:rPr>
        <w:br/>
      </w:r>
      <w:r w:rsidRPr="00D36420">
        <w:rPr>
          <w:rFonts w:asciiTheme="minorHAnsi" w:eastAsiaTheme="minorHAnsi" w:hAnsiTheme="minorHAnsi" w:cstheme="minorHAnsi"/>
          <w:bCs/>
          <w:sz w:val="20"/>
          <w:szCs w:val="20"/>
        </w:rPr>
        <w:t>i rozporządzeniu 269/2014 albo wpisanego na listę na podstawie decyzji w sprawie wpisu na listę rozstrzygającej o zastosowaniu środka, o którym mowa w art. 1 pkt 3;</w:t>
      </w:r>
    </w:p>
    <w:p w14:paraId="5C0F5727" w14:textId="31137456" w:rsidR="004A0368" w:rsidRPr="00D36420" w:rsidRDefault="004A0368" w:rsidP="00F71660">
      <w:pPr>
        <w:pStyle w:val="Akapitzlist"/>
        <w:widowControl/>
        <w:numPr>
          <w:ilvl w:val="0"/>
          <w:numId w:val="37"/>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wykonawcę oraz uczestnika konkursu, którego beneficjentem rzeczywistym w rozumieniu ustawy z dnia 1 marca 2018 r. o przeciwdziałaniu praniu pieniędzy oraz finansowaniu terrory</w:t>
      </w:r>
      <w:r w:rsidR="00584A79" w:rsidRPr="00D36420">
        <w:rPr>
          <w:rFonts w:asciiTheme="minorHAnsi" w:eastAsiaTheme="minorHAnsi" w:hAnsiTheme="minorHAnsi" w:cstheme="minorHAnsi"/>
          <w:bCs/>
          <w:sz w:val="20"/>
          <w:szCs w:val="20"/>
        </w:rPr>
        <w:t>zmu (Dz.U. z 2022 r. poz. 593 i </w:t>
      </w:r>
      <w:r w:rsidRPr="00D36420">
        <w:rPr>
          <w:rFonts w:asciiTheme="minorHAnsi" w:eastAsiaTheme="minorHAnsi" w:hAnsiTheme="minorHAnsi" w:cstheme="minorHAnsi"/>
          <w:bCs/>
          <w:sz w:val="20"/>
          <w:szCs w:val="20"/>
        </w:rPr>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331B67B" w14:textId="3A49520E" w:rsidR="004A0368" w:rsidRPr="00D36420" w:rsidRDefault="004A0368" w:rsidP="00F71660">
      <w:pPr>
        <w:pStyle w:val="Akapitzlist"/>
        <w:widowControl/>
        <w:numPr>
          <w:ilvl w:val="0"/>
          <w:numId w:val="37"/>
        </w:numPr>
        <w:adjustRightInd w:val="0"/>
        <w:contextualSpacing/>
        <w:rPr>
          <w:rFonts w:asciiTheme="minorHAnsi" w:eastAsiaTheme="minorHAnsi" w:hAnsiTheme="minorHAnsi" w:cstheme="minorHAnsi"/>
          <w:bCs/>
          <w:sz w:val="20"/>
          <w:szCs w:val="20"/>
        </w:rPr>
      </w:pPr>
      <w:r w:rsidRPr="00D36420">
        <w:rPr>
          <w:rFonts w:asciiTheme="minorHAnsi" w:eastAsiaTheme="minorHAnsi" w:hAnsiTheme="minorHAnsi" w:cstheme="minorHAnsi"/>
          <w:bCs/>
          <w:sz w:val="20"/>
          <w:szCs w:val="20"/>
        </w:rPr>
        <w:t xml:space="preserve">wykonawcę oraz uczestnika konkursu, którego jednostką dominującą w rozumieniu art. 3 ust. 1 pkt 37 ustawy z dnia 29 września 1994 r. o rachunkowości (Dz.U. z 2021 r. poz. 217, 2105 i 2106) jest podmiot </w:t>
      </w:r>
      <w:r w:rsidRPr="00D36420">
        <w:rPr>
          <w:rFonts w:asciiTheme="minorHAnsi" w:eastAsiaTheme="minorHAnsi" w:hAnsiTheme="minorHAnsi" w:cstheme="minorHAnsi"/>
          <w:bCs/>
          <w:sz w:val="20"/>
          <w:szCs w:val="20"/>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8F0EF50" w14:textId="1396313B" w:rsidR="00302E77" w:rsidRPr="00D36420" w:rsidRDefault="004542A9" w:rsidP="00F71660">
      <w:pPr>
        <w:pStyle w:val="Default"/>
        <w:numPr>
          <w:ilvl w:val="0"/>
          <w:numId w:val="6"/>
        </w:numPr>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w:t>
      </w:r>
      <w:r w:rsidR="00302E77" w:rsidRPr="00D36420">
        <w:rPr>
          <w:rFonts w:asciiTheme="minorHAnsi" w:hAnsiTheme="minorHAnsi" w:cstheme="minorHAnsi"/>
          <w:color w:val="000000" w:themeColor="text1"/>
          <w:sz w:val="20"/>
          <w:szCs w:val="20"/>
        </w:rPr>
        <w:t>ykluczeni</w:t>
      </w:r>
      <w:r w:rsidRPr="00D36420">
        <w:rPr>
          <w:rFonts w:asciiTheme="minorHAnsi" w:hAnsiTheme="minorHAnsi" w:cstheme="minorHAnsi"/>
          <w:color w:val="000000" w:themeColor="text1"/>
          <w:sz w:val="20"/>
          <w:szCs w:val="20"/>
        </w:rPr>
        <w:t>u z postępowania na podstawie</w:t>
      </w:r>
      <w:r w:rsidR="00302E77" w:rsidRPr="00D36420">
        <w:rPr>
          <w:rFonts w:asciiTheme="minorHAnsi" w:hAnsiTheme="minorHAnsi" w:cstheme="minorHAnsi"/>
          <w:color w:val="000000" w:themeColor="text1"/>
          <w:sz w:val="20"/>
          <w:szCs w:val="20"/>
        </w:rPr>
        <w:t xml:space="preserve"> z przesłanek o których mowa w art. 108 ust. 1 ustawy </w:t>
      </w:r>
      <w:proofErr w:type="spellStart"/>
      <w:r w:rsidR="00302E77" w:rsidRPr="00D36420">
        <w:rPr>
          <w:rFonts w:asciiTheme="minorHAnsi" w:hAnsiTheme="minorHAnsi" w:cstheme="minorHAnsi"/>
          <w:color w:val="000000" w:themeColor="text1"/>
          <w:sz w:val="20"/>
          <w:szCs w:val="20"/>
        </w:rPr>
        <w:t>Pzp</w:t>
      </w:r>
      <w:proofErr w:type="spellEnd"/>
      <w:r w:rsidR="002A15D4" w:rsidRPr="00D36420">
        <w:rPr>
          <w:rFonts w:asciiTheme="minorHAnsi" w:hAnsiTheme="minorHAnsi" w:cstheme="minorHAnsi"/>
          <w:color w:val="000000" w:themeColor="text1"/>
          <w:sz w:val="20"/>
          <w:szCs w:val="20"/>
        </w:rPr>
        <w:t xml:space="preserve"> podlegać będzie </w:t>
      </w:r>
      <w:r w:rsidR="00302E77" w:rsidRPr="00D36420">
        <w:rPr>
          <w:rFonts w:asciiTheme="minorHAnsi" w:hAnsiTheme="minorHAnsi" w:cstheme="minorHAnsi"/>
          <w:color w:val="000000" w:themeColor="text1"/>
          <w:sz w:val="20"/>
          <w:szCs w:val="20"/>
        </w:rPr>
        <w:t>:</w:t>
      </w:r>
    </w:p>
    <w:p w14:paraId="5E19BA62" w14:textId="19CC1287" w:rsidR="00302E77" w:rsidRPr="00D36420" w:rsidRDefault="00302E77" w:rsidP="00F71660">
      <w:pPr>
        <w:pStyle w:val="Default"/>
        <w:numPr>
          <w:ilvl w:val="0"/>
          <w:numId w:val="13"/>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w:t>
      </w:r>
    </w:p>
    <w:p w14:paraId="633DA2D7" w14:textId="77777777" w:rsidR="00DA7E60" w:rsidRPr="00D36420" w:rsidRDefault="004D02A4" w:rsidP="00F71660">
      <w:pPr>
        <w:pStyle w:val="Default"/>
        <w:numPr>
          <w:ilvl w:val="0"/>
          <w:numId w:val="13"/>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Wykonawcy występujący </w:t>
      </w:r>
      <w:r w:rsidR="00302E77" w:rsidRPr="00D36420">
        <w:rPr>
          <w:rFonts w:asciiTheme="minorHAnsi" w:hAnsiTheme="minorHAnsi" w:cstheme="minorHAnsi"/>
          <w:color w:val="000000" w:themeColor="text1"/>
          <w:sz w:val="20"/>
          <w:szCs w:val="20"/>
        </w:rPr>
        <w:t>wspólnie,</w:t>
      </w:r>
    </w:p>
    <w:p w14:paraId="6C63F1B8" w14:textId="5FB21BFC" w:rsidR="00302E77" w:rsidRPr="00D36420" w:rsidRDefault="00302E77" w:rsidP="00F71660">
      <w:pPr>
        <w:pStyle w:val="Default"/>
        <w:numPr>
          <w:ilvl w:val="0"/>
          <w:numId w:val="13"/>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podmiot na którego zasoby powołuje się Wykonawca w celu p</w:t>
      </w:r>
      <w:r w:rsidR="00584A79" w:rsidRPr="00D36420">
        <w:rPr>
          <w:rFonts w:asciiTheme="minorHAnsi" w:hAnsiTheme="minorHAnsi" w:cstheme="minorHAnsi"/>
          <w:color w:val="000000" w:themeColor="text1"/>
          <w:sz w:val="20"/>
          <w:szCs w:val="20"/>
        </w:rPr>
        <w:t>otwierdzenia warunków udziału w </w:t>
      </w:r>
      <w:r w:rsidRPr="00D36420">
        <w:rPr>
          <w:rFonts w:asciiTheme="minorHAnsi" w:hAnsiTheme="minorHAnsi" w:cstheme="minorHAnsi"/>
          <w:color w:val="000000" w:themeColor="text1"/>
          <w:sz w:val="20"/>
          <w:szCs w:val="20"/>
        </w:rPr>
        <w:t>postępowaniu.</w:t>
      </w:r>
    </w:p>
    <w:p w14:paraId="2DC7635A" w14:textId="558F67A7" w:rsidR="00302E77" w:rsidRPr="00D36420" w:rsidRDefault="00302E77" w:rsidP="00F71660">
      <w:pPr>
        <w:pStyle w:val="Default"/>
        <w:numPr>
          <w:ilvl w:val="0"/>
          <w:numId w:val="6"/>
        </w:numPr>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Wykonawca nie podlega wykluczeniu na podstawie przesłanek określonych w art. 108 ust. 1 </w:t>
      </w:r>
      <w:r w:rsidR="004D02A4" w:rsidRPr="00D36420">
        <w:rPr>
          <w:rFonts w:asciiTheme="minorHAnsi" w:hAnsiTheme="minorHAnsi" w:cstheme="minorHAnsi"/>
          <w:color w:val="000000" w:themeColor="text1"/>
          <w:sz w:val="20"/>
          <w:szCs w:val="20"/>
        </w:rPr>
        <w:t xml:space="preserve">pkt 1,2  i 5 </w:t>
      </w:r>
      <w:r w:rsidRPr="00D36420">
        <w:rPr>
          <w:rFonts w:asciiTheme="minorHAnsi" w:hAnsiTheme="minorHAnsi" w:cstheme="minorHAnsi"/>
          <w:color w:val="000000" w:themeColor="text1"/>
          <w:sz w:val="20"/>
          <w:szCs w:val="20"/>
        </w:rPr>
        <w:t xml:space="preserve">ustawy </w:t>
      </w:r>
      <w:proofErr w:type="spellStart"/>
      <w:r w:rsidRPr="00D36420">
        <w:rPr>
          <w:rFonts w:asciiTheme="minorHAnsi" w:hAnsiTheme="minorHAnsi" w:cstheme="minorHAnsi"/>
          <w:color w:val="000000" w:themeColor="text1"/>
          <w:sz w:val="20"/>
          <w:szCs w:val="20"/>
        </w:rPr>
        <w:t>Pzp</w:t>
      </w:r>
      <w:proofErr w:type="spellEnd"/>
      <w:r w:rsidRPr="00D36420">
        <w:rPr>
          <w:rFonts w:asciiTheme="minorHAnsi" w:hAnsiTheme="minorHAnsi" w:cstheme="minorHAnsi"/>
          <w:color w:val="000000" w:themeColor="text1"/>
          <w:sz w:val="20"/>
          <w:szCs w:val="20"/>
        </w:rPr>
        <w:t xml:space="preserve"> jeżeli udowodni Zamawiającemu, że:</w:t>
      </w:r>
    </w:p>
    <w:p w14:paraId="5FB86B54" w14:textId="7F36B555" w:rsidR="00302E77" w:rsidRPr="00D36420" w:rsidRDefault="00302E77" w:rsidP="00F71660">
      <w:pPr>
        <w:pStyle w:val="Default"/>
        <w:numPr>
          <w:ilvl w:val="0"/>
          <w:numId w:val="14"/>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naprawił lub zobowiązał się do naprawienia szkody wyrządzonej przestępstwem, wykroczeniem lub swoim nieprawidłowym postępowaniem, w tym poprzez zadośćuczynienie pieniężne;</w:t>
      </w:r>
    </w:p>
    <w:p w14:paraId="4C1EFFD7" w14:textId="3A59A119" w:rsidR="00302E77" w:rsidRPr="00D36420" w:rsidRDefault="00302E77" w:rsidP="00F71660">
      <w:pPr>
        <w:pStyle w:val="Default"/>
        <w:numPr>
          <w:ilvl w:val="0"/>
          <w:numId w:val="14"/>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593751" w:rsidRPr="00D36420">
        <w:rPr>
          <w:rFonts w:asciiTheme="minorHAnsi" w:hAnsiTheme="minorHAnsi" w:cstheme="minorHAnsi"/>
          <w:color w:val="000000" w:themeColor="text1"/>
          <w:sz w:val="20"/>
          <w:szCs w:val="20"/>
        </w:rPr>
        <w:t>Z</w:t>
      </w:r>
      <w:r w:rsidRPr="00D36420">
        <w:rPr>
          <w:rFonts w:asciiTheme="minorHAnsi" w:hAnsiTheme="minorHAnsi" w:cstheme="minorHAnsi"/>
          <w:color w:val="000000" w:themeColor="text1"/>
          <w:sz w:val="20"/>
          <w:szCs w:val="20"/>
        </w:rPr>
        <w:t>amawiającym;</w:t>
      </w:r>
    </w:p>
    <w:p w14:paraId="133F331F" w14:textId="71252D26" w:rsidR="00302E77" w:rsidRPr="00D36420" w:rsidRDefault="00302E77" w:rsidP="00F71660">
      <w:pPr>
        <w:pStyle w:val="Default"/>
        <w:numPr>
          <w:ilvl w:val="0"/>
          <w:numId w:val="14"/>
        </w:numPr>
        <w:spacing w:after="240"/>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podjął konkretne środki techniczne, organizacyjne i kadrowe, odpowiednie dla zapobiegania dalszym przestępstwom, wykroczeniom lub nieprawidłowemu postępowaniu</w:t>
      </w:r>
      <w:r w:rsidR="001B5A3B" w:rsidRPr="00D36420">
        <w:rPr>
          <w:rFonts w:asciiTheme="minorHAnsi" w:hAnsiTheme="minorHAnsi" w:cstheme="minorHAnsi"/>
          <w:color w:val="000000" w:themeColor="text1"/>
          <w:sz w:val="20"/>
          <w:szCs w:val="20"/>
        </w:rPr>
        <w:t>.</w:t>
      </w:r>
    </w:p>
    <w:p w14:paraId="5B226AC3" w14:textId="1CF6562A" w:rsidR="009F5A7A" w:rsidRPr="00D36420" w:rsidRDefault="00302E77" w:rsidP="00F71660">
      <w:pPr>
        <w:pStyle w:val="Default"/>
        <w:numPr>
          <w:ilvl w:val="0"/>
          <w:numId w:val="6"/>
        </w:numPr>
        <w:spacing w:after="240"/>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oceni</w:t>
      </w:r>
      <w:r w:rsidR="00B54D23"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czy podjęte przez </w:t>
      </w:r>
      <w:r w:rsidR="00594BF7" w:rsidRPr="00D36420">
        <w:rPr>
          <w:rFonts w:asciiTheme="minorHAnsi" w:hAnsiTheme="minorHAnsi" w:cstheme="minorHAnsi"/>
          <w:color w:val="000000" w:themeColor="text1"/>
          <w:sz w:val="20"/>
          <w:szCs w:val="20"/>
        </w:rPr>
        <w:t xml:space="preserve">Wykonawcę </w:t>
      </w:r>
      <w:r w:rsidRPr="00D36420">
        <w:rPr>
          <w:rFonts w:asciiTheme="minorHAnsi" w:hAnsiTheme="minorHAnsi" w:cstheme="minorHAnsi"/>
          <w:color w:val="000000" w:themeColor="text1"/>
          <w:sz w:val="20"/>
          <w:szCs w:val="20"/>
        </w:rPr>
        <w:t>czynności, o których mowa w pkt 3 powyżej są wystarczające do wykazania jego rzetelności, uwzględniając wagę i szczególne okoliczności czynu Wykonawcy, a jeżeli podjęte przez Wykonawcę czynności, nie są wystarczające do wykazania jego rzetelności, Zamawiający wyklucza Wykonawcę</w:t>
      </w:r>
      <w:r w:rsidR="00052082" w:rsidRPr="00D36420">
        <w:rPr>
          <w:rFonts w:asciiTheme="minorHAnsi" w:hAnsiTheme="minorHAnsi" w:cstheme="minorHAnsi"/>
          <w:color w:val="000000" w:themeColor="text1"/>
          <w:sz w:val="20"/>
          <w:szCs w:val="20"/>
        </w:rPr>
        <w:t>.</w:t>
      </w:r>
    </w:p>
    <w:p w14:paraId="3B4E20D4" w14:textId="0D89206B" w:rsidR="006536AB" w:rsidRPr="00D36420" w:rsidRDefault="006536AB" w:rsidP="00F71660">
      <w:pPr>
        <w:pStyle w:val="Default"/>
        <w:numPr>
          <w:ilvl w:val="0"/>
          <w:numId w:val="35"/>
        </w:numPr>
        <w:spacing w:after="240"/>
        <w:jc w:val="both"/>
        <w:rPr>
          <w:rFonts w:asciiTheme="minorHAnsi" w:hAnsiTheme="minorHAnsi" w:cstheme="minorHAnsi"/>
          <w:color w:val="000000" w:themeColor="text1"/>
          <w:sz w:val="20"/>
          <w:szCs w:val="20"/>
        </w:rPr>
      </w:pPr>
      <w:r w:rsidRPr="00D36420">
        <w:rPr>
          <w:rFonts w:asciiTheme="minorHAnsi" w:hAnsiTheme="minorHAnsi" w:cstheme="minorHAnsi"/>
          <w:b/>
          <w:bCs/>
          <w:sz w:val="20"/>
          <w:szCs w:val="20"/>
        </w:rPr>
        <w:t>Fakultatywne przesłanki wykluczenia</w:t>
      </w:r>
      <w:r w:rsidR="00BE6826" w:rsidRPr="00D36420">
        <w:rPr>
          <w:rFonts w:asciiTheme="minorHAnsi" w:hAnsiTheme="minorHAnsi" w:cstheme="minorHAnsi"/>
          <w:b/>
          <w:bCs/>
          <w:sz w:val="20"/>
          <w:szCs w:val="20"/>
        </w:rPr>
        <w:t>:</w:t>
      </w:r>
    </w:p>
    <w:p w14:paraId="2D00592F" w14:textId="63FC8CFB" w:rsidR="00BA3E1F" w:rsidRPr="00D36420" w:rsidRDefault="00BB458A" w:rsidP="00F71660">
      <w:pPr>
        <w:pStyle w:val="Default"/>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1. </w:t>
      </w:r>
      <w:r w:rsidR="00BA3E1F" w:rsidRPr="00D36420">
        <w:rPr>
          <w:rFonts w:asciiTheme="minorHAnsi" w:hAnsiTheme="minorHAnsi" w:cstheme="minorHAnsi"/>
          <w:color w:val="000000" w:themeColor="text1"/>
          <w:sz w:val="20"/>
          <w:szCs w:val="20"/>
        </w:rPr>
        <w:t>Zamawiający przewiduje podstawy wykluczenia Wykonawcy – art. 109 ust. 1</w:t>
      </w:r>
      <w:bookmarkStart w:id="14" w:name="_Hlk89412816"/>
      <w:r w:rsidR="00BA3E1F" w:rsidRPr="00D36420">
        <w:rPr>
          <w:rFonts w:asciiTheme="minorHAnsi" w:hAnsiTheme="minorHAnsi" w:cstheme="minorHAnsi"/>
          <w:color w:val="000000" w:themeColor="text1"/>
          <w:sz w:val="20"/>
          <w:szCs w:val="20"/>
        </w:rPr>
        <w:t xml:space="preserve"> </w:t>
      </w:r>
      <w:r w:rsidR="00C47BD5" w:rsidRPr="00D36420">
        <w:rPr>
          <w:rFonts w:asciiTheme="minorHAnsi" w:hAnsiTheme="minorHAnsi" w:cstheme="minorHAnsi"/>
          <w:color w:val="000000" w:themeColor="text1"/>
          <w:sz w:val="20"/>
          <w:szCs w:val="20"/>
        </w:rPr>
        <w:t xml:space="preserve">pkt 1, 4, 6-10 </w:t>
      </w:r>
      <w:bookmarkEnd w:id="14"/>
      <w:r w:rsidR="00BA3E1F" w:rsidRPr="00D36420">
        <w:rPr>
          <w:rFonts w:asciiTheme="minorHAnsi" w:hAnsiTheme="minorHAnsi" w:cstheme="minorHAnsi"/>
          <w:color w:val="000000" w:themeColor="text1"/>
          <w:sz w:val="20"/>
          <w:szCs w:val="20"/>
        </w:rPr>
        <w:t xml:space="preserve">ustawy: </w:t>
      </w:r>
    </w:p>
    <w:p w14:paraId="0A668E2F" w14:textId="44C050E0" w:rsidR="00BA3E1F" w:rsidRPr="00D36420" w:rsidRDefault="00C47BD5" w:rsidP="00F71660">
      <w:pPr>
        <w:pStyle w:val="Default"/>
        <w:numPr>
          <w:ilvl w:val="0"/>
          <w:numId w:val="7"/>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który naruszył obowiązki dotyczące płatności podatków, opłat lub składek na ubezpieczenia społeczne lub zdrowotne, z wyjątkiem przypadku, o którym mowa w art. 108 ust. 1 pkt 3, chyba że </w:t>
      </w:r>
      <w:r w:rsidR="00594BF7" w:rsidRPr="00D36420">
        <w:rPr>
          <w:rFonts w:asciiTheme="minorHAnsi" w:hAnsiTheme="minorHAnsi" w:cstheme="minorHAnsi"/>
          <w:color w:val="000000" w:themeColor="text1"/>
          <w:sz w:val="20"/>
          <w:szCs w:val="20"/>
        </w:rPr>
        <w:t>W</w:t>
      </w:r>
      <w:r w:rsidRPr="00D36420">
        <w:rPr>
          <w:rFonts w:asciiTheme="minorHAnsi" w:hAnsiTheme="minorHAnsi" w:cstheme="minorHAnsi"/>
          <w:color w:val="000000" w:themeColor="text1"/>
          <w:sz w:val="20"/>
          <w:szCs w:val="20"/>
        </w:rPr>
        <w:t>ykonawca odpowiednio przed upływem terminu do składania wniosków o dopuszczenie do udziału w postępowaniu albo przed upływem terminu składania ofert dokonał płatności należnych podatków, op</w:t>
      </w:r>
      <w:r w:rsidR="00584A79" w:rsidRPr="00D36420">
        <w:rPr>
          <w:rFonts w:asciiTheme="minorHAnsi" w:hAnsiTheme="minorHAnsi" w:cstheme="minorHAnsi"/>
          <w:color w:val="000000" w:themeColor="text1"/>
          <w:sz w:val="20"/>
          <w:szCs w:val="20"/>
        </w:rPr>
        <w:t>łat lub składek na </w:t>
      </w:r>
      <w:r w:rsidRPr="00D36420">
        <w:rPr>
          <w:rFonts w:asciiTheme="minorHAnsi" w:hAnsiTheme="minorHAnsi" w:cstheme="minorHAnsi"/>
          <w:color w:val="000000" w:themeColor="text1"/>
          <w:sz w:val="20"/>
          <w:szCs w:val="20"/>
        </w:rPr>
        <w:t>ubezpieczenia społeczne lub zdrowotne wraz z odsetkami lub grzywnami lub zawarł wiążące porozumienie w sprawie spłaty tych należności;</w:t>
      </w:r>
    </w:p>
    <w:p w14:paraId="67B0B130" w14:textId="4B34D7CB" w:rsidR="00BA3E1F" w:rsidRPr="00D36420" w:rsidRDefault="00C47BD5" w:rsidP="00F71660">
      <w:pPr>
        <w:pStyle w:val="Default"/>
        <w:numPr>
          <w:ilvl w:val="0"/>
          <w:numId w:val="7"/>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stosunku do którego otwarto likwidację, ogłoszono upadłość, którego aktywami zarządza likwidator lub sąd, zawarł układ z wierzycielami, którego działalność gospodarcza jest za</w:t>
      </w:r>
      <w:r w:rsidR="00584A79" w:rsidRPr="00D36420">
        <w:rPr>
          <w:rFonts w:asciiTheme="minorHAnsi" w:hAnsiTheme="minorHAnsi" w:cstheme="minorHAnsi"/>
          <w:color w:val="000000" w:themeColor="text1"/>
          <w:sz w:val="20"/>
          <w:szCs w:val="20"/>
        </w:rPr>
        <w:t>wieszona albo znajduje się on w </w:t>
      </w:r>
      <w:r w:rsidRPr="00D36420">
        <w:rPr>
          <w:rFonts w:asciiTheme="minorHAnsi" w:hAnsiTheme="minorHAnsi" w:cstheme="minorHAnsi"/>
          <w:color w:val="000000" w:themeColor="text1"/>
          <w:sz w:val="20"/>
          <w:szCs w:val="20"/>
        </w:rPr>
        <w:t>innej tego rodzaju sytuacji wynikającej z podobnej procedury przewidzianej w przepisach miejsca wszczęcia tej procedury</w:t>
      </w:r>
      <w:r w:rsidR="007D615F" w:rsidRPr="00D36420">
        <w:rPr>
          <w:rFonts w:asciiTheme="minorHAnsi" w:hAnsiTheme="minorHAnsi" w:cstheme="minorHAnsi"/>
          <w:color w:val="000000" w:themeColor="text1"/>
          <w:sz w:val="20"/>
          <w:szCs w:val="20"/>
        </w:rPr>
        <w:t>;</w:t>
      </w:r>
    </w:p>
    <w:p w14:paraId="4F6FE625" w14:textId="38C0B4C9" w:rsidR="00C47BD5" w:rsidRPr="00D36420" w:rsidRDefault="00C47BD5" w:rsidP="00F71660">
      <w:pPr>
        <w:pStyle w:val="Default"/>
        <w:numPr>
          <w:ilvl w:val="0"/>
          <w:numId w:val="7"/>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jeżeli występuje konflikt interesów w rozumieniu art. 56 ust. 2, którego nie można skutecznie wyeliminować w inny sposób niż przez wykluczenie </w:t>
      </w:r>
      <w:r w:rsidR="00594BF7" w:rsidRPr="00D36420">
        <w:rPr>
          <w:rFonts w:asciiTheme="minorHAnsi" w:hAnsiTheme="minorHAnsi" w:cstheme="minorHAnsi"/>
          <w:color w:val="000000" w:themeColor="text1"/>
          <w:sz w:val="20"/>
          <w:szCs w:val="20"/>
        </w:rPr>
        <w:t>Wykonawcy</w:t>
      </w:r>
      <w:r w:rsidRPr="00D36420">
        <w:rPr>
          <w:rFonts w:asciiTheme="minorHAnsi" w:hAnsiTheme="minorHAnsi" w:cstheme="minorHAnsi"/>
          <w:color w:val="000000" w:themeColor="text1"/>
          <w:sz w:val="20"/>
          <w:szCs w:val="20"/>
        </w:rPr>
        <w:t>;</w:t>
      </w:r>
    </w:p>
    <w:p w14:paraId="4519D88A" w14:textId="77777777" w:rsidR="00C47BD5" w:rsidRPr="00D36420" w:rsidRDefault="00C47BD5" w:rsidP="00F71660">
      <w:pPr>
        <w:pStyle w:val="Default"/>
        <w:numPr>
          <w:ilvl w:val="0"/>
          <w:numId w:val="7"/>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D60AE4F" w14:textId="5341C7DE" w:rsidR="00C47BD5" w:rsidRPr="00D36420" w:rsidRDefault="00C47BD5" w:rsidP="00F71660">
      <w:pPr>
        <w:pStyle w:val="Default"/>
        <w:numPr>
          <w:ilvl w:val="0"/>
          <w:numId w:val="7"/>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który w wyniku zamierzonego działania lub rażącego niedbalstwa wprowadził </w:t>
      </w:r>
      <w:r w:rsidR="00593751" w:rsidRPr="00D36420">
        <w:rPr>
          <w:rFonts w:asciiTheme="minorHAnsi" w:hAnsiTheme="minorHAnsi" w:cstheme="minorHAnsi"/>
          <w:color w:val="000000" w:themeColor="text1"/>
          <w:sz w:val="20"/>
          <w:szCs w:val="20"/>
        </w:rPr>
        <w:t xml:space="preserve">Zamawiającego </w:t>
      </w:r>
      <w:r w:rsidRPr="00D36420">
        <w:rPr>
          <w:rFonts w:asciiTheme="minorHAnsi" w:hAnsiTheme="minorHAnsi" w:cstheme="minorHAnsi"/>
          <w:color w:val="000000" w:themeColor="text1"/>
          <w:sz w:val="20"/>
          <w:szCs w:val="20"/>
        </w:rPr>
        <w:t xml:space="preserve">w błąd przy przedstawianiu informacji, że nie podlega wykluczeniu, spełnia warunki udziału w postępowaniu lub kryteria selekcji, co mogło mieć istotny wpływ na decyzje podejmowane przez </w:t>
      </w:r>
      <w:r w:rsidR="00593751" w:rsidRPr="00D36420">
        <w:rPr>
          <w:rFonts w:asciiTheme="minorHAnsi" w:hAnsiTheme="minorHAnsi" w:cstheme="minorHAnsi"/>
          <w:color w:val="000000" w:themeColor="text1"/>
          <w:sz w:val="20"/>
          <w:szCs w:val="20"/>
        </w:rPr>
        <w:t xml:space="preserve">Zamawiającego </w:t>
      </w:r>
      <w:r w:rsidR="00584A79" w:rsidRPr="00D36420">
        <w:rPr>
          <w:rFonts w:asciiTheme="minorHAnsi" w:hAnsiTheme="minorHAnsi" w:cstheme="minorHAnsi"/>
          <w:color w:val="000000" w:themeColor="text1"/>
          <w:sz w:val="20"/>
          <w:szCs w:val="20"/>
        </w:rPr>
        <w:t>w </w:t>
      </w:r>
      <w:r w:rsidRPr="00D36420">
        <w:rPr>
          <w:rFonts w:asciiTheme="minorHAnsi" w:hAnsiTheme="minorHAnsi" w:cstheme="minorHAnsi"/>
          <w:color w:val="000000" w:themeColor="text1"/>
          <w:sz w:val="20"/>
          <w:szCs w:val="20"/>
        </w:rPr>
        <w:t>postępowaniu o udzielenie zamówienia, lub który zataił te informacje lub nie jest w stanie przedstawić wymaganych podmiotowych środków dowodowych;</w:t>
      </w:r>
    </w:p>
    <w:p w14:paraId="34218538" w14:textId="47DC1290" w:rsidR="00C47BD5" w:rsidRPr="00D36420" w:rsidRDefault="00C47BD5" w:rsidP="00F71660">
      <w:pPr>
        <w:pStyle w:val="Default"/>
        <w:numPr>
          <w:ilvl w:val="0"/>
          <w:numId w:val="7"/>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który bezprawnie wpływał lub próbował wpływać na czynności </w:t>
      </w:r>
      <w:r w:rsidR="00593751" w:rsidRPr="00D36420">
        <w:rPr>
          <w:rFonts w:asciiTheme="minorHAnsi" w:hAnsiTheme="minorHAnsi" w:cstheme="minorHAnsi"/>
          <w:color w:val="000000" w:themeColor="text1"/>
          <w:sz w:val="20"/>
          <w:szCs w:val="20"/>
        </w:rPr>
        <w:t xml:space="preserve">Zamawiającego </w:t>
      </w:r>
      <w:r w:rsidRPr="00D36420">
        <w:rPr>
          <w:rFonts w:asciiTheme="minorHAnsi" w:hAnsiTheme="minorHAnsi" w:cstheme="minorHAnsi"/>
          <w:color w:val="000000" w:themeColor="text1"/>
          <w:sz w:val="20"/>
          <w:szCs w:val="20"/>
        </w:rPr>
        <w:t>lub próbował pozyskać lub pozyskał informacje poufne, mogące dać mu przewagę w postępowaniu o udzielenie zamówienia;</w:t>
      </w:r>
    </w:p>
    <w:p w14:paraId="7EB60FF2" w14:textId="60C1076F" w:rsidR="00C47BD5" w:rsidRPr="00D36420" w:rsidRDefault="00C47BD5" w:rsidP="00F71660">
      <w:pPr>
        <w:pStyle w:val="Default"/>
        <w:numPr>
          <w:ilvl w:val="0"/>
          <w:numId w:val="7"/>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który w wyniku lekkomyślności lub niedbalstwa przedstawił informacje wprowadzające w błąd, co mogło mieć istotny wpływ na decyzje podejmowane przez </w:t>
      </w:r>
      <w:r w:rsidR="00593751" w:rsidRPr="00D36420">
        <w:rPr>
          <w:rFonts w:asciiTheme="minorHAnsi" w:hAnsiTheme="minorHAnsi" w:cstheme="minorHAnsi"/>
          <w:color w:val="000000" w:themeColor="text1"/>
          <w:sz w:val="20"/>
          <w:szCs w:val="20"/>
        </w:rPr>
        <w:t>Z</w:t>
      </w:r>
      <w:r w:rsidRPr="00D36420">
        <w:rPr>
          <w:rFonts w:asciiTheme="minorHAnsi" w:hAnsiTheme="minorHAnsi" w:cstheme="minorHAnsi"/>
          <w:color w:val="000000" w:themeColor="text1"/>
          <w:sz w:val="20"/>
          <w:szCs w:val="20"/>
        </w:rPr>
        <w:t>amawiającego w postępowaniu o udzielenie zamówienia.</w:t>
      </w:r>
    </w:p>
    <w:p w14:paraId="310809C3" w14:textId="79DEED4B" w:rsidR="00302E77" w:rsidRPr="00D36420" w:rsidRDefault="00E33CB7" w:rsidP="00F71660">
      <w:pPr>
        <w:pStyle w:val="Default"/>
        <w:numPr>
          <w:ilvl w:val="0"/>
          <w:numId w:val="2"/>
        </w:numPr>
        <w:spacing w:after="23"/>
        <w:ind w:left="284" w:hanging="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lastRenderedPageBreak/>
        <w:t>W</w:t>
      </w:r>
      <w:r w:rsidR="00302E77" w:rsidRPr="00D36420">
        <w:rPr>
          <w:rFonts w:asciiTheme="minorHAnsi" w:hAnsiTheme="minorHAnsi" w:cstheme="minorHAnsi"/>
          <w:color w:val="000000" w:themeColor="text1"/>
          <w:sz w:val="20"/>
          <w:szCs w:val="20"/>
        </w:rPr>
        <w:t>ykluczeniu z postępowania na podstawie przesłanek</w:t>
      </w:r>
      <w:r w:rsidR="007D615F" w:rsidRPr="00D36420">
        <w:rPr>
          <w:rFonts w:asciiTheme="minorHAnsi" w:hAnsiTheme="minorHAnsi" w:cstheme="minorHAnsi"/>
          <w:color w:val="000000" w:themeColor="text1"/>
          <w:sz w:val="20"/>
          <w:szCs w:val="20"/>
        </w:rPr>
        <w:t>,</w:t>
      </w:r>
      <w:r w:rsidR="00302E77" w:rsidRPr="00D36420">
        <w:rPr>
          <w:rFonts w:asciiTheme="minorHAnsi" w:hAnsiTheme="minorHAnsi" w:cstheme="minorHAnsi"/>
          <w:color w:val="000000" w:themeColor="text1"/>
          <w:sz w:val="20"/>
          <w:szCs w:val="20"/>
        </w:rPr>
        <w:t xml:space="preserve"> o których mowa w art. 109 ust. 1 pkt 1,</w:t>
      </w:r>
      <w:r w:rsidR="00A44EFF" w:rsidRPr="00D36420">
        <w:rPr>
          <w:rFonts w:asciiTheme="minorHAnsi" w:hAnsiTheme="minorHAnsi" w:cstheme="minorHAnsi"/>
          <w:color w:val="000000" w:themeColor="text1"/>
          <w:sz w:val="20"/>
          <w:szCs w:val="20"/>
        </w:rPr>
        <w:t xml:space="preserve"> </w:t>
      </w:r>
      <w:r w:rsidR="00302E77" w:rsidRPr="00D36420">
        <w:rPr>
          <w:rFonts w:asciiTheme="minorHAnsi" w:hAnsiTheme="minorHAnsi" w:cstheme="minorHAnsi"/>
          <w:color w:val="000000" w:themeColor="text1"/>
          <w:sz w:val="20"/>
          <w:szCs w:val="20"/>
        </w:rPr>
        <w:t xml:space="preserve">4 i 6 - 10 ustawy </w:t>
      </w:r>
      <w:proofErr w:type="spellStart"/>
      <w:r w:rsidR="00302E77" w:rsidRPr="00D36420">
        <w:rPr>
          <w:rFonts w:asciiTheme="minorHAnsi" w:hAnsiTheme="minorHAnsi" w:cstheme="minorHAnsi"/>
          <w:color w:val="000000" w:themeColor="text1"/>
          <w:sz w:val="20"/>
          <w:szCs w:val="20"/>
        </w:rPr>
        <w:t>Pzp</w:t>
      </w:r>
      <w:proofErr w:type="spellEnd"/>
      <w:r w:rsidRPr="00D36420">
        <w:rPr>
          <w:rFonts w:asciiTheme="minorHAnsi" w:hAnsiTheme="minorHAnsi" w:cstheme="minorHAnsi"/>
          <w:color w:val="000000" w:themeColor="text1"/>
          <w:sz w:val="20"/>
          <w:szCs w:val="20"/>
        </w:rPr>
        <w:t xml:space="preserve"> podlegać będzie</w:t>
      </w:r>
      <w:r w:rsidR="00302E77" w:rsidRPr="00D36420">
        <w:rPr>
          <w:rFonts w:asciiTheme="minorHAnsi" w:hAnsiTheme="minorHAnsi" w:cstheme="minorHAnsi"/>
          <w:color w:val="000000" w:themeColor="text1"/>
          <w:sz w:val="20"/>
          <w:szCs w:val="20"/>
        </w:rPr>
        <w:t xml:space="preserve"> Wykonawca, a także:</w:t>
      </w:r>
    </w:p>
    <w:p w14:paraId="1C6B44E0" w14:textId="08536549" w:rsidR="00302E77" w:rsidRPr="00D36420" w:rsidRDefault="00E33CB7" w:rsidP="00F71660">
      <w:pPr>
        <w:pStyle w:val="Default"/>
        <w:numPr>
          <w:ilvl w:val="0"/>
          <w:numId w:val="15"/>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w:t>
      </w:r>
      <w:r w:rsidR="007D615F" w:rsidRPr="00D36420">
        <w:rPr>
          <w:rFonts w:asciiTheme="minorHAnsi" w:hAnsiTheme="minorHAnsi" w:cstheme="minorHAnsi"/>
          <w:color w:val="000000" w:themeColor="text1"/>
          <w:sz w:val="20"/>
          <w:szCs w:val="20"/>
        </w:rPr>
        <w:t>y</w:t>
      </w:r>
      <w:r w:rsidRPr="00D36420">
        <w:rPr>
          <w:rFonts w:asciiTheme="minorHAnsi" w:hAnsiTheme="minorHAnsi" w:cstheme="minorHAnsi"/>
          <w:color w:val="000000" w:themeColor="text1"/>
          <w:sz w:val="20"/>
          <w:szCs w:val="20"/>
        </w:rPr>
        <w:t xml:space="preserve"> występujący</w:t>
      </w:r>
      <w:r w:rsidR="00302E77" w:rsidRPr="00D36420">
        <w:rPr>
          <w:rFonts w:asciiTheme="minorHAnsi" w:hAnsiTheme="minorHAnsi" w:cstheme="minorHAnsi"/>
          <w:color w:val="000000" w:themeColor="text1"/>
          <w:sz w:val="20"/>
          <w:szCs w:val="20"/>
        </w:rPr>
        <w:t xml:space="preserve"> wspólnie,</w:t>
      </w:r>
    </w:p>
    <w:p w14:paraId="3534F5D5" w14:textId="2DBDBB3D" w:rsidR="00302E77" w:rsidRPr="00D36420" w:rsidRDefault="007D615F" w:rsidP="00F71660">
      <w:pPr>
        <w:pStyle w:val="Default"/>
        <w:numPr>
          <w:ilvl w:val="0"/>
          <w:numId w:val="15"/>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w:t>
      </w:r>
      <w:r w:rsidR="00302E77" w:rsidRPr="00D36420">
        <w:rPr>
          <w:rFonts w:asciiTheme="minorHAnsi" w:hAnsiTheme="minorHAnsi" w:cstheme="minorHAnsi"/>
          <w:color w:val="000000" w:themeColor="text1"/>
          <w:sz w:val="20"/>
          <w:szCs w:val="20"/>
        </w:rPr>
        <w:t>odmiot</w:t>
      </w:r>
      <w:r w:rsidRPr="00D36420">
        <w:rPr>
          <w:rFonts w:asciiTheme="minorHAnsi" w:hAnsiTheme="minorHAnsi" w:cstheme="minorHAnsi"/>
          <w:color w:val="000000" w:themeColor="text1"/>
          <w:sz w:val="20"/>
          <w:szCs w:val="20"/>
        </w:rPr>
        <w:t>,</w:t>
      </w:r>
      <w:r w:rsidR="00302E77" w:rsidRPr="00D36420">
        <w:rPr>
          <w:rFonts w:asciiTheme="minorHAnsi" w:hAnsiTheme="minorHAnsi" w:cstheme="minorHAnsi"/>
          <w:color w:val="000000" w:themeColor="text1"/>
          <w:sz w:val="20"/>
          <w:szCs w:val="20"/>
        </w:rPr>
        <w:t xml:space="preserve"> na którego zasoby powołuje się Wykonawca w celu potwierdzenia </w:t>
      </w:r>
      <w:r w:rsidR="00947640" w:rsidRPr="00D36420">
        <w:rPr>
          <w:rFonts w:asciiTheme="minorHAnsi" w:hAnsiTheme="minorHAnsi" w:cstheme="minorHAnsi"/>
          <w:color w:val="000000" w:themeColor="text1"/>
          <w:sz w:val="20"/>
          <w:szCs w:val="20"/>
        </w:rPr>
        <w:t xml:space="preserve">spełnienia </w:t>
      </w:r>
      <w:r w:rsidR="00302E77" w:rsidRPr="00D36420">
        <w:rPr>
          <w:rFonts w:asciiTheme="minorHAnsi" w:hAnsiTheme="minorHAnsi" w:cstheme="minorHAnsi"/>
          <w:color w:val="000000" w:themeColor="text1"/>
          <w:sz w:val="20"/>
          <w:szCs w:val="20"/>
        </w:rPr>
        <w:t>warunków udziału w postępowaniu.</w:t>
      </w:r>
    </w:p>
    <w:p w14:paraId="62C4D28C" w14:textId="77777777" w:rsidR="008D5B3E" w:rsidRPr="00D36420" w:rsidRDefault="008D5B3E" w:rsidP="00F71660">
      <w:pPr>
        <w:pStyle w:val="Default"/>
        <w:spacing w:after="23"/>
        <w:ind w:left="644"/>
        <w:jc w:val="both"/>
        <w:rPr>
          <w:rFonts w:asciiTheme="minorHAnsi" w:hAnsiTheme="minorHAnsi" w:cstheme="minorHAnsi"/>
          <w:color w:val="000000" w:themeColor="text1"/>
          <w:sz w:val="20"/>
          <w:szCs w:val="20"/>
        </w:rPr>
      </w:pPr>
    </w:p>
    <w:p w14:paraId="522374E6" w14:textId="6642E539" w:rsidR="00C47BD5" w:rsidRPr="00D36420" w:rsidRDefault="00C47BD5"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5" w:name="_Toc140058724"/>
      <w:r w:rsidRPr="00D36420">
        <w:rPr>
          <w:rFonts w:asciiTheme="minorHAnsi" w:hAnsiTheme="minorHAnsi" w:cstheme="minorHAnsi"/>
          <w:color w:val="000000" w:themeColor="text1"/>
          <w:sz w:val="20"/>
          <w:szCs w:val="20"/>
        </w:rPr>
        <w:t>Warunki udziału w postępowaniu</w:t>
      </w:r>
      <w:bookmarkEnd w:id="15"/>
    </w:p>
    <w:p w14:paraId="35487E50" w14:textId="66327FA6" w:rsidR="00C47BD5" w:rsidRPr="00D36420" w:rsidRDefault="00C47BD5" w:rsidP="00F71660">
      <w:pPr>
        <w:pStyle w:val="Default"/>
        <w:numPr>
          <w:ilvl w:val="0"/>
          <w:numId w:val="8"/>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O udzielenie zamówienia mogą ubiegać się Wykonawcy, którzy spełniają warunki dotyczące: </w:t>
      </w:r>
    </w:p>
    <w:p w14:paraId="3A57E6F6" w14:textId="77777777" w:rsidR="003C3BAB" w:rsidRPr="00D36420" w:rsidRDefault="003C3BAB" w:rsidP="00F71660">
      <w:pPr>
        <w:pStyle w:val="Default"/>
        <w:spacing w:after="23"/>
        <w:ind w:left="284"/>
        <w:jc w:val="both"/>
        <w:rPr>
          <w:rFonts w:asciiTheme="minorHAnsi" w:hAnsiTheme="minorHAnsi" w:cstheme="minorHAnsi"/>
          <w:color w:val="000000" w:themeColor="text1"/>
          <w:sz w:val="20"/>
          <w:szCs w:val="20"/>
        </w:rPr>
      </w:pPr>
    </w:p>
    <w:p w14:paraId="29FB1BF9" w14:textId="77777777" w:rsidR="00C51ACB" w:rsidRDefault="00024453" w:rsidP="00F71660">
      <w:pPr>
        <w:pStyle w:val="Default"/>
        <w:numPr>
          <w:ilvl w:val="0"/>
          <w:numId w:val="9"/>
        </w:numPr>
        <w:spacing w:after="23"/>
        <w:ind w:left="641" w:hanging="357"/>
        <w:jc w:val="both"/>
        <w:rPr>
          <w:rFonts w:asciiTheme="minorHAnsi" w:hAnsiTheme="minorHAnsi" w:cstheme="minorHAnsi"/>
          <w:b/>
          <w:bCs/>
          <w:color w:val="000000" w:themeColor="text1"/>
          <w:sz w:val="20"/>
          <w:szCs w:val="20"/>
        </w:rPr>
      </w:pPr>
      <w:r w:rsidRPr="00D36420">
        <w:rPr>
          <w:rFonts w:asciiTheme="minorHAnsi" w:hAnsiTheme="minorHAnsi" w:cstheme="minorHAnsi"/>
          <w:b/>
          <w:bCs/>
          <w:color w:val="000000" w:themeColor="text1"/>
          <w:sz w:val="20"/>
          <w:szCs w:val="20"/>
        </w:rPr>
        <w:t>Zdolności do występowania w obrocie gospodarczym</w:t>
      </w:r>
      <w:r w:rsidR="00C51ACB">
        <w:rPr>
          <w:rFonts w:asciiTheme="minorHAnsi" w:hAnsiTheme="minorHAnsi" w:cstheme="minorHAnsi"/>
          <w:b/>
          <w:bCs/>
          <w:color w:val="000000" w:themeColor="text1"/>
          <w:sz w:val="20"/>
          <w:szCs w:val="20"/>
        </w:rPr>
        <w:t xml:space="preserve"> </w:t>
      </w:r>
    </w:p>
    <w:p w14:paraId="15D346EC" w14:textId="275FF98B" w:rsidR="00024453" w:rsidRDefault="00024453" w:rsidP="00C51ACB">
      <w:pPr>
        <w:pStyle w:val="Default"/>
        <w:spacing w:after="23"/>
        <w:ind w:left="641"/>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nie wyznacza szczegółowego warunku w tym zakresie.</w:t>
      </w:r>
    </w:p>
    <w:p w14:paraId="27F50883" w14:textId="77777777" w:rsidR="00C51ACB" w:rsidRPr="00D36420" w:rsidRDefault="00C51ACB" w:rsidP="00C51ACB">
      <w:pPr>
        <w:pStyle w:val="Default"/>
        <w:spacing w:after="23"/>
        <w:ind w:left="641"/>
        <w:jc w:val="both"/>
        <w:rPr>
          <w:rFonts w:asciiTheme="minorHAnsi" w:hAnsiTheme="minorHAnsi" w:cstheme="minorHAnsi"/>
          <w:b/>
          <w:bCs/>
          <w:color w:val="000000" w:themeColor="text1"/>
          <w:sz w:val="20"/>
          <w:szCs w:val="20"/>
        </w:rPr>
      </w:pPr>
    </w:p>
    <w:p w14:paraId="167090B6" w14:textId="77777777" w:rsidR="00C51ACB" w:rsidRDefault="00024453" w:rsidP="00F71660">
      <w:pPr>
        <w:pStyle w:val="Default"/>
        <w:numPr>
          <w:ilvl w:val="0"/>
          <w:numId w:val="9"/>
        </w:numPr>
        <w:spacing w:after="23"/>
        <w:ind w:left="641" w:hanging="357"/>
        <w:jc w:val="both"/>
        <w:rPr>
          <w:rFonts w:asciiTheme="minorHAnsi" w:hAnsiTheme="minorHAnsi" w:cstheme="minorHAnsi"/>
          <w:color w:val="000000" w:themeColor="text1"/>
          <w:sz w:val="20"/>
          <w:szCs w:val="20"/>
        </w:rPr>
      </w:pPr>
      <w:r w:rsidRPr="00D36420">
        <w:rPr>
          <w:rFonts w:asciiTheme="minorHAnsi" w:hAnsiTheme="minorHAnsi" w:cstheme="minorHAnsi"/>
          <w:b/>
          <w:bCs/>
          <w:color w:val="000000" w:themeColor="text1"/>
          <w:sz w:val="20"/>
          <w:szCs w:val="20"/>
        </w:rPr>
        <w:t>Uprawnień do prowadzenia określonej działalności gospodarczej</w:t>
      </w:r>
      <w:r w:rsidR="00B918E4" w:rsidRPr="00D36420">
        <w:rPr>
          <w:rFonts w:asciiTheme="minorHAnsi" w:hAnsiTheme="minorHAnsi" w:cstheme="minorHAnsi"/>
          <w:b/>
          <w:bCs/>
          <w:color w:val="000000" w:themeColor="text1"/>
          <w:sz w:val="20"/>
          <w:szCs w:val="20"/>
        </w:rPr>
        <w:t xml:space="preserve"> lub zawodowej, o ile wynika to</w:t>
      </w:r>
      <w:r w:rsidR="00584A79" w:rsidRPr="00D36420">
        <w:rPr>
          <w:rFonts w:asciiTheme="minorHAnsi" w:hAnsiTheme="minorHAnsi" w:cstheme="minorHAnsi"/>
          <w:b/>
          <w:bCs/>
          <w:color w:val="000000" w:themeColor="text1"/>
          <w:sz w:val="20"/>
          <w:szCs w:val="20"/>
        </w:rPr>
        <w:t> </w:t>
      </w:r>
      <w:r w:rsidRPr="00D36420">
        <w:rPr>
          <w:rFonts w:asciiTheme="minorHAnsi" w:hAnsiTheme="minorHAnsi" w:cstheme="minorHAnsi"/>
          <w:b/>
          <w:bCs/>
          <w:color w:val="000000" w:themeColor="text1"/>
          <w:sz w:val="20"/>
          <w:szCs w:val="20"/>
        </w:rPr>
        <w:t>z</w:t>
      </w:r>
      <w:r w:rsidR="00584A79" w:rsidRPr="00D36420">
        <w:rPr>
          <w:rFonts w:asciiTheme="minorHAnsi" w:hAnsiTheme="minorHAnsi" w:cstheme="minorHAnsi"/>
          <w:b/>
          <w:bCs/>
          <w:color w:val="000000" w:themeColor="text1"/>
          <w:sz w:val="20"/>
          <w:szCs w:val="20"/>
        </w:rPr>
        <w:t> </w:t>
      </w:r>
      <w:r w:rsidRPr="00D36420">
        <w:rPr>
          <w:rFonts w:asciiTheme="minorHAnsi" w:hAnsiTheme="minorHAnsi" w:cstheme="minorHAnsi"/>
          <w:b/>
          <w:bCs/>
          <w:color w:val="000000" w:themeColor="text1"/>
          <w:sz w:val="20"/>
          <w:szCs w:val="20"/>
        </w:rPr>
        <w:t>odrębnych przepisów</w:t>
      </w:r>
      <w:r w:rsidR="00C51ACB">
        <w:rPr>
          <w:rFonts w:asciiTheme="minorHAnsi" w:hAnsiTheme="minorHAnsi" w:cstheme="minorHAnsi"/>
          <w:color w:val="000000" w:themeColor="text1"/>
          <w:sz w:val="20"/>
          <w:szCs w:val="20"/>
        </w:rPr>
        <w:t xml:space="preserve"> </w:t>
      </w:r>
    </w:p>
    <w:p w14:paraId="6D765842" w14:textId="4D24C399" w:rsidR="007021C3" w:rsidRPr="00D36420" w:rsidRDefault="00024453" w:rsidP="00C51ACB">
      <w:pPr>
        <w:pStyle w:val="Default"/>
        <w:spacing w:after="23"/>
        <w:ind w:left="641"/>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nie wyznacza szczegółowego warunku w tym zakresie.</w:t>
      </w:r>
    </w:p>
    <w:p w14:paraId="6CFDAE56" w14:textId="77777777" w:rsidR="002556FD" w:rsidRPr="00D36420" w:rsidRDefault="002556FD" w:rsidP="00F71660">
      <w:pPr>
        <w:pStyle w:val="Default"/>
        <w:spacing w:after="23"/>
        <w:ind w:left="641"/>
        <w:jc w:val="both"/>
        <w:rPr>
          <w:rFonts w:asciiTheme="minorHAnsi" w:hAnsiTheme="minorHAnsi" w:cstheme="minorHAnsi"/>
          <w:color w:val="000000" w:themeColor="text1"/>
          <w:sz w:val="20"/>
          <w:szCs w:val="20"/>
        </w:rPr>
      </w:pPr>
    </w:p>
    <w:p w14:paraId="17B10877" w14:textId="3CE97CB4" w:rsidR="00C6312E" w:rsidRPr="00D36420" w:rsidRDefault="00024453" w:rsidP="00F71660">
      <w:pPr>
        <w:pStyle w:val="Default"/>
        <w:numPr>
          <w:ilvl w:val="0"/>
          <w:numId w:val="9"/>
        </w:numPr>
        <w:spacing w:after="23"/>
        <w:ind w:left="641" w:hanging="357"/>
        <w:jc w:val="both"/>
        <w:rPr>
          <w:rFonts w:asciiTheme="minorHAnsi" w:hAnsiTheme="minorHAnsi" w:cstheme="minorHAnsi"/>
          <w:b/>
          <w:bCs/>
          <w:color w:val="000000" w:themeColor="text1"/>
          <w:sz w:val="20"/>
          <w:szCs w:val="20"/>
        </w:rPr>
      </w:pPr>
      <w:r w:rsidRPr="00D36420">
        <w:rPr>
          <w:rFonts w:asciiTheme="minorHAnsi" w:hAnsiTheme="minorHAnsi" w:cstheme="minorHAnsi"/>
          <w:b/>
          <w:bCs/>
          <w:color w:val="000000" w:themeColor="text1"/>
          <w:sz w:val="20"/>
          <w:szCs w:val="20"/>
        </w:rPr>
        <w:t>Sytua</w:t>
      </w:r>
      <w:r w:rsidR="00B918E4" w:rsidRPr="00D36420">
        <w:rPr>
          <w:rFonts w:asciiTheme="minorHAnsi" w:hAnsiTheme="minorHAnsi" w:cstheme="minorHAnsi"/>
          <w:b/>
          <w:bCs/>
          <w:color w:val="000000" w:themeColor="text1"/>
          <w:sz w:val="20"/>
          <w:szCs w:val="20"/>
        </w:rPr>
        <w:t xml:space="preserve">cji ekonomicznej lub finansowej </w:t>
      </w:r>
    </w:p>
    <w:p w14:paraId="6461DDCE" w14:textId="7C73F747" w:rsidR="002556FD" w:rsidRPr="00D36420" w:rsidRDefault="0087184C" w:rsidP="00F71660">
      <w:pPr>
        <w:pStyle w:val="Default"/>
        <w:spacing w:after="23"/>
        <w:ind w:left="641"/>
        <w:jc w:val="both"/>
        <w:rPr>
          <w:rFonts w:asciiTheme="minorHAnsi" w:hAnsiTheme="minorHAnsi" w:cstheme="minorHAnsi"/>
          <w:b/>
          <w:bCs/>
          <w:color w:val="000000" w:themeColor="text1"/>
          <w:sz w:val="20"/>
          <w:szCs w:val="20"/>
        </w:rPr>
      </w:pPr>
      <w:r w:rsidRPr="00D36420">
        <w:rPr>
          <w:rFonts w:asciiTheme="minorHAnsi" w:hAnsiTheme="minorHAnsi" w:cstheme="minorHAnsi"/>
          <w:color w:val="000000" w:themeColor="text1"/>
          <w:sz w:val="20"/>
          <w:szCs w:val="20"/>
        </w:rPr>
        <w:t>Zamawiający nie wyznacza szczegółowego warunku w tym zakresie.</w:t>
      </w:r>
    </w:p>
    <w:p w14:paraId="39C0C176" w14:textId="77777777" w:rsidR="002556FD" w:rsidRPr="00D36420" w:rsidRDefault="002556FD" w:rsidP="00F71660">
      <w:pPr>
        <w:pStyle w:val="Default"/>
        <w:spacing w:after="23"/>
        <w:ind w:left="641"/>
        <w:jc w:val="both"/>
        <w:rPr>
          <w:rFonts w:asciiTheme="minorHAnsi" w:eastAsia="Times New Roman" w:hAnsiTheme="minorHAnsi" w:cstheme="minorHAnsi"/>
          <w:bCs/>
          <w:sz w:val="20"/>
          <w:szCs w:val="20"/>
          <w:lang w:eastAsia="pl-PL"/>
        </w:rPr>
      </w:pPr>
    </w:p>
    <w:p w14:paraId="4A35B8F9" w14:textId="5461E902" w:rsidR="00037AC6" w:rsidRPr="00D36420" w:rsidRDefault="00024453" w:rsidP="00F71660">
      <w:pPr>
        <w:pStyle w:val="Default"/>
        <w:numPr>
          <w:ilvl w:val="0"/>
          <w:numId w:val="9"/>
        </w:numPr>
        <w:spacing w:after="23"/>
        <w:ind w:left="641" w:hanging="357"/>
        <w:jc w:val="both"/>
        <w:rPr>
          <w:rFonts w:asciiTheme="minorHAnsi" w:hAnsiTheme="minorHAnsi" w:cstheme="minorHAnsi"/>
          <w:b/>
          <w:bCs/>
          <w:color w:val="000000" w:themeColor="text1"/>
          <w:sz w:val="20"/>
          <w:szCs w:val="20"/>
        </w:rPr>
      </w:pPr>
      <w:r w:rsidRPr="00D36420">
        <w:rPr>
          <w:rFonts w:asciiTheme="minorHAnsi" w:hAnsiTheme="minorHAnsi" w:cstheme="minorHAnsi"/>
          <w:b/>
          <w:bCs/>
          <w:color w:val="000000" w:themeColor="text1"/>
          <w:sz w:val="20"/>
          <w:szCs w:val="20"/>
        </w:rPr>
        <w:t>Zdolności technicznej lub zawodowej:</w:t>
      </w:r>
    </w:p>
    <w:p w14:paraId="2B19CC71" w14:textId="77777777" w:rsidR="00C51ACB" w:rsidRPr="00D36420" w:rsidRDefault="00C51ACB" w:rsidP="00C51ACB">
      <w:pPr>
        <w:pStyle w:val="Default"/>
        <w:spacing w:after="23"/>
        <w:ind w:left="360"/>
        <w:jc w:val="both"/>
        <w:rPr>
          <w:rFonts w:asciiTheme="minorHAnsi" w:hAnsiTheme="minorHAnsi" w:cstheme="minorHAnsi"/>
          <w:b/>
          <w:bCs/>
          <w:color w:val="000000" w:themeColor="text1"/>
          <w:sz w:val="20"/>
          <w:szCs w:val="20"/>
        </w:rPr>
      </w:pPr>
      <w:r w:rsidRPr="00D36420">
        <w:rPr>
          <w:rFonts w:asciiTheme="minorHAnsi" w:hAnsiTheme="minorHAnsi" w:cstheme="minorHAnsi"/>
          <w:color w:val="000000" w:themeColor="text1"/>
          <w:sz w:val="20"/>
          <w:szCs w:val="20"/>
        </w:rPr>
        <w:t>Zamawiający nie wyznacza szczegółowego warunku w tym zakresie.</w:t>
      </w:r>
    </w:p>
    <w:p w14:paraId="7FF17F8E" w14:textId="2A12403C" w:rsidR="00037AC6" w:rsidRPr="00D36420" w:rsidRDefault="00037AC6" w:rsidP="00F71660">
      <w:pPr>
        <w:pStyle w:val="Default"/>
        <w:spacing w:after="23"/>
        <w:jc w:val="both"/>
        <w:rPr>
          <w:rFonts w:asciiTheme="minorHAnsi" w:hAnsiTheme="minorHAnsi" w:cstheme="minorHAnsi"/>
          <w:bCs/>
          <w:color w:val="000000" w:themeColor="text1"/>
          <w:sz w:val="20"/>
          <w:szCs w:val="20"/>
        </w:rPr>
      </w:pPr>
    </w:p>
    <w:p w14:paraId="1479D76E" w14:textId="77777777" w:rsidR="0087184C" w:rsidRPr="00D36420" w:rsidRDefault="001C04E2" w:rsidP="00F71660">
      <w:pPr>
        <w:pStyle w:val="Default"/>
        <w:numPr>
          <w:ilvl w:val="0"/>
          <w:numId w:val="8"/>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Oceniając zdolność techniczn</w:t>
      </w:r>
      <w:r w:rsidR="009B102D" w:rsidRPr="00D36420">
        <w:rPr>
          <w:rFonts w:asciiTheme="minorHAnsi" w:hAnsiTheme="minorHAnsi" w:cstheme="minorHAnsi"/>
          <w:color w:val="000000" w:themeColor="text1"/>
          <w:sz w:val="20"/>
          <w:szCs w:val="20"/>
        </w:rPr>
        <w:t>ą lub zawodową</w:t>
      </w:r>
      <w:r w:rsidR="00635C95" w:rsidRPr="00D36420">
        <w:rPr>
          <w:rFonts w:asciiTheme="minorHAnsi" w:hAnsiTheme="minorHAnsi" w:cstheme="minorHAnsi"/>
          <w:color w:val="000000" w:themeColor="text1"/>
          <w:sz w:val="20"/>
          <w:szCs w:val="20"/>
        </w:rPr>
        <w:t xml:space="preserve"> Zamawiający</w:t>
      </w:r>
      <w:r w:rsidR="007C6FFF" w:rsidRPr="00D36420">
        <w:rPr>
          <w:rFonts w:asciiTheme="minorHAnsi" w:hAnsiTheme="minorHAnsi" w:cstheme="minorHAnsi"/>
          <w:color w:val="000000" w:themeColor="text1"/>
          <w:sz w:val="20"/>
          <w:szCs w:val="20"/>
        </w:rPr>
        <w:t xml:space="preserve"> na każdym etapie postępowania</w:t>
      </w:r>
      <w:r w:rsidRPr="00D36420">
        <w:rPr>
          <w:rFonts w:asciiTheme="minorHAnsi" w:hAnsiTheme="minorHAnsi" w:cstheme="minorHAnsi"/>
          <w:color w:val="000000" w:themeColor="text1"/>
          <w:sz w:val="20"/>
          <w:szCs w:val="20"/>
        </w:rPr>
        <w:t xml:space="preserve"> </w:t>
      </w:r>
      <w:r w:rsidR="00635C95" w:rsidRPr="00D36420">
        <w:rPr>
          <w:rFonts w:asciiTheme="minorHAnsi" w:hAnsiTheme="minorHAnsi" w:cstheme="minorHAnsi"/>
          <w:color w:val="000000" w:themeColor="text1"/>
          <w:sz w:val="20"/>
          <w:szCs w:val="20"/>
        </w:rPr>
        <w:t xml:space="preserve">może </w:t>
      </w:r>
      <w:r w:rsidR="00584A79" w:rsidRPr="00D36420">
        <w:rPr>
          <w:rFonts w:asciiTheme="minorHAnsi" w:hAnsiTheme="minorHAnsi" w:cstheme="minorHAnsi"/>
          <w:color w:val="000000" w:themeColor="text1"/>
          <w:sz w:val="20"/>
          <w:szCs w:val="20"/>
        </w:rPr>
        <w:t>uznać, że </w:t>
      </w:r>
      <w:r w:rsidRPr="00D36420">
        <w:rPr>
          <w:rFonts w:asciiTheme="minorHAnsi" w:hAnsiTheme="minorHAnsi" w:cstheme="minorHAnsi"/>
          <w:color w:val="000000" w:themeColor="text1"/>
          <w:sz w:val="20"/>
          <w:szCs w:val="20"/>
        </w:rPr>
        <w:t>Wykonawca nie posiada wymaganych zdolności, jeżeli posiadanie przez Wykonawcę sprzecznych interesów,</w:t>
      </w:r>
      <w:r w:rsidR="003C3BAB"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w szczególności zaangażowanie zasobów technicznych lub zawodowych Wykonawcy w inne przedsięwzięcia gospodarcze</w:t>
      </w:r>
      <w:r w:rsidR="00635C95"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może mieć negatywny wpływ na realizację zamówienia.</w:t>
      </w:r>
    </w:p>
    <w:p w14:paraId="3463D255" w14:textId="77777777" w:rsidR="0087184C" w:rsidRPr="00D36420" w:rsidRDefault="00F96DB5" w:rsidP="00F71660">
      <w:pPr>
        <w:pStyle w:val="Default"/>
        <w:numPr>
          <w:ilvl w:val="0"/>
          <w:numId w:val="8"/>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Wykonawcy wspólnie ubiegający się o udzielenie zamówienia dołączają do oferty oświadczenie, z któreg</w:t>
      </w:r>
      <w:r w:rsidR="002D4A45" w:rsidRPr="00D36420">
        <w:rPr>
          <w:rFonts w:asciiTheme="minorHAnsi" w:hAnsiTheme="minorHAnsi" w:cstheme="minorHAnsi"/>
          <w:color w:val="000000" w:themeColor="text1"/>
          <w:sz w:val="20"/>
          <w:szCs w:val="20"/>
        </w:rPr>
        <w:t xml:space="preserve">o wynika, które usługi </w:t>
      </w:r>
      <w:r w:rsidRPr="00D36420">
        <w:rPr>
          <w:rFonts w:asciiTheme="minorHAnsi" w:hAnsiTheme="minorHAnsi" w:cstheme="minorHAnsi"/>
          <w:color w:val="000000" w:themeColor="text1"/>
          <w:sz w:val="20"/>
          <w:szCs w:val="20"/>
        </w:rPr>
        <w:t>wykonają poszczególni Wykonawcy</w:t>
      </w:r>
      <w:r w:rsidR="001C04E2" w:rsidRPr="00D36420">
        <w:rPr>
          <w:rFonts w:asciiTheme="minorHAnsi" w:hAnsiTheme="minorHAnsi" w:cstheme="minorHAnsi"/>
          <w:color w:val="000000" w:themeColor="text1"/>
          <w:sz w:val="20"/>
          <w:szCs w:val="20"/>
        </w:rPr>
        <w:t xml:space="preserve">. </w:t>
      </w:r>
    </w:p>
    <w:p w14:paraId="654D120E" w14:textId="73DE5B5C" w:rsidR="0078445F" w:rsidRPr="00D36420" w:rsidRDefault="0078445F" w:rsidP="00F71660">
      <w:pPr>
        <w:pStyle w:val="Default"/>
        <w:numPr>
          <w:ilvl w:val="0"/>
          <w:numId w:val="8"/>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Spełnienie warunków udziału w postępowaniu nastąpi w myśl zasady spełnia/nie spełnia. </w:t>
      </w:r>
    </w:p>
    <w:p w14:paraId="00F61231" w14:textId="77777777" w:rsidR="003C3BAB" w:rsidRPr="00D36420" w:rsidRDefault="003C3BAB" w:rsidP="00F71660">
      <w:pPr>
        <w:pStyle w:val="Default"/>
        <w:spacing w:after="23"/>
        <w:ind w:left="284"/>
        <w:jc w:val="both"/>
        <w:rPr>
          <w:rFonts w:asciiTheme="minorHAnsi" w:hAnsiTheme="minorHAnsi" w:cstheme="minorHAnsi"/>
          <w:color w:val="000000" w:themeColor="text1"/>
          <w:sz w:val="20"/>
          <w:szCs w:val="20"/>
        </w:rPr>
      </w:pPr>
    </w:p>
    <w:p w14:paraId="77FFD1D5" w14:textId="6AD89BB4" w:rsidR="001C04E2" w:rsidRPr="00D36420" w:rsidRDefault="001C70AA"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6" w:name="_Toc140058725"/>
      <w:r w:rsidRPr="00D36420">
        <w:rPr>
          <w:rFonts w:asciiTheme="minorHAnsi" w:hAnsiTheme="minorHAnsi" w:cstheme="minorHAnsi"/>
          <w:color w:val="000000" w:themeColor="text1"/>
          <w:sz w:val="20"/>
          <w:szCs w:val="20"/>
        </w:rPr>
        <w:t>Poleganie na zasobach innych podmiotów</w:t>
      </w:r>
      <w:bookmarkEnd w:id="16"/>
    </w:p>
    <w:p w14:paraId="29AD50B6" w14:textId="63710996" w:rsidR="001C70AA" w:rsidRPr="00D36420" w:rsidRDefault="001C70AA"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może</w:t>
      </w:r>
      <w:r w:rsidR="00C905B7"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 celu potwierdzenia spełniania warunków udziału w </w:t>
      </w:r>
      <w:r w:rsidR="00C905B7" w:rsidRPr="00D36420">
        <w:rPr>
          <w:rFonts w:asciiTheme="minorHAnsi" w:hAnsiTheme="minorHAnsi" w:cstheme="minorHAnsi"/>
          <w:color w:val="000000" w:themeColor="text1"/>
          <w:sz w:val="20"/>
          <w:szCs w:val="20"/>
        </w:rPr>
        <w:t xml:space="preserve">postępowaniu, </w:t>
      </w:r>
      <w:r w:rsidR="00584A79" w:rsidRPr="00D36420">
        <w:rPr>
          <w:rFonts w:asciiTheme="minorHAnsi" w:hAnsiTheme="minorHAnsi" w:cstheme="minorHAnsi"/>
          <w:color w:val="000000" w:themeColor="text1"/>
          <w:sz w:val="20"/>
          <w:szCs w:val="20"/>
        </w:rPr>
        <w:t>polegać na </w:t>
      </w:r>
      <w:r w:rsidRPr="00D36420">
        <w:rPr>
          <w:rFonts w:asciiTheme="minorHAnsi" w:hAnsiTheme="minorHAnsi" w:cstheme="minorHAnsi"/>
          <w:color w:val="000000" w:themeColor="text1"/>
          <w:sz w:val="20"/>
          <w:szCs w:val="20"/>
        </w:rPr>
        <w:t>zdolnościach technicznych lub zawodowych podmiotów udostępn</w:t>
      </w:r>
      <w:r w:rsidR="00584A79" w:rsidRPr="00D36420">
        <w:rPr>
          <w:rFonts w:asciiTheme="minorHAnsi" w:hAnsiTheme="minorHAnsi" w:cstheme="minorHAnsi"/>
          <w:color w:val="000000" w:themeColor="text1"/>
          <w:sz w:val="20"/>
          <w:szCs w:val="20"/>
        </w:rPr>
        <w:t>iających zasoby, niezależnie od </w:t>
      </w:r>
      <w:r w:rsidRPr="00D36420">
        <w:rPr>
          <w:rFonts w:asciiTheme="minorHAnsi" w:hAnsiTheme="minorHAnsi" w:cstheme="minorHAnsi"/>
          <w:color w:val="000000" w:themeColor="text1"/>
          <w:sz w:val="20"/>
          <w:szCs w:val="20"/>
        </w:rPr>
        <w:t xml:space="preserve">charakteru prawnego łączących go z nimi stosunków prawnych. </w:t>
      </w:r>
    </w:p>
    <w:p w14:paraId="6479E439" w14:textId="0ABB4C5F" w:rsidR="00D6481B" w:rsidRPr="00D36420" w:rsidRDefault="001C70AA"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odniesieniu do warunków dotyczących doświadczenia, Wykonawcy mogą polegać na zdolnościach podmiotów udostępniających zasoby, jeśli podmioty te wykonają świadczenie</w:t>
      </w:r>
      <w:r w:rsidR="00AB234D" w:rsidRPr="00D36420">
        <w:rPr>
          <w:rFonts w:asciiTheme="minorHAnsi" w:hAnsiTheme="minorHAnsi" w:cstheme="minorHAnsi"/>
          <w:color w:val="000000" w:themeColor="text1"/>
          <w:sz w:val="20"/>
          <w:szCs w:val="20"/>
        </w:rPr>
        <w:t>,</w:t>
      </w:r>
      <w:r w:rsidR="00584A79" w:rsidRPr="00D36420">
        <w:rPr>
          <w:rFonts w:asciiTheme="minorHAnsi" w:hAnsiTheme="minorHAnsi" w:cstheme="minorHAnsi"/>
          <w:color w:val="000000" w:themeColor="text1"/>
          <w:sz w:val="20"/>
          <w:szCs w:val="20"/>
        </w:rPr>
        <w:t xml:space="preserve"> do realizacji którego te </w:t>
      </w:r>
      <w:r w:rsidRPr="00D36420">
        <w:rPr>
          <w:rFonts w:asciiTheme="minorHAnsi" w:hAnsiTheme="minorHAnsi" w:cstheme="minorHAnsi"/>
          <w:color w:val="000000" w:themeColor="text1"/>
          <w:sz w:val="20"/>
          <w:szCs w:val="20"/>
        </w:rPr>
        <w:t>zdolności są wymagane.</w:t>
      </w:r>
    </w:p>
    <w:p w14:paraId="11E60E06" w14:textId="6A164C5C" w:rsidR="001C70AA" w:rsidRPr="00D36420" w:rsidRDefault="001C70AA"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który polega na zdolnościach lub sytuacji podmiotów udostępniających zasoby,</w:t>
      </w:r>
      <w:r w:rsidR="00584A79" w:rsidRPr="00D36420">
        <w:rPr>
          <w:rFonts w:asciiTheme="minorHAnsi" w:hAnsiTheme="minorHAnsi" w:cstheme="minorHAnsi"/>
          <w:color w:val="000000" w:themeColor="text1"/>
          <w:sz w:val="20"/>
          <w:szCs w:val="20"/>
        </w:rPr>
        <w:t xml:space="preserve"> składa wraz z </w:t>
      </w:r>
      <w:r w:rsidRPr="00D36420">
        <w:rPr>
          <w:rFonts w:asciiTheme="minorHAnsi" w:hAnsiTheme="minorHAnsi" w:cstheme="minorHAnsi"/>
          <w:color w:val="000000" w:themeColor="text1"/>
          <w:sz w:val="20"/>
          <w:szCs w:val="20"/>
        </w:rPr>
        <w:t>ofertą zobowiązanie podmiotu udostępniającego zasoby do oddania mu do dyspozycji niezbędnych zasobów na potrzeby realizacji danego zamówienia lub inny podmiotowy śro</w:t>
      </w:r>
      <w:r w:rsidR="00584A79" w:rsidRPr="00D36420">
        <w:rPr>
          <w:rFonts w:asciiTheme="minorHAnsi" w:hAnsiTheme="minorHAnsi" w:cstheme="minorHAnsi"/>
          <w:color w:val="000000" w:themeColor="text1"/>
          <w:sz w:val="20"/>
          <w:szCs w:val="20"/>
        </w:rPr>
        <w:t>dek dowodowy potwierdzający, że </w:t>
      </w:r>
      <w:r w:rsidRPr="00D36420">
        <w:rPr>
          <w:rFonts w:asciiTheme="minorHAnsi" w:hAnsiTheme="minorHAnsi" w:cstheme="minorHAnsi"/>
          <w:color w:val="000000" w:themeColor="text1"/>
          <w:sz w:val="20"/>
          <w:szCs w:val="20"/>
        </w:rPr>
        <w:t xml:space="preserve">Wykonawca realizując zamówienie, będzie dysponował niezbędnymi zasobami tych podmiotów. Wzór oświadczenia stanowi Załącznik nr </w:t>
      </w:r>
      <w:r w:rsidR="0000781C" w:rsidRPr="00D36420">
        <w:rPr>
          <w:rFonts w:asciiTheme="minorHAnsi" w:hAnsiTheme="minorHAnsi" w:cstheme="minorHAnsi"/>
          <w:color w:val="000000" w:themeColor="text1"/>
          <w:sz w:val="20"/>
          <w:szCs w:val="20"/>
        </w:rPr>
        <w:t>4</w:t>
      </w:r>
      <w:r w:rsidRPr="00D36420">
        <w:rPr>
          <w:rFonts w:asciiTheme="minorHAnsi" w:hAnsiTheme="minorHAnsi" w:cstheme="minorHAnsi"/>
          <w:color w:val="000000" w:themeColor="text1"/>
          <w:sz w:val="20"/>
          <w:szCs w:val="20"/>
        </w:rPr>
        <w:t xml:space="preserve"> do SWZ.</w:t>
      </w:r>
    </w:p>
    <w:p w14:paraId="3A6EBDE1" w14:textId="6B09702F" w:rsidR="0078445F" w:rsidRPr="00D36420" w:rsidRDefault="001C70AA"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ocenia, czy udostępniane Wykonawcy przez podmioty udostępniające zasoby</w:t>
      </w:r>
      <w:r w:rsidR="00930328"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zdolności techniczne lub zawodowe, pozwalają na wykazanie przez Wykonawcę spełniania warunków u</w:t>
      </w:r>
      <w:r w:rsidR="00584A79" w:rsidRPr="00D36420">
        <w:rPr>
          <w:rFonts w:asciiTheme="minorHAnsi" w:hAnsiTheme="minorHAnsi" w:cstheme="minorHAnsi"/>
          <w:color w:val="000000" w:themeColor="text1"/>
          <w:sz w:val="20"/>
          <w:szCs w:val="20"/>
        </w:rPr>
        <w:t>działu w </w:t>
      </w:r>
      <w:r w:rsidRPr="00D36420">
        <w:rPr>
          <w:rFonts w:asciiTheme="minorHAnsi" w:hAnsiTheme="minorHAnsi" w:cstheme="minorHAnsi"/>
          <w:color w:val="000000" w:themeColor="text1"/>
          <w:sz w:val="20"/>
          <w:szCs w:val="20"/>
        </w:rPr>
        <w:t>postępowaniu, a także bada, czy nie zachodzą wobec tego podmiotu podstawy wykluczenia, które zostały przewidziane względem Wykonawcy.</w:t>
      </w:r>
    </w:p>
    <w:p w14:paraId="7E4F9400" w14:textId="0EB8E9BC" w:rsidR="0078445F" w:rsidRPr="00D36420" w:rsidRDefault="001C70AA"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w:t>
      </w:r>
      <w:r w:rsidR="00D0282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albo wykazał, że samodzielnie spełnia</w:t>
      </w:r>
      <w:r w:rsidR="00584A79" w:rsidRPr="00D36420">
        <w:rPr>
          <w:rFonts w:asciiTheme="minorHAnsi" w:hAnsiTheme="minorHAnsi" w:cstheme="minorHAnsi"/>
          <w:color w:val="000000" w:themeColor="text1"/>
          <w:sz w:val="20"/>
          <w:szCs w:val="20"/>
        </w:rPr>
        <w:t xml:space="preserve"> warunki udziału w </w:t>
      </w:r>
      <w:r w:rsidRPr="00D36420">
        <w:rPr>
          <w:rFonts w:asciiTheme="minorHAnsi" w:hAnsiTheme="minorHAnsi" w:cstheme="minorHAnsi"/>
          <w:color w:val="000000" w:themeColor="text1"/>
          <w:sz w:val="20"/>
          <w:szCs w:val="20"/>
        </w:rPr>
        <w:t xml:space="preserve">postępowaniu. </w:t>
      </w:r>
    </w:p>
    <w:p w14:paraId="37287685" w14:textId="1CA7B8C8" w:rsidR="0078445F" w:rsidRPr="00D36420" w:rsidRDefault="0078445F"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lastRenderedPageBreak/>
        <w:t>Podmiot</w:t>
      </w:r>
      <w:r w:rsidR="00D0282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który zobowiązał się do udostępnienia zasobów, odpowiada solidarnie z Wykonawcą, który polega na jego sytuacji finansowej lub ekonomicznej, za szkodę poniesioną przez Zamawiającego powstałą wskutek nieudo</w:t>
      </w:r>
      <w:r w:rsidR="00D0282E" w:rsidRPr="00D36420">
        <w:rPr>
          <w:rFonts w:asciiTheme="minorHAnsi" w:hAnsiTheme="minorHAnsi" w:cstheme="minorHAnsi"/>
          <w:color w:val="000000" w:themeColor="text1"/>
          <w:sz w:val="20"/>
          <w:szCs w:val="20"/>
        </w:rPr>
        <w:t>stępnienia tych zasobów, chyba ż</w:t>
      </w:r>
      <w:r w:rsidRPr="00D36420">
        <w:rPr>
          <w:rFonts w:asciiTheme="minorHAnsi" w:hAnsiTheme="minorHAnsi" w:cstheme="minorHAnsi"/>
          <w:color w:val="000000" w:themeColor="text1"/>
          <w:sz w:val="20"/>
          <w:szCs w:val="20"/>
        </w:rPr>
        <w:t xml:space="preserve">e za nieudostępnienie zasobów podmiot ten nie ponosi winy. </w:t>
      </w:r>
    </w:p>
    <w:p w14:paraId="6475537E" w14:textId="77777777" w:rsidR="0078445F" w:rsidRPr="00D36420" w:rsidRDefault="001C70AA"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81E12ED" w14:textId="3FF21391" w:rsidR="001C70AA" w:rsidRPr="00D36420" w:rsidRDefault="001C70AA" w:rsidP="00F71660">
      <w:pPr>
        <w:pStyle w:val="Default"/>
        <w:numPr>
          <w:ilvl w:val="0"/>
          <w:numId w:val="10"/>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Wykonawca, w przypadku polegania na zdolnościach lub sytuacji podmiotów udostępniających zasoby, przedstawia, wraz z oświadczeniem, o którym mowa w Rozdziale </w:t>
      </w:r>
      <w:r w:rsidR="00A24512" w:rsidRPr="00D36420">
        <w:rPr>
          <w:rFonts w:asciiTheme="minorHAnsi" w:hAnsiTheme="minorHAnsi" w:cstheme="minorHAnsi"/>
          <w:color w:val="000000" w:themeColor="text1"/>
          <w:sz w:val="20"/>
          <w:szCs w:val="20"/>
        </w:rPr>
        <w:t>XIII</w:t>
      </w:r>
      <w:r w:rsidRPr="00D36420">
        <w:rPr>
          <w:rFonts w:asciiTheme="minorHAnsi" w:hAnsiTheme="minorHAnsi" w:cstheme="minorHAnsi"/>
          <w:color w:val="000000" w:themeColor="text1"/>
          <w:sz w:val="20"/>
          <w:szCs w:val="20"/>
        </w:rPr>
        <w:t xml:space="preserve"> </w:t>
      </w:r>
      <w:r w:rsidR="0009764A" w:rsidRPr="00D36420">
        <w:rPr>
          <w:rFonts w:asciiTheme="minorHAnsi" w:hAnsiTheme="minorHAnsi" w:cstheme="minorHAnsi"/>
          <w:color w:val="000000" w:themeColor="text1"/>
          <w:sz w:val="20"/>
          <w:szCs w:val="20"/>
        </w:rPr>
        <w:t>us</w:t>
      </w:r>
      <w:r w:rsidR="00A24512" w:rsidRPr="00D36420">
        <w:rPr>
          <w:rFonts w:asciiTheme="minorHAnsi" w:hAnsiTheme="minorHAnsi" w:cstheme="minorHAnsi"/>
          <w:color w:val="000000" w:themeColor="text1"/>
          <w:sz w:val="20"/>
          <w:szCs w:val="20"/>
        </w:rPr>
        <w:t>t</w:t>
      </w:r>
      <w:r w:rsidR="0009764A" w:rsidRPr="00D36420">
        <w:rPr>
          <w:rFonts w:asciiTheme="minorHAnsi" w:hAnsiTheme="minorHAnsi" w:cstheme="minorHAnsi"/>
          <w:color w:val="000000" w:themeColor="text1"/>
          <w:sz w:val="20"/>
          <w:szCs w:val="20"/>
        </w:rPr>
        <w:t>.</w:t>
      </w:r>
      <w:r w:rsidR="00A24512" w:rsidRPr="00D36420">
        <w:rPr>
          <w:rFonts w:asciiTheme="minorHAnsi" w:hAnsiTheme="minorHAnsi" w:cstheme="minorHAnsi"/>
          <w:color w:val="000000" w:themeColor="text1"/>
          <w:sz w:val="20"/>
          <w:szCs w:val="20"/>
        </w:rPr>
        <w:t xml:space="preserve"> 1</w:t>
      </w:r>
      <w:r w:rsidR="00847A77"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 xml:space="preserve">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A24512" w:rsidRPr="00D36420">
        <w:rPr>
          <w:rFonts w:asciiTheme="minorHAnsi" w:hAnsiTheme="minorHAnsi" w:cstheme="minorHAnsi"/>
          <w:color w:val="000000" w:themeColor="text1"/>
          <w:sz w:val="20"/>
          <w:szCs w:val="20"/>
        </w:rPr>
        <w:t>XIII</w:t>
      </w:r>
      <w:r w:rsidRPr="00D36420">
        <w:rPr>
          <w:rFonts w:asciiTheme="minorHAnsi" w:hAnsiTheme="minorHAnsi" w:cstheme="minorHAnsi"/>
          <w:color w:val="000000" w:themeColor="text1"/>
          <w:sz w:val="20"/>
          <w:szCs w:val="20"/>
        </w:rPr>
        <w:t xml:space="preserve"> SWZ.</w:t>
      </w:r>
    </w:p>
    <w:p w14:paraId="337B9808" w14:textId="77777777" w:rsidR="008D5B3E" w:rsidRPr="00D36420" w:rsidRDefault="008D5B3E" w:rsidP="00F71660">
      <w:pPr>
        <w:pStyle w:val="Default"/>
        <w:spacing w:after="23"/>
        <w:ind w:left="284"/>
        <w:jc w:val="both"/>
        <w:rPr>
          <w:rFonts w:asciiTheme="minorHAnsi" w:hAnsiTheme="minorHAnsi" w:cstheme="minorHAnsi"/>
          <w:color w:val="000000" w:themeColor="text1"/>
          <w:sz w:val="20"/>
          <w:szCs w:val="20"/>
        </w:rPr>
      </w:pPr>
    </w:p>
    <w:p w14:paraId="25C0DBC9" w14:textId="623B403E" w:rsidR="0078445F" w:rsidRPr="00D36420" w:rsidRDefault="0078445F"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7" w:name="_Toc140058726"/>
      <w:r w:rsidRPr="00D36420">
        <w:rPr>
          <w:rFonts w:asciiTheme="minorHAnsi" w:hAnsiTheme="minorHAnsi" w:cstheme="minorHAnsi"/>
          <w:color w:val="000000" w:themeColor="text1"/>
          <w:sz w:val="20"/>
          <w:szCs w:val="20"/>
        </w:rPr>
        <w:t>Podmiotowe środki dowodowe. Oświadczenia i dokumenty, jakie zobowiązani są dostarczyć Wykonawcy</w:t>
      </w:r>
      <w:r w:rsidR="008D5B3E"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w celu potwierdzenia spełniania warunków udziału w postępowaniu oraz wykazania braku podstaw wykluczenia.</w:t>
      </w:r>
      <w:bookmarkEnd w:id="17"/>
      <w:r w:rsidRPr="00D36420">
        <w:rPr>
          <w:rFonts w:asciiTheme="minorHAnsi" w:hAnsiTheme="minorHAnsi" w:cstheme="minorHAnsi"/>
          <w:color w:val="000000" w:themeColor="text1"/>
          <w:sz w:val="20"/>
          <w:szCs w:val="20"/>
        </w:rPr>
        <w:t xml:space="preserve"> </w:t>
      </w:r>
    </w:p>
    <w:p w14:paraId="56406185" w14:textId="4F250718" w:rsidR="0078445F" w:rsidRPr="00D36420" w:rsidRDefault="0078445F"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Do oferty Wykonawca zobowiązany jest dołączyć aktualne na dzień składania ofert oświadczenie o spełnianiu warunków udziału w postępowaniu oraz o braku podstaw do wyklucz</w:t>
      </w:r>
      <w:r w:rsidR="00584A79" w:rsidRPr="00D36420">
        <w:rPr>
          <w:rFonts w:asciiTheme="minorHAnsi" w:hAnsiTheme="minorHAnsi" w:cstheme="minorHAnsi"/>
          <w:color w:val="000000" w:themeColor="text1"/>
          <w:sz w:val="20"/>
          <w:szCs w:val="20"/>
        </w:rPr>
        <w:t>enia z postępowania – zgodnie z </w:t>
      </w:r>
      <w:r w:rsidRPr="00D36420">
        <w:rPr>
          <w:rFonts w:asciiTheme="minorHAnsi" w:hAnsiTheme="minorHAnsi" w:cstheme="minorHAnsi"/>
          <w:color w:val="000000" w:themeColor="text1"/>
          <w:sz w:val="20"/>
          <w:szCs w:val="20"/>
        </w:rPr>
        <w:t>Załącznikiem nr</w:t>
      </w:r>
      <w:r w:rsidR="003F3614" w:rsidRPr="00D36420">
        <w:rPr>
          <w:rFonts w:asciiTheme="minorHAnsi" w:hAnsiTheme="minorHAnsi" w:cstheme="minorHAnsi"/>
          <w:color w:val="000000" w:themeColor="text1"/>
          <w:sz w:val="20"/>
          <w:szCs w:val="20"/>
        </w:rPr>
        <w:t xml:space="preserve"> 2 </w:t>
      </w:r>
      <w:r w:rsidR="00D763D9" w:rsidRPr="00D36420">
        <w:rPr>
          <w:rFonts w:asciiTheme="minorHAnsi" w:hAnsiTheme="minorHAnsi" w:cstheme="minorHAnsi"/>
          <w:color w:val="000000" w:themeColor="text1"/>
          <w:sz w:val="20"/>
          <w:szCs w:val="20"/>
        </w:rPr>
        <w:t>i</w:t>
      </w:r>
      <w:r w:rsidRPr="00D36420">
        <w:rPr>
          <w:rFonts w:asciiTheme="minorHAnsi" w:hAnsiTheme="minorHAnsi" w:cstheme="minorHAnsi"/>
          <w:color w:val="000000" w:themeColor="text1"/>
          <w:sz w:val="20"/>
          <w:szCs w:val="20"/>
        </w:rPr>
        <w:t xml:space="preserve"> 3 do SWZ.</w:t>
      </w:r>
    </w:p>
    <w:p w14:paraId="5D3EEEC3" w14:textId="7CAA2615" w:rsidR="0078445F" w:rsidRPr="00D36420" w:rsidRDefault="0078445F"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Informacje zawarte w o</w:t>
      </w:r>
      <w:r w:rsidR="006A389A" w:rsidRPr="00D36420">
        <w:rPr>
          <w:rFonts w:asciiTheme="minorHAnsi" w:hAnsiTheme="minorHAnsi" w:cstheme="minorHAnsi"/>
          <w:color w:val="000000" w:themeColor="text1"/>
          <w:sz w:val="20"/>
          <w:szCs w:val="20"/>
        </w:rPr>
        <w:t>świadczeniu, o którym mowa w ust.</w:t>
      </w:r>
      <w:r w:rsidRPr="00D36420">
        <w:rPr>
          <w:rFonts w:asciiTheme="minorHAnsi" w:hAnsiTheme="minorHAnsi" w:cstheme="minorHAnsi"/>
          <w:color w:val="000000" w:themeColor="text1"/>
          <w:sz w:val="20"/>
          <w:szCs w:val="20"/>
        </w:rPr>
        <w:t xml:space="preserve"> 1 stanowią wstępne potwierdzenie, że Wykonawca nie podlega wykluczeniu oraz spełnia warunki udziału w postępowaniu. </w:t>
      </w:r>
    </w:p>
    <w:p w14:paraId="068A5ADA" w14:textId="7D19F36E" w:rsidR="0078445F" w:rsidRPr="00D36420" w:rsidRDefault="0078445F"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wzywa </w:t>
      </w:r>
      <w:r w:rsidR="00594BF7" w:rsidRPr="00D36420">
        <w:rPr>
          <w:rFonts w:asciiTheme="minorHAnsi" w:hAnsiTheme="minorHAnsi" w:cstheme="minorHAnsi"/>
          <w:color w:val="000000" w:themeColor="text1"/>
          <w:sz w:val="20"/>
          <w:szCs w:val="20"/>
        </w:rPr>
        <w:t>Wykonawcę</w:t>
      </w:r>
      <w:r w:rsidRPr="00D36420">
        <w:rPr>
          <w:rFonts w:asciiTheme="minorHAnsi" w:hAnsiTheme="minorHAnsi" w:cstheme="minorHAnsi"/>
          <w:color w:val="000000" w:themeColor="text1"/>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8395C5B" w14:textId="6DE7C084" w:rsidR="005671A6" w:rsidRPr="00D36420" w:rsidRDefault="005671A6"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w przypadku polegania na zdolnościach lub sytuacji podmiotów udostępniających zasoby, przedstawia także oświadczenie podmiotu udostępniającego zasoby</w:t>
      </w:r>
      <w:r w:rsidR="00033407"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potwierdzające brak podstaw wkluczenia tego podmiotu oraz odpowiednio spełnianie warunków udziału w postępowaniu w zakresie</w:t>
      </w:r>
      <w:r w:rsidR="00E30B1D"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 jakim Wykonawca powołuje się na jego zasoby.</w:t>
      </w:r>
    </w:p>
    <w:p w14:paraId="0C670D82" w14:textId="4A23EAC2" w:rsidR="005671A6" w:rsidRPr="00D36420" w:rsidRDefault="005671A6"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przypadku</w:t>
      </w:r>
      <w:r w:rsidR="00E30B1D"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gdy Wykonawca polega na zdolnościach lub sytuacji innych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zgodne co do treści ze wzorem zawartym w załączniku </w:t>
      </w:r>
      <w:r w:rsidR="00E86844" w:rsidRPr="00D36420">
        <w:rPr>
          <w:rFonts w:asciiTheme="minorHAnsi" w:hAnsiTheme="minorHAnsi" w:cstheme="minorHAnsi"/>
          <w:color w:val="000000" w:themeColor="text1"/>
          <w:sz w:val="20"/>
          <w:szCs w:val="20"/>
        </w:rPr>
        <w:t xml:space="preserve">nr </w:t>
      </w:r>
      <w:r w:rsidR="0000781C" w:rsidRPr="00D36420">
        <w:rPr>
          <w:rFonts w:asciiTheme="minorHAnsi" w:hAnsiTheme="minorHAnsi" w:cstheme="minorHAnsi"/>
          <w:color w:val="000000" w:themeColor="text1"/>
          <w:sz w:val="20"/>
          <w:szCs w:val="20"/>
        </w:rPr>
        <w:t>4</w:t>
      </w:r>
      <w:r w:rsidR="00E86844" w:rsidRPr="00D36420">
        <w:rPr>
          <w:rFonts w:asciiTheme="minorHAnsi" w:hAnsiTheme="minorHAnsi" w:cstheme="minorHAnsi"/>
          <w:color w:val="000000" w:themeColor="text1"/>
          <w:sz w:val="20"/>
          <w:szCs w:val="20"/>
        </w:rPr>
        <w:t xml:space="preserve"> </w:t>
      </w:r>
      <w:r w:rsidR="001072EA" w:rsidRPr="00D36420">
        <w:rPr>
          <w:rFonts w:asciiTheme="minorHAnsi" w:hAnsiTheme="minorHAnsi" w:cstheme="minorHAnsi"/>
          <w:color w:val="000000" w:themeColor="text1"/>
          <w:sz w:val="20"/>
          <w:szCs w:val="20"/>
        </w:rPr>
        <w:t>do SWZ</w:t>
      </w:r>
      <w:r w:rsidRPr="00D36420">
        <w:rPr>
          <w:rFonts w:asciiTheme="minorHAnsi" w:hAnsiTheme="minorHAnsi" w:cstheme="minorHAnsi"/>
          <w:color w:val="000000" w:themeColor="text1"/>
          <w:sz w:val="20"/>
          <w:szCs w:val="20"/>
        </w:rPr>
        <w:t>.</w:t>
      </w:r>
    </w:p>
    <w:p w14:paraId="6CE096FF" w14:textId="74CEC1EB" w:rsidR="005671A6" w:rsidRPr="00D36420" w:rsidRDefault="005671A6"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Jeżeli Wykonawca ma siedzibę lub miejsce zamieszkania poza granicami Rzeczpospolitej</w:t>
      </w:r>
      <w:r w:rsidR="00D832DA" w:rsidRPr="00D36420">
        <w:rPr>
          <w:rFonts w:asciiTheme="minorHAnsi" w:hAnsiTheme="minorHAnsi" w:cstheme="minorHAnsi"/>
          <w:color w:val="000000" w:themeColor="text1"/>
          <w:sz w:val="20"/>
          <w:szCs w:val="20"/>
        </w:rPr>
        <w:t xml:space="preserve"> Polskiej, zamiast dokumentu, o którym mowa</w:t>
      </w:r>
      <w:r w:rsidRPr="00D36420">
        <w:rPr>
          <w:rFonts w:asciiTheme="minorHAnsi" w:hAnsiTheme="minorHAnsi" w:cstheme="minorHAnsi"/>
          <w:color w:val="000000" w:themeColor="text1"/>
          <w:sz w:val="20"/>
          <w:szCs w:val="20"/>
        </w:rPr>
        <w:t xml:space="preserve">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w:t>
      </w:r>
      <w:r w:rsidR="00584A79" w:rsidRPr="00D36420">
        <w:rPr>
          <w:rFonts w:asciiTheme="minorHAnsi" w:hAnsiTheme="minorHAnsi" w:cstheme="minorHAnsi"/>
          <w:color w:val="000000" w:themeColor="text1"/>
          <w:sz w:val="20"/>
          <w:szCs w:val="20"/>
        </w:rPr>
        <w:t xml:space="preserve"> rodzaju sytuacji wynikającej z </w:t>
      </w:r>
      <w:r w:rsidRPr="00D36420">
        <w:rPr>
          <w:rFonts w:asciiTheme="minorHAnsi" w:hAnsiTheme="minorHAnsi" w:cstheme="minorHAnsi"/>
          <w:color w:val="000000" w:themeColor="text1"/>
          <w:sz w:val="20"/>
          <w:szCs w:val="20"/>
        </w:rPr>
        <w:t xml:space="preserve">podobnej procedury przewidzianej w przepisach miejsca jej wszczęcia. </w:t>
      </w:r>
    </w:p>
    <w:p w14:paraId="10A28B1F" w14:textId="6B3D1125" w:rsidR="005671A6" w:rsidRPr="00D36420" w:rsidRDefault="005671A6"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Jeżeli w kraju, w którym Wykonawca ma siedzibę lub miejsce zamieszkania</w:t>
      </w:r>
      <w:r w:rsidR="0034041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lub miejsce zamieszkania ma osoba, której dokument dotyczy, nie wydaje się dokumentów o których mowa wyżej, zastęp</w:t>
      </w:r>
      <w:r w:rsidR="0034041B" w:rsidRPr="00D36420">
        <w:rPr>
          <w:rFonts w:asciiTheme="minorHAnsi" w:hAnsiTheme="minorHAnsi" w:cstheme="minorHAnsi"/>
          <w:color w:val="000000" w:themeColor="text1"/>
          <w:sz w:val="20"/>
          <w:szCs w:val="20"/>
        </w:rPr>
        <w:t>uje się je dokumente</w:t>
      </w:r>
      <w:r w:rsidRPr="00D36420">
        <w:rPr>
          <w:rFonts w:asciiTheme="minorHAnsi" w:hAnsiTheme="minorHAnsi" w:cstheme="minorHAnsi"/>
          <w:color w:val="000000" w:themeColor="text1"/>
          <w:sz w:val="20"/>
          <w:szCs w:val="20"/>
        </w:rPr>
        <w:t>m zawierającym odpowiednio oświadczenie Wykonawcy, ze wskazaniem osoby lub osób uprawnionych do jego reprezentacji, lub oświadczenie osoby</w:t>
      </w:r>
      <w:r w:rsidR="0034041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której dokument miał dotyczyć</w:t>
      </w:r>
      <w:r w:rsidR="0034041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złożone przed organem sądowym, administracyjnym, notariuszem, organem samorządu zawodowego lub gospodarczego właściwym ze względu na siedzibę lub miejsce zamieszkania Wykonawcy. Z chwilą dołączeni</w:t>
      </w:r>
      <w:r w:rsidR="00584A79" w:rsidRPr="00D36420">
        <w:rPr>
          <w:rFonts w:asciiTheme="minorHAnsi" w:hAnsiTheme="minorHAnsi" w:cstheme="minorHAnsi"/>
          <w:color w:val="000000" w:themeColor="text1"/>
          <w:sz w:val="20"/>
          <w:szCs w:val="20"/>
        </w:rPr>
        <w:t>a oświadczenia w postępowaniu w </w:t>
      </w:r>
      <w:r w:rsidRPr="00D36420">
        <w:rPr>
          <w:rFonts w:asciiTheme="minorHAnsi" w:hAnsiTheme="minorHAnsi" w:cstheme="minorHAnsi"/>
          <w:color w:val="000000" w:themeColor="text1"/>
          <w:sz w:val="20"/>
          <w:szCs w:val="20"/>
        </w:rPr>
        <w:t>sprawie zamówienia publicznego</w:t>
      </w:r>
      <w:r w:rsidR="0034041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składający odpowiada za ich prawidłowość pod rygorem odpowiedzialności karnej za złożenie fałszywych oświadczeń.</w:t>
      </w:r>
    </w:p>
    <w:p w14:paraId="20C7B92C" w14:textId="2CA73ED0" w:rsidR="002556FD" w:rsidRPr="00D36420" w:rsidRDefault="002556FD" w:rsidP="00F71660">
      <w:pPr>
        <w:pStyle w:val="Default"/>
        <w:spacing w:after="23"/>
        <w:ind w:left="284"/>
        <w:jc w:val="both"/>
        <w:rPr>
          <w:rFonts w:asciiTheme="minorHAnsi" w:hAnsiTheme="minorHAnsi" w:cstheme="minorHAnsi"/>
          <w:color w:val="000000" w:themeColor="text1"/>
          <w:sz w:val="20"/>
          <w:szCs w:val="20"/>
        </w:rPr>
      </w:pPr>
    </w:p>
    <w:p w14:paraId="1B789972" w14:textId="2FE25B1F" w:rsidR="0078445F" w:rsidRPr="00D36420" w:rsidRDefault="009B36FF" w:rsidP="00F71660">
      <w:pPr>
        <w:pStyle w:val="Default"/>
        <w:numPr>
          <w:ilvl w:val="0"/>
          <w:numId w:val="11"/>
        </w:numPr>
        <w:spacing w:after="23"/>
        <w:ind w:left="284"/>
        <w:jc w:val="both"/>
        <w:rPr>
          <w:rFonts w:asciiTheme="minorHAnsi" w:hAnsiTheme="minorHAnsi" w:cstheme="minorHAnsi"/>
          <w:color w:val="000000" w:themeColor="text1"/>
          <w:sz w:val="20"/>
          <w:szCs w:val="20"/>
          <w:u w:val="single"/>
        </w:rPr>
      </w:pPr>
      <w:r w:rsidRPr="00D36420">
        <w:rPr>
          <w:rFonts w:asciiTheme="minorHAnsi" w:hAnsiTheme="minorHAnsi" w:cstheme="minorHAnsi"/>
          <w:b/>
          <w:bCs/>
          <w:color w:val="000000" w:themeColor="text1"/>
          <w:sz w:val="20"/>
          <w:szCs w:val="20"/>
        </w:rPr>
        <w:t xml:space="preserve">Podmiotowe środki dowodowe </w:t>
      </w:r>
      <w:r w:rsidR="005671A6" w:rsidRPr="00D36420">
        <w:rPr>
          <w:rFonts w:asciiTheme="minorHAnsi" w:hAnsiTheme="minorHAnsi" w:cstheme="minorHAnsi"/>
          <w:b/>
          <w:bCs/>
          <w:color w:val="000000" w:themeColor="text1"/>
          <w:sz w:val="20"/>
          <w:szCs w:val="20"/>
        </w:rPr>
        <w:t>składane na potwierdzenie niepodlegania wykluczeniu</w:t>
      </w:r>
      <w:r w:rsidR="001072EA" w:rsidRPr="00D36420">
        <w:rPr>
          <w:rFonts w:asciiTheme="minorHAnsi" w:hAnsiTheme="minorHAnsi" w:cstheme="minorHAnsi"/>
          <w:b/>
          <w:bCs/>
          <w:color w:val="000000" w:themeColor="text1"/>
          <w:sz w:val="20"/>
          <w:szCs w:val="20"/>
        </w:rPr>
        <w:t>,</w:t>
      </w:r>
      <w:r w:rsidR="005671A6" w:rsidRPr="00D36420">
        <w:rPr>
          <w:rFonts w:asciiTheme="minorHAnsi" w:hAnsiTheme="minorHAnsi" w:cstheme="minorHAnsi"/>
          <w:b/>
          <w:bCs/>
          <w:color w:val="000000" w:themeColor="text1"/>
          <w:sz w:val="20"/>
          <w:szCs w:val="20"/>
        </w:rPr>
        <w:t xml:space="preserve"> </w:t>
      </w:r>
      <w:r w:rsidR="005671A6" w:rsidRPr="00D36420">
        <w:rPr>
          <w:rFonts w:asciiTheme="minorHAnsi" w:hAnsiTheme="minorHAnsi" w:cstheme="minorHAnsi"/>
          <w:b/>
          <w:bCs/>
          <w:color w:val="000000" w:themeColor="text1"/>
          <w:sz w:val="20"/>
          <w:szCs w:val="20"/>
          <w:u w:val="single"/>
        </w:rPr>
        <w:t>składane na wezwanie Zamawiającego:</w:t>
      </w:r>
    </w:p>
    <w:p w14:paraId="78B8C293" w14:textId="449F96E3" w:rsidR="00B6242F" w:rsidRPr="00D36420" w:rsidRDefault="00B6242F" w:rsidP="00F71660">
      <w:pPr>
        <w:pStyle w:val="Default"/>
        <w:spacing w:after="23"/>
        <w:jc w:val="both"/>
        <w:rPr>
          <w:rFonts w:asciiTheme="minorHAnsi" w:hAnsiTheme="minorHAnsi" w:cstheme="minorHAnsi"/>
          <w:color w:val="000000" w:themeColor="text1"/>
          <w:sz w:val="20"/>
          <w:szCs w:val="20"/>
          <w:u w:val="single"/>
        </w:rPr>
      </w:pPr>
    </w:p>
    <w:p w14:paraId="1FB7A1DF" w14:textId="2A9AB02B" w:rsidR="00D763D9" w:rsidRPr="00D36420" w:rsidRDefault="00C51ACB" w:rsidP="00F71660">
      <w:pPr>
        <w:widowControl/>
        <w:autoSpaceDE/>
        <w:autoSpaceDN/>
        <w:ind w:left="3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nie dotyczy </w:t>
      </w:r>
    </w:p>
    <w:p w14:paraId="2FFFEAA7" w14:textId="4AEEB34A" w:rsidR="00BA5594" w:rsidRPr="00D36420" w:rsidRDefault="00BA5594" w:rsidP="00F71660">
      <w:pPr>
        <w:widowControl/>
        <w:autoSpaceDE/>
        <w:autoSpaceDN/>
        <w:ind w:left="349"/>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żąda od Wykonawcy, który polega na zdolnościach technicznych lub zawodowych</w:t>
      </w:r>
      <w:r w:rsidR="000972E2"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lub sytuacji finansowej lub ekonomicznej podmiotów udostępniających zasoby na zasadach określonych w art. 118 </w:t>
      </w:r>
      <w:r w:rsidRPr="00D36420">
        <w:rPr>
          <w:rFonts w:asciiTheme="minorHAnsi" w:hAnsiTheme="minorHAnsi" w:cstheme="minorHAnsi"/>
          <w:color w:val="000000" w:themeColor="text1"/>
          <w:sz w:val="20"/>
          <w:szCs w:val="20"/>
        </w:rPr>
        <w:lastRenderedPageBreak/>
        <w:t xml:space="preserve">ustawy </w:t>
      </w:r>
      <w:proofErr w:type="spellStart"/>
      <w:r w:rsidRPr="00D36420">
        <w:rPr>
          <w:rFonts w:asciiTheme="minorHAnsi" w:hAnsiTheme="minorHAnsi" w:cstheme="minorHAnsi"/>
          <w:color w:val="000000" w:themeColor="text1"/>
          <w:sz w:val="20"/>
          <w:szCs w:val="20"/>
        </w:rPr>
        <w:t>P</w:t>
      </w:r>
      <w:r w:rsidR="000972E2" w:rsidRPr="00D36420">
        <w:rPr>
          <w:rFonts w:asciiTheme="minorHAnsi" w:hAnsiTheme="minorHAnsi" w:cstheme="minorHAnsi"/>
          <w:color w:val="000000" w:themeColor="text1"/>
          <w:sz w:val="20"/>
          <w:szCs w:val="20"/>
        </w:rPr>
        <w:t>zp</w:t>
      </w:r>
      <w:proofErr w:type="spellEnd"/>
      <w:r w:rsidRPr="00D36420">
        <w:rPr>
          <w:rFonts w:asciiTheme="minorHAnsi" w:hAnsiTheme="minorHAnsi" w:cstheme="minorHAnsi"/>
          <w:color w:val="000000" w:themeColor="text1"/>
          <w:sz w:val="20"/>
          <w:szCs w:val="20"/>
        </w:rPr>
        <w:t>, przedstawienia</w:t>
      </w:r>
      <w:r w:rsidR="006A389A" w:rsidRPr="00D36420">
        <w:rPr>
          <w:rFonts w:asciiTheme="minorHAnsi" w:hAnsiTheme="minorHAnsi" w:cstheme="minorHAnsi"/>
          <w:color w:val="000000" w:themeColor="text1"/>
          <w:sz w:val="20"/>
          <w:szCs w:val="20"/>
        </w:rPr>
        <w:t xml:space="preserve"> oświadczenia wymienionego w ust</w:t>
      </w:r>
      <w:r w:rsidRPr="00D36420">
        <w:rPr>
          <w:rFonts w:asciiTheme="minorHAnsi" w:hAnsiTheme="minorHAnsi" w:cstheme="minorHAnsi"/>
          <w:color w:val="000000" w:themeColor="text1"/>
          <w:sz w:val="20"/>
          <w:szCs w:val="20"/>
        </w:rPr>
        <w:t>. 1, dotyczącego tych podmiotów, potwierdzającego, że nie zachodzą wobec tych podmiotów podstawy wykluczenia z</w:t>
      </w:r>
      <w:r w:rsidR="00BA48DF"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postępowania</w:t>
      </w:r>
      <w:r w:rsidR="00F51582" w:rsidRPr="00D36420">
        <w:rPr>
          <w:rFonts w:asciiTheme="minorHAnsi" w:hAnsiTheme="minorHAnsi" w:cstheme="minorHAnsi"/>
          <w:color w:val="000000" w:themeColor="text1"/>
          <w:sz w:val="20"/>
          <w:szCs w:val="20"/>
        </w:rPr>
        <w:t>.</w:t>
      </w:r>
    </w:p>
    <w:p w14:paraId="3E5AAE32" w14:textId="77777777" w:rsidR="00D763D9" w:rsidRPr="00D36420" w:rsidRDefault="00D763D9" w:rsidP="00F71660">
      <w:pPr>
        <w:widowControl/>
        <w:autoSpaceDE/>
        <w:autoSpaceDN/>
        <w:ind w:left="349"/>
        <w:jc w:val="both"/>
        <w:rPr>
          <w:rFonts w:asciiTheme="minorHAnsi" w:hAnsiTheme="minorHAnsi" w:cstheme="minorHAnsi"/>
          <w:color w:val="000000" w:themeColor="text1"/>
          <w:sz w:val="20"/>
          <w:szCs w:val="20"/>
        </w:rPr>
      </w:pPr>
    </w:p>
    <w:p w14:paraId="713D47F0" w14:textId="4FCDAF0F" w:rsidR="00F51582" w:rsidRPr="00D36420" w:rsidRDefault="00F51582" w:rsidP="00F71660">
      <w:pPr>
        <w:pStyle w:val="Default"/>
        <w:numPr>
          <w:ilvl w:val="0"/>
          <w:numId w:val="11"/>
        </w:numPr>
        <w:spacing w:after="23"/>
        <w:ind w:left="284"/>
        <w:jc w:val="both"/>
        <w:rPr>
          <w:rFonts w:asciiTheme="minorHAnsi" w:hAnsiTheme="minorHAnsi" w:cstheme="minorHAnsi"/>
          <w:b/>
          <w:bCs/>
          <w:color w:val="000000" w:themeColor="text1"/>
          <w:sz w:val="20"/>
          <w:szCs w:val="20"/>
        </w:rPr>
      </w:pPr>
      <w:r w:rsidRPr="00D36420">
        <w:rPr>
          <w:rFonts w:asciiTheme="minorHAnsi" w:hAnsiTheme="minorHAnsi" w:cstheme="minorHAnsi"/>
          <w:b/>
          <w:bCs/>
          <w:color w:val="000000" w:themeColor="text1"/>
          <w:sz w:val="20"/>
          <w:szCs w:val="20"/>
        </w:rPr>
        <w:t>Podmiotowe środki dowodowe składane w celu wykazania spełniania warunków udziału w postępowaniu określonych w SWZ</w:t>
      </w:r>
      <w:r w:rsidR="00690E7D" w:rsidRPr="00D36420">
        <w:rPr>
          <w:rFonts w:asciiTheme="minorHAnsi" w:hAnsiTheme="minorHAnsi" w:cstheme="minorHAnsi"/>
          <w:b/>
          <w:bCs/>
          <w:color w:val="000000" w:themeColor="text1"/>
          <w:sz w:val="20"/>
          <w:szCs w:val="20"/>
        </w:rPr>
        <w:t xml:space="preserve"> </w:t>
      </w:r>
      <w:r w:rsidR="00690E7D" w:rsidRPr="00D36420">
        <w:rPr>
          <w:rFonts w:asciiTheme="minorHAnsi" w:hAnsiTheme="minorHAnsi" w:cstheme="minorHAnsi"/>
          <w:b/>
          <w:bCs/>
          <w:color w:val="000000" w:themeColor="text1"/>
          <w:sz w:val="20"/>
          <w:szCs w:val="20"/>
          <w:u w:val="single"/>
        </w:rPr>
        <w:t>składane na wezwanie Zamawiającego</w:t>
      </w:r>
      <w:r w:rsidR="00690E7D" w:rsidRPr="00D36420">
        <w:rPr>
          <w:rFonts w:asciiTheme="minorHAnsi" w:hAnsiTheme="minorHAnsi" w:cstheme="minorHAnsi"/>
          <w:b/>
          <w:bCs/>
          <w:color w:val="000000" w:themeColor="text1"/>
          <w:sz w:val="20"/>
          <w:szCs w:val="20"/>
        </w:rPr>
        <w:t>:</w:t>
      </w:r>
    </w:p>
    <w:p w14:paraId="20C1AF10" w14:textId="1F0490E1" w:rsidR="007530C3" w:rsidRPr="00D36420" w:rsidRDefault="007530C3" w:rsidP="00F71660">
      <w:pPr>
        <w:pStyle w:val="Default"/>
        <w:spacing w:after="23"/>
        <w:ind w:left="284"/>
        <w:jc w:val="both"/>
        <w:rPr>
          <w:rFonts w:asciiTheme="minorHAnsi" w:hAnsiTheme="minorHAnsi" w:cstheme="minorHAnsi"/>
          <w:b/>
          <w:bCs/>
          <w:color w:val="000000" w:themeColor="text1"/>
          <w:sz w:val="20"/>
          <w:szCs w:val="20"/>
        </w:rPr>
      </w:pPr>
    </w:p>
    <w:p w14:paraId="01FDD474" w14:textId="7B22C81C" w:rsidR="002556FD" w:rsidRDefault="00C51ACB" w:rsidP="00F71660">
      <w:pPr>
        <w:pStyle w:val="Default"/>
        <w:spacing w:after="23"/>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 nie dotyczy </w:t>
      </w:r>
    </w:p>
    <w:p w14:paraId="0063D25C" w14:textId="77777777" w:rsidR="00C51ACB" w:rsidRPr="00D36420" w:rsidRDefault="00C51ACB" w:rsidP="00F71660">
      <w:pPr>
        <w:pStyle w:val="Default"/>
        <w:spacing w:after="23"/>
        <w:jc w:val="both"/>
        <w:rPr>
          <w:rFonts w:asciiTheme="minorHAnsi" w:hAnsiTheme="minorHAnsi" w:cstheme="minorHAnsi"/>
          <w:b/>
          <w:bCs/>
          <w:color w:val="000000" w:themeColor="text1"/>
          <w:sz w:val="20"/>
          <w:szCs w:val="20"/>
        </w:rPr>
      </w:pPr>
    </w:p>
    <w:p w14:paraId="532C79A7" w14:textId="233BAC0B" w:rsidR="00183BA0" w:rsidRPr="00D36420" w:rsidRDefault="00183BA0" w:rsidP="00F71660">
      <w:pPr>
        <w:pStyle w:val="Akapitzlist"/>
        <w:numPr>
          <w:ilvl w:val="0"/>
          <w:numId w:val="11"/>
        </w:numPr>
        <w:spacing w:after="23"/>
        <w:ind w:left="284" w:hanging="28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nie wzywa do złożenia podmiotowych środków dowodowych, jeżeli: </w:t>
      </w:r>
    </w:p>
    <w:p w14:paraId="1CAF12AF" w14:textId="77777777" w:rsidR="00E5730F" w:rsidRPr="00D36420" w:rsidRDefault="00183BA0" w:rsidP="00F71660">
      <w:pPr>
        <w:pStyle w:val="Akapitzlist"/>
        <w:widowControl/>
        <w:numPr>
          <w:ilvl w:val="0"/>
          <w:numId w:val="16"/>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594BF7" w:rsidRPr="00D36420">
        <w:rPr>
          <w:rFonts w:asciiTheme="minorHAnsi" w:hAnsiTheme="minorHAnsi" w:cstheme="minorHAnsi"/>
          <w:color w:val="000000" w:themeColor="text1"/>
          <w:sz w:val="20"/>
          <w:szCs w:val="20"/>
        </w:rPr>
        <w:t xml:space="preserve">Wykonawca </w:t>
      </w:r>
      <w:r w:rsidRPr="00D36420">
        <w:rPr>
          <w:rFonts w:asciiTheme="minorHAnsi" w:hAnsiTheme="minorHAnsi" w:cstheme="minorHAnsi"/>
          <w:color w:val="000000" w:themeColor="text1"/>
          <w:sz w:val="20"/>
          <w:szCs w:val="20"/>
        </w:rPr>
        <w:t>wskazał w jednolitym dokumencie dane umożli</w:t>
      </w:r>
      <w:r w:rsidR="00E5730F" w:rsidRPr="00D36420">
        <w:rPr>
          <w:rFonts w:asciiTheme="minorHAnsi" w:hAnsiTheme="minorHAnsi" w:cstheme="minorHAnsi"/>
          <w:color w:val="000000" w:themeColor="text1"/>
          <w:sz w:val="20"/>
          <w:szCs w:val="20"/>
        </w:rPr>
        <w:t>wiające dostęp do tych środków;</w:t>
      </w:r>
    </w:p>
    <w:p w14:paraId="03B5B322" w14:textId="7E68FC96" w:rsidR="00183BA0" w:rsidRPr="00D36420" w:rsidRDefault="00183BA0" w:rsidP="00F71660">
      <w:pPr>
        <w:pStyle w:val="Akapitzlist"/>
        <w:widowControl/>
        <w:numPr>
          <w:ilvl w:val="0"/>
          <w:numId w:val="16"/>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podmiotowym środkiem dowodowym jest oświadczenie, którego treść odpowiada zakresowi oświadczenia, o którym mowa w art. 125 ust. 1 Ustawy. </w:t>
      </w:r>
    </w:p>
    <w:p w14:paraId="49B77AF7" w14:textId="3D70FB75" w:rsidR="00183BA0" w:rsidRPr="00D36420" w:rsidRDefault="00183BA0"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Wykonawca nie jest zobowiązany do złożenia podmiotowych środków dowodowych, które </w:t>
      </w:r>
      <w:r w:rsidR="00A23F6E" w:rsidRPr="00D36420">
        <w:rPr>
          <w:rFonts w:asciiTheme="minorHAnsi" w:hAnsiTheme="minorHAnsi" w:cstheme="minorHAnsi"/>
          <w:color w:val="000000" w:themeColor="text1"/>
          <w:sz w:val="20"/>
          <w:szCs w:val="20"/>
        </w:rPr>
        <w:t xml:space="preserve">Zamawiający </w:t>
      </w:r>
      <w:r w:rsidRPr="00D36420">
        <w:rPr>
          <w:rFonts w:asciiTheme="minorHAnsi" w:hAnsiTheme="minorHAnsi" w:cstheme="minorHAnsi"/>
          <w:color w:val="000000" w:themeColor="text1"/>
          <w:sz w:val="20"/>
          <w:szCs w:val="20"/>
        </w:rPr>
        <w:t xml:space="preserve">posiada, jeżeli </w:t>
      </w:r>
      <w:r w:rsidR="002C3404" w:rsidRPr="00D36420">
        <w:rPr>
          <w:rFonts w:asciiTheme="minorHAnsi" w:hAnsiTheme="minorHAnsi" w:cstheme="minorHAnsi"/>
          <w:color w:val="000000" w:themeColor="text1"/>
          <w:sz w:val="20"/>
          <w:szCs w:val="20"/>
        </w:rPr>
        <w:t xml:space="preserve">Wykonawca </w:t>
      </w:r>
      <w:r w:rsidRPr="00D36420">
        <w:rPr>
          <w:rFonts w:asciiTheme="minorHAnsi" w:hAnsiTheme="minorHAnsi" w:cstheme="minorHAnsi"/>
          <w:color w:val="000000" w:themeColor="text1"/>
          <w:sz w:val="20"/>
          <w:szCs w:val="20"/>
        </w:rPr>
        <w:t xml:space="preserve">wskaże te środki oraz potwierdzi ich prawidłowość i aktualność. </w:t>
      </w:r>
    </w:p>
    <w:p w14:paraId="1EF53A96" w14:textId="326B8FFF" w:rsidR="00183BA0" w:rsidRPr="00D36420" w:rsidRDefault="00183BA0"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Jeżeli Wykonawca nie złożył oświadczenia, o którym mowa w art. 125 ust. 1 ustawy, podmiotowych środków dowodowych, innych dokumentów lub oświadczeń składanych w postępowaniu lub są one niekompletne lub zawierają błędy, </w:t>
      </w:r>
      <w:r w:rsidR="00A23F6E" w:rsidRPr="00D36420">
        <w:rPr>
          <w:rFonts w:asciiTheme="minorHAnsi" w:hAnsiTheme="minorHAnsi" w:cstheme="minorHAnsi"/>
          <w:color w:val="000000" w:themeColor="text1"/>
          <w:sz w:val="20"/>
          <w:szCs w:val="20"/>
        </w:rPr>
        <w:t xml:space="preserve">Zamawiający </w:t>
      </w:r>
      <w:r w:rsidRPr="00D36420">
        <w:rPr>
          <w:rFonts w:asciiTheme="minorHAnsi" w:hAnsiTheme="minorHAnsi" w:cstheme="minorHAnsi"/>
          <w:color w:val="000000" w:themeColor="text1"/>
          <w:sz w:val="20"/>
          <w:szCs w:val="20"/>
        </w:rPr>
        <w:t xml:space="preserve">wzywa Wykonawcę odpowiednio do ich złożenia, poprawienia lub uzupełnienia w wyznaczonym terminie, chyba że: </w:t>
      </w:r>
    </w:p>
    <w:p w14:paraId="260EAA22" w14:textId="2C978A10" w:rsidR="00E5730F" w:rsidRPr="00D36420" w:rsidRDefault="00183BA0" w:rsidP="00F71660">
      <w:pPr>
        <w:pStyle w:val="Akapitzlist"/>
        <w:widowControl/>
        <w:numPr>
          <w:ilvl w:val="0"/>
          <w:numId w:val="17"/>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oferta Wykonawcy podlega odrzuceniu bez względu na ich złożenie, uzupełnienie, lub poprawienie</w:t>
      </w:r>
      <w:r w:rsidR="00E5730F"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t>
      </w:r>
      <w:r w:rsidR="00E5730F" w:rsidRPr="00D36420">
        <w:rPr>
          <w:rFonts w:asciiTheme="minorHAnsi" w:hAnsiTheme="minorHAnsi" w:cstheme="minorHAnsi"/>
          <w:color w:val="000000" w:themeColor="text1"/>
          <w:sz w:val="20"/>
          <w:szCs w:val="20"/>
        </w:rPr>
        <w:t>lub</w:t>
      </w:r>
    </w:p>
    <w:p w14:paraId="463F8E23" w14:textId="00A070A9" w:rsidR="00183BA0" w:rsidRPr="00D36420" w:rsidRDefault="00183BA0" w:rsidP="00F71660">
      <w:pPr>
        <w:pStyle w:val="Akapitzlist"/>
        <w:widowControl/>
        <w:numPr>
          <w:ilvl w:val="0"/>
          <w:numId w:val="17"/>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zachodzą przesłanki unieważnienia postępowania. </w:t>
      </w:r>
    </w:p>
    <w:p w14:paraId="1990C5F5" w14:textId="4ABA0C25" w:rsidR="00F51582" w:rsidRPr="00D36420" w:rsidRDefault="00183BA0"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w:t>
      </w:r>
      <w:r w:rsidR="00363E31" w:rsidRPr="00D36420">
        <w:rPr>
          <w:rFonts w:asciiTheme="minorHAnsi" w:hAnsiTheme="minorHAnsi" w:cstheme="minorHAnsi"/>
          <w:color w:val="000000" w:themeColor="text1"/>
          <w:sz w:val="20"/>
          <w:szCs w:val="20"/>
        </w:rPr>
        <w:t>m</w:t>
      </w:r>
      <w:r w:rsidRPr="00D36420">
        <w:rPr>
          <w:rFonts w:asciiTheme="minorHAnsi" w:hAnsiTheme="minorHAnsi" w:cstheme="minorHAnsi"/>
          <w:color w:val="000000" w:themeColor="text1"/>
          <w:sz w:val="20"/>
          <w:szCs w:val="20"/>
        </w:rPr>
        <w:t>oże żądać od Wykonawców wyjaśnień dotyczących treści oświadczenia, o którym mowa a art. 125 ust. 1 ustawy lub złożonych podmiotowych środków dowodowych</w:t>
      </w:r>
      <w:r w:rsidR="00201ED2"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lub innych dokumentów lub oświadczeń składanych w postępowaniu.</w:t>
      </w:r>
    </w:p>
    <w:p w14:paraId="3C91E5E0" w14:textId="4A1D38A7" w:rsidR="00363E31" w:rsidRPr="00D36420" w:rsidRDefault="00363E31" w:rsidP="00F71660">
      <w:pPr>
        <w:pStyle w:val="Default"/>
        <w:numPr>
          <w:ilvl w:val="0"/>
          <w:numId w:val="1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 zakresie nieuregulowanym ustawą </w:t>
      </w:r>
      <w:proofErr w:type="spellStart"/>
      <w:r w:rsidRPr="00D36420">
        <w:rPr>
          <w:rFonts w:asciiTheme="minorHAnsi" w:hAnsiTheme="minorHAnsi" w:cstheme="minorHAnsi"/>
          <w:color w:val="000000" w:themeColor="text1"/>
          <w:sz w:val="20"/>
          <w:szCs w:val="20"/>
        </w:rPr>
        <w:t>Pzp</w:t>
      </w:r>
      <w:proofErr w:type="spellEnd"/>
      <w:r w:rsidRPr="00D36420">
        <w:rPr>
          <w:rFonts w:asciiTheme="minorHAnsi" w:hAnsiTheme="minorHAnsi" w:cstheme="minorHAnsi"/>
          <w:color w:val="000000" w:themeColor="text1"/>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w:t>
      </w:r>
      <w:r w:rsidR="00515C5B" w:rsidRPr="00D36420">
        <w:rPr>
          <w:rFonts w:asciiTheme="minorHAnsi" w:hAnsiTheme="minorHAnsi" w:cstheme="minorHAnsi"/>
          <w:color w:val="000000" w:themeColor="text1"/>
          <w:sz w:val="20"/>
          <w:szCs w:val="20"/>
        </w:rPr>
        <w:t>dków komunikacji elektronicznej</w:t>
      </w:r>
      <w:r w:rsidR="00515C5B" w:rsidRPr="00D36420">
        <w:rPr>
          <w:rFonts w:asciiTheme="minorHAnsi" w:hAnsiTheme="minorHAnsi" w:cstheme="minorHAnsi"/>
          <w:color w:val="000000" w:themeColor="text1"/>
          <w:sz w:val="20"/>
          <w:szCs w:val="20"/>
        </w:rPr>
        <w:br/>
      </w:r>
      <w:r w:rsidRPr="00D36420">
        <w:rPr>
          <w:rFonts w:asciiTheme="minorHAnsi" w:hAnsiTheme="minorHAnsi" w:cstheme="minorHAnsi"/>
          <w:color w:val="000000" w:themeColor="text1"/>
          <w:sz w:val="20"/>
          <w:szCs w:val="20"/>
        </w:rPr>
        <w:t>w postępowaniu o udzielenie zamówienia publicznego lub konkursie.</w:t>
      </w:r>
    </w:p>
    <w:p w14:paraId="1A51D059" w14:textId="7BF1EC8C" w:rsidR="008D5B3E" w:rsidRPr="00D36420" w:rsidRDefault="008D5B3E" w:rsidP="00F71660">
      <w:pPr>
        <w:pStyle w:val="Default"/>
        <w:spacing w:after="23"/>
        <w:jc w:val="both"/>
        <w:rPr>
          <w:rFonts w:asciiTheme="minorHAnsi" w:hAnsiTheme="minorHAnsi" w:cstheme="minorHAnsi"/>
          <w:color w:val="000000" w:themeColor="text1"/>
          <w:sz w:val="20"/>
          <w:szCs w:val="20"/>
        </w:rPr>
      </w:pPr>
    </w:p>
    <w:p w14:paraId="379D2454" w14:textId="77777777" w:rsidR="003405F6" w:rsidRPr="00D36420" w:rsidRDefault="00363E31"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8" w:name="_Toc140058727"/>
      <w:r w:rsidRPr="00D36420">
        <w:rPr>
          <w:rFonts w:asciiTheme="minorHAnsi" w:hAnsiTheme="minorHAnsi" w:cstheme="minorHAnsi"/>
          <w:color w:val="000000" w:themeColor="text1"/>
          <w:sz w:val="20"/>
          <w:szCs w:val="20"/>
        </w:rPr>
        <w:t>Termin związania ofertą</w:t>
      </w:r>
      <w:bookmarkEnd w:id="18"/>
      <w:r w:rsidR="003405F6" w:rsidRPr="00D36420">
        <w:rPr>
          <w:rFonts w:asciiTheme="minorHAnsi" w:hAnsiTheme="minorHAnsi" w:cstheme="minorHAnsi"/>
          <w:color w:val="000000" w:themeColor="text1"/>
          <w:sz w:val="20"/>
          <w:szCs w:val="20"/>
        </w:rPr>
        <w:t>.</w:t>
      </w:r>
    </w:p>
    <w:p w14:paraId="2CA70E40" w14:textId="53E7D890" w:rsidR="003405F6" w:rsidRPr="00D36420" w:rsidRDefault="00363E31" w:rsidP="00F71660">
      <w:pPr>
        <w:pStyle w:val="Nagwek1"/>
        <w:numPr>
          <w:ilvl w:val="0"/>
          <w:numId w:val="18"/>
        </w:numPr>
        <w:spacing w:after="120"/>
        <w:ind w:left="284" w:hanging="284"/>
        <w:jc w:val="both"/>
        <w:rPr>
          <w:rFonts w:asciiTheme="minorHAnsi" w:hAnsiTheme="minorHAnsi" w:cstheme="minorHAnsi"/>
          <w:b w:val="0"/>
          <w:color w:val="000000" w:themeColor="text1"/>
          <w:sz w:val="20"/>
          <w:szCs w:val="20"/>
        </w:rPr>
      </w:pPr>
      <w:r w:rsidRPr="00D36420">
        <w:rPr>
          <w:rFonts w:asciiTheme="minorHAnsi" w:hAnsiTheme="minorHAnsi" w:cstheme="minorHAnsi"/>
          <w:b w:val="0"/>
          <w:color w:val="000000" w:themeColor="text1"/>
          <w:sz w:val="20"/>
          <w:szCs w:val="20"/>
        </w:rPr>
        <w:t xml:space="preserve">Wykonawca jest związany ofertą od dnia upływu terminu składania ofert </w:t>
      </w:r>
      <w:r w:rsidR="00777063" w:rsidRPr="00D36420">
        <w:rPr>
          <w:rFonts w:asciiTheme="minorHAnsi" w:hAnsiTheme="minorHAnsi" w:cstheme="minorHAnsi"/>
          <w:b w:val="0"/>
          <w:color w:val="000000" w:themeColor="text1"/>
          <w:sz w:val="20"/>
          <w:szCs w:val="20"/>
        </w:rPr>
        <w:t xml:space="preserve">do dnia </w:t>
      </w:r>
      <w:r w:rsidR="00381441">
        <w:rPr>
          <w:rFonts w:asciiTheme="minorHAnsi" w:hAnsiTheme="minorHAnsi" w:cstheme="minorHAnsi"/>
          <w:color w:val="000000" w:themeColor="text1"/>
          <w:sz w:val="20"/>
          <w:szCs w:val="20"/>
        </w:rPr>
        <w:t xml:space="preserve"> 28</w:t>
      </w:r>
      <w:r w:rsidR="00C51ACB">
        <w:rPr>
          <w:rFonts w:asciiTheme="minorHAnsi" w:hAnsiTheme="minorHAnsi" w:cstheme="minorHAnsi"/>
          <w:color w:val="000000" w:themeColor="text1"/>
          <w:sz w:val="20"/>
          <w:szCs w:val="20"/>
        </w:rPr>
        <w:t>.12</w:t>
      </w:r>
      <w:r w:rsidR="0087184C" w:rsidRPr="00D36420">
        <w:rPr>
          <w:rFonts w:asciiTheme="minorHAnsi" w:hAnsiTheme="minorHAnsi" w:cstheme="minorHAnsi"/>
          <w:color w:val="000000" w:themeColor="text1"/>
          <w:sz w:val="20"/>
          <w:szCs w:val="20"/>
        </w:rPr>
        <w:t>.</w:t>
      </w:r>
      <w:r w:rsidR="009F163F" w:rsidRPr="00D36420">
        <w:rPr>
          <w:rFonts w:asciiTheme="minorHAnsi" w:hAnsiTheme="minorHAnsi" w:cstheme="minorHAnsi"/>
          <w:color w:val="000000" w:themeColor="text1"/>
          <w:sz w:val="20"/>
          <w:szCs w:val="20"/>
        </w:rPr>
        <w:t>202</w:t>
      </w:r>
      <w:r w:rsidR="00052082" w:rsidRPr="00D36420">
        <w:rPr>
          <w:rFonts w:asciiTheme="minorHAnsi" w:hAnsiTheme="minorHAnsi" w:cstheme="minorHAnsi"/>
          <w:color w:val="000000" w:themeColor="text1"/>
          <w:sz w:val="20"/>
          <w:szCs w:val="20"/>
        </w:rPr>
        <w:t>4</w:t>
      </w:r>
      <w:r w:rsidR="009F163F" w:rsidRPr="00D36420">
        <w:rPr>
          <w:rFonts w:asciiTheme="minorHAnsi" w:hAnsiTheme="minorHAnsi" w:cstheme="minorHAnsi"/>
          <w:color w:val="000000" w:themeColor="text1"/>
          <w:sz w:val="20"/>
          <w:szCs w:val="20"/>
        </w:rPr>
        <w:t xml:space="preserve"> r.</w:t>
      </w:r>
      <w:r w:rsidRPr="00D36420">
        <w:rPr>
          <w:rFonts w:asciiTheme="minorHAnsi" w:hAnsiTheme="minorHAnsi" w:cstheme="minorHAnsi"/>
          <w:b w:val="0"/>
          <w:color w:val="000000" w:themeColor="text1"/>
          <w:sz w:val="20"/>
          <w:szCs w:val="20"/>
        </w:rPr>
        <w:t xml:space="preserve"> </w:t>
      </w:r>
    </w:p>
    <w:p w14:paraId="28C1B9EF" w14:textId="77777777" w:rsidR="003405F6" w:rsidRPr="00D36420" w:rsidRDefault="00363E31" w:rsidP="00F71660">
      <w:pPr>
        <w:pStyle w:val="Nagwek1"/>
        <w:numPr>
          <w:ilvl w:val="0"/>
          <w:numId w:val="18"/>
        </w:numPr>
        <w:spacing w:after="120"/>
        <w:ind w:left="284" w:hanging="284"/>
        <w:jc w:val="both"/>
        <w:rPr>
          <w:rFonts w:asciiTheme="minorHAnsi" w:hAnsiTheme="minorHAnsi" w:cstheme="minorHAnsi"/>
          <w:b w:val="0"/>
          <w:color w:val="000000" w:themeColor="text1"/>
          <w:sz w:val="20"/>
          <w:szCs w:val="20"/>
        </w:rPr>
      </w:pPr>
      <w:r w:rsidRPr="00D36420">
        <w:rPr>
          <w:rFonts w:asciiTheme="minorHAnsi" w:hAnsiTheme="minorHAnsi" w:cstheme="minorHAnsi"/>
          <w:b w:val="0"/>
          <w:color w:val="000000" w:themeColor="text1"/>
          <w:sz w:val="20"/>
          <w:szCs w:val="20"/>
        </w:rPr>
        <w:t>W przypadku</w:t>
      </w:r>
      <w:r w:rsidR="00201ED2" w:rsidRPr="00D36420">
        <w:rPr>
          <w:rFonts w:asciiTheme="minorHAnsi" w:hAnsiTheme="minorHAnsi" w:cstheme="minorHAnsi"/>
          <w:b w:val="0"/>
          <w:color w:val="000000" w:themeColor="text1"/>
          <w:sz w:val="20"/>
          <w:szCs w:val="20"/>
        </w:rPr>
        <w:t>,</w:t>
      </w:r>
      <w:r w:rsidRPr="00D36420">
        <w:rPr>
          <w:rFonts w:asciiTheme="minorHAnsi" w:hAnsiTheme="minorHAnsi" w:cstheme="minorHAnsi"/>
          <w:b w:val="0"/>
          <w:color w:val="000000" w:themeColor="text1"/>
          <w:sz w:val="20"/>
          <w:szCs w:val="20"/>
        </w:rPr>
        <w:t xml:space="preserve"> gdy wybór najkorzystniejszej oferty nie nastąpi przed upływem terminu związania ofertą, o</w:t>
      </w:r>
      <w:r w:rsidR="003E40F3" w:rsidRPr="00D36420">
        <w:rPr>
          <w:rFonts w:asciiTheme="minorHAnsi" w:hAnsiTheme="minorHAnsi" w:cstheme="minorHAnsi"/>
          <w:b w:val="0"/>
          <w:color w:val="000000" w:themeColor="text1"/>
          <w:sz w:val="20"/>
          <w:szCs w:val="20"/>
        </w:rPr>
        <w:t> </w:t>
      </w:r>
      <w:r w:rsidRPr="00D36420">
        <w:rPr>
          <w:rFonts w:asciiTheme="minorHAnsi" w:hAnsiTheme="minorHAnsi" w:cstheme="minorHAnsi"/>
          <w:b w:val="0"/>
          <w:color w:val="000000" w:themeColor="text1"/>
          <w:sz w:val="20"/>
          <w:szCs w:val="20"/>
        </w:rPr>
        <w:t xml:space="preserve">którym mowa w ust. 1, </w:t>
      </w:r>
      <w:r w:rsidR="00A23F6E" w:rsidRPr="00D36420">
        <w:rPr>
          <w:rFonts w:asciiTheme="minorHAnsi" w:hAnsiTheme="minorHAnsi" w:cstheme="minorHAnsi"/>
          <w:b w:val="0"/>
          <w:color w:val="000000" w:themeColor="text1"/>
          <w:sz w:val="20"/>
          <w:szCs w:val="20"/>
        </w:rPr>
        <w:t>Z</w:t>
      </w:r>
      <w:r w:rsidRPr="00D36420">
        <w:rPr>
          <w:rFonts w:asciiTheme="minorHAnsi" w:hAnsiTheme="minorHAnsi" w:cstheme="minorHAnsi"/>
          <w:b w:val="0"/>
          <w:color w:val="000000" w:themeColor="text1"/>
          <w:sz w:val="20"/>
          <w:szCs w:val="20"/>
        </w:rPr>
        <w:t xml:space="preserve">amawiający przed upływem terminu związania ofertą, zwraca się jednokrotnie do </w:t>
      </w:r>
      <w:r w:rsidR="002C3404" w:rsidRPr="00D36420">
        <w:rPr>
          <w:rFonts w:asciiTheme="minorHAnsi" w:hAnsiTheme="minorHAnsi" w:cstheme="minorHAnsi"/>
          <w:b w:val="0"/>
          <w:color w:val="000000" w:themeColor="text1"/>
          <w:sz w:val="20"/>
          <w:szCs w:val="20"/>
        </w:rPr>
        <w:t>W</w:t>
      </w:r>
      <w:r w:rsidRPr="00D36420">
        <w:rPr>
          <w:rFonts w:asciiTheme="minorHAnsi" w:hAnsiTheme="minorHAnsi" w:cstheme="minorHAnsi"/>
          <w:b w:val="0"/>
          <w:color w:val="000000" w:themeColor="text1"/>
          <w:sz w:val="20"/>
          <w:szCs w:val="20"/>
        </w:rPr>
        <w:t xml:space="preserve">ykonawców o wyrażenie zgody na przedłużenie tego terminu o wskazywany przez niego okres, nie dłuższy niż </w:t>
      </w:r>
      <w:r w:rsidR="00BB7602" w:rsidRPr="00D36420">
        <w:rPr>
          <w:rFonts w:asciiTheme="minorHAnsi" w:hAnsiTheme="minorHAnsi" w:cstheme="minorHAnsi"/>
          <w:b w:val="0"/>
          <w:color w:val="000000" w:themeColor="text1"/>
          <w:sz w:val="20"/>
          <w:szCs w:val="20"/>
        </w:rPr>
        <w:t>3</w:t>
      </w:r>
      <w:r w:rsidRPr="00D36420">
        <w:rPr>
          <w:rFonts w:asciiTheme="minorHAnsi" w:hAnsiTheme="minorHAnsi" w:cstheme="minorHAnsi"/>
          <w:b w:val="0"/>
          <w:color w:val="000000" w:themeColor="text1"/>
          <w:sz w:val="20"/>
          <w:szCs w:val="20"/>
        </w:rPr>
        <w:t xml:space="preserve">0 dni. </w:t>
      </w:r>
    </w:p>
    <w:p w14:paraId="26964D74" w14:textId="77777777" w:rsidR="003405F6" w:rsidRPr="00D36420" w:rsidRDefault="00363E31" w:rsidP="00F71660">
      <w:pPr>
        <w:pStyle w:val="Nagwek1"/>
        <w:numPr>
          <w:ilvl w:val="0"/>
          <w:numId w:val="18"/>
        </w:numPr>
        <w:spacing w:after="120"/>
        <w:ind w:left="284" w:hanging="284"/>
        <w:jc w:val="both"/>
        <w:rPr>
          <w:rFonts w:asciiTheme="minorHAnsi" w:hAnsiTheme="minorHAnsi" w:cstheme="minorHAnsi"/>
          <w:b w:val="0"/>
          <w:color w:val="000000" w:themeColor="text1"/>
          <w:sz w:val="20"/>
          <w:szCs w:val="20"/>
        </w:rPr>
      </w:pPr>
      <w:r w:rsidRPr="00D36420">
        <w:rPr>
          <w:rFonts w:asciiTheme="minorHAnsi" w:hAnsiTheme="minorHAnsi" w:cstheme="minorHAnsi"/>
          <w:b w:val="0"/>
          <w:color w:val="000000" w:themeColor="text1"/>
          <w:sz w:val="20"/>
          <w:szCs w:val="20"/>
        </w:rPr>
        <w:t xml:space="preserve">Przedłużenie terminu związania ofertą, o którym mowa w </w:t>
      </w:r>
      <w:r w:rsidR="00A44EFF" w:rsidRPr="00D36420">
        <w:rPr>
          <w:rFonts w:asciiTheme="minorHAnsi" w:hAnsiTheme="minorHAnsi" w:cstheme="minorHAnsi"/>
          <w:b w:val="0"/>
          <w:color w:val="000000" w:themeColor="text1"/>
          <w:sz w:val="20"/>
          <w:szCs w:val="20"/>
        </w:rPr>
        <w:t>ust.</w:t>
      </w:r>
      <w:r w:rsidR="00BB7602" w:rsidRPr="00D36420">
        <w:rPr>
          <w:rFonts w:asciiTheme="minorHAnsi" w:hAnsiTheme="minorHAnsi" w:cstheme="minorHAnsi"/>
          <w:b w:val="0"/>
          <w:color w:val="000000" w:themeColor="text1"/>
          <w:sz w:val="20"/>
          <w:szCs w:val="20"/>
        </w:rPr>
        <w:t xml:space="preserve"> </w:t>
      </w:r>
      <w:r w:rsidRPr="00D36420">
        <w:rPr>
          <w:rFonts w:asciiTheme="minorHAnsi" w:hAnsiTheme="minorHAnsi" w:cstheme="minorHAnsi"/>
          <w:b w:val="0"/>
          <w:color w:val="000000" w:themeColor="text1"/>
          <w:sz w:val="20"/>
          <w:szCs w:val="20"/>
        </w:rPr>
        <w:t xml:space="preserve">2, wymaga złożenia przez </w:t>
      </w:r>
      <w:r w:rsidR="00BB7602" w:rsidRPr="00D36420">
        <w:rPr>
          <w:rFonts w:asciiTheme="minorHAnsi" w:hAnsiTheme="minorHAnsi" w:cstheme="minorHAnsi"/>
          <w:b w:val="0"/>
          <w:color w:val="000000" w:themeColor="text1"/>
          <w:sz w:val="20"/>
          <w:szCs w:val="20"/>
        </w:rPr>
        <w:t>W</w:t>
      </w:r>
      <w:r w:rsidRPr="00D36420">
        <w:rPr>
          <w:rFonts w:asciiTheme="minorHAnsi" w:hAnsiTheme="minorHAnsi" w:cstheme="minorHAnsi"/>
          <w:b w:val="0"/>
          <w:color w:val="000000" w:themeColor="text1"/>
          <w:sz w:val="20"/>
          <w:szCs w:val="20"/>
        </w:rPr>
        <w:t xml:space="preserve">ykonawcę pisemnego oświadczenia o wyrażeniu zgody na przedłużenie terminu związania ofertą. </w:t>
      </w:r>
    </w:p>
    <w:p w14:paraId="7B4405AE" w14:textId="40054E36" w:rsidR="007530C3" w:rsidRPr="00D36420" w:rsidRDefault="00363E31" w:rsidP="00F71660">
      <w:pPr>
        <w:pStyle w:val="Nagwek1"/>
        <w:numPr>
          <w:ilvl w:val="0"/>
          <w:numId w:val="18"/>
        </w:numPr>
        <w:spacing w:after="120"/>
        <w:ind w:left="284" w:hanging="284"/>
        <w:jc w:val="both"/>
        <w:rPr>
          <w:rFonts w:asciiTheme="minorHAnsi" w:hAnsiTheme="minorHAnsi" w:cstheme="minorHAnsi"/>
          <w:b w:val="0"/>
          <w:color w:val="000000" w:themeColor="text1"/>
          <w:sz w:val="20"/>
          <w:szCs w:val="20"/>
        </w:rPr>
      </w:pPr>
      <w:r w:rsidRPr="00D36420">
        <w:rPr>
          <w:rFonts w:asciiTheme="minorHAnsi" w:hAnsiTheme="minorHAnsi" w:cstheme="minorHAnsi"/>
          <w:b w:val="0"/>
          <w:color w:val="000000" w:themeColor="text1"/>
          <w:sz w:val="20"/>
          <w:szCs w:val="20"/>
        </w:rPr>
        <w:t>W przypadku</w:t>
      </w:r>
      <w:r w:rsidR="00201ED2" w:rsidRPr="00D36420">
        <w:rPr>
          <w:rFonts w:asciiTheme="minorHAnsi" w:hAnsiTheme="minorHAnsi" w:cstheme="minorHAnsi"/>
          <w:b w:val="0"/>
          <w:color w:val="000000" w:themeColor="text1"/>
          <w:sz w:val="20"/>
          <w:szCs w:val="20"/>
        </w:rPr>
        <w:t>,</w:t>
      </w:r>
      <w:r w:rsidRPr="00D36420">
        <w:rPr>
          <w:rFonts w:asciiTheme="minorHAnsi" w:hAnsiTheme="minorHAnsi" w:cstheme="minorHAnsi"/>
          <w:b w:val="0"/>
          <w:color w:val="000000" w:themeColor="text1"/>
          <w:sz w:val="20"/>
          <w:szCs w:val="20"/>
        </w:rPr>
        <w:t xml:space="preserve"> gdy </w:t>
      </w:r>
      <w:r w:rsidR="00A23F6E" w:rsidRPr="00D36420">
        <w:rPr>
          <w:rFonts w:asciiTheme="minorHAnsi" w:hAnsiTheme="minorHAnsi" w:cstheme="minorHAnsi"/>
          <w:b w:val="0"/>
          <w:color w:val="000000" w:themeColor="text1"/>
          <w:sz w:val="20"/>
          <w:szCs w:val="20"/>
        </w:rPr>
        <w:t>Z</w:t>
      </w:r>
      <w:r w:rsidRPr="00D36420">
        <w:rPr>
          <w:rFonts w:asciiTheme="minorHAnsi" w:hAnsiTheme="minorHAnsi" w:cstheme="minorHAnsi"/>
          <w:b w:val="0"/>
          <w:color w:val="000000" w:themeColor="text1"/>
          <w:sz w:val="20"/>
          <w:szCs w:val="20"/>
        </w:rPr>
        <w:t xml:space="preserve">amawiający żąda wniesienia wadium, przedłużenie terminu związania ofertą, o którym mowa w </w:t>
      </w:r>
      <w:r w:rsidR="00A44EFF" w:rsidRPr="00D36420">
        <w:rPr>
          <w:rFonts w:asciiTheme="minorHAnsi" w:hAnsiTheme="minorHAnsi" w:cstheme="minorHAnsi"/>
          <w:b w:val="0"/>
          <w:color w:val="000000" w:themeColor="text1"/>
          <w:sz w:val="20"/>
          <w:szCs w:val="20"/>
        </w:rPr>
        <w:t>ust.</w:t>
      </w:r>
      <w:r w:rsidR="00BB7602" w:rsidRPr="00D36420">
        <w:rPr>
          <w:rFonts w:asciiTheme="minorHAnsi" w:hAnsiTheme="minorHAnsi" w:cstheme="minorHAnsi"/>
          <w:b w:val="0"/>
          <w:color w:val="000000" w:themeColor="text1"/>
          <w:sz w:val="20"/>
          <w:szCs w:val="20"/>
        </w:rPr>
        <w:t xml:space="preserve"> </w:t>
      </w:r>
      <w:r w:rsidRPr="00D36420">
        <w:rPr>
          <w:rFonts w:asciiTheme="minorHAnsi" w:hAnsiTheme="minorHAnsi" w:cstheme="minorHAnsi"/>
          <w:b w:val="0"/>
          <w:color w:val="000000" w:themeColor="text1"/>
          <w:sz w:val="20"/>
          <w:szCs w:val="20"/>
        </w:rPr>
        <w:t>2, następuje wraz z przedłużeniem okresu ważności wadium albo</w:t>
      </w:r>
      <w:r w:rsidR="003E40F3" w:rsidRPr="00D36420">
        <w:rPr>
          <w:rFonts w:asciiTheme="minorHAnsi" w:hAnsiTheme="minorHAnsi" w:cstheme="minorHAnsi"/>
          <w:b w:val="0"/>
          <w:color w:val="000000" w:themeColor="text1"/>
          <w:sz w:val="20"/>
          <w:szCs w:val="20"/>
        </w:rPr>
        <w:t>, jeżeli nie jest to możliwe, z </w:t>
      </w:r>
      <w:r w:rsidRPr="00D36420">
        <w:rPr>
          <w:rFonts w:asciiTheme="minorHAnsi" w:hAnsiTheme="minorHAnsi" w:cstheme="minorHAnsi"/>
          <w:b w:val="0"/>
          <w:color w:val="000000" w:themeColor="text1"/>
          <w:sz w:val="20"/>
          <w:szCs w:val="20"/>
        </w:rPr>
        <w:t xml:space="preserve">wniesieniem nowego wadium na przedłużony okres związania ofertą. </w:t>
      </w:r>
    </w:p>
    <w:p w14:paraId="0B2AAA4B" w14:textId="77777777" w:rsidR="008D5B3E" w:rsidRPr="00D36420" w:rsidRDefault="008D5B3E" w:rsidP="00F71660">
      <w:pPr>
        <w:pStyle w:val="Default"/>
        <w:spacing w:after="23"/>
        <w:ind w:left="284"/>
        <w:jc w:val="both"/>
        <w:rPr>
          <w:rFonts w:asciiTheme="minorHAnsi" w:hAnsiTheme="minorHAnsi" w:cstheme="minorHAnsi"/>
          <w:color w:val="000000" w:themeColor="text1"/>
          <w:sz w:val="20"/>
          <w:szCs w:val="20"/>
        </w:rPr>
      </w:pPr>
    </w:p>
    <w:p w14:paraId="7AA1DE8D" w14:textId="4E845B4D" w:rsidR="00363E31" w:rsidRPr="00D36420" w:rsidRDefault="00BB7602"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19" w:name="_Toc140058728"/>
      <w:r w:rsidRPr="00D36420">
        <w:rPr>
          <w:rFonts w:asciiTheme="minorHAnsi" w:hAnsiTheme="minorHAnsi" w:cstheme="minorHAnsi"/>
          <w:color w:val="000000" w:themeColor="text1"/>
          <w:sz w:val="20"/>
          <w:szCs w:val="20"/>
        </w:rPr>
        <w:t>Opis sposobu przygotowania oferty</w:t>
      </w:r>
      <w:bookmarkEnd w:id="19"/>
      <w:r w:rsidR="00377052" w:rsidRPr="00D36420">
        <w:rPr>
          <w:rFonts w:asciiTheme="minorHAnsi" w:hAnsiTheme="minorHAnsi" w:cstheme="minorHAnsi"/>
          <w:color w:val="000000" w:themeColor="text1"/>
          <w:sz w:val="20"/>
          <w:szCs w:val="20"/>
        </w:rPr>
        <w:t xml:space="preserve"> i zalecenia </w:t>
      </w:r>
    </w:p>
    <w:p w14:paraId="6743B2EE" w14:textId="3C9B2480" w:rsidR="00661AD2" w:rsidRDefault="00454C47"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eastAsia="Calibri" w:hAnsiTheme="minorHAnsi" w:cstheme="minorHAnsi"/>
          <w:sz w:val="20"/>
          <w:szCs w:val="20"/>
        </w:rPr>
        <w:t xml:space="preserve">Ofertę wraz z wymaganymi dokumentami należy umieścić na </w:t>
      </w:r>
      <w:hyperlink r:id="rId17">
        <w:r w:rsidRPr="00D36420">
          <w:rPr>
            <w:rFonts w:asciiTheme="minorHAnsi" w:eastAsia="Calibri" w:hAnsiTheme="minorHAnsi" w:cstheme="minorHAnsi"/>
            <w:color w:val="1155CC"/>
            <w:sz w:val="20"/>
            <w:szCs w:val="20"/>
            <w:u w:val="single"/>
          </w:rPr>
          <w:t>platformazakupowa.pl</w:t>
        </w:r>
      </w:hyperlink>
      <w:r w:rsidRPr="00D36420">
        <w:rPr>
          <w:rFonts w:asciiTheme="minorHAnsi" w:eastAsia="Calibri" w:hAnsiTheme="minorHAnsi" w:cstheme="minorHAnsi"/>
          <w:sz w:val="20"/>
          <w:szCs w:val="20"/>
        </w:rPr>
        <w:t xml:space="preserve"> pod adresem: </w:t>
      </w:r>
    </w:p>
    <w:p w14:paraId="2FC35301" w14:textId="77777777" w:rsidR="00C51ACB" w:rsidRPr="00D36420" w:rsidRDefault="002B3CFC" w:rsidP="00C51ACB">
      <w:pPr>
        <w:pStyle w:val="Default"/>
        <w:spacing w:after="23"/>
        <w:ind w:left="360"/>
        <w:jc w:val="both"/>
        <w:rPr>
          <w:rFonts w:asciiTheme="minorHAnsi" w:hAnsiTheme="minorHAnsi" w:cstheme="minorHAnsi"/>
          <w:color w:val="000000" w:themeColor="text1"/>
          <w:sz w:val="20"/>
          <w:szCs w:val="20"/>
        </w:rPr>
      </w:pPr>
      <w:hyperlink r:id="rId18" w:history="1">
        <w:r w:rsidR="00C51ACB" w:rsidRPr="00846297">
          <w:rPr>
            <w:rStyle w:val="Hipercze"/>
            <w:rFonts w:asciiTheme="minorHAnsi" w:hAnsiTheme="minorHAnsi" w:cstheme="minorHAnsi"/>
            <w:sz w:val="20"/>
            <w:szCs w:val="20"/>
          </w:rPr>
          <w:t>https://platformazakupowa.pl/transakcja/1019564</w:t>
        </w:r>
      </w:hyperlink>
      <w:r w:rsidR="00C51ACB">
        <w:rPr>
          <w:rFonts w:asciiTheme="minorHAnsi" w:hAnsiTheme="minorHAnsi" w:cstheme="minorHAnsi"/>
          <w:color w:val="000000" w:themeColor="text1"/>
          <w:sz w:val="20"/>
          <w:szCs w:val="20"/>
        </w:rPr>
        <w:t xml:space="preserve"> </w:t>
      </w:r>
    </w:p>
    <w:p w14:paraId="26D40D48" w14:textId="77777777" w:rsidR="00C51ACB" w:rsidRDefault="00C51ACB" w:rsidP="00C51ACB">
      <w:pPr>
        <w:pStyle w:val="Akapitzlist"/>
        <w:widowControl/>
        <w:autoSpaceDE/>
        <w:autoSpaceDN/>
        <w:ind w:left="360" w:firstLine="0"/>
        <w:rPr>
          <w:rFonts w:asciiTheme="minorHAnsi" w:eastAsia="Calibri" w:hAnsiTheme="minorHAnsi" w:cstheme="minorHAnsi"/>
          <w:sz w:val="20"/>
          <w:szCs w:val="20"/>
        </w:rPr>
      </w:pPr>
    </w:p>
    <w:p w14:paraId="6640558E" w14:textId="77777777" w:rsidR="00C51ACB" w:rsidRPr="00D36420" w:rsidRDefault="00C51ACB" w:rsidP="00C51ACB">
      <w:pPr>
        <w:pStyle w:val="Akapitzlist"/>
        <w:widowControl/>
        <w:autoSpaceDE/>
        <w:autoSpaceDN/>
        <w:ind w:left="360" w:firstLine="0"/>
        <w:rPr>
          <w:rFonts w:asciiTheme="minorHAnsi" w:eastAsia="Calibri" w:hAnsiTheme="minorHAnsi" w:cstheme="minorHAnsi"/>
          <w:sz w:val="20"/>
          <w:szCs w:val="20"/>
        </w:rPr>
      </w:pPr>
    </w:p>
    <w:p w14:paraId="1500FB04" w14:textId="12FACD61" w:rsidR="00454C47" w:rsidRPr="00D36420" w:rsidRDefault="00454C47"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eastAsia="Calibri" w:hAnsiTheme="minorHAnsi" w:cstheme="minorHAnsi"/>
          <w:sz w:val="20"/>
          <w:szCs w:val="20"/>
        </w:rPr>
        <w:t>Do oferty należy dołączyć wszystkie wymagane w SWZ dokumenty.</w:t>
      </w:r>
    </w:p>
    <w:p w14:paraId="5D3CE6EB" w14:textId="77777777" w:rsidR="00454C47" w:rsidRPr="00D36420" w:rsidRDefault="00454C47"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eastAsia="Calibri" w:hAnsiTheme="minorHAnsi" w:cstheme="minorHAnsi"/>
          <w:sz w:val="20"/>
          <w:szCs w:val="20"/>
        </w:rPr>
        <w:lastRenderedPageBreak/>
        <w:t>Po wypełnieniu Formularza składania oferty lub wniosku i dołączenia  wszystkich wymaganych załączników należy kliknąć przycisk „Przejdź do podsumowania”.</w:t>
      </w:r>
    </w:p>
    <w:p w14:paraId="0A12D142" w14:textId="77777777" w:rsidR="008A034F" w:rsidRPr="00D36420" w:rsidRDefault="00454C47"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eastAsia="Calibr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D36420">
          <w:rPr>
            <w:rFonts w:asciiTheme="minorHAnsi" w:eastAsia="Calibri" w:hAnsiTheme="minorHAnsi" w:cstheme="minorHAnsi"/>
            <w:color w:val="1155CC"/>
            <w:sz w:val="20"/>
            <w:szCs w:val="20"/>
            <w:u w:val="single"/>
          </w:rPr>
          <w:t>platformazakupowa.pl</w:t>
        </w:r>
      </w:hyperlink>
      <w:r w:rsidRPr="00D36420">
        <w:rPr>
          <w:rFonts w:asciiTheme="minorHAnsi" w:eastAsia="Calibri" w:hAnsiTheme="minorHAnsi" w:cstheme="minorHAnsi"/>
          <w:sz w:val="20"/>
          <w:szCs w:val="20"/>
        </w:rPr>
        <w:t xml:space="preserve">, wykonawca powinien złożyć podpis bezpośrednio na dokumentach przesłanych za pośrednictwem </w:t>
      </w:r>
      <w:hyperlink r:id="rId20">
        <w:r w:rsidRPr="00D36420">
          <w:rPr>
            <w:rFonts w:asciiTheme="minorHAnsi" w:eastAsia="Calibri" w:hAnsiTheme="minorHAnsi" w:cstheme="minorHAnsi"/>
            <w:color w:val="1155CC"/>
            <w:sz w:val="20"/>
            <w:szCs w:val="20"/>
            <w:u w:val="single"/>
          </w:rPr>
          <w:t>platformazakupowa.pl</w:t>
        </w:r>
      </w:hyperlink>
      <w:r w:rsidRPr="00D36420">
        <w:rPr>
          <w:rFonts w:asciiTheme="minorHAnsi" w:eastAsia="Calibri" w:hAnsiTheme="minorHAnsi" w:cstheme="minorHAnsi"/>
          <w:sz w:val="20"/>
          <w:szCs w:val="20"/>
        </w:rPr>
        <w:t>.</w:t>
      </w:r>
    </w:p>
    <w:p w14:paraId="1A15AD69" w14:textId="7585F10E" w:rsidR="00454C47" w:rsidRPr="00D36420" w:rsidRDefault="00454C47"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eastAsia="Calibri" w:hAnsiTheme="minorHAnsi" w:cstheme="minorHAnsi"/>
          <w:sz w:val="20"/>
          <w:szCs w:val="20"/>
        </w:rPr>
        <w:t xml:space="preserve">Zalecamy stosowanie podpisu na każdym załączonym pliku osobno, w szczególności wskazanych w art. 63 ust 1 oraz ust.2  </w:t>
      </w:r>
      <w:proofErr w:type="spellStart"/>
      <w:r w:rsidRPr="00D36420">
        <w:rPr>
          <w:rFonts w:asciiTheme="minorHAnsi" w:eastAsia="Calibri" w:hAnsiTheme="minorHAnsi" w:cstheme="minorHAnsi"/>
          <w:sz w:val="20"/>
          <w:szCs w:val="20"/>
        </w:rPr>
        <w:t>Pzp</w:t>
      </w:r>
      <w:proofErr w:type="spellEnd"/>
      <w:r w:rsidRPr="00D36420">
        <w:rPr>
          <w:rFonts w:asciiTheme="minorHAnsi" w:eastAsia="Calibri" w:hAnsiTheme="minorHAnsi" w:cstheme="minorHAnsi"/>
          <w:sz w:val="20"/>
          <w:szCs w:val="20"/>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433101" w14:textId="77777777" w:rsidR="00454C47" w:rsidRPr="00D36420" w:rsidRDefault="00454C47"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eastAsia="Calibr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4BF9D00" w14:textId="77777777" w:rsidR="00454C47" w:rsidRPr="00D36420" w:rsidRDefault="00454C47"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eastAsia="Calibri" w:hAnsiTheme="minorHAnsi" w:cstheme="minorHAnsi"/>
          <w:sz w:val="20"/>
          <w:szCs w:val="20"/>
        </w:rPr>
        <w:t xml:space="preserve">Szczegółowa instrukcja dla Wykonawców dotycząca złożenia, zmiany i wycofania oferty znajduje się na stronie internetowej pod adresem:  </w:t>
      </w:r>
      <w:hyperlink r:id="rId21">
        <w:r w:rsidRPr="00D36420">
          <w:rPr>
            <w:rFonts w:asciiTheme="minorHAnsi" w:eastAsia="Calibri" w:hAnsiTheme="minorHAnsi" w:cstheme="minorHAnsi"/>
            <w:color w:val="1155CC"/>
            <w:sz w:val="20"/>
            <w:szCs w:val="20"/>
            <w:u w:val="single"/>
          </w:rPr>
          <w:t>https://platformazakupowa.pl/strona/45-instrukcje</w:t>
        </w:r>
      </w:hyperlink>
    </w:p>
    <w:p w14:paraId="27E5572B" w14:textId="1DB2D88F" w:rsidR="008D5B3E" w:rsidRPr="00D36420" w:rsidRDefault="008D5B3E" w:rsidP="00F71660">
      <w:pPr>
        <w:widowControl/>
        <w:numPr>
          <w:ilvl w:val="0"/>
          <w:numId w:val="41"/>
        </w:numPr>
        <w:autoSpaceDE/>
        <w:autoSpaceDN/>
        <w:jc w:val="both"/>
        <w:rPr>
          <w:rFonts w:asciiTheme="minorHAnsi" w:hAnsiTheme="minorHAnsi" w:cstheme="minorHAnsi"/>
          <w:sz w:val="20"/>
          <w:szCs w:val="20"/>
        </w:rPr>
      </w:pPr>
      <w:r w:rsidRPr="00D36420">
        <w:rPr>
          <w:rFonts w:asciiTheme="minorHAnsi" w:eastAsia="Calibri" w:hAnsiTheme="minorHAnsi" w:cstheme="minorHAnsi"/>
          <w:sz w:val="20"/>
          <w:szCs w:val="20"/>
        </w:rPr>
        <w:t xml:space="preserve">Oferta, wniosek oraz przedmiotowe środki dowodowe (jeżeli były wymagane) składane elektronicznie muszą zostać podpisane </w:t>
      </w:r>
      <w:r w:rsidRPr="00D36420">
        <w:rPr>
          <w:rFonts w:asciiTheme="minorHAnsi" w:eastAsia="Calibri" w:hAnsiTheme="minorHAnsi" w:cstheme="minorHAnsi"/>
          <w:b/>
          <w:sz w:val="20"/>
          <w:szCs w:val="20"/>
        </w:rPr>
        <w:t>elektronicznym kwalifikowanym podpisem</w:t>
      </w:r>
      <w:r w:rsidRPr="00D36420">
        <w:rPr>
          <w:rFonts w:asciiTheme="minorHAnsi" w:eastAsia="Calibri" w:hAnsiTheme="minorHAnsi" w:cstheme="minorHAnsi"/>
          <w:sz w:val="20"/>
          <w:szCs w:val="20"/>
        </w:rPr>
        <w:t xml:space="preserve"> lub </w:t>
      </w:r>
      <w:r w:rsidRPr="00D36420">
        <w:rPr>
          <w:rFonts w:asciiTheme="minorHAnsi" w:eastAsia="Calibri" w:hAnsiTheme="minorHAnsi" w:cstheme="minorHAnsi"/>
          <w:b/>
          <w:sz w:val="20"/>
          <w:szCs w:val="20"/>
        </w:rPr>
        <w:t>podpisem zaufanym</w:t>
      </w:r>
      <w:r w:rsidRPr="00D36420">
        <w:rPr>
          <w:rFonts w:asciiTheme="minorHAnsi" w:eastAsia="Calibri" w:hAnsiTheme="minorHAnsi" w:cstheme="minorHAnsi"/>
          <w:sz w:val="20"/>
          <w:szCs w:val="20"/>
        </w:rPr>
        <w:t xml:space="preserve"> lub </w:t>
      </w:r>
      <w:r w:rsidRPr="00D36420">
        <w:rPr>
          <w:rFonts w:asciiTheme="minorHAnsi" w:eastAsia="Calibri" w:hAnsiTheme="minorHAnsi" w:cstheme="minorHAnsi"/>
          <w:b/>
          <w:sz w:val="20"/>
          <w:szCs w:val="20"/>
        </w:rPr>
        <w:t>podpisem osobistym</w:t>
      </w:r>
      <w:r w:rsidRPr="00D36420">
        <w:rPr>
          <w:rFonts w:asciiTheme="minorHAnsi" w:eastAsia="Calibri" w:hAnsiTheme="minorHAnsi" w:cstheme="minorHAnsi"/>
          <w:sz w:val="20"/>
          <w:szCs w:val="20"/>
        </w:rPr>
        <w:t xml:space="preserve">. W procesie składania oferty, wniosku w tym przedmiotowych środków dowodowych na platformie, </w:t>
      </w:r>
      <w:r w:rsidRPr="00D36420">
        <w:rPr>
          <w:rFonts w:asciiTheme="minorHAnsi" w:eastAsia="Calibri" w:hAnsiTheme="minorHAnsi" w:cstheme="minorHAnsi"/>
          <w:b/>
          <w:sz w:val="20"/>
          <w:szCs w:val="20"/>
        </w:rPr>
        <w:t>kwalifikowany podpis elektroniczny</w:t>
      </w:r>
      <w:r w:rsidRPr="00D36420">
        <w:rPr>
          <w:rFonts w:asciiTheme="minorHAnsi" w:eastAsia="Calibri" w:hAnsiTheme="minorHAnsi" w:cstheme="minorHAnsi"/>
          <w:sz w:val="20"/>
          <w:szCs w:val="20"/>
        </w:rPr>
        <w:t xml:space="preserve"> lub </w:t>
      </w:r>
      <w:r w:rsidRPr="00D36420">
        <w:rPr>
          <w:rFonts w:asciiTheme="minorHAnsi" w:eastAsia="Calibri" w:hAnsiTheme="minorHAnsi" w:cstheme="minorHAnsi"/>
          <w:b/>
          <w:sz w:val="20"/>
          <w:szCs w:val="20"/>
        </w:rPr>
        <w:t>podpis zaufany</w:t>
      </w:r>
      <w:r w:rsidRPr="00D36420">
        <w:rPr>
          <w:rFonts w:asciiTheme="minorHAnsi" w:eastAsia="Calibri" w:hAnsiTheme="minorHAnsi" w:cstheme="minorHAnsi"/>
          <w:sz w:val="20"/>
          <w:szCs w:val="20"/>
        </w:rPr>
        <w:t xml:space="preserve"> lub </w:t>
      </w:r>
      <w:r w:rsidRPr="00D36420">
        <w:rPr>
          <w:rFonts w:asciiTheme="minorHAnsi" w:eastAsia="Calibri" w:hAnsiTheme="minorHAnsi" w:cstheme="minorHAnsi"/>
          <w:b/>
          <w:sz w:val="20"/>
          <w:szCs w:val="20"/>
        </w:rPr>
        <w:t>podpis osobisty</w:t>
      </w:r>
      <w:r w:rsidRPr="00D36420">
        <w:rPr>
          <w:rFonts w:asciiTheme="minorHAnsi" w:eastAsia="Calibri" w:hAnsiTheme="minorHAnsi" w:cstheme="minorHAnsi"/>
          <w:sz w:val="20"/>
          <w:szCs w:val="20"/>
        </w:rPr>
        <w:t xml:space="preserve"> Wykonawca składa bezpośrednio na dokumencie, który następnie przesyła do systemu.</w:t>
      </w:r>
    </w:p>
    <w:p w14:paraId="2E1E22DB" w14:textId="77777777" w:rsidR="008D5B3E" w:rsidRPr="00D36420" w:rsidRDefault="008D5B3E" w:rsidP="00F71660">
      <w:pPr>
        <w:widowControl/>
        <w:numPr>
          <w:ilvl w:val="0"/>
          <w:numId w:val="41"/>
        </w:numPr>
        <w:autoSpaceDE/>
        <w:autoSpaceDN/>
        <w:jc w:val="both"/>
        <w:rPr>
          <w:rFonts w:asciiTheme="minorHAnsi" w:eastAsia="Calibri" w:hAnsiTheme="minorHAnsi" w:cstheme="minorHAnsi"/>
          <w:sz w:val="20"/>
          <w:szCs w:val="20"/>
        </w:rPr>
      </w:pPr>
      <w:r w:rsidRPr="00D36420">
        <w:rPr>
          <w:rFonts w:asciiTheme="minorHAnsi" w:eastAsia="Calibri" w:hAnsiTheme="minorHAnsi" w:cstheme="minorHAnsi"/>
          <w:sz w:val="20"/>
          <w:szCs w:val="20"/>
        </w:rPr>
        <w:t>Oferta powinna być:</w:t>
      </w:r>
    </w:p>
    <w:p w14:paraId="552BF67C" w14:textId="77777777" w:rsidR="008D5B3E" w:rsidRPr="00D36420" w:rsidRDefault="008D5B3E" w:rsidP="00F71660">
      <w:pPr>
        <w:widowControl/>
        <w:numPr>
          <w:ilvl w:val="1"/>
          <w:numId w:val="41"/>
        </w:numPr>
        <w:autoSpaceDE/>
        <w:autoSpaceDN/>
        <w:jc w:val="both"/>
        <w:rPr>
          <w:rFonts w:asciiTheme="minorHAnsi" w:eastAsia="Calibri" w:hAnsiTheme="minorHAnsi" w:cstheme="minorHAnsi"/>
          <w:sz w:val="20"/>
          <w:szCs w:val="20"/>
        </w:rPr>
      </w:pPr>
      <w:r w:rsidRPr="00D36420">
        <w:rPr>
          <w:rFonts w:asciiTheme="minorHAnsi" w:eastAsia="Calibri" w:hAnsiTheme="minorHAnsi" w:cstheme="minorHAnsi"/>
          <w:sz w:val="20"/>
          <w:szCs w:val="20"/>
        </w:rPr>
        <w:t>sporządzona na podstawie załączników niniejszej SWZ w języku polskim,</w:t>
      </w:r>
    </w:p>
    <w:p w14:paraId="129BE577" w14:textId="77777777" w:rsidR="008D5B3E" w:rsidRPr="00D36420" w:rsidRDefault="008D5B3E" w:rsidP="00F71660">
      <w:pPr>
        <w:widowControl/>
        <w:numPr>
          <w:ilvl w:val="1"/>
          <w:numId w:val="41"/>
        </w:numPr>
        <w:autoSpaceDE/>
        <w:autoSpaceDN/>
        <w:jc w:val="both"/>
        <w:rPr>
          <w:rFonts w:asciiTheme="minorHAnsi" w:eastAsia="Calibri" w:hAnsiTheme="minorHAnsi" w:cstheme="minorHAnsi"/>
          <w:sz w:val="20"/>
          <w:szCs w:val="20"/>
        </w:rPr>
      </w:pPr>
      <w:r w:rsidRPr="00D36420">
        <w:rPr>
          <w:rFonts w:asciiTheme="minorHAnsi" w:eastAsia="Calibri" w:hAnsiTheme="minorHAnsi" w:cstheme="minorHAnsi"/>
          <w:sz w:val="20"/>
          <w:szCs w:val="20"/>
        </w:rPr>
        <w:t xml:space="preserve">złożona przy użyciu środków komunikacji elektronicznej tzn. za pośrednictwem </w:t>
      </w:r>
      <w:hyperlink r:id="rId22">
        <w:r w:rsidRPr="00D36420">
          <w:rPr>
            <w:rFonts w:asciiTheme="minorHAnsi" w:eastAsia="Calibri" w:hAnsiTheme="minorHAnsi" w:cstheme="minorHAnsi"/>
            <w:color w:val="1155CC"/>
            <w:sz w:val="20"/>
            <w:szCs w:val="20"/>
            <w:u w:val="single"/>
          </w:rPr>
          <w:t>platformazakupowa.pl</w:t>
        </w:r>
      </w:hyperlink>
      <w:r w:rsidRPr="00D36420">
        <w:rPr>
          <w:rFonts w:asciiTheme="minorHAnsi" w:eastAsia="Calibri" w:hAnsiTheme="minorHAnsi" w:cstheme="minorHAnsi"/>
          <w:sz w:val="20"/>
          <w:szCs w:val="20"/>
        </w:rPr>
        <w:t>,</w:t>
      </w:r>
    </w:p>
    <w:p w14:paraId="0F00AE3F" w14:textId="5014CBA4" w:rsidR="008D5B3E" w:rsidRPr="00D36420" w:rsidRDefault="008D5B3E" w:rsidP="00F71660">
      <w:pPr>
        <w:widowControl/>
        <w:numPr>
          <w:ilvl w:val="1"/>
          <w:numId w:val="41"/>
        </w:numPr>
        <w:autoSpaceDE/>
        <w:autoSpaceDN/>
        <w:jc w:val="both"/>
        <w:rPr>
          <w:rFonts w:asciiTheme="minorHAnsi" w:eastAsia="Calibri" w:hAnsiTheme="minorHAnsi" w:cstheme="minorHAnsi"/>
          <w:sz w:val="20"/>
          <w:szCs w:val="20"/>
        </w:rPr>
      </w:pPr>
      <w:r w:rsidRPr="00D36420">
        <w:rPr>
          <w:rFonts w:asciiTheme="minorHAnsi" w:eastAsia="Calibri" w:hAnsiTheme="minorHAnsi" w:cstheme="minorHAnsi"/>
          <w:sz w:val="20"/>
          <w:szCs w:val="20"/>
        </w:rPr>
        <w:t>podpisana kwalifikowanym podpisem elektronicznym lub podpisem zaufanym lub podpisem osobistym przez osobę/osoby upoważnioną/upoważnione</w:t>
      </w:r>
    </w:p>
    <w:p w14:paraId="2829568C" w14:textId="77777777" w:rsidR="008D5B3E" w:rsidRPr="00D36420" w:rsidRDefault="008D5B3E" w:rsidP="00F71660">
      <w:pPr>
        <w:widowControl/>
        <w:numPr>
          <w:ilvl w:val="0"/>
          <w:numId w:val="41"/>
        </w:numPr>
        <w:autoSpaceDE/>
        <w:autoSpaceDN/>
        <w:jc w:val="both"/>
        <w:rPr>
          <w:rFonts w:asciiTheme="minorHAnsi" w:eastAsia="Calibri" w:hAnsiTheme="minorHAnsi" w:cstheme="minorHAnsi"/>
          <w:sz w:val="20"/>
          <w:szCs w:val="20"/>
        </w:rPr>
      </w:pPr>
      <w:r w:rsidRPr="00D36420">
        <w:rPr>
          <w:rFonts w:asciiTheme="minorHAnsi" w:eastAsia="Calibr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36420">
        <w:rPr>
          <w:rFonts w:asciiTheme="minorHAnsi" w:eastAsia="Calibri" w:hAnsiTheme="minorHAnsi" w:cstheme="minorHAnsi"/>
          <w:sz w:val="20"/>
          <w:szCs w:val="20"/>
        </w:rPr>
        <w:t>eIDAS</w:t>
      </w:r>
      <w:proofErr w:type="spellEnd"/>
      <w:r w:rsidRPr="00D36420">
        <w:rPr>
          <w:rFonts w:asciiTheme="minorHAnsi" w:eastAsia="Calibri" w:hAnsiTheme="minorHAnsi" w:cstheme="minorHAnsi"/>
          <w:sz w:val="20"/>
          <w:szCs w:val="20"/>
        </w:rPr>
        <w:t>) (UE) nr 910/2014 - od 1 lipca 2016 roku”.</w:t>
      </w:r>
    </w:p>
    <w:p w14:paraId="57F9D340" w14:textId="77777777" w:rsidR="00454C47" w:rsidRPr="00D36420" w:rsidRDefault="00BB7602"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hAnsiTheme="minorHAnsi" w:cstheme="minorHAnsi"/>
          <w:color w:val="000000" w:themeColor="text1"/>
          <w:sz w:val="20"/>
          <w:szCs w:val="20"/>
        </w:rPr>
        <w:t>Podmiotowe środki dowodowe, przedmiotowe środki dowodowe, zobowiązanie podmiotu udostępniającego, pełnomocnictwa, oświadczenie, o którym mowa w art. 117 ust. 4 ustawy</w:t>
      </w:r>
      <w:r w:rsidR="008641D1"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przekazuje się Zamawiającemu, opatrując kwalifikowanym podpisem elektronicznym, podpisem osobistym lub zaufanym. </w:t>
      </w:r>
    </w:p>
    <w:p w14:paraId="6A18E472" w14:textId="3FC22D6C" w:rsidR="00454C47" w:rsidRPr="00D36420" w:rsidRDefault="00BB7602"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hAnsiTheme="minorHAnsi" w:cstheme="minorHAnsi"/>
          <w:color w:val="000000" w:themeColor="text1"/>
          <w:sz w:val="20"/>
          <w:szCs w:val="20"/>
        </w:rPr>
        <w:t>W przypadku</w:t>
      </w:r>
      <w:r w:rsidR="0031589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gdy jakikolwiek dokument</w:t>
      </w:r>
      <w:r w:rsidR="002556FD"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został wystawiony jako dokument w postaci papierowej, przekazuje się cyfrowe odwzorowanie tego dokumentu opatrzone kwalifikowanym podpisem elektronicznym, podpisem zaufanym lub podpisem osobistym</w:t>
      </w:r>
      <w:r w:rsidR="008641D1"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poświadczające zgodność cyfrowego odwzorowania z dokumentem w postaci papierowej. </w:t>
      </w:r>
    </w:p>
    <w:p w14:paraId="19BBA641" w14:textId="40FB290C" w:rsidR="008A034F" w:rsidRPr="00D36420" w:rsidRDefault="008A034F" w:rsidP="00F71660">
      <w:pPr>
        <w:widowControl/>
        <w:numPr>
          <w:ilvl w:val="0"/>
          <w:numId w:val="41"/>
        </w:numPr>
        <w:autoSpaceDE/>
        <w:autoSpaceDN/>
        <w:jc w:val="both"/>
        <w:rPr>
          <w:rFonts w:asciiTheme="minorHAnsi" w:eastAsia="Calibri" w:hAnsiTheme="minorHAnsi" w:cstheme="minorHAnsi"/>
          <w:sz w:val="20"/>
          <w:szCs w:val="20"/>
        </w:rPr>
      </w:pPr>
      <w:r w:rsidRPr="00D36420">
        <w:rPr>
          <w:rFonts w:asciiTheme="minorHAnsi" w:eastAsia="Calibri" w:hAnsiTheme="minorHAnsi" w:cstheme="minorHAnsi"/>
          <w:sz w:val="20"/>
          <w:szCs w:val="20"/>
        </w:rPr>
        <w:t xml:space="preserve">Poświadczenie za zgodność z oryginałem następuje w formie elektronicznej podpisane kwalifikowanym podpisem elektronicznym lub podpisem zaufanym lub podpisem osobistym przez osobę/osoby upoważnioną/upoważnione. </w:t>
      </w:r>
    </w:p>
    <w:p w14:paraId="15566CDB" w14:textId="6DE5B58A" w:rsidR="00BB7602" w:rsidRPr="00D36420" w:rsidRDefault="00BB7602" w:rsidP="00F71660">
      <w:pPr>
        <w:pStyle w:val="Akapitzlist"/>
        <w:widowControl/>
        <w:numPr>
          <w:ilvl w:val="0"/>
          <w:numId w:val="41"/>
        </w:numPr>
        <w:autoSpaceDE/>
        <w:autoSpaceDN/>
        <w:rPr>
          <w:rFonts w:asciiTheme="minorHAnsi" w:eastAsia="Calibri" w:hAnsiTheme="minorHAnsi" w:cstheme="minorHAnsi"/>
          <w:sz w:val="20"/>
          <w:szCs w:val="20"/>
        </w:rPr>
      </w:pPr>
      <w:r w:rsidRPr="00D36420">
        <w:rPr>
          <w:rFonts w:asciiTheme="minorHAnsi" w:hAnsiTheme="minorHAnsi" w:cstheme="minorHAnsi"/>
          <w:color w:val="000000" w:themeColor="text1"/>
          <w:sz w:val="20"/>
          <w:szCs w:val="20"/>
        </w:rPr>
        <w:t>Poświadczenie zgodności cyfrowego odwzorowania z dokumentem w pos</w:t>
      </w:r>
      <w:r w:rsidR="003E40F3" w:rsidRPr="00D36420">
        <w:rPr>
          <w:rFonts w:asciiTheme="minorHAnsi" w:hAnsiTheme="minorHAnsi" w:cstheme="minorHAnsi"/>
          <w:color w:val="000000" w:themeColor="text1"/>
          <w:sz w:val="20"/>
          <w:szCs w:val="20"/>
        </w:rPr>
        <w:t>taci papierowej, dokonuje w </w:t>
      </w:r>
      <w:r w:rsidRPr="00D36420">
        <w:rPr>
          <w:rFonts w:asciiTheme="minorHAnsi" w:hAnsiTheme="minorHAnsi" w:cstheme="minorHAnsi"/>
          <w:color w:val="000000" w:themeColor="text1"/>
          <w:sz w:val="20"/>
          <w:szCs w:val="20"/>
        </w:rPr>
        <w:t xml:space="preserve">przypadku: </w:t>
      </w:r>
    </w:p>
    <w:p w14:paraId="05F300BB" w14:textId="3CBDD084" w:rsidR="00BB7602" w:rsidRPr="00D36420" w:rsidRDefault="00BB7602" w:rsidP="00F71660">
      <w:pPr>
        <w:pStyle w:val="Akapitzlist"/>
        <w:widowControl/>
        <w:numPr>
          <w:ilvl w:val="0"/>
          <w:numId w:val="19"/>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podmiotowych środków dowodowych – odpowiednio </w:t>
      </w:r>
      <w:r w:rsidR="002C3404" w:rsidRPr="00D36420">
        <w:rPr>
          <w:rFonts w:asciiTheme="minorHAnsi" w:hAnsiTheme="minorHAnsi" w:cstheme="minorHAnsi"/>
          <w:color w:val="000000" w:themeColor="text1"/>
          <w:sz w:val="20"/>
          <w:szCs w:val="20"/>
        </w:rPr>
        <w:t>Wykonawca</w:t>
      </w:r>
      <w:r w:rsidRPr="00D36420">
        <w:rPr>
          <w:rFonts w:asciiTheme="minorHAnsi" w:hAnsiTheme="minorHAnsi" w:cstheme="minorHAnsi"/>
          <w:color w:val="000000" w:themeColor="text1"/>
          <w:sz w:val="20"/>
          <w:szCs w:val="20"/>
        </w:rPr>
        <w:t xml:space="preserve">, </w:t>
      </w:r>
      <w:r w:rsidR="002C3404" w:rsidRPr="00D36420">
        <w:rPr>
          <w:rFonts w:asciiTheme="minorHAnsi" w:hAnsiTheme="minorHAnsi" w:cstheme="minorHAnsi"/>
          <w:color w:val="000000" w:themeColor="text1"/>
          <w:sz w:val="20"/>
          <w:szCs w:val="20"/>
        </w:rPr>
        <w:t xml:space="preserve">Wykonawca </w:t>
      </w:r>
      <w:r w:rsidR="003E40F3" w:rsidRPr="00D36420">
        <w:rPr>
          <w:rFonts w:asciiTheme="minorHAnsi" w:hAnsiTheme="minorHAnsi" w:cstheme="minorHAnsi"/>
          <w:color w:val="000000" w:themeColor="text1"/>
          <w:sz w:val="20"/>
          <w:szCs w:val="20"/>
        </w:rPr>
        <w:t>ubiegający się o </w:t>
      </w:r>
      <w:r w:rsidRPr="00D36420">
        <w:rPr>
          <w:rFonts w:asciiTheme="minorHAnsi" w:hAnsiTheme="minorHAnsi" w:cstheme="minorHAnsi"/>
          <w:color w:val="000000" w:themeColor="text1"/>
          <w:sz w:val="20"/>
          <w:szCs w:val="20"/>
        </w:rPr>
        <w:t>udzielenie zamówienia, podmiot udostępniający zasoby lub podwykonawca, w zakresie podmiotowych środków dowodowyc</w:t>
      </w:r>
      <w:r w:rsidR="0031589B" w:rsidRPr="00D36420">
        <w:rPr>
          <w:rFonts w:asciiTheme="minorHAnsi" w:hAnsiTheme="minorHAnsi" w:cstheme="minorHAnsi"/>
          <w:color w:val="000000" w:themeColor="text1"/>
          <w:sz w:val="20"/>
          <w:szCs w:val="20"/>
        </w:rPr>
        <w:t>h, które każdego z nich dotyczą</w:t>
      </w:r>
      <w:r w:rsidRPr="00D36420">
        <w:rPr>
          <w:rFonts w:asciiTheme="minorHAnsi" w:hAnsiTheme="minorHAnsi" w:cstheme="minorHAnsi"/>
          <w:color w:val="000000" w:themeColor="text1"/>
          <w:sz w:val="20"/>
          <w:szCs w:val="20"/>
        </w:rPr>
        <w:t xml:space="preserve">, </w:t>
      </w:r>
    </w:p>
    <w:p w14:paraId="566FB61D" w14:textId="5F63448E" w:rsidR="00BB7602" w:rsidRPr="00D36420" w:rsidRDefault="00BB7602" w:rsidP="00F71660">
      <w:pPr>
        <w:pStyle w:val="Akapitzlist"/>
        <w:widowControl/>
        <w:numPr>
          <w:ilvl w:val="0"/>
          <w:numId w:val="19"/>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przedmiotowych środków dowodowych – odpowiednio </w:t>
      </w:r>
      <w:r w:rsidR="002C3404" w:rsidRPr="00D36420">
        <w:rPr>
          <w:rFonts w:asciiTheme="minorHAnsi" w:hAnsiTheme="minorHAnsi" w:cstheme="minorHAnsi"/>
          <w:color w:val="000000" w:themeColor="text1"/>
          <w:sz w:val="20"/>
          <w:szCs w:val="20"/>
        </w:rPr>
        <w:t xml:space="preserve">Wykonawca </w:t>
      </w:r>
      <w:r w:rsidRPr="00D36420">
        <w:rPr>
          <w:rFonts w:asciiTheme="minorHAnsi" w:hAnsiTheme="minorHAnsi" w:cstheme="minorHAnsi"/>
          <w:color w:val="000000" w:themeColor="text1"/>
          <w:sz w:val="20"/>
          <w:szCs w:val="20"/>
        </w:rPr>
        <w:t xml:space="preserve">lub </w:t>
      </w:r>
      <w:r w:rsidR="002C3404" w:rsidRPr="00D36420">
        <w:rPr>
          <w:rFonts w:asciiTheme="minorHAnsi" w:hAnsiTheme="minorHAnsi" w:cstheme="minorHAnsi"/>
          <w:color w:val="000000" w:themeColor="text1"/>
          <w:sz w:val="20"/>
          <w:szCs w:val="20"/>
        </w:rPr>
        <w:t xml:space="preserve">Wykonawca </w:t>
      </w:r>
      <w:r w:rsidRPr="00D36420">
        <w:rPr>
          <w:rFonts w:asciiTheme="minorHAnsi" w:hAnsiTheme="minorHAnsi" w:cstheme="minorHAnsi"/>
          <w:color w:val="000000" w:themeColor="text1"/>
          <w:sz w:val="20"/>
          <w:szCs w:val="20"/>
        </w:rPr>
        <w:t xml:space="preserve">wspólnie ubiegający się o udzielenie zamówienia, </w:t>
      </w:r>
    </w:p>
    <w:p w14:paraId="39589690" w14:textId="62841694" w:rsidR="00454C47" w:rsidRPr="00D36420" w:rsidRDefault="00BB7602" w:rsidP="00F71660">
      <w:pPr>
        <w:pStyle w:val="Akapitzlist"/>
        <w:widowControl/>
        <w:numPr>
          <w:ilvl w:val="0"/>
          <w:numId w:val="19"/>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pełnomocnictwa – mocodawca. </w:t>
      </w:r>
    </w:p>
    <w:p w14:paraId="3D75C087" w14:textId="77777777" w:rsidR="00454C47" w:rsidRPr="00D36420" w:rsidRDefault="00BB760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Dopuszcza się także złożenie pełnomocnictwa sporządzonego uprzednio w formie pisemnej, w formie elektronicznego poświadczenia sporządzonego stosownie do art. 97 § 2 ustawy z dnia 14 lutego 1991</w:t>
      </w:r>
      <w:r w:rsidR="00466EC5"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r. – Prawo o notariacie, które to poświadczenie notariusz opatruje kwalifikowanym podpisem elektronicznym</w:t>
      </w:r>
      <w:r w:rsidR="0031589B"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t>
      </w:r>
    </w:p>
    <w:p w14:paraId="10E926DC" w14:textId="77777777" w:rsidR="008D5B3E" w:rsidRPr="00D36420" w:rsidRDefault="00BB760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Podmiotowe środki dowodowe, przedmiotowe środki dowodowe oraz inne dokumenty lub oświadczenia, sporządzone w języku obcym przekazuje się wraz z tłumaczeniem na język polski. </w:t>
      </w:r>
    </w:p>
    <w:p w14:paraId="309CFD51" w14:textId="77777777" w:rsidR="008D5B3E" w:rsidRPr="00D36420" w:rsidRDefault="008D5B3E"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eastAsia="Calibri" w:hAnsiTheme="minorHAnsi" w:cstheme="minorHAnsi"/>
          <w:sz w:val="20"/>
          <w:szCs w:val="20"/>
        </w:rPr>
        <w:t>Każdy z wykonawców może złożyć tylko jedną ofertę. Złożenie większej liczby ofert lub oferty zawierającej propozycje wariantowe podlegać będą odrzuceniu.</w:t>
      </w:r>
    </w:p>
    <w:p w14:paraId="2D60A1B7" w14:textId="77777777" w:rsidR="008D5B3E" w:rsidRPr="00D36420" w:rsidRDefault="008D5B3E"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eastAsia="Calibri" w:hAnsiTheme="minorHAnsi" w:cstheme="minorHAnsi"/>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389999F" w14:textId="4289BC3B" w:rsidR="008D5B3E" w:rsidRPr="00D36420" w:rsidRDefault="008D5B3E"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eastAsia="Calibri" w:hAnsiTheme="minorHAnsi" w:cstheme="minorHAnsi"/>
          <w:sz w:val="20"/>
          <w:szCs w:val="20"/>
        </w:rPr>
        <w:t>Zgodnie z definicją dokumentu elektronicznego z art.</w:t>
      </w:r>
      <w:r w:rsidR="00393967" w:rsidRPr="00D36420">
        <w:rPr>
          <w:rFonts w:asciiTheme="minorHAnsi" w:eastAsia="Calibri" w:hAnsiTheme="minorHAnsi" w:cstheme="minorHAnsi"/>
          <w:sz w:val="20"/>
          <w:szCs w:val="20"/>
        </w:rPr>
        <w:t xml:space="preserve"> </w:t>
      </w:r>
      <w:r w:rsidRPr="00D36420">
        <w:rPr>
          <w:rFonts w:asciiTheme="minorHAnsi" w:eastAsia="Calibr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4D9D354" w14:textId="12F10641" w:rsidR="008D5B3E" w:rsidRPr="00D36420" w:rsidRDefault="008D5B3E"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eastAsia="Calibr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0BC86753"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FEF1547"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rekomenduje wykorzystanie formatów: .pdf .</w:t>
      </w:r>
      <w:proofErr w:type="spellStart"/>
      <w:r w:rsidRPr="00D36420">
        <w:rPr>
          <w:rFonts w:asciiTheme="minorHAnsi" w:hAnsiTheme="minorHAnsi" w:cstheme="minorHAnsi"/>
          <w:color w:val="000000" w:themeColor="text1"/>
          <w:sz w:val="20"/>
          <w:szCs w:val="20"/>
        </w:rPr>
        <w:t>doc</w:t>
      </w:r>
      <w:proofErr w:type="spellEnd"/>
      <w:r w:rsidRPr="00D36420">
        <w:rPr>
          <w:rFonts w:asciiTheme="minorHAnsi" w:hAnsiTheme="minorHAnsi" w:cstheme="minorHAnsi"/>
          <w:color w:val="000000" w:themeColor="text1"/>
          <w:sz w:val="20"/>
          <w:szCs w:val="20"/>
        </w:rPr>
        <w:t xml:space="preserve"> .</w:t>
      </w:r>
      <w:proofErr w:type="spellStart"/>
      <w:r w:rsidRPr="00D36420">
        <w:rPr>
          <w:rFonts w:asciiTheme="minorHAnsi" w:hAnsiTheme="minorHAnsi" w:cstheme="minorHAnsi"/>
          <w:color w:val="000000" w:themeColor="text1"/>
          <w:sz w:val="20"/>
          <w:szCs w:val="20"/>
        </w:rPr>
        <w:t>docx</w:t>
      </w:r>
      <w:proofErr w:type="spellEnd"/>
      <w:r w:rsidRPr="00D36420">
        <w:rPr>
          <w:rFonts w:asciiTheme="minorHAnsi" w:hAnsiTheme="minorHAnsi" w:cstheme="minorHAnsi"/>
          <w:color w:val="000000" w:themeColor="text1"/>
          <w:sz w:val="20"/>
          <w:szCs w:val="20"/>
        </w:rPr>
        <w:t xml:space="preserve"> .xls .</w:t>
      </w:r>
      <w:proofErr w:type="spellStart"/>
      <w:r w:rsidRPr="00D36420">
        <w:rPr>
          <w:rFonts w:asciiTheme="minorHAnsi" w:hAnsiTheme="minorHAnsi" w:cstheme="minorHAnsi"/>
          <w:color w:val="000000" w:themeColor="text1"/>
          <w:sz w:val="20"/>
          <w:szCs w:val="20"/>
        </w:rPr>
        <w:t>xlsx</w:t>
      </w:r>
      <w:proofErr w:type="spellEnd"/>
      <w:r w:rsidRPr="00D36420">
        <w:rPr>
          <w:rFonts w:asciiTheme="minorHAnsi" w:hAnsiTheme="minorHAnsi" w:cstheme="minorHAnsi"/>
          <w:color w:val="000000" w:themeColor="text1"/>
          <w:sz w:val="20"/>
          <w:szCs w:val="20"/>
        </w:rPr>
        <w:t xml:space="preserve"> .jpg (.</w:t>
      </w:r>
      <w:proofErr w:type="spellStart"/>
      <w:r w:rsidRPr="00D36420">
        <w:rPr>
          <w:rFonts w:asciiTheme="minorHAnsi" w:hAnsiTheme="minorHAnsi" w:cstheme="minorHAnsi"/>
          <w:color w:val="000000" w:themeColor="text1"/>
          <w:sz w:val="20"/>
          <w:szCs w:val="20"/>
        </w:rPr>
        <w:t>jpeg</w:t>
      </w:r>
      <w:proofErr w:type="spellEnd"/>
      <w:r w:rsidRPr="00D36420">
        <w:rPr>
          <w:rFonts w:asciiTheme="minorHAnsi" w:hAnsiTheme="minorHAnsi" w:cstheme="minorHAnsi"/>
          <w:color w:val="000000" w:themeColor="text1"/>
          <w:sz w:val="20"/>
          <w:szCs w:val="20"/>
        </w:rPr>
        <w:t>) ze szczególnym wskazaniem na .pdf</w:t>
      </w:r>
    </w:p>
    <w:p w14:paraId="10A093C9"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celu ewentualnej kompresji danych Zamawiający rekomenduje wykorzystanie jednego z formatów: .zip , .7Z</w:t>
      </w:r>
    </w:p>
    <w:p w14:paraId="50AA9224" w14:textId="39ADE54A"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Wśród formatów powszechnych a NIE występujących w rozporządzeniu występują: .</w:t>
      </w:r>
      <w:proofErr w:type="spellStart"/>
      <w:r w:rsidRPr="00D36420">
        <w:rPr>
          <w:rFonts w:asciiTheme="minorHAnsi" w:hAnsiTheme="minorHAnsi" w:cstheme="minorHAnsi"/>
          <w:color w:val="000000" w:themeColor="text1"/>
          <w:sz w:val="20"/>
          <w:szCs w:val="20"/>
        </w:rPr>
        <w:t>rar</w:t>
      </w:r>
      <w:proofErr w:type="spellEnd"/>
      <w:r w:rsidRPr="00D36420">
        <w:rPr>
          <w:rFonts w:asciiTheme="minorHAnsi" w:hAnsiTheme="minorHAnsi" w:cstheme="minorHAnsi"/>
          <w:color w:val="000000" w:themeColor="text1"/>
          <w:sz w:val="20"/>
          <w:szCs w:val="20"/>
        </w:rPr>
        <w:t xml:space="preserve"> .gif .</w:t>
      </w:r>
      <w:proofErr w:type="spellStart"/>
      <w:r w:rsidRPr="00D36420">
        <w:rPr>
          <w:rFonts w:asciiTheme="minorHAnsi" w:hAnsiTheme="minorHAnsi" w:cstheme="minorHAnsi"/>
          <w:color w:val="000000" w:themeColor="text1"/>
          <w:sz w:val="20"/>
          <w:szCs w:val="20"/>
        </w:rPr>
        <w:t>bmp</w:t>
      </w:r>
      <w:proofErr w:type="spellEnd"/>
      <w:r w:rsidRPr="00D36420">
        <w:rPr>
          <w:rFonts w:asciiTheme="minorHAnsi" w:hAnsiTheme="minorHAnsi" w:cstheme="minorHAnsi"/>
          <w:color w:val="000000" w:themeColor="text1"/>
          <w:sz w:val="20"/>
          <w:szCs w:val="20"/>
        </w:rPr>
        <w:t xml:space="preserve"> .</w:t>
      </w:r>
      <w:proofErr w:type="spellStart"/>
      <w:r w:rsidRPr="00D36420">
        <w:rPr>
          <w:rFonts w:asciiTheme="minorHAnsi" w:hAnsiTheme="minorHAnsi" w:cstheme="minorHAnsi"/>
          <w:color w:val="000000" w:themeColor="text1"/>
          <w:sz w:val="20"/>
          <w:szCs w:val="20"/>
        </w:rPr>
        <w:t>numbers</w:t>
      </w:r>
      <w:proofErr w:type="spellEnd"/>
      <w:r w:rsidRPr="00D36420">
        <w:rPr>
          <w:rFonts w:asciiTheme="minorHAnsi" w:hAnsiTheme="minorHAnsi" w:cstheme="minorHAnsi"/>
          <w:color w:val="000000" w:themeColor="text1"/>
          <w:sz w:val="20"/>
          <w:szCs w:val="20"/>
        </w:rPr>
        <w:t xml:space="preserve"> .</w:t>
      </w:r>
      <w:proofErr w:type="spellStart"/>
      <w:r w:rsidRPr="00D36420">
        <w:rPr>
          <w:rFonts w:asciiTheme="minorHAnsi" w:hAnsiTheme="minorHAnsi" w:cstheme="minorHAnsi"/>
          <w:color w:val="000000" w:themeColor="text1"/>
          <w:sz w:val="20"/>
          <w:szCs w:val="20"/>
        </w:rPr>
        <w:t>pages</w:t>
      </w:r>
      <w:proofErr w:type="spellEnd"/>
      <w:r w:rsidRPr="00D36420">
        <w:rPr>
          <w:rFonts w:asciiTheme="minorHAnsi" w:hAnsiTheme="minorHAnsi" w:cstheme="minorHAnsi"/>
          <w:color w:val="000000" w:themeColor="text1"/>
          <w:sz w:val="20"/>
          <w:szCs w:val="20"/>
        </w:rPr>
        <w:t>. Dokumenty złożone w takich plikach zostaną uznane za złożone nieskutecznie.</w:t>
      </w:r>
    </w:p>
    <w:p w14:paraId="3AB548BB" w14:textId="0CD78A1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zwraca uwagę na ograniczenia wielkości plików podpisywanych profilem zaufanym, który wynosi max 10MB, oraz na ograniczenie wielkości plików podpisywanych w aplikacji </w:t>
      </w:r>
      <w:proofErr w:type="spellStart"/>
      <w:r w:rsidRPr="00D36420">
        <w:rPr>
          <w:rFonts w:asciiTheme="minorHAnsi" w:hAnsiTheme="minorHAnsi" w:cstheme="minorHAnsi"/>
          <w:color w:val="000000" w:themeColor="text1"/>
          <w:sz w:val="20"/>
          <w:szCs w:val="20"/>
        </w:rPr>
        <w:t>eDoApp</w:t>
      </w:r>
      <w:proofErr w:type="spellEnd"/>
      <w:r w:rsidRPr="00D36420">
        <w:rPr>
          <w:rFonts w:asciiTheme="minorHAnsi" w:hAnsiTheme="minorHAnsi" w:cstheme="minorHAnsi"/>
          <w:color w:val="000000" w:themeColor="text1"/>
          <w:sz w:val="20"/>
          <w:szCs w:val="20"/>
        </w:rPr>
        <w:t xml:space="preserve"> służącej do składania podpisu osobistego, który wynosi max 5MB.</w:t>
      </w:r>
    </w:p>
    <w:p w14:paraId="57B40167" w14:textId="18C2741F"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36420">
        <w:rPr>
          <w:rFonts w:asciiTheme="minorHAnsi" w:hAnsiTheme="minorHAnsi" w:cstheme="minorHAnsi"/>
          <w:color w:val="000000" w:themeColor="text1"/>
          <w:sz w:val="20"/>
          <w:szCs w:val="20"/>
        </w:rPr>
        <w:t>PAdES</w:t>
      </w:r>
      <w:proofErr w:type="spellEnd"/>
      <w:r w:rsidRPr="00D36420">
        <w:rPr>
          <w:rFonts w:asciiTheme="minorHAnsi" w:hAnsiTheme="minorHAnsi" w:cstheme="minorHAnsi"/>
          <w:color w:val="000000" w:themeColor="text1"/>
          <w:sz w:val="20"/>
          <w:szCs w:val="20"/>
        </w:rPr>
        <w:t xml:space="preserve">. </w:t>
      </w:r>
    </w:p>
    <w:p w14:paraId="2FA6B398" w14:textId="47CAFFB4"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Pliki w innych formatach niż PDF zaleca się opatrzyć zewnętrznym podpisem </w:t>
      </w:r>
      <w:proofErr w:type="spellStart"/>
      <w:r w:rsidRPr="00D36420">
        <w:rPr>
          <w:rFonts w:asciiTheme="minorHAnsi" w:hAnsiTheme="minorHAnsi" w:cstheme="minorHAnsi"/>
          <w:color w:val="000000" w:themeColor="text1"/>
          <w:sz w:val="20"/>
          <w:szCs w:val="20"/>
        </w:rPr>
        <w:t>XAdES</w:t>
      </w:r>
      <w:proofErr w:type="spellEnd"/>
      <w:r w:rsidRPr="00D36420">
        <w:rPr>
          <w:rFonts w:asciiTheme="minorHAnsi" w:hAnsiTheme="minorHAnsi" w:cstheme="minorHAnsi"/>
          <w:color w:val="000000" w:themeColor="text1"/>
          <w:sz w:val="20"/>
          <w:szCs w:val="20"/>
        </w:rPr>
        <w:t>. Wykonawca powinien pamiętać, aby plik z podpisem przekazywać łącznie z dokumentem podpisywanym.</w:t>
      </w:r>
    </w:p>
    <w:p w14:paraId="0ED2F0A2"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D81CBAA"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zaleca, aby Wykonawca z odpowiednim wyprzedzeniem przetestował możliwość prawidłowego wykorzystania wybranej metody podpisania plików oferty.</w:t>
      </w:r>
    </w:p>
    <w:p w14:paraId="13D671E4"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Ofertę należy przygotować z należytą starannością dla podmiotu ubiegającego się o udzielenie zamówienia publicznego i zachowaniem odpowiedniego odstępu czasu do zakończenia przyjmowania ofert.</w:t>
      </w:r>
    </w:p>
    <w:p w14:paraId="55F32334"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Podczas podpisywania plików zaleca się stosowanie algorytmu skrótu SHA2 zamiast SHA1.  </w:t>
      </w:r>
    </w:p>
    <w:p w14:paraId="1F9F2CDC"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Jeśli wykonawca pakuje dokumenty np. w plik ZIP zalecamy wcześniejsze podpisanie każdego ze skompresowanych plików. </w:t>
      </w:r>
    </w:p>
    <w:p w14:paraId="4AB40BEB" w14:textId="77777777"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rekomenduje wykorzystanie podpisu z kwalifikowanym znacznikiem czasu.</w:t>
      </w:r>
    </w:p>
    <w:p w14:paraId="02FC0DF0" w14:textId="71B081D9" w:rsidR="00377052" w:rsidRPr="00D36420" w:rsidRDefault="0037705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4CDDF72C" w14:textId="77777777" w:rsidR="00454C47" w:rsidRPr="00D36420" w:rsidRDefault="00BB7602"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Wszelkie informacje stanowiące </w:t>
      </w:r>
      <w:r w:rsidRPr="00D36420">
        <w:rPr>
          <w:rFonts w:asciiTheme="minorHAnsi" w:hAnsiTheme="minorHAnsi" w:cstheme="minorHAnsi"/>
          <w:b/>
          <w:color w:val="000000" w:themeColor="text1"/>
          <w:sz w:val="20"/>
          <w:szCs w:val="20"/>
        </w:rPr>
        <w:t>tajemnice przedsiębiorstwa</w:t>
      </w:r>
      <w:r w:rsidRPr="00D36420">
        <w:rPr>
          <w:rFonts w:asciiTheme="minorHAnsi" w:hAnsiTheme="minorHAnsi" w:cstheme="minorHAnsi"/>
          <w:color w:val="000000" w:themeColor="text1"/>
          <w:sz w:val="20"/>
          <w:szCs w:val="20"/>
        </w:rPr>
        <w:t xml:space="preserve"> w rozumieniu ustawy z dnia 16 kwietnia 1993</w:t>
      </w:r>
      <w:r w:rsidR="008641D1" w:rsidRPr="00D36420">
        <w:rPr>
          <w:rFonts w:asciiTheme="minorHAnsi" w:hAnsiTheme="minorHAnsi" w:cstheme="minorHAnsi"/>
          <w:color w:val="000000" w:themeColor="text1"/>
          <w:sz w:val="20"/>
          <w:szCs w:val="20"/>
        </w:rPr>
        <w:t xml:space="preserve"> </w:t>
      </w:r>
      <w:r w:rsidR="00454C47" w:rsidRPr="00D36420">
        <w:rPr>
          <w:rFonts w:asciiTheme="minorHAnsi" w:hAnsiTheme="minorHAnsi" w:cstheme="minorHAnsi"/>
          <w:color w:val="000000" w:themeColor="text1"/>
          <w:sz w:val="20"/>
          <w:szCs w:val="20"/>
        </w:rPr>
        <w:t xml:space="preserve">r. </w:t>
      </w:r>
      <w:r w:rsidRPr="00D36420">
        <w:rPr>
          <w:rFonts w:asciiTheme="minorHAnsi" w:hAnsiTheme="minorHAnsi" w:cstheme="minorHAnsi"/>
          <w:color w:val="000000" w:themeColor="text1"/>
          <w:sz w:val="20"/>
          <w:szCs w:val="20"/>
        </w:rPr>
        <w:t xml:space="preserve">o zwalczaniu </w:t>
      </w:r>
      <w:r w:rsidR="002E2FE6" w:rsidRPr="00D36420">
        <w:rPr>
          <w:rFonts w:asciiTheme="minorHAnsi" w:hAnsiTheme="minorHAnsi" w:cstheme="minorHAnsi"/>
          <w:color w:val="000000" w:themeColor="text1"/>
          <w:sz w:val="20"/>
          <w:szCs w:val="20"/>
        </w:rPr>
        <w:t>nieuczciwej konkurencji</w:t>
      </w:r>
      <w:r w:rsidRPr="00D36420">
        <w:rPr>
          <w:rFonts w:asciiTheme="minorHAnsi" w:hAnsiTheme="minorHAnsi" w:cstheme="minorHAnsi"/>
          <w:color w:val="000000" w:themeColor="text1"/>
          <w:sz w:val="20"/>
          <w:szCs w:val="20"/>
        </w:rPr>
        <w:t>, które Wykonawca zastrzeże jako tajemnicę przedsiębiorstwa, powinny zostać załączone w osobnym miejscu</w:t>
      </w:r>
      <w:r w:rsidR="008641D1"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 kroku pierwszym składania oferty</w:t>
      </w:r>
      <w:r w:rsidR="003E40F3" w:rsidRPr="00D36420">
        <w:rPr>
          <w:rFonts w:asciiTheme="minorHAnsi" w:hAnsiTheme="minorHAnsi" w:cstheme="minorHAnsi"/>
          <w:color w:val="000000" w:themeColor="text1"/>
          <w:sz w:val="20"/>
          <w:szCs w:val="20"/>
        </w:rPr>
        <w:t>, w formularzu przeznaczonym na </w:t>
      </w:r>
      <w:r w:rsidRPr="00D36420">
        <w:rPr>
          <w:rFonts w:asciiTheme="minorHAnsi" w:hAnsiTheme="minorHAnsi" w:cstheme="minorHAnsi"/>
          <w:color w:val="000000" w:themeColor="text1"/>
          <w:sz w:val="20"/>
          <w:szCs w:val="20"/>
        </w:rPr>
        <w:t xml:space="preserve">zamieszczenie tajemnicy przedsiębiorstwa (nazwa: Tajemnica przedsiębiorstwa). Zaleca się, aby każdy dokument zawierający tajemnicę przedsiębiorstwa został zamieszczony w odrębnym pliku. </w:t>
      </w:r>
    </w:p>
    <w:p w14:paraId="64B4BC6E" w14:textId="77777777" w:rsidR="00454C47" w:rsidRPr="00D36420" w:rsidRDefault="00454C47"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bCs/>
          <w:sz w:val="20"/>
          <w:szCs w:val="20"/>
        </w:rPr>
        <w:t>Zgodnie z art. 11 ust. 2</w:t>
      </w:r>
      <w:r w:rsidRPr="00D36420">
        <w:rPr>
          <w:rFonts w:asciiTheme="minorHAnsi" w:hAnsiTheme="minorHAnsi" w:cstheme="minorHAnsi"/>
          <w:b/>
          <w:bCs/>
          <w:sz w:val="20"/>
          <w:szCs w:val="20"/>
        </w:rPr>
        <w:t xml:space="preserve"> </w:t>
      </w:r>
      <w:r w:rsidRPr="00D36420">
        <w:rPr>
          <w:rFonts w:asciiTheme="minorHAnsi" w:hAnsiTheme="minorHAnsi" w:cstheme="minorHAnsi"/>
          <w:sz w:val="20"/>
          <w:szCs w:val="20"/>
        </w:rPr>
        <w:t>ustawy z dnia 16 kwietnia 1993 r. o zwalczaniu nieuczciwej konkurencji</w:t>
      </w:r>
      <w:bookmarkStart w:id="20" w:name="mip63930310"/>
      <w:bookmarkStart w:id="21" w:name="mip63930311"/>
      <w:bookmarkEnd w:id="20"/>
      <w:bookmarkEnd w:id="21"/>
      <w:r w:rsidRPr="00D36420">
        <w:rPr>
          <w:rFonts w:asciiTheme="minorHAnsi" w:hAnsiTheme="minorHAnsi" w:cstheme="minorHAnsi"/>
          <w:sz w:val="20"/>
          <w:szCs w:val="20"/>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38DF5D3" w14:textId="6857C77A" w:rsidR="00670B0F" w:rsidRPr="00D36420" w:rsidRDefault="003A7C67"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lastRenderedPageBreak/>
        <w:t>Ceny oferty muszą zawierać wszystkie koszty, jakie musi ponieść Wykonawc</w:t>
      </w:r>
      <w:r w:rsidR="003E40F3" w:rsidRPr="00D36420">
        <w:rPr>
          <w:rFonts w:asciiTheme="minorHAnsi" w:hAnsiTheme="minorHAnsi" w:cstheme="minorHAnsi"/>
          <w:color w:val="000000" w:themeColor="text1"/>
          <w:sz w:val="20"/>
          <w:szCs w:val="20"/>
        </w:rPr>
        <w:t>a, aby zrealizować zamówienie z </w:t>
      </w:r>
      <w:r w:rsidRPr="00D36420">
        <w:rPr>
          <w:rFonts w:asciiTheme="minorHAnsi" w:hAnsiTheme="minorHAnsi" w:cstheme="minorHAnsi"/>
          <w:color w:val="000000" w:themeColor="text1"/>
          <w:sz w:val="20"/>
          <w:szCs w:val="20"/>
        </w:rPr>
        <w:t xml:space="preserve">najwyższą starannością oraz ewentualne rabaty. </w:t>
      </w:r>
    </w:p>
    <w:p w14:paraId="15CAC624" w14:textId="77777777" w:rsidR="00670B0F" w:rsidRPr="00D36420" w:rsidRDefault="00670B0F"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Treść oferty musi odpowiadać treści SWZ. </w:t>
      </w:r>
    </w:p>
    <w:p w14:paraId="68A1ABAD" w14:textId="6A2B50FB" w:rsidR="00670B0F" w:rsidRPr="00D36420" w:rsidRDefault="00670B0F"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Wykonawcy ponoszą wszelkie koszty związane z przygotowaniem i złożeniem oferty, w tym koszty poniesione z tytułu nabycia kwalifikowanego podpisu elektronicznego. </w:t>
      </w:r>
    </w:p>
    <w:p w14:paraId="22A00AD9" w14:textId="433037A2" w:rsidR="00447DC3" w:rsidRPr="00D36420" w:rsidRDefault="00264A7C" w:rsidP="00F71660">
      <w:pPr>
        <w:pStyle w:val="Default"/>
        <w:numPr>
          <w:ilvl w:val="0"/>
          <w:numId w:val="41"/>
        </w:numPr>
        <w:spacing w:after="23"/>
        <w:jc w:val="both"/>
        <w:rPr>
          <w:rFonts w:asciiTheme="minorHAnsi" w:hAnsiTheme="minorHAnsi" w:cstheme="minorHAnsi"/>
          <w:color w:val="000000" w:themeColor="text1"/>
          <w:sz w:val="20"/>
          <w:szCs w:val="20"/>
        </w:rPr>
      </w:pPr>
      <w:r w:rsidRPr="00D36420">
        <w:rPr>
          <w:rFonts w:asciiTheme="minorHAnsi" w:hAnsiTheme="minorHAnsi" w:cstheme="minorHAnsi"/>
          <w:b/>
          <w:color w:val="000000" w:themeColor="text1"/>
          <w:sz w:val="20"/>
          <w:szCs w:val="20"/>
        </w:rPr>
        <w:t xml:space="preserve">Ofertę </w:t>
      </w:r>
      <w:r w:rsidR="00BB7602" w:rsidRPr="00D36420">
        <w:rPr>
          <w:rFonts w:asciiTheme="minorHAnsi" w:hAnsiTheme="minorHAnsi" w:cstheme="minorHAnsi"/>
          <w:b/>
          <w:color w:val="000000" w:themeColor="text1"/>
          <w:sz w:val="20"/>
          <w:szCs w:val="20"/>
        </w:rPr>
        <w:t xml:space="preserve">stanowią: </w:t>
      </w:r>
    </w:p>
    <w:p w14:paraId="6722A502" w14:textId="7B50D2E5" w:rsidR="00BB7602" w:rsidRPr="00D36420" w:rsidRDefault="00BB7602" w:rsidP="00F71660">
      <w:pPr>
        <w:pStyle w:val="Akapitzlist"/>
        <w:widowControl/>
        <w:numPr>
          <w:ilvl w:val="0"/>
          <w:numId w:val="2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Formularz ofertowy: załącznik nr </w:t>
      </w:r>
      <w:r w:rsidR="00D763D9" w:rsidRPr="00D36420">
        <w:rPr>
          <w:rFonts w:asciiTheme="minorHAnsi" w:hAnsiTheme="minorHAnsi" w:cstheme="minorHAnsi"/>
          <w:color w:val="000000" w:themeColor="text1"/>
          <w:sz w:val="20"/>
          <w:szCs w:val="20"/>
        </w:rPr>
        <w:t>1</w:t>
      </w:r>
      <w:r w:rsidRPr="00D36420">
        <w:rPr>
          <w:rFonts w:asciiTheme="minorHAnsi" w:hAnsiTheme="minorHAnsi" w:cstheme="minorHAnsi"/>
          <w:color w:val="000000" w:themeColor="text1"/>
          <w:sz w:val="20"/>
          <w:szCs w:val="20"/>
        </w:rPr>
        <w:t xml:space="preserve"> do SWZ, </w:t>
      </w:r>
    </w:p>
    <w:p w14:paraId="1DA698FB" w14:textId="28128721" w:rsidR="00D763D9" w:rsidRPr="00D36420" w:rsidRDefault="00BB7602" w:rsidP="00F71660">
      <w:pPr>
        <w:pStyle w:val="Akapitzlist"/>
        <w:widowControl/>
        <w:numPr>
          <w:ilvl w:val="0"/>
          <w:numId w:val="2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Oświadczenie o niepodleganiu wykluczeniu</w:t>
      </w:r>
      <w:r w:rsidR="00D763D9" w:rsidRPr="00D36420">
        <w:rPr>
          <w:rFonts w:asciiTheme="minorHAnsi" w:hAnsiTheme="minorHAnsi" w:cstheme="minorHAnsi"/>
          <w:color w:val="000000" w:themeColor="text1"/>
          <w:sz w:val="20"/>
          <w:szCs w:val="20"/>
        </w:rPr>
        <w:t xml:space="preserve"> z postępowania</w:t>
      </w:r>
      <w:r w:rsidR="00A03E2D" w:rsidRPr="00D36420">
        <w:rPr>
          <w:rFonts w:asciiTheme="minorHAnsi" w:hAnsiTheme="minorHAnsi" w:cstheme="minorHAnsi"/>
          <w:color w:val="000000" w:themeColor="text1"/>
          <w:sz w:val="20"/>
          <w:szCs w:val="20"/>
        </w:rPr>
        <w:t>:</w:t>
      </w:r>
      <w:r w:rsidR="00D763D9" w:rsidRPr="00D36420">
        <w:rPr>
          <w:rFonts w:asciiTheme="minorHAnsi" w:hAnsiTheme="minorHAnsi" w:cstheme="minorHAnsi"/>
          <w:color w:val="000000" w:themeColor="text1"/>
          <w:sz w:val="20"/>
          <w:szCs w:val="20"/>
        </w:rPr>
        <w:t xml:space="preserve"> załącznik nr 2 do SWZ,</w:t>
      </w:r>
    </w:p>
    <w:p w14:paraId="5D317432" w14:textId="77777777" w:rsidR="00B6242F" w:rsidRPr="00D36420" w:rsidRDefault="00D763D9" w:rsidP="00F71660">
      <w:pPr>
        <w:pStyle w:val="Akapitzlist"/>
        <w:widowControl/>
        <w:numPr>
          <w:ilvl w:val="0"/>
          <w:numId w:val="2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Oświadczenie o</w:t>
      </w:r>
      <w:r w:rsidR="00BB7602" w:rsidRPr="00D36420">
        <w:rPr>
          <w:rFonts w:asciiTheme="minorHAnsi" w:hAnsiTheme="minorHAnsi" w:cstheme="minorHAnsi"/>
          <w:color w:val="000000" w:themeColor="text1"/>
          <w:sz w:val="20"/>
          <w:szCs w:val="20"/>
        </w:rPr>
        <w:t xml:space="preserve"> spełnianiu warunków udziału w postępowaniu: załącznik nr </w:t>
      </w:r>
      <w:r w:rsidR="002468E6" w:rsidRPr="00D36420">
        <w:rPr>
          <w:rFonts w:asciiTheme="minorHAnsi" w:hAnsiTheme="minorHAnsi" w:cstheme="minorHAnsi"/>
          <w:color w:val="000000" w:themeColor="text1"/>
          <w:sz w:val="20"/>
          <w:szCs w:val="20"/>
        </w:rPr>
        <w:t>3</w:t>
      </w:r>
      <w:r w:rsidR="00BB7602" w:rsidRPr="00D36420">
        <w:rPr>
          <w:rFonts w:asciiTheme="minorHAnsi" w:hAnsiTheme="minorHAnsi" w:cstheme="minorHAnsi"/>
          <w:color w:val="000000" w:themeColor="text1"/>
          <w:sz w:val="20"/>
          <w:szCs w:val="20"/>
        </w:rPr>
        <w:t xml:space="preserve"> do SWZ, </w:t>
      </w:r>
    </w:p>
    <w:p w14:paraId="41AA63C9" w14:textId="4757E809" w:rsidR="00122B01" w:rsidRPr="00D36420" w:rsidRDefault="00BB7602" w:rsidP="00F71660">
      <w:pPr>
        <w:pStyle w:val="Akapitzlist"/>
        <w:widowControl/>
        <w:numPr>
          <w:ilvl w:val="0"/>
          <w:numId w:val="2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sz w:val="20"/>
          <w:szCs w:val="20"/>
        </w:rPr>
        <w:t>Zobowiązanie podmiotu udostępniającego zasoby lub inny podmiotowy środek dowodowy, potw</w:t>
      </w:r>
      <w:r w:rsidR="002468E6" w:rsidRPr="00D36420">
        <w:rPr>
          <w:rFonts w:asciiTheme="minorHAnsi" w:hAnsiTheme="minorHAnsi" w:cstheme="minorHAnsi"/>
          <w:sz w:val="20"/>
          <w:szCs w:val="20"/>
        </w:rPr>
        <w:t>i</w:t>
      </w:r>
      <w:r w:rsidRPr="00D36420">
        <w:rPr>
          <w:rFonts w:asciiTheme="minorHAnsi" w:hAnsiTheme="minorHAnsi" w:cstheme="minorHAnsi"/>
          <w:sz w:val="20"/>
          <w:szCs w:val="20"/>
        </w:rPr>
        <w:t xml:space="preserve">erdzający, że </w:t>
      </w:r>
      <w:r w:rsidR="002C3404" w:rsidRPr="00D36420">
        <w:rPr>
          <w:rFonts w:asciiTheme="minorHAnsi" w:hAnsiTheme="minorHAnsi" w:cstheme="minorHAnsi"/>
          <w:sz w:val="20"/>
          <w:szCs w:val="20"/>
        </w:rPr>
        <w:t xml:space="preserve">Wykonawca </w:t>
      </w:r>
      <w:r w:rsidRPr="00D36420">
        <w:rPr>
          <w:rFonts w:asciiTheme="minorHAnsi" w:hAnsiTheme="minorHAnsi" w:cstheme="minorHAnsi"/>
          <w:sz w:val="20"/>
          <w:szCs w:val="20"/>
        </w:rPr>
        <w:t xml:space="preserve">realizując zamówienie </w:t>
      </w:r>
      <w:r w:rsidRPr="00D36420">
        <w:rPr>
          <w:rFonts w:asciiTheme="minorHAnsi" w:hAnsiTheme="minorHAnsi" w:cstheme="minorHAnsi"/>
          <w:color w:val="000000" w:themeColor="text1"/>
          <w:sz w:val="20"/>
          <w:szCs w:val="20"/>
        </w:rPr>
        <w:t>będzie dysponował zasobami tych podmiotów</w:t>
      </w:r>
      <w:r w:rsidR="00B32B8E" w:rsidRPr="00D36420">
        <w:rPr>
          <w:rFonts w:asciiTheme="minorHAnsi" w:hAnsiTheme="minorHAnsi" w:cstheme="minorHAnsi"/>
          <w:color w:val="000000" w:themeColor="text1"/>
          <w:sz w:val="20"/>
          <w:szCs w:val="20"/>
        </w:rPr>
        <w:t>,</w:t>
      </w:r>
      <w:r w:rsidR="003E40F3" w:rsidRPr="00D36420">
        <w:rPr>
          <w:rFonts w:asciiTheme="minorHAnsi" w:hAnsiTheme="minorHAnsi" w:cstheme="minorHAnsi"/>
          <w:color w:val="000000" w:themeColor="text1"/>
          <w:sz w:val="20"/>
          <w:szCs w:val="20"/>
        </w:rPr>
        <w:t xml:space="preserve"> w </w:t>
      </w:r>
      <w:r w:rsidRPr="00D36420">
        <w:rPr>
          <w:rFonts w:asciiTheme="minorHAnsi" w:hAnsiTheme="minorHAnsi" w:cstheme="minorHAnsi"/>
          <w:color w:val="000000" w:themeColor="text1"/>
          <w:sz w:val="20"/>
          <w:szCs w:val="20"/>
        </w:rPr>
        <w:t xml:space="preserve">przypadku gdy Wykonawca polega na zasobach innych podmiotów, zgodne co do treści ze wzorem zawartym w załączniku nr </w:t>
      </w:r>
      <w:r w:rsidR="0000781C" w:rsidRPr="00D36420">
        <w:rPr>
          <w:rFonts w:asciiTheme="minorHAnsi" w:hAnsiTheme="minorHAnsi" w:cstheme="minorHAnsi"/>
          <w:color w:val="000000" w:themeColor="text1"/>
          <w:sz w:val="20"/>
          <w:szCs w:val="20"/>
        </w:rPr>
        <w:t>4</w:t>
      </w:r>
      <w:r w:rsidR="00B32B8E" w:rsidRPr="00D36420">
        <w:rPr>
          <w:rFonts w:asciiTheme="minorHAnsi" w:hAnsiTheme="minorHAnsi" w:cstheme="minorHAnsi"/>
          <w:color w:val="000000" w:themeColor="text1"/>
          <w:sz w:val="20"/>
          <w:szCs w:val="20"/>
        </w:rPr>
        <w:t xml:space="preserve"> do SWZ (o ile dotyczy)</w:t>
      </w:r>
      <w:r w:rsidR="00A03E2D" w:rsidRPr="00D36420">
        <w:rPr>
          <w:rFonts w:asciiTheme="minorHAnsi" w:hAnsiTheme="minorHAnsi" w:cstheme="minorHAnsi"/>
          <w:color w:val="000000" w:themeColor="text1"/>
          <w:sz w:val="20"/>
          <w:szCs w:val="20"/>
        </w:rPr>
        <w:t>,</w:t>
      </w:r>
    </w:p>
    <w:p w14:paraId="3D36D8F0" w14:textId="6A4BDED8" w:rsidR="009E7225" w:rsidRPr="00D36420" w:rsidRDefault="002468E6" w:rsidP="00F71660">
      <w:pPr>
        <w:pStyle w:val="Akapitzlist"/>
        <w:widowControl/>
        <w:numPr>
          <w:ilvl w:val="0"/>
          <w:numId w:val="2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Pełnomocnictwo, w przypadku Wykonawców wspólnie ubiegających się o zamówienie – pełnomocnictwo dla pełnomocnika do reprezentowania w postępowaniu Wykonaw</w:t>
      </w:r>
      <w:r w:rsidR="003E40F3" w:rsidRPr="00D36420">
        <w:rPr>
          <w:rFonts w:asciiTheme="minorHAnsi" w:hAnsiTheme="minorHAnsi" w:cstheme="minorHAnsi"/>
          <w:color w:val="000000" w:themeColor="text1"/>
          <w:sz w:val="20"/>
          <w:szCs w:val="20"/>
        </w:rPr>
        <w:t>ców wspólnie ubiegających się o </w:t>
      </w:r>
      <w:r w:rsidRPr="00D36420">
        <w:rPr>
          <w:rFonts w:asciiTheme="minorHAnsi" w:hAnsiTheme="minorHAnsi" w:cstheme="minorHAnsi"/>
          <w:color w:val="000000" w:themeColor="text1"/>
          <w:sz w:val="20"/>
          <w:szCs w:val="20"/>
        </w:rPr>
        <w:t>udzielenie zamówienia lub pełnomocnictwo do podpisania oferty</w:t>
      </w:r>
      <w:r w:rsidR="00B32B8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jeśli nie wynika z dokumentów </w:t>
      </w:r>
      <w:r w:rsidR="00A03E2D" w:rsidRPr="00D36420">
        <w:rPr>
          <w:rFonts w:asciiTheme="minorHAnsi" w:hAnsiTheme="minorHAnsi" w:cstheme="minorHAnsi"/>
          <w:color w:val="000000" w:themeColor="text1"/>
          <w:sz w:val="20"/>
          <w:szCs w:val="20"/>
        </w:rPr>
        <w:t>rejestrowych Wykonawcy,</w:t>
      </w:r>
      <w:r w:rsidRPr="00D36420">
        <w:rPr>
          <w:rFonts w:asciiTheme="minorHAnsi" w:hAnsiTheme="minorHAnsi" w:cstheme="minorHAnsi"/>
          <w:color w:val="000000" w:themeColor="text1"/>
          <w:sz w:val="20"/>
          <w:szCs w:val="20"/>
        </w:rPr>
        <w:t xml:space="preserve"> </w:t>
      </w:r>
    </w:p>
    <w:p w14:paraId="0BDFED4D" w14:textId="77777777" w:rsidR="0087184C" w:rsidRPr="00D36420" w:rsidRDefault="00D763D9" w:rsidP="00F71660">
      <w:pPr>
        <w:pStyle w:val="Akapitzlist"/>
        <w:widowControl/>
        <w:numPr>
          <w:ilvl w:val="0"/>
          <w:numId w:val="2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Oświadczenie Wykonawców występuj</w:t>
      </w:r>
      <w:r w:rsidR="002D5E19" w:rsidRPr="00D36420">
        <w:rPr>
          <w:rFonts w:asciiTheme="minorHAnsi" w:hAnsiTheme="minorHAnsi" w:cstheme="minorHAnsi"/>
          <w:color w:val="000000" w:themeColor="text1"/>
          <w:sz w:val="20"/>
          <w:szCs w:val="20"/>
        </w:rPr>
        <w:t xml:space="preserve">ących wspólnie w załączniku </w:t>
      </w:r>
      <w:r w:rsidR="0000781C" w:rsidRPr="00D36420">
        <w:rPr>
          <w:rFonts w:asciiTheme="minorHAnsi" w:hAnsiTheme="minorHAnsi" w:cstheme="minorHAnsi"/>
          <w:color w:val="000000" w:themeColor="text1"/>
          <w:sz w:val="20"/>
          <w:szCs w:val="20"/>
        </w:rPr>
        <w:t>nr 5</w:t>
      </w:r>
      <w:r w:rsidRPr="00D36420">
        <w:rPr>
          <w:rFonts w:asciiTheme="minorHAnsi" w:hAnsiTheme="minorHAnsi" w:cstheme="minorHAnsi"/>
          <w:color w:val="000000" w:themeColor="text1"/>
          <w:sz w:val="20"/>
          <w:szCs w:val="20"/>
        </w:rPr>
        <w:t xml:space="preserve"> do SWZ ( jeśli dotyczy)</w:t>
      </w:r>
      <w:r w:rsidR="00B32B8E" w:rsidRPr="00D36420">
        <w:rPr>
          <w:rFonts w:asciiTheme="minorHAnsi" w:hAnsiTheme="minorHAnsi" w:cstheme="minorHAnsi"/>
          <w:color w:val="000000" w:themeColor="text1"/>
          <w:sz w:val="20"/>
          <w:szCs w:val="20"/>
        </w:rPr>
        <w:t>.</w:t>
      </w:r>
    </w:p>
    <w:p w14:paraId="70C1917A" w14:textId="0843369F" w:rsidR="00D36420" w:rsidRPr="00D36420" w:rsidRDefault="00D36420" w:rsidP="00E06B28">
      <w:pPr>
        <w:pStyle w:val="Akapitzlist"/>
        <w:widowControl/>
        <w:numPr>
          <w:ilvl w:val="0"/>
          <w:numId w:val="20"/>
        </w:numPr>
        <w:autoSpaceDE/>
        <w:autoSpaceDN/>
        <w:ind w:left="709"/>
        <w:rPr>
          <w:rFonts w:asciiTheme="minorHAnsi" w:hAnsiTheme="minorHAnsi" w:cstheme="minorHAnsi"/>
          <w:color w:val="000000" w:themeColor="text1"/>
          <w:sz w:val="20"/>
          <w:szCs w:val="20"/>
        </w:rPr>
      </w:pPr>
      <w:r w:rsidRPr="00D36420">
        <w:rPr>
          <w:rFonts w:asciiTheme="minorHAnsi" w:eastAsiaTheme="minorHAnsi" w:hAnsiTheme="minorHAnsi" w:cstheme="minorHAnsi"/>
          <w:color w:val="000000"/>
          <w:sz w:val="20"/>
          <w:szCs w:val="20"/>
        </w:rPr>
        <w:t xml:space="preserve">dokument potwierdzający wniesienie wadium – jeśli jest ono wnoszone w formie niepieniężnej; </w:t>
      </w:r>
    </w:p>
    <w:p w14:paraId="20910766" w14:textId="64CE615B" w:rsidR="00F71660" w:rsidRPr="00D36420" w:rsidRDefault="00F71660" w:rsidP="00F71660">
      <w:pPr>
        <w:widowControl/>
        <w:autoSpaceDE/>
        <w:autoSpaceDN/>
        <w:rPr>
          <w:rFonts w:asciiTheme="minorHAnsi" w:hAnsiTheme="minorHAnsi" w:cstheme="minorHAnsi"/>
          <w:color w:val="000000" w:themeColor="text1"/>
          <w:sz w:val="20"/>
          <w:szCs w:val="20"/>
        </w:rPr>
      </w:pPr>
    </w:p>
    <w:p w14:paraId="7E8463A7" w14:textId="2243B189" w:rsidR="002A3C00" w:rsidRPr="00D36420" w:rsidRDefault="002A3C00"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22" w:name="_Toc140058729"/>
      <w:r w:rsidRPr="00D36420">
        <w:rPr>
          <w:rFonts w:asciiTheme="minorHAnsi" w:hAnsiTheme="minorHAnsi" w:cstheme="minorHAnsi"/>
          <w:color w:val="000000" w:themeColor="text1"/>
          <w:sz w:val="20"/>
          <w:szCs w:val="20"/>
        </w:rPr>
        <w:t>Sposób oraz termin składania ofert.</w:t>
      </w:r>
      <w:bookmarkEnd w:id="22"/>
      <w:r w:rsidRPr="00D36420">
        <w:rPr>
          <w:rFonts w:asciiTheme="minorHAnsi" w:hAnsiTheme="minorHAnsi" w:cstheme="minorHAnsi"/>
          <w:color w:val="000000" w:themeColor="text1"/>
          <w:sz w:val="20"/>
          <w:szCs w:val="20"/>
        </w:rPr>
        <w:t xml:space="preserve"> </w:t>
      </w:r>
    </w:p>
    <w:p w14:paraId="37EFFA0D" w14:textId="2E0DB4EC" w:rsidR="002A3C00" w:rsidRPr="00D36420" w:rsidRDefault="002A3C00" w:rsidP="00F71660">
      <w:pPr>
        <w:pStyle w:val="Default"/>
        <w:numPr>
          <w:ilvl w:val="0"/>
          <w:numId w:val="2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składa ofertę za pośrednictwem Formularza do złożenia lub wycofania oferty</w:t>
      </w:r>
      <w:r w:rsidR="00D02939" w:rsidRPr="00D36420">
        <w:rPr>
          <w:rFonts w:asciiTheme="minorHAnsi" w:hAnsiTheme="minorHAnsi" w:cstheme="minorHAnsi"/>
          <w:color w:val="000000" w:themeColor="text1"/>
          <w:sz w:val="20"/>
          <w:szCs w:val="20"/>
        </w:rPr>
        <w:t>,</w:t>
      </w:r>
      <w:r w:rsidR="003E40F3" w:rsidRPr="00D36420">
        <w:rPr>
          <w:rFonts w:asciiTheme="minorHAnsi" w:hAnsiTheme="minorHAnsi" w:cstheme="minorHAnsi"/>
          <w:color w:val="000000" w:themeColor="text1"/>
          <w:sz w:val="20"/>
          <w:szCs w:val="20"/>
        </w:rPr>
        <w:t xml:space="preserve"> dostępnego na </w:t>
      </w:r>
      <w:r w:rsidRPr="00D36420">
        <w:rPr>
          <w:rFonts w:asciiTheme="minorHAnsi" w:hAnsiTheme="minorHAnsi" w:cstheme="minorHAnsi"/>
          <w:color w:val="000000" w:themeColor="text1"/>
          <w:sz w:val="20"/>
          <w:szCs w:val="20"/>
        </w:rPr>
        <w:t>Platformie Zakupowej i udostępnionego</w:t>
      </w:r>
      <w:r w:rsidR="00485EDF"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Sposób złożenia oferty opisany został w Instrukcji dla Wykonawców</w:t>
      </w:r>
      <w:r w:rsidR="00485EDF"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dostępnej na Platformie Zakupowej. </w:t>
      </w:r>
    </w:p>
    <w:p w14:paraId="0C588C48" w14:textId="3F789CCD" w:rsidR="002A3C00" w:rsidRPr="00D36420" w:rsidRDefault="002A3C00" w:rsidP="00F71660">
      <w:pPr>
        <w:pStyle w:val="Default"/>
        <w:numPr>
          <w:ilvl w:val="0"/>
          <w:numId w:val="2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Ofertę nale</w:t>
      </w:r>
      <w:r w:rsidR="009F163F" w:rsidRPr="00D36420">
        <w:rPr>
          <w:rFonts w:asciiTheme="minorHAnsi" w:hAnsiTheme="minorHAnsi" w:cstheme="minorHAnsi"/>
          <w:color w:val="000000" w:themeColor="text1"/>
          <w:sz w:val="20"/>
          <w:szCs w:val="20"/>
        </w:rPr>
        <w:t xml:space="preserve">ży złożyć w terminie </w:t>
      </w:r>
      <w:r w:rsidR="005A12A2" w:rsidRPr="00D36420">
        <w:rPr>
          <w:rFonts w:asciiTheme="minorHAnsi" w:hAnsiTheme="minorHAnsi" w:cstheme="minorHAnsi"/>
          <w:color w:val="000000" w:themeColor="text1"/>
          <w:sz w:val="20"/>
          <w:szCs w:val="20"/>
        </w:rPr>
        <w:t>do dnia</w:t>
      </w:r>
      <w:r w:rsidR="005B1AE6" w:rsidRPr="00D36420">
        <w:rPr>
          <w:rFonts w:asciiTheme="minorHAnsi" w:hAnsiTheme="minorHAnsi" w:cstheme="minorHAnsi"/>
          <w:color w:val="000000" w:themeColor="text1"/>
          <w:sz w:val="20"/>
          <w:szCs w:val="20"/>
        </w:rPr>
        <w:t xml:space="preserve"> </w:t>
      </w:r>
      <w:r w:rsidR="00F371BC">
        <w:rPr>
          <w:rFonts w:asciiTheme="minorHAnsi" w:hAnsiTheme="minorHAnsi" w:cstheme="minorHAnsi"/>
          <w:b/>
          <w:color w:val="000000" w:themeColor="text1"/>
          <w:sz w:val="20"/>
          <w:szCs w:val="20"/>
        </w:rPr>
        <w:t xml:space="preserve">29 listopada </w:t>
      </w:r>
      <w:r w:rsidR="009F163F" w:rsidRPr="00D36420">
        <w:rPr>
          <w:rFonts w:asciiTheme="minorHAnsi" w:hAnsiTheme="minorHAnsi" w:cstheme="minorHAnsi"/>
          <w:b/>
          <w:color w:val="000000" w:themeColor="text1"/>
          <w:sz w:val="20"/>
          <w:szCs w:val="20"/>
        </w:rPr>
        <w:t>202</w:t>
      </w:r>
      <w:r w:rsidR="00052082" w:rsidRPr="00D36420">
        <w:rPr>
          <w:rFonts w:asciiTheme="minorHAnsi" w:hAnsiTheme="minorHAnsi" w:cstheme="minorHAnsi"/>
          <w:b/>
          <w:color w:val="000000" w:themeColor="text1"/>
          <w:sz w:val="20"/>
          <w:szCs w:val="20"/>
        </w:rPr>
        <w:t>4</w:t>
      </w:r>
      <w:r w:rsidR="009F163F" w:rsidRPr="00D36420">
        <w:rPr>
          <w:rFonts w:asciiTheme="minorHAnsi" w:hAnsiTheme="minorHAnsi" w:cstheme="minorHAnsi"/>
          <w:b/>
          <w:color w:val="000000" w:themeColor="text1"/>
          <w:sz w:val="20"/>
          <w:szCs w:val="20"/>
        </w:rPr>
        <w:t xml:space="preserve"> r. </w:t>
      </w:r>
      <w:r w:rsidR="00052082" w:rsidRPr="00D36420">
        <w:rPr>
          <w:rFonts w:asciiTheme="minorHAnsi" w:hAnsiTheme="minorHAnsi" w:cstheme="minorHAnsi"/>
          <w:b/>
          <w:color w:val="000000" w:themeColor="text1"/>
          <w:sz w:val="20"/>
          <w:szCs w:val="20"/>
        </w:rPr>
        <w:t>do godziny 11.0</w:t>
      </w:r>
      <w:r w:rsidRPr="00D36420">
        <w:rPr>
          <w:rFonts w:asciiTheme="minorHAnsi" w:hAnsiTheme="minorHAnsi" w:cstheme="minorHAnsi"/>
          <w:b/>
          <w:color w:val="000000" w:themeColor="text1"/>
          <w:sz w:val="20"/>
          <w:szCs w:val="20"/>
        </w:rPr>
        <w:t>0</w:t>
      </w:r>
      <w:r w:rsidR="00485EDF" w:rsidRPr="00D36420">
        <w:rPr>
          <w:rFonts w:asciiTheme="minorHAnsi" w:hAnsiTheme="minorHAnsi" w:cstheme="minorHAnsi"/>
          <w:b/>
          <w:color w:val="000000" w:themeColor="text1"/>
          <w:sz w:val="20"/>
          <w:szCs w:val="20"/>
        </w:rPr>
        <w:t>.</w:t>
      </w:r>
      <w:r w:rsidRPr="00D36420">
        <w:rPr>
          <w:rFonts w:asciiTheme="minorHAnsi" w:hAnsiTheme="minorHAnsi" w:cstheme="minorHAnsi"/>
          <w:color w:val="000000" w:themeColor="text1"/>
          <w:sz w:val="20"/>
          <w:szCs w:val="20"/>
        </w:rPr>
        <w:t xml:space="preserve"> </w:t>
      </w:r>
    </w:p>
    <w:p w14:paraId="3C0A6B8A" w14:textId="565D26F8" w:rsidR="002A3C00" w:rsidRPr="00D36420" w:rsidRDefault="002A3C00" w:rsidP="00F71660">
      <w:pPr>
        <w:pStyle w:val="Default"/>
        <w:numPr>
          <w:ilvl w:val="0"/>
          <w:numId w:val="2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Zamawiający odrzuci ofertę złożoną po terminie składania ofert. </w:t>
      </w:r>
    </w:p>
    <w:p w14:paraId="76CC6E9D" w14:textId="0329A97B" w:rsidR="002A3C00" w:rsidRPr="00D36420" w:rsidRDefault="00485EDF" w:rsidP="00F71660">
      <w:pPr>
        <w:pStyle w:val="Default"/>
        <w:numPr>
          <w:ilvl w:val="0"/>
          <w:numId w:val="2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przed upływem terminu</w:t>
      </w:r>
      <w:r w:rsidR="002A3C00" w:rsidRPr="00D36420">
        <w:rPr>
          <w:rFonts w:asciiTheme="minorHAnsi" w:hAnsiTheme="minorHAnsi" w:cstheme="minorHAnsi"/>
          <w:color w:val="000000" w:themeColor="text1"/>
          <w:sz w:val="20"/>
          <w:szCs w:val="20"/>
        </w:rPr>
        <w:t xml:space="preserve"> składania ofert może wycofać ofertę. Sposób wycofania oferty został opisany w Instrukcji dla Wykonawców</w:t>
      </w:r>
      <w:r w:rsidR="00423AE0" w:rsidRPr="00D36420">
        <w:rPr>
          <w:rFonts w:asciiTheme="minorHAnsi" w:hAnsiTheme="minorHAnsi" w:cstheme="minorHAnsi"/>
          <w:color w:val="000000" w:themeColor="text1"/>
          <w:sz w:val="20"/>
          <w:szCs w:val="20"/>
        </w:rPr>
        <w:t>,</w:t>
      </w:r>
      <w:r w:rsidR="002A3C00" w:rsidRPr="00D36420">
        <w:rPr>
          <w:rFonts w:asciiTheme="minorHAnsi" w:hAnsiTheme="minorHAnsi" w:cstheme="minorHAnsi"/>
          <w:color w:val="000000" w:themeColor="text1"/>
          <w:sz w:val="20"/>
          <w:szCs w:val="20"/>
        </w:rPr>
        <w:t xml:space="preserve"> dostępnej na Platformie Zakupowej. </w:t>
      </w:r>
    </w:p>
    <w:p w14:paraId="1BBC62F1" w14:textId="7A379F78" w:rsidR="002A3C00" w:rsidRPr="00D36420" w:rsidRDefault="002A3C00" w:rsidP="00F71660">
      <w:pPr>
        <w:pStyle w:val="Default"/>
        <w:numPr>
          <w:ilvl w:val="0"/>
          <w:numId w:val="2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Wykonawca po upływie termin</w:t>
      </w:r>
      <w:r w:rsidR="00423AE0" w:rsidRPr="00D36420">
        <w:rPr>
          <w:rFonts w:asciiTheme="minorHAnsi" w:hAnsiTheme="minorHAnsi" w:cstheme="minorHAnsi"/>
          <w:color w:val="000000" w:themeColor="text1"/>
          <w:sz w:val="20"/>
          <w:szCs w:val="20"/>
        </w:rPr>
        <w:t>u</w:t>
      </w:r>
      <w:r w:rsidRPr="00D36420">
        <w:rPr>
          <w:rFonts w:asciiTheme="minorHAnsi" w:hAnsiTheme="minorHAnsi" w:cstheme="minorHAnsi"/>
          <w:color w:val="000000" w:themeColor="text1"/>
          <w:sz w:val="20"/>
          <w:szCs w:val="20"/>
        </w:rPr>
        <w:t xml:space="preserve"> do składania ofert nie może wycofać złożonej oferty. </w:t>
      </w:r>
    </w:p>
    <w:p w14:paraId="4A69BD85" w14:textId="7F5FC322" w:rsidR="002A4BE1" w:rsidRPr="00D36420" w:rsidRDefault="002A4BE1" w:rsidP="00F71660">
      <w:pPr>
        <w:pStyle w:val="Default"/>
        <w:numPr>
          <w:ilvl w:val="0"/>
          <w:numId w:val="2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Zgodnie z art. 222 ust. 1 ustawy </w:t>
      </w:r>
      <w:proofErr w:type="spellStart"/>
      <w:r w:rsidRPr="00D36420">
        <w:rPr>
          <w:rFonts w:asciiTheme="minorHAnsi" w:hAnsiTheme="minorHAnsi" w:cstheme="minorHAnsi"/>
          <w:color w:val="000000" w:themeColor="text1"/>
          <w:sz w:val="20"/>
          <w:szCs w:val="20"/>
        </w:rPr>
        <w:t>Pzp</w:t>
      </w:r>
      <w:proofErr w:type="spellEnd"/>
      <w:r w:rsidRPr="00D36420">
        <w:rPr>
          <w:rFonts w:asciiTheme="minorHAnsi" w:hAnsiTheme="minorHAnsi" w:cstheme="minorHAnsi"/>
          <w:color w:val="000000" w:themeColor="text1"/>
          <w:sz w:val="20"/>
          <w:szCs w:val="20"/>
        </w:rPr>
        <w:t xml:space="preserve"> w przypadku awarii systemu teleinformatycznego</w:t>
      </w:r>
      <w:r w:rsidR="00423AE0"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przy użyciu którego następuje otwarcie ofert, co powoduje brak możliwości ich otwarcia w terminie wskazanym przez Zamawiającego, otwarcie ofert nastąpi niezwłocznie po usunięciu awarii.</w:t>
      </w:r>
    </w:p>
    <w:p w14:paraId="5598835D" w14:textId="33AD9CEE" w:rsidR="002A4BE1" w:rsidRPr="00D36420" w:rsidRDefault="002A4BE1" w:rsidP="00F71660">
      <w:pPr>
        <w:pStyle w:val="Default"/>
        <w:numPr>
          <w:ilvl w:val="0"/>
          <w:numId w:val="21"/>
        </w:numPr>
        <w:spacing w:after="23"/>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Informacja o zmianie terminu otwarcia ofert zostanie udostępniona przez Zamawiającego na stornie internetowej prowadzonego postępowania. </w:t>
      </w:r>
    </w:p>
    <w:p w14:paraId="266A2271" w14:textId="77777777" w:rsidR="008D5B3E" w:rsidRPr="00D36420" w:rsidRDefault="008D5B3E" w:rsidP="00F71660">
      <w:pPr>
        <w:pStyle w:val="Default"/>
        <w:spacing w:after="23"/>
        <w:ind w:left="284"/>
        <w:jc w:val="both"/>
        <w:rPr>
          <w:rFonts w:asciiTheme="minorHAnsi" w:hAnsiTheme="minorHAnsi" w:cstheme="minorHAnsi"/>
          <w:color w:val="000000" w:themeColor="text1"/>
          <w:sz w:val="20"/>
          <w:szCs w:val="20"/>
        </w:rPr>
      </w:pPr>
    </w:p>
    <w:p w14:paraId="4C103AC3" w14:textId="1E79669F" w:rsidR="002A3C00" w:rsidRPr="00D36420" w:rsidRDefault="002A3C00" w:rsidP="00F71660">
      <w:pPr>
        <w:pStyle w:val="Nagwek1"/>
        <w:numPr>
          <w:ilvl w:val="0"/>
          <w:numId w:val="3"/>
        </w:numPr>
        <w:spacing w:after="120"/>
        <w:ind w:left="284" w:hanging="284"/>
        <w:jc w:val="both"/>
        <w:rPr>
          <w:rFonts w:asciiTheme="minorHAnsi" w:hAnsiTheme="minorHAnsi" w:cstheme="minorHAnsi"/>
          <w:color w:val="000000" w:themeColor="text1"/>
          <w:sz w:val="20"/>
          <w:szCs w:val="20"/>
        </w:rPr>
      </w:pPr>
      <w:bookmarkStart w:id="23" w:name="_Toc140058730"/>
      <w:r w:rsidRPr="00D36420">
        <w:rPr>
          <w:rFonts w:asciiTheme="minorHAnsi" w:hAnsiTheme="minorHAnsi" w:cstheme="minorHAnsi"/>
          <w:color w:val="000000" w:themeColor="text1"/>
          <w:sz w:val="20"/>
          <w:szCs w:val="20"/>
        </w:rPr>
        <w:t>Termin otwarcia ofert.</w:t>
      </w:r>
      <w:bookmarkEnd w:id="23"/>
      <w:r w:rsidRPr="00D36420">
        <w:rPr>
          <w:rFonts w:asciiTheme="minorHAnsi" w:hAnsiTheme="minorHAnsi" w:cstheme="minorHAnsi"/>
          <w:color w:val="000000" w:themeColor="text1"/>
          <w:sz w:val="20"/>
          <w:szCs w:val="20"/>
        </w:rPr>
        <w:t xml:space="preserve"> </w:t>
      </w:r>
    </w:p>
    <w:p w14:paraId="1096EA8C" w14:textId="4A65E229" w:rsidR="00F51396" w:rsidRPr="00D36420" w:rsidRDefault="00B61B20" w:rsidP="00F71660">
      <w:pPr>
        <w:pStyle w:val="Akapitzlist"/>
        <w:numPr>
          <w:ilvl w:val="0"/>
          <w:numId w:val="22"/>
        </w:numPr>
        <w:ind w:left="284" w:hanging="426"/>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Otwarcie ofert nastąpi </w:t>
      </w:r>
      <w:r w:rsidR="005A12A2" w:rsidRPr="00D36420">
        <w:rPr>
          <w:rFonts w:asciiTheme="minorHAnsi" w:hAnsiTheme="minorHAnsi" w:cstheme="minorHAnsi"/>
          <w:color w:val="000000" w:themeColor="text1"/>
          <w:sz w:val="20"/>
          <w:szCs w:val="20"/>
        </w:rPr>
        <w:t>w dniu</w:t>
      </w:r>
      <w:r w:rsidR="004049F9">
        <w:rPr>
          <w:rFonts w:asciiTheme="minorHAnsi" w:hAnsiTheme="minorHAnsi" w:cstheme="minorHAnsi"/>
          <w:b/>
          <w:color w:val="000000" w:themeColor="text1"/>
          <w:sz w:val="20"/>
          <w:szCs w:val="20"/>
        </w:rPr>
        <w:t xml:space="preserve"> 29 listopada </w:t>
      </w:r>
      <w:r w:rsidR="00D32C1B" w:rsidRPr="00D36420">
        <w:rPr>
          <w:rFonts w:asciiTheme="minorHAnsi" w:hAnsiTheme="minorHAnsi" w:cstheme="minorHAnsi"/>
          <w:b/>
          <w:color w:val="000000" w:themeColor="text1"/>
          <w:sz w:val="20"/>
          <w:szCs w:val="20"/>
        </w:rPr>
        <w:t>202</w:t>
      </w:r>
      <w:r w:rsidR="00052082" w:rsidRPr="00D36420">
        <w:rPr>
          <w:rFonts w:asciiTheme="minorHAnsi" w:hAnsiTheme="minorHAnsi" w:cstheme="minorHAnsi"/>
          <w:b/>
          <w:color w:val="000000" w:themeColor="text1"/>
          <w:sz w:val="20"/>
          <w:szCs w:val="20"/>
        </w:rPr>
        <w:t>4</w:t>
      </w:r>
      <w:r w:rsidR="005A12A2" w:rsidRPr="00D36420">
        <w:rPr>
          <w:rFonts w:asciiTheme="minorHAnsi" w:hAnsiTheme="minorHAnsi" w:cstheme="minorHAnsi"/>
          <w:b/>
          <w:color w:val="000000" w:themeColor="text1"/>
          <w:sz w:val="20"/>
          <w:szCs w:val="20"/>
        </w:rPr>
        <w:t xml:space="preserve"> </w:t>
      </w:r>
      <w:r w:rsidR="00052082" w:rsidRPr="00D36420">
        <w:rPr>
          <w:rFonts w:asciiTheme="minorHAnsi" w:hAnsiTheme="minorHAnsi" w:cstheme="minorHAnsi"/>
          <w:b/>
          <w:color w:val="000000" w:themeColor="text1"/>
          <w:sz w:val="20"/>
          <w:szCs w:val="20"/>
        </w:rPr>
        <w:t>r., o godzinie 11.15</w:t>
      </w:r>
      <w:r w:rsidR="00F51396" w:rsidRPr="00D36420">
        <w:rPr>
          <w:rFonts w:asciiTheme="minorHAnsi" w:hAnsiTheme="minorHAnsi" w:cstheme="minorHAnsi"/>
          <w:color w:val="000000" w:themeColor="text1"/>
          <w:sz w:val="20"/>
          <w:szCs w:val="20"/>
        </w:rPr>
        <w:t>.</w:t>
      </w:r>
    </w:p>
    <w:p w14:paraId="64D254C6" w14:textId="77777777" w:rsidR="00F51396" w:rsidRPr="00D36420" w:rsidRDefault="00F51396" w:rsidP="00F71660">
      <w:pPr>
        <w:pStyle w:val="Akapitzlist"/>
        <w:numPr>
          <w:ilvl w:val="0"/>
          <w:numId w:val="22"/>
        </w:numPr>
        <w:ind w:left="284" w:hanging="426"/>
        <w:rPr>
          <w:rFonts w:asciiTheme="minorHAnsi" w:eastAsiaTheme="minorHAnsi" w:hAnsiTheme="minorHAnsi" w:cstheme="minorHAnsi"/>
          <w:color w:val="000000" w:themeColor="text1"/>
          <w:sz w:val="20"/>
          <w:szCs w:val="20"/>
        </w:rPr>
      </w:pPr>
      <w:r w:rsidRPr="00D36420">
        <w:rPr>
          <w:rFonts w:asciiTheme="minorHAnsi" w:eastAsiaTheme="minorHAnsi" w:hAnsiTheme="minorHAnsi" w:cstheme="minorHAnsi"/>
          <w:color w:val="000000" w:themeColor="text1"/>
          <w:sz w:val="20"/>
          <w:szCs w:val="20"/>
        </w:rPr>
        <w:t>Otwarcie ofert jest niejawne.</w:t>
      </w:r>
    </w:p>
    <w:p w14:paraId="3E58C26B" w14:textId="77777777" w:rsidR="00F51396" w:rsidRPr="00D36420" w:rsidRDefault="00D02939" w:rsidP="00F71660">
      <w:pPr>
        <w:pStyle w:val="Akapitzlist"/>
        <w:numPr>
          <w:ilvl w:val="0"/>
          <w:numId w:val="22"/>
        </w:numPr>
        <w:ind w:left="284" w:hanging="426"/>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w:t>
      </w:r>
      <w:r w:rsidR="002A3C00" w:rsidRPr="00D36420">
        <w:rPr>
          <w:rFonts w:asciiTheme="minorHAnsi" w:hAnsiTheme="minorHAnsi" w:cstheme="minorHAnsi"/>
          <w:color w:val="000000" w:themeColor="text1"/>
          <w:sz w:val="20"/>
          <w:szCs w:val="20"/>
        </w:rPr>
        <w:t xml:space="preserve"> najpóźniej przed otwarciem ofert udostępnia na stronie internetowej prowadzonego postępowania informację o kwocie</w:t>
      </w:r>
      <w:r w:rsidR="00423AE0" w:rsidRPr="00D36420">
        <w:rPr>
          <w:rFonts w:asciiTheme="minorHAnsi" w:hAnsiTheme="minorHAnsi" w:cstheme="minorHAnsi"/>
          <w:color w:val="000000" w:themeColor="text1"/>
          <w:sz w:val="20"/>
          <w:szCs w:val="20"/>
        </w:rPr>
        <w:t>,</w:t>
      </w:r>
      <w:r w:rsidR="002A3C00" w:rsidRPr="00D36420">
        <w:rPr>
          <w:rFonts w:asciiTheme="minorHAnsi" w:hAnsiTheme="minorHAnsi" w:cstheme="minorHAnsi"/>
          <w:color w:val="000000" w:themeColor="text1"/>
          <w:sz w:val="20"/>
          <w:szCs w:val="20"/>
        </w:rPr>
        <w:t xml:space="preserve"> jaką zamierza przeznacz</w:t>
      </w:r>
      <w:r w:rsidR="00F51396" w:rsidRPr="00D36420">
        <w:rPr>
          <w:rFonts w:asciiTheme="minorHAnsi" w:hAnsiTheme="minorHAnsi" w:cstheme="minorHAnsi"/>
          <w:color w:val="000000" w:themeColor="text1"/>
          <w:sz w:val="20"/>
          <w:szCs w:val="20"/>
        </w:rPr>
        <w:t>yć na sfinansowanie zamówienia.</w:t>
      </w:r>
    </w:p>
    <w:p w14:paraId="1D3A6987" w14:textId="47951BCF" w:rsidR="002A3C00" w:rsidRPr="00D36420" w:rsidRDefault="002A3C00" w:rsidP="00F71660">
      <w:pPr>
        <w:pStyle w:val="Akapitzlist"/>
        <w:numPr>
          <w:ilvl w:val="0"/>
          <w:numId w:val="22"/>
        </w:numPr>
        <w:ind w:left="284" w:hanging="426"/>
        <w:rPr>
          <w:rFonts w:asciiTheme="minorHAnsi" w:eastAsia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Niezwłocznie po otwarciu ofert Zamawiający zamieści na stronie internetowej prowadzonego postępowania informację o: </w:t>
      </w:r>
    </w:p>
    <w:p w14:paraId="64EF1ADC" w14:textId="03C07234" w:rsidR="002A3C00" w:rsidRPr="00D36420" w:rsidRDefault="002A3C00" w:rsidP="00F71660">
      <w:pPr>
        <w:pStyle w:val="Akapitzlist"/>
        <w:widowControl/>
        <w:numPr>
          <w:ilvl w:val="0"/>
          <w:numId w:val="23"/>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nazwach albo imionach nazwiskach oraz siedzibach lub miejscach prowadzonej działalności gospodarczej</w:t>
      </w:r>
      <w:r w:rsidR="00423AE0"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albo miejscach zamieszkania </w:t>
      </w:r>
      <w:r w:rsidR="002C3404" w:rsidRPr="00D36420">
        <w:rPr>
          <w:rFonts w:asciiTheme="minorHAnsi" w:hAnsiTheme="minorHAnsi" w:cstheme="minorHAnsi"/>
          <w:color w:val="000000" w:themeColor="text1"/>
          <w:sz w:val="20"/>
          <w:szCs w:val="20"/>
        </w:rPr>
        <w:t>W</w:t>
      </w:r>
      <w:r w:rsidRPr="00D36420">
        <w:rPr>
          <w:rFonts w:asciiTheme="minorHAnsi" w:hAnsiTheme="minorHAnsi" w:cstheme="minorHAnsi"/>
          <w:color w:val="000000" w:themeColor="text1"/>
          <w:sz w:val="20"/>
          <w:szCs w:val="20"/>
        </w:rPr>
        <w:t>ykonawców, których oferty zostały otwarte</w:t>
      </w:r>
      <w:r w:rsidR="00423AE0"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t>
      </w:r>
    </w:p>
    <w:p w14:paraId="7104B2D4" w14:textId="3187052C" w:rsidR="008D5B3E" w:rsidRPr="00D36420" w:rsidRDefault="002A3C00" w:rsidP="00F71660">
      <w:pPr>
        <w:pStyle w:val="Akapitzlist"/>
        <w:widowControl/>
        <w:numPr>
          <w:ilvl w:val="0"/>
          <w:numId w:val="23"/>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cenach lub</w:t>
      </w:r>
      <w:r w:rsidR="00F51396" w:rsidRPr="00D36420">
        <w:rPr>
          <w:rFonts w:asciiTheme="minorHAnsi" w:hAnsiTheme="minorHAnsi" w:cstheme="minorHAnsi"/>
          <w:color w:val="000000" w:themeColor="text1"/>
          <w:sz w:val="20"/>
          <w:szCs w:val="20"/>
        </w:rPr>
        <w:t xml:space="preserve"> kosztach zawartych w ofertach.</w:t>
      </w:r>
    </w:p>
    <w:p w14:paraId="1688585A" w14:textId="77777777" w:rsidR="00F51396" w:rsidRPr="00D36420" w:rsidRDefault="002A3C00" w:rsidP="00F71660">
      <w:pPr>
        <w:pStyle w:val="Akapitzlist"/>
        <w:widowControl/>
        <w:numPr>
          <w:ilvl w:val="0"/>
          <w:numId w:val="22"/>
        </w:numPr>
        <w:autoSpaceDE/>
        <w:autoSpaceDN/>
        <w:ind w:left="284" w:hanging="426"/>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w:t>
      </w:r>
      <w:r w:rsidR="00F51396" w:rsidRPr="00D36420">
        <w:rPr>
          <w:rFonts w:asciiTheme="minorHAnsi" w:hAnsiTheme="minorHAnsi" w:cstheme="minorHAnsi"/>
          <w:color w:val="000000" w:themeColor="text1"/>
          <w:sz w:val="20"/>
          <w:szCs w:val="20"/>
        </w:rPr>
        <w:t>a.</w:t>
      </w:r>
    </w:p>
    <w:p w14:paraId="12A9E681" w14:textId="77777777" w:rsidR="00F51396" w:rsidRPr="00D36420" w:rsidRDefault="002A4BE1" w:rsidP="00F71660">
      <w:pPr>
        <w:pStyle w:val="Akapitzlist"/>
        <w:widowControl/>
        <w:numPr>
          <w:ilvl w:val="0"/>
          <w:numId w:val="22"/>
        </w:numPr>
        <w:autoSpaceDE/>
        <w:autoSpaceDN/>
        <w:ind w:left="284" w:hanging="426"/>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poprawia w ofercie omyłki wskazane w art. 223 ust. 1 ustawy</w:t>
      </w:r>
      <w:r w:rsidR="00F51396" w:rsidRPr="00D36420">
        <w:rPr>
          <w:rFonts w:asciiTheme="minorHAnsi" w:hAnsiTheme="minorHAnsi" w:cstheme="minorHAnsi"/>
          <w:color w:val="000000" w:themeColor="text1"/>
          <w:sz w:val="20"/>
          <w:szCs w:val="20"/>
        </w:rPr>
        <w:t xml:space="preserve"> </w:t>
      </w:r>
      <w:proofErr w:type="spellStart"/>
      <w:r w:rsidR="00F51396" w:rsidRPr="00D36420">
        <w:rPr>
          <w:rFonts w:asciiTheme="minorHAnsi" w:hAnsiTheme="minorHAnsi" w:cstheme="minorHAnsi"/>
          <w:color w:val="000000" w:themeColor="text1"/>
          <w:sz w:val="20"/>
          <w:szCs w:val="20"/>
        </w:rPr>
        <w:t>Pzp</w:t>
      </w:r>
      <w:proofErr w:type="spellEnd"/>
      <w:r w:rsidR="00F51396" w:rsidRPr="00D36420">
        <w:rPr>
          <w:rFonts w:asciiTheme="minorHAnsi" w:hAnsiTheme="minorHAnsi" w:cstheme="minorHAnsi"/>
          <w:color w:val="000000" w:themeColor="text1"/>
          <w:sz w:val="20"/>
          <w:szCs w:val="20"/>
        </w:rPr>
        <w:t xml:space="preserve">  w sposób w nim wskazany.</w:t>
      </w:r>
    </w:p>
    <w:p w14:paraId="1D09B54F" w14:textId="77777777" w:rsidR="00F51396" w:rsidRPr="00D36420" w:rsidRDefault="002A4BE1" w:rsidP="00F71660">
      <w:pPr>
        <w:pStyle w:val="Akapitzlist"/>
        <w:widowControl/>
        <w:numPr>
          <w:ilvl w:val="0"/>
          <w:numId w:val="22"/>
        </w:numPr>
        <w:autoSpaceDE/>
        <w:autoSpaceDN/>
        <w:ind w:left="284" w:hanging="426"/>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unieważnia postępowanie w p</w:t>
      </w:r>
      <w:r w:rsidR="00423AE0" w:rsidRPr="00D36420">
        <w:rPr>
          <w:rFonts w:asciiTheme="minorHAnsi" w:hAnsiTheme="minorHAnsi" w:cstheme="minorHAnsi"/>
          <w:color w:val="000000" w:themeColor="text1"/>
          <w:sz w:val="20"/>
          <w:szCs w:val="20"/>
        </w:rPr>
        <w:t>rzypadkach określonych</w:t>
      </w:r>
      <w:r w:rsidRPr="00D36420">
        <w:rPr>
          <w:rFonts w:asciiTheme="minorHAnsi" w:hAnsiTheme="minorHAnsi" w:cstheme="minorHAnsi"/>
          <w:color w:val="000000" w:themeColor="text1"/>
          <w:sz w:val="20"/>
          <w:szCs w:val="20"/>
        </w:rPr>
        <w:t xml:space="preserve"> w art. 255 ustawy.</w:t>
      </w:r>
    </w:p>
    <w:p w14:paraId="33145618" w14:textId="3A729AD3" w:rsidR="002A4BE1" w:rsidRPr="00D36420" w:rsidRDefault="002A4BE1" w:rsidP="00F71660">
      <w:pPr>
        <w:pStyle w:val="Akapitzlist"/>
        <w:widowControl/>
        <w:numPr>
          <w:ilvl w:val="0"/>
          <w:numId w:val="22"/>
        </w:numPr>
        <w:autoSpaceDE/>
        <w:autoSpaceDN/>
        <w:ind w:left="284" w:hanging="426"/>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9AA762E" w14:textId="77777777" w:rsidR="008D5B3E" w:rsidRPr="00D36420" w:rsidRDefault="008D5B3E" w:rsidP="00F71660">
      <w:pPr>
        <w:pStyle w:val="Akapitzlist"/>
        <w:widowControl/>
        <w:autoSpaceDE/>
        <w:autoSpaceDN/>
        <w:ind w:left="284" w:firstLine="0"/>
        <w:rPr>
          <w:rFonts w:asciiTheme="minorHAnsi" w:hAnsiTheme="minorHAnsi" w:cstheme="minorHAnsi"/>
          <w:color w:val="000000" w:themeColor="text1"/>
          <w:sz w:val="20"/>
          <w:szCs w:val="20"/>
        </w:rPr>
      </w:pPr>
    </w:p>
    <w:p w14:paraId="23A7E3C7" w14:textId="43782766" w:rsidR="00956B5E" w:rsidRPr="00D36420" w:rsidRDefault="00956B5E" w:rsidP="00F71660">
      <w:pPr>
        <w:pStyle w:val="Nagwek1"/>
        <w:numPr>
          <w:ilvl w:val="0"/>
          <w:numId w:val="3"/>
        </w:numPr>
        <w:spacing w:after="120"/>
        <w:ind w:left="284" w:hanging="284"/>
        <w:jc w:val="both"/>
        <w:rPr>
          <w:rFonts w:asciiTheme="minorHAnsi" w:hAnsiTheme="minorHAnsi" w:cstheme="minorHAnsi"/>
          <w:sz w:val="20"/>
          <w:szCs w:val="20"/>
        </w:rPr>
      </w:pPr>
      <w:bookmarkStart w:id="24" w:name="_Toc140058731"/>
      <w:r w:rsidRPr="00D36420">
        <w:rPr>
          <w:rFonts w:asciiTheme="minorHAnsi" w:hAnsiTheme="minorHAnsi" w:cstheme="minorHAnsi"/>
          <w:sz w:val="20"/>
          <w:szCs w:val="20"/>
        </w:rPr>
        <w:lastRenderedPageBreak/>
        <w:t>Wymagania dotyczące wadium.</w:t>
      </w:r>
      <w:bookmarkEnd w:id="24"/>
      <w:r w:rsidRPr="00D36420">
        <w:rPr>
          <w:rFonts w:asciiTheme="minorHAnsi" w:hAnsiTheme="minorHAnsi" w:cstheme="minorHAnsi"/>
          <w:sz w:val="20"/>
          <w:szCs w:val="20"/>
        </w:rPr>
        <w:t xml:space="preserve"> </w:t>
      </w:r>
    </w:p>
    <w:p w14:paraId="4575B78E" w14:textId="3F3380BB" w:rsidR="002556FD" w:rsidRPr="00D36420" w:rsidRDefault="002556FD" w:rsidP="00F71660">
      <w:pPr>
        <w:pStyle w:val="Akapitzlist"/>
        <w:widowControl/>
        <w:numPr>
          <w:ilvl w:val="0"/>
          <w:numId w:val="48"/>
        </w:numPr>
        <w:adjustRightInd w:val="0"/>
        <w:contextualSpacing/>
        <w:jc w:val="left"/>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 xml:space="preserve">Ustala się wadium w wysokości </w:t>
      </w:r>
      <w:r w:rsidR="0087184C" w:rsidRPr="00D36420">
        <w:rPr>
          <w:rFonts w:asciiTheme="minorHAnsi" w:eastAsiaTheme="minorHAnsi" w:hAnsiTheme="minorHAnsi" w:cstheme="minorHAnsi"/>
          <w:b/>
          <w:color w:val="000000"/>
          <w:sz w:val="20"/>
          <w:szCs w:val="20"/>
        </w:rPr>
        <w:t>3</w:t>
      </w:r>
      <w:r w:rsidR="0087184C" w:rsidRPr="00D36420">
        <w:rPr>
          <w:rFonts w:asciiTheme="minorHAnsi" w:eastAsiaTheme="minorHAnsi" w:hAnsiTheme="minorHAnsi" w:cstheme="minorHAnsi"/>
          <w:b/>
          <w:bCs/>
          <w:color w:val="000000"/>
          <w:sz w:val="20"/>
          <w:szCs w:val="20"/>
        </w:rPr>
        <w:t xml:space="preserve"> 35</w:t>
      </w:r>
      <w:r w:rsidRPr="00D36420">
        <w:rPr>
          <w:rFonts w:asciiTheme="minorHAnsi" w:eastAsiaTheme="minorHAnsi" w:hAnsiTheme="minorHAnsi" w:cstheme="minorHAnsi"/>
          <w:b/>
          <w:bCs/>
          <w:color w:val="000000"/>
          <w:sz w:val="20"/>
          <w:szCs w:val="20"/>
        </w:rPr>
        <w:t xml:space="preserve">0,00 zł </w:t>
      </w:r>
      <w:r w:rsidRPr="00D36420">
        <w:rPr>
          <w:rFonts w:asciiTheme="minorHAnsi" w:eastAsiaTheme="minorHAnsi" w:hAnsiTheme="minorHAnsi" w:cstheme="minorHAnsi"/>
          <w:color w:val="000000"/>
          <w:sz w:val="20"/>
          <w:szCs w:val="20"/>
        </w:rPr>
        <w:t xml:space="preserve">(słownie: </w:t>
      </w:r>
      <w:r w:rsidR="0087184C" w:rsidRPr="00D36420">
        <w:rPr>
          <w:rFonts w:asciiTheme="minorHAnsi" w:eastAsiaTheme="minorHAnsi" w:hAnsiTheme="minorHAnsi" w:cstheme="minorHAnsi"/>
          <w:color w:val="000000"/>
          <w:sz w:val="20"/>
          <w:szCs w:val="20"/>
        </w:rPr>
        <w:t xml:space="preserve">trzy tysiące trzysta pięćdziesiąt </w:t>
      </w:r>
      <w:r w:rsidRPr="00D36420">
        <w:rPr>
          <w:rFonts w:asciiTheme="minorHAnsi" w:eastAsiaTheme="minorHAnsi" w:hAnsiTheme="minorHAnsi" w:cstheme="minorHAnsi"/>
          <w:color w:val="000000"/>
          <w:sz w:val="20"/>
          <w:szCs w:val="20"/>
        </w:rPr>
        <w:t>00/100 zł).</w:t>
      </w:r>
    </w:p>
    <w:p w14:paraId="500FAC02" w14:textId="183C1CE7" w:rsidR="002556FD" w:rsidRPr="00D36420" w:rsidRDefault="002556FD" w:rsidP="00F71660">
      <w:pPr>
        <w:pStyle w:val="Akapitzlist"/>
        <w:widowControl/>
        <w:numPr>
          <w:ilvl w:val="0"/>
          <w:numId w:val="48"/>
        </w:numPr>
        <w:adjustRightInd w:val="0"/>
        <w:contextualSpacing/>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Wadium należy wnieść przed upływem terminu składania ofert to jest do:</w:t>
      </w:r>
      <w:r w:rsidR="007E623E">
        <w:rPr>
          <w:rFonts w:asciiTheme="minorHAnsi" w:eastAsiaTheme="minorHAnsi" w:hAnsiTheme="minorHAnsi" w:cstheme="minorHAnsi"/>
          <w:b/>
          <w:color w:val="000000"/>
          <w:sz w:val="20"/>
          <w:szCs w:val="20"/>
        </w:rPr>
        <w:t>29 listopada</w:t>
      </w:r>
      <w:r w:rsidRPr="00D36420">
        <w:rPr>
          <w:rFonts w:asciiTheme="minorHAnsi" w:eastAsiaTheme="minorHAnsi" w:hAnsiTheme="minorHAnsi" w:cstheme="minorHAnsi"/>
          <w:b/>
          <w:bCs/>
          <w:color w:val="000000"/>
          <w:sz w:val="20"/>
          <w:szCs w:val="20"/>
        </w:rPr>
        <w:t>2024 r. do godz. 11.00.</w:t>
      </w:r>
    </w:p>
    <w:p w14:paraId="0446B860" w14:textId="77777777" w:rsidR="002556FD" w:rsidRPr="00D36420" w:rsidRDefault="002556FD" w:rsidP="00F71660">
      <w:pPr>
        <w:pStyle w:val="Akapitzlist"/>
        <w:widowControl/>
        <w:numPr>
          <w:ilvl w:val="0"/>
          <w:numId w:val="48"/>
        </w:numPr>
        <w:adjustRightInd w:val="0"/>
        <w:contextualSpacing/>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Wadium może być wnoszone według wyboru wykonawcy w jednej lub kilku następujących formach:</w:t>
      </w:r>
    </w:p>
    <w:p w14:paraId="281BE0B7" w14:textId="77777777" w:rsidR="002556FD" w:rsidRPr="00D36420" w:rsidRDefault="002556FD" w:rsidP="00F71660">
      <w:pPr>
        <w:pStyle w:val="Akapitzlist"/>
        <w:widowControl/>
        <w:numPr>
          <w:ilvl w:val="0"/>
          <w:numId w:val="47"/>
        </w:numPr>
        <w:adjustRightInd w:val="0"/>
        <w:contextualSpacing/>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pieniądzu;</w:t>
      </w:r>
    </w:p>
    <w:p w14:paraId="50889BE7" w14:textId="77777777" w:rsidR="002556FD" w:rsidRPr="00D36420" w:rsidRDefault="002556FD" w:rsidP="00F71660">
      <w:pPr>
        <w:pStyle w:val="Akapitzlist"/>
        <w:widowControl/>
        <w:numPr>
          <w:ilvl w:val="0"/>
          <w:numId w:val="47"/>
        </w:numPr>
        <w:adjustRightInd w:val="0"/>
        <w:contextualSpacing/>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gwarancjach bankowych;</w:t>
      </w:r>
    </w:p>
    <w:p w14:paraId="23D1DB70" w14:textId="77777777" w:rsidR="002556FD" w:rsidRPr="00D36420" w:rsidRDefault="002556FD" w:rsidP="00F71660">
      <w:pPr>
        <w:pStyle w:val="Akapitzlist"/>
        <w:widowControl/>
        <w:numPr>
          <w:ilvl w:val="0"/>
          <w:numId w:val="47"/>
        </w:numPr>
        <w:adjustRightInd w:val="0"/>
        <w:contextualSpacing/>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gwarancjach ubezpieczeniowych;</w:t>
      </w:r>
    </w:p>
    <w:p w14:paraId="44DC2E74" w14:textId="77777777" w:rsidR="002556FD" w:rsidRPr="00D36420" w:rsidRDefault="002556FD" w:rsidP="00F71660">
      <w:pPr>
        <w:pStyle w:val="Akapitzlist"/>
        <w:widowControl/>
        <w:numPr>
          <w:ilvl w:val="0"/>
          <w:numId w:val="47"/>
        </w:numPr>
        <w:adjustRightInd w:val="0"/>
        <w:contextualSpacing/>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 xml:space="preserve">poręczeniach udzielanych przez podmioty, o których mowa w art. 6b ust. 5 pkt 2 ustawy z dnia 9 listopada 2000 r. o utworzeniu Polskiej Agencji Rozwoju Przedsiębiorczości. </w:t>
      </w:r>
    </w:p>
    <w:p w14:paraId="6490700B" w14:textId="1E110650" w:rsidR="002556FD" w:rsidRPr="00D36420" w:rsidRDefault="002556FD" w:rsidP="00F71660">
      <w:pPr>
        <w:pStyle w:val="Akapitzlist"/>
        <w:widowControl/>
        <w:numPr>
          <w:ilvl w:val="0"/>
          <w:numId w:val="48"/>
        </w:numPr>
        <w:adjustRightInd w:val="0"/>
        <w:contextualSpacing/>
        <w:rPr>
          <w:rFonts w:asciiTheme="minorHAnsi" w:eastAsiaTheme="minorHAnsi" w:hAnsiTheme="minorHAnsi" w:cstheme="minorHAnsi"/>
          <w:color w:val="000000"/>
          <w:sz w:val="20"/>
          <w:szCs w:val="20"/>
        </w:rPr>
      </w:pPr>
      <w:r w:rsidRPr="00D36420">
        <w:rPr>
          <w:rFonts w:asciiTheme="minorHAnsi" w:eastAsiaTheme="minorHAnsi" w:hAnsiTheme="minorHAnsi" w:cstheme="minorHAnsi"/>
          <w:color w:val="000000"/>
          <w:sz w:val="20"/>
          <w:szCs w:val="20"/>
        </w:rPr>
        <w:t xml:space="preserve">Wadium wnoszone w pieniądzu wpłaca się przelewem na rachunek bankowy zamawiającego </w:t>
      </w:r>
      <w:r w:rsidRPr="00D36420">
        <w:rPr>
          <w:rFonts w:asciiTheme="minorHAnsi" w:hAnsiTheme="minorHAnsi" w:cstheme="minorHAnsi"/>
          <w:sz w:val="20"/>
          <w:szCs w:val="20"/>
        </w:rPr>
        <w:t xml:space="preserve"> </w:t>
      </w:r>
      <w:r w:rsidRPr="00D36420">
        <w:rPr>
          <w:rFonts w:asciiTheme="minorHAnsi" w:hAnsiTheme="minorHAnsi" w:cstheme="minorHAnsi"/>
          <w:sz w:val="20"/>
          <w:szCs w:val="20"/>
        </w:rPr>
        <w:br/>
      </w:r>
      <w:r w:rsidRPr="00D36420">
        <w:rPr>
          <w:rFonts w:asciiTheme="minorHAnsi" w:hAnsiTheme="minorHAnsi" w:cstheme="minorHAnsi"/>
          <w:b/>
          <w:sz w:val="20"/>
          <w:szCs w:val="20"/>
        </w:rPr>
        <w:t xml:space="preserve">Bank Santander nr </w:t>
      </w:r>
      <w:r w:rsidRPr="00D36420">
        <w:rPr>
          <w:rFonts w:asciiTheme="minorHAnsi" w:hAnsiTheme="minorHAnsi" w:cstheme="minorHAnsi"/>
          <w:b/>
          <w:color w:val="000000"/>
          <w:sz w:val="20"/>
          <w:szCs w:val="20"/>
        </w:rPr>
        <w:t>94 1090 1056 0000 0001 4821 9688</w:t>
      </w:r>
      <w:r w:rsidRPr="00D36420">
        <w:rPr>
          <w:rFonts w:asciiTheme="minorHAnsi" w:hAnsiTheme="minorHAnsi" w:cstheme="minorHAnsi"/>
          <w:color w:val="000000"/>
          <w:sz w:val="20"/>
          <w:szCs w:val="20"/>
        </w:rPr>
        <w:t xml:space="preserve"> </w:t>
      </w:r>
      <w:r w:rsidRPr="00D36420">
        <w:rPr>
          <w:rFonts w:asciiTheme="minorHAnsi" w:hAnsiTheme="minorHAnsi" w:cstheme="minorHAnsi"/>
          <w:sz w:val="20"/>
          <w:szCs w:val="20"/>
        </w:rPr>
        <w:t xml:space="preserve">z dopiskiem WADIUM –  </w:t>
      </w:r>
      <w:r w:rsidR="00C51ACB">
        <w:rPr>
          <w:rFonts w:asciiTheme="minorHAnsi" w:hAnsiTheme="minorHAnsi" w:cstheme="minorHAnsi"/>
          <w:sz w:val="20"/>
          <w:szCs w:val="20"/>
        </w:rPr>
        <w:t xml:space="preserve">VDI </w:t>
      </w:r>
      <w:r w:rsidR="00C51ACB">
        <w:rPr>
          <w:rFonts w:asciiTheme="minorHAnsi" w:hAnsiTheme="minorHAnsi" w:cstheme="minorHAnsi"/>
          <w:bCs/>
          <w:iCs/>
          <w:sz w:val="20"/>
          <w:szCs w:val="20"/>
        </w:rPr>
        <w:t>(ZP.272.36</w:t>
      </w:r>
      <w:r w:rsidRPr="00D36420">
        <w:rPr>
          <w:rFonts w:asciiTheme="minorHAnsi" w:hAnsiTheme="minorHAnsi" w:cstheme="minorHAnsi"/>
          <w:bCs/>
          <w:iCs/>
          <w:sz w:val="20"/>
          <w:szCs w:val="20"/>
        </w:rPr>
        <w:t>.2024).</w:t>
      </w:r>
    </w:p>
    <w:p w14:paraId="233451CF" w14:textId="77777777" w:rsidR="002556FD" w:rsidRPr="00D36420" w:rsidRDefault="002556FD" w:rsidP="00F71660">
      <w:pPr>
        <w:pStyle w:val="Nagwek1"/>
        <w:spacing w:after="120"/>
        <w:jc w:val="both"/>
        <w:rPr>
          <w:rFonts w:asciiTheme="minorHAnsi" w:hAnsiTheme="minorHAnsi" w:cstheme="minorHAnsi"/>
          <w:sz w:val="20"/>
          <w:szCs w:val="20"/>
        </w:rPr>
      </w:pPr>
    </w:p>
    <w:p w14:paraId="6C827604" w14:textId="7303EBDF" w:rsidR="00234172" w:rsidRPr="00D36420" w:rsidRDefault="00826665" w:rsidP="00F71660">
      <w:pPr>
        <w:pStyle w:val="Nagwek1"/>
        <w:numPr>
          <w:ilvl w:val="0"/>
          <w:numId w:val="3"/>
        </w:numPr>
        <w:spacing w:after="240"/>
        <w:ind w:left="284" w:hanging="284"/>
        <w:jc w:val="both"/>
        <w:rPr>
          <w:rFonts w:asciiTheme="minorHAnsi" w:hAnsiTheme="minorHAnsi" w:cstheme="minorHAnsi"/>
          <w:color w:val="000000" w:themeColor="text1"/>
          <w:sz w:val="20"/>
          <w:szCs w:val="20"/>
        </w:rPr>
      </w:pPr>
      <w:bookmarkStart w:id="25" w:name="_Toc140058732"/>
      <w:r w:rsidRPr="00D36420">
        <w:rPr>
          <w:rFonts w:asciiTheme="minorHAnsi" w:hAnsiTheme="minorHAnsi" w:cstheme="minorHAnsi"/>
          <w:color w:val="000000" w:themeColor="text1"/>
          <w:sz w:val="20"/>
          <w:szCs w:val="20"/>
        </w:rPr>
        <w:t>Sposób obliczania cen</w:t>
      </w:r>
      <w:r w:rsidR="00EB64B2" w:rsidRPr="00D36420">
        <w:rPr>
          <w:rFonts w:asciiTheme="minorHAnsi" w:hAnsiTheme="minorHAnsi" w:cstheme="minorHAnsi"/>
          <w:color w:val="000000" w:themeColor="text1"/>
          <w:sz w:val="20"/>
          <w:szCs w:val="20"/>
        </w:rPr>
        <w:t>y</w:t>
      </w:r>
      <w:bookmarkEnd w:id="25"/>
    </w:p>
    <w:p w14:paraId="32984C63" w14:textId="77777777" w:rsidR="002556FD" w:rsidRPr="00D36420" w:rsidRDefault="002556FD" w:rsidP="00F71660">
      <w:pPr>
        <w:pStyle w:val="Akapitzlist"/>
        <w:widowControl/>
        <w:numPr>
          <w:ilvl w:val="0"/>
          <w:numId w:val="49"/>
        </w:numPr>
        <w:adjustRightInd w:val="0"/>
        <w:contextualSpacing/>
        <w:rPr>
          <w:rFonts w:asciiTheme="minorHAnsi" w:eastAsiaTheme="minorHAnsi" w:hAnsiTheme="minorHAnsi" w:cstheme="minorHAnsi"/>
          <w:sz w:val="20"/>
          <w:szCs w:val="20"/>
        </w:rPr>
      </w:pPr>
      <w:r w:rsidRPr="00D36420">
        <w:rPr>
          <w:rFonts w:asciiTheme="minorHAnsi" w:eastAsiaTheme="minorHAnsi" w:hAnsiTheme="minorHAnsi" w:cstheme="minorHAnsi"/>
          <w:sz w:val="20"/>
          <w:szCs w:val="20"/>
        </w:rPr>
        <w:t xml:space="preserve">Cena oferty musi zawierać wszelkie koszty jakie poniesie Wykonawca z tytułu należytej oraz zgodnej z przepisami prawa realizacji przedmiotu umowy. </w:t>
      </w:r>
    </w:p>
    <w:p w14:paraId="58D10A6D" w14:textId="77777777" w:rsidR="002556FD" w:rsidRPr="00D36420" w:rsidRDefault="002556FD" w:rsidP="00F71660">
      <w:pPr>
        <w:pStyle w:val="Akapitzlist"/>
        <w:widowControl/>
        <w:numPr>
          <w:ilvl w:val="0"/>
          <w:numId w:val="49"/>
        </w:numPr>
        <w:suppressAutoHyphens/>
        <w:autoSpaceDE/>
        <w:autoSpaceDN/>
        <w:contextualSpacing/>
        <w:rPr>
          <w:rFonts w:asciiTheme="minorHAnsi" w:hAnsiTheme="minorHAnsi" w:cstheme="minorHAnsi"/>
          <w:sz w:val="20"/>
          <w:szCs w:val="20"/>
        </w:rPr>
      </w:pPr>
      <w:r w:rsidRPr="00D36420">
        <w:rPr>
          <w:rFonts w:asciiTheme="minorHAnsi" w:hAnsiTheme="minorHAnsi" w:cstheme="minorHAnsi"/>
          <w:sz w:val="20"/>
          <w:szCs w:val="20"/>
        </w:rPr>
        <w:t>Cena winna zawierać również wszelkie koszty towarzyszące wykonaniu zamówienia, tj. należne podatki, koszty transportu, ubezpieczenia, materiałów itp., a w przypadku osób fizycznych nieprowadzących działalności gospodarczej również należne zaliczki na podatek oraz składki, jakie zamawiający zobowiązany będzie odprowadzić, zgodnie z odrębnymi przepisami, łącznie ze składkami występującymi po stronie zamawiającego.</w:t>
      </w:r>
    </w:p>
    <w:p w14:paraId="6689DA20" w14:textId="51642EBB" w:rsidR="002556FD" w:rsidRPr="00D36420" w:rsidRDefault="002556FD" w:rsidP="00F71660">
      <w:pPr>
        <w:pStyle w:val="Akapitzlist"/>
        <w:widowControl/>
        <w:numPr>
          <w:ilvl w:val="0"/>
          <w:numId w:val="49"/>
        </w:numPr>
        <w:suppressAutoHyphens/>
        <w:autoSpaceDE/>
        <w:autoSpaceDN/>
        <w:contextualSpacing/>
        <w:rPr>
          <w:rFonts w:asciiTheme="minorHAnsi" w:hAnsiTheme="minorHAnsi" w:cstheme="minorHAnsi"/>
          <w:sz w:val="20"/>
          <w:szCs w:val="20"/>
        </w:rPr>
      </w:pPr>
      <w:r w:rsidRPr="00D36420">
        <w:rPr>
          <w:rFonts w:asciiTheme="minorHAnsi" w:hAnsiTheme="minorHAnsi" w:cstheme="minorHAnsi"/>
          <w:noProof/>
          <w:color w:val="000000"/>
          <w:sz w:val="20"/>
          <w:szCs w:val="20"/>
        </w:rPr>
        <w:t>W cenie oferty powinny być również uwzględnione wszelkie ryzyka, które doświadczony wykonawca mógł w racjonalny sposób przewidzieć.</w:t>
      </w:r>
      <w:r w:rsidRPr="00D36420">
        <w:rPr>
          <w:rFonts w:asciiTheme="minorHAnsi" w:hAnsiTheme="minorHAnsi" w:cstheme="minorHAnsi"/>
          <w:sz w:val="20"/>
          <w:szCs w:val="20"/>
        </w:rPr>
        <w:t xml:space="preserve"> </w:t>
      </w:r>
      <w:r w:rsidRPr="00D36420">
        <w:rPr>
          <w:rFonts w:asciiTheme="minorHAnsi" w:hAnsiTheme="minorHAnsi" w:cstheme="minorHAnsi"/>
          <w:noProof/>
          <w:color w:val="000000"/>
          <w:sz w:val="20"/>
          <w:szCs w:val="20"/>
        </w:rPr>
        <w:t>Sposób zapłaty i rozliczenia za realizację niniejszego zamówienia, określone są w projekcie umowy w sprawie zamówienia publicznego</w:t>
      </w:r>
      <w:r w:rsidRPr="00D36420">
        <w:rPr>
          <w:rFonts w:asciiTheme="minorHAnsi" w:hAnsiTheme="minorHAnsi" w:cstheme="minorHAnsi"/>
          <w:noProof/>
          <w:sz w:val="20"/>
          <w:szCs w:val="20"/>
        </w:rPr>
        <w:t>, stanowiacej załącznik</w:t>
      </w:r>
      <w:r w:rsidR="00A457BD">
        <w:rPr>
          <w:rFonts w:asciiTheme="minorHAnsi" w:hAnsiTheme="minorHAnsi" w:cstheme="minorHAnsi"/>
          <w:noProof/>
          <w:sz w:val="20"/>
          <w:szCs w:val="20"/>
        </w:rPr>
        <w:t xml:space="preserve"> A</w:t>
      </w:r>
      <w:r w:rsidRPr="00D36420">
        <w:rPr>
          <w:rFonts w:asciiTheme="minorHAnsi" w:hAnsiTheme="minorHAnsi" w:cstheme="minorHAnsi"/>
          <w:noProof/>
          <w:sz w:val="20"/>
          <w:szCs w:val="20"/>
        </w:rPr>
        <w:t xml:space="preserve"> do SWZ.</w:t>
      </w:r>
    </w:p>
    <w:p w14:paraId="5181F85B" w14:textId="77777777" w:rsidR="002556FD" w:rsidRPr="00D36420" w:rsidRDefault="002556FD" w:rsidP="00F71660">
      <w:pPr>
        <w:pStyle w:val="Akapitzlist"/>
        <w:widowControl/>
        <w:numPr>
          <w:ilvl w:val="0"/>
          <w:numId w:val="49"/>
        </w:numPr>
        <w:suppressAutoHyphens/>
        <w:autoSpaceDE/>
        <w:autoSpaceDN/>
        <w:contextualSpacing/>
        <w:rPr>
          <w:rFonts w:asciiTheme="minorHAnsi" w:hAnsiTheme="minorHAnsi" w:cstheme="minorHAnsi"/>
          <w:sz w:val="20"/>
          <w:szCs w:val="20"/>
        </w:rPr>
      </w:pPr>
      <w:r w:rsidRPr="00D36420">
        <w:rPr>
          <w:rFonts w:asciiTheme="minorHAnsi" w:eastAsiaTheme="minorHAnsi" w:hAnsiTheme="minorHAnsi" w:cstheme="minorHAnsi"/>
          <w:color w:val="000000"/>
          <w:sz w:val="20"/>
          <w:szCs w:val="20"/>
        </w:rPr>
        <w:t>Cena oferty musi być wyrażona w polskich złotych, liczbowo z dokładnością do dwóch miejsc po przecinku.</w:t>
      </w:r>
    </w:p>
    <w:p w14:paraId="0221A922" w14:textId="25565AE7" w:rsidR="002556FD" w:rsidRPr="00D36420" w:rsidRDefault="002556FD" w:rsidP="00F71660">
      <w:pPr>
        <w:pStyle w:val="Akapitzlist"/>
        <w:widowControl/>
        <w:numPr>
          <w:ilvl w:val="0"/>
          <w:numId w:val="49"/>
        </w:numPr>
        <w:suppressAutoHyphens/>
        <w:autoSpaceDE/>
        <w:autoSpaceDN/>
        <w:contextualSpacing/>
        <w:rPr>
          <w:rFonts w:asciiTheme="minorHAnsi" w:hAnsiTheme="minorHAnsi" w:cstheme="minorHAnsi"/>
          <w:sz w:val="20"/>
          <w:szCs w:val="20"/>
        </w:rPr>
      </w:pPr>
      <w:r w:rsidRPr="00D36420">
        <w:rPr>
          <w:rFonts w:asciiTheme="minorHAnsi" w:eastAsiaTheme="minorHAnsi" w:hAnsiTheme="minorHAnsi" w:cstheme="minorHAnsi"/>
          <w:color w:val="000000"/>
          <w:sz w:val="20"/>
          <w:szCs w:val="20"/>
        </w:rPr>
        <w:t xml:space="preserve">Obowiązująca na przedmiot zamówienia stawka podatku VAT </w:t>
      </w:r>
      <w:r w:rsidR="0087184C" w:rsidRPr="00D36420">
        <w:rPr>
          <w:rFonts w:asciiTheme="minorHAnsi" w:eastAsiaTheme="minorHAnsi" w:hAnsiTheme="minorHAnsi" w:cstheme="minorHAnsi"/>
          <w:sz w:val="20"/>
          <w:szCs w:val="20"/>
        </w:rPr>
        <w:t xml:space="preserve">23 </w:t>
      </w:r>
      <w:r w:rsidRPr="00D36420">
        <w:rPr>
          <w:rFonts w:asciiTheme="minorHAnsi" w:eastAsiaTheme="minorHAnsi" w:hAnsiTheme="minorHAnsi" w:cstheme="minorHAnsi"/>
          <w:sz w:val="20"/>
          <w:szCs w:val="20"/>
        </w:rPr>
        <w:t xml:space="preserve">%. </w:t>
      </w:r>
      <w:r w:rsidRPr="00D36420">
        <w:rPr>
          <w:rFonts w:asciiTheme="minorHAnsi" w:eastAsiaTheme="minorHAnsi" w:hAnsiTheme="minorHAnsi" w:cstheme="minorHAnsi"/>
          <w:color w:val="000000"/>
          <w:sz w:val="20"/>
          <w:szCs w:val="20"/>
        </w:rPr>
        <w:t>Jeżeli wykonawca zastosuje stawkę VAT odmienną niż wskazana, zobowiązany jest wskazać podstawę jej przyjęcia (przepisy prawa lub posiadane indywidualne interpretacje). Prawidłowe ustalenie podatku VAT należy do obowiązku wykonawcy.</w:t>
      </w:r>
    </w:p>
    <w:p w14:paraId="60622A4F" w14:textId="77777777" w:rsidR="002556FD" w:rsidRPr="00D36420" w:rsidRDefault="002556FD" w:rsidP="00F71660">
      <w:pPr>
        <w:pStyle w:val="Akapitzlist"/>
        <w:widowControl/>
        <w:numPr>
          <w:ilvl w:val="0"/>
          <w:numId w:val="49"/>
        </w:numPr>
        <w:suppressAutoHyphens/>
        <w:autoSpaceDE/>
        <w:autoSpaceDN/>
        <w:contextualSpacing/>
        <w:rPr>
          <w:rFonts w:asciiTheme="minorHAnsi" w:hAnsiTheme="minorHAnsi" w:cstheme="minorHAnsi"/>
          <w:sz w:val="20"/>
          <w:szCs w:val="20"/>
        </w:rPr>
      </w:pPr>
      <w:r w:rsidRPr="00D36420">
        <w:rPr>
          <w:rFonts w:asciiTheme="minorHAnsi" w:eastAsiaTheme="minorHAnsi" w:hAnsiTheme="minorHAnsi" w:cstheme="minorHAnsi"/>
          <w:color w:val="000000"/>
          <w:sz w:val="20"/>
          <w:szCs w:val="20"/>
        </w:rPr>
        <w:t xml:space="preserve">Wykonawca jest uprawniony do złożenia faktury VAT za zrealizowane zamówienie zgodnie </w:t>
      </w:r>
      <w:r w:rsidRPr="00D36420">
        <w:rPr>
          <w:rFonts w:asciiTheme="minorHAnsi" w:eastAsiaTheme="minorHAnsi" w:hAnsiTheme="minorHAnsi" w:cstheme="minorHAnsi"/>
          <w:color w:val="000000"/>
          <w:sz w:val="20"/>
          <w:szCs w:val="20"/>
        </w:rPr>
        <w:br/>
        <w:t>z zapisami ustawy z dnia 9 listopada 2018 roku o elektronicznym fakturowaniu w zamówieniach publicznych, koncesjach na roboty budowlane lub usługi oraz partnerstwie publiczno-prywatnym (Dz. U. z 2018 r., poz. 2191), za pośrednictwem Platformy Elektronicznego Fakturowania.</w:t>
      </w:r>
    </w:p>
    <w:p w14:paraId="15A0E883" w14:textId="77777777" w:rsidR="002556FD" w:rsidRPr="00D36420" w:rsidRDefault="002556FD" w:rsidP="00F71660">
      <w:pPr>
        <w:pStyle w:val="Akapitzlist"/>
        <w:widowControl/>
        <w:numPr>
          <w:ilvl w:val="0"/>
          <w:numId w:val="49"/>
        </w:numPr>
        <w:suppressAutoHyphens/>
        <w:autoSpaceDE/>
        <w:autoSpaceDN/>
        <w:contextualSpacing/>
        <w:rPr>
          <w:rStyle w:val="Hipercze"/>
          <w:rFonts w:asciiTheme="minorHAnsi" w:hAnsiTheme="minorHAnsi" w:cstheme="minorHAnsi"/>
          <w:sz w:val="20"/>
          <w:szCs w:val="20"/>
        </w:rPr>
      </w:pPr>
      <w:r w:rsidRPr="00D36420">
        <w:rPr>
          <w:rFonts w:asciiTheme="minorHAnsi" w:eastAsiaTheme="minorHAnsi" w:hAnsiTheme="minorHAnsi" w:cstheme="minorHAnsi"/>
          <w:color w:val="000000"/>
          <w:sz w:val="20"/>
          <w:szCs w:val="20"/>
        </w:rPr>
        <w:t xml:space="preserve">Do </w:t>
      </w:r>
      <w:r w:rsidRPr="00D36420">
        <w:rPr>
          <w:rFonts w:asciiTheme="minorHAnsi" w:hAnsiTheme="minorHAnsi" w:cstheme="minorHAnsi"/>
          <w:sz w:val="20"/>
          <w:szCs w:val="20"/>
        </w:rPr>
        <w:t xml:space="preserve">przeliczenia wszystkich wartości finansowych, a występujących w innych walutach niż PLN wykonawca zastosuje średni kurs Narodowego Banku Polskiego (NBP) opublikowany </w:t>
      </w:r>
      <w:r w:rsidRPr="00D36420">
        <w:rPr>
          <w:rFonts w:asciiTheme="minorHAnsi" w:hAnsiTheme="minorHAnsi" w:cstheme="minorHAnsi"/>
          <w:sz w:val="20"/>
          <w:szCs w:val="20"/>
        </w:rPr>
        <w:br/>
        <w:t xml:space="preserve">w dniu ukazania się ogłoszenia o niniejszym zamówieniu na stronie internetowej zamawiającego. Średnie kursy walut dostępne są na stronie internetowej Narodowego Banku Polskiego pod następującym adresem: </w:t>
      </w:r>
      <w:hyperlink r:id="rId23" w:history="1">
        <w:r w:rsidRPr="00D36420">
          <w:rPr>
            <w:rStyle w:val="Hipercze"/>
            <w:rFonts w:asciiTheme="minorHAnsi" w:hAnsiTheme="minorHAnsi" w:cstheme="minorHAnsi"/>
            <w:sz w:val="20"/>
            <w:szCs w:val="20"/>
          </w:rPr>
          <w:t>http://www.nbp.pl</w:t>
        </w:r>
      </w:hyperlink>
    </w:p>
    <w:p w14:paraId="37332394" w14:textId="26D35CEE" w:rsidR="00EB64B2" w:rsidRPr="00F71660" w:rsidRDefault="002A4BE1" w:rsidP="00F71660">
      <w:pPr>
        <w:pStyle w:val="Akapitzlist"/>
        <w:widowControl/>
        <w:numPr>
          <w:ilvl w:val="0"/>
          <w:numId w:val="49"/>
        </w:numPr>
        <w:suppressAutoHyphens/>
        <w:autoSpaceDE/>
        <w:autoSpaceDN/>
        <w:contextualSpacing/>
        <w:rPr>
          <w:rFonts w:asciiTheme="minorHAnsi" w:hAnsiTheme="minorHAnsi" w:cstheme="minorHAnsi"/>
          <w:color w:val="0563C1" w:themeColor="hyperlink"/>
          <w:sz w:val="20"/>
          <w:szCs w:val="20"/>
          <w:u w:val="single"/>
        </w:rPr>
      </w:pPr>
      <w:r w:rsidRPr="00D36420">
        <w:rPr>
          <w:rFonts w:asciiTheme="minorHAnsi" w:hAnsiTheme="minorHAnsi" w:cstheme="minorHAnsi"/>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w:t>
      </w:r>
      <w:r w:rsidRPr="00F71660">
        <w:rPr>
          <w:rFonts w:asciiTheme="minorHAnsi" w:hAnsiTheme="minorHAnsi" w:cstheme="minorHAnsi"/>
          <w:sz w:val="20"/>
          <w:szCs w:val="20"/>
        </w:rPr>
        <w:t xml:space="preserve">starannością. </w:t>
      </w:r>
    </w:p>
    <w:p w14:paraId="753F8042" w14:textId="77777777" w:rsidR="008D5B3E" w:rsidRPr="00F71660" w:rsidRDefault="008D5B3E" w:rsidP="00F71660">
      <w:pPr>
        <w:pStyle w:val="Default"/>
        <w:ind w:left="284"/>
        <w:jc w:val="both"/>
        <w:rPr>
          <w:rFonts w:asciiTheme="minorHAnsi" w:hAnsiTheme="minorHAnsi" w:cstheme="minorHAnsi"/>
          <w:color w:val="auto"/>
          <w:sz w:val="20"/>
          <w:szCs w:val="20"/>
        </w:rPr>
      </w:pPr>
    </w:p>
    <w:p w14:paraId="1F4C74C7" w14:textId="5848779C" w:rsidR="00233800" w:rsidRPr="00F71660" w:rsidRDefault="00A43838" w:rsidP="00F71660">
      <w:pPr>
        <w:pStyle w:val="Nagwek1"/>
        <w:numPr>
          <w:ilvl w:val="0"/>
          <w:numId w:val="3"/>
        </w:numPr>
        <w:spacing w:after="240"/>
        <w:ind w:left="284" w:hanging="284"/>
        <w:jc w:val="both"/>
        <w:rPr>
          <w:rFonts w:asciiTheme="minorHAnsi" w:hAnsiTheme="minorHAnsi" w:cstheme="minorHAnsi"/>
          <w:sz w:val="20"/>
          <w:szCs w:val="20"/>
        </w:rPr>
      </w:pPr>
      <w:bookmarkStart w:id="26" w:name="_Toc140058733"/>
      <w:r w:rsidRPr="00F71660">
        <w:rPr>
          <w:rFonts w:asciiTheme="minorHAnsi" w:hAnsiTheme="minorHAnsi" w:cstheme="minorHAnsi"/>
          <w:sz w:val="20"/>
          <w:szCs w:val="20"/>
        </w:rPr>
        <w:t>Opis kryteriów oceny ofert, wraz z podaniem wag tych kryteriów i sposobu oceny ofert</w:t>
      </w:r>
      <w:bookmarkEnd w:id="26"/>
    </w:p>
    <w:p w14:paraId="3F3107FD" w14:textId="1169F7B2" w:rsidR="008D5B3E" w:rsidRPr="00F71660" w:rsidRDefault="00A43838" w:rsidP="00F71660">
      <w:pPr>
        <w:pStyle w:val="Default"/>
        <w:numPr>
          <w:ilvl w:val="0"/>
          <w:numId w:val="24"/>
        </w:numPr>
        <w:spacing w:after="240"/>
        <w:ind w:left="284"/>
        <w:jc w:val="both"/>
        <w:rPr>
          <w:rFonts w:asciiTheme="minorHAnsi" w:hAnsiTheme="minorHAnsi" w:cstheme="minorHAnsi"/>
          <w:color w:val="auto"/>
          <w:sz w:val="20"/>
          <w:szCs w:val="20"/>
        </w:rPr>
      </w:pPr>
      <w:r w:rsidRPr="00F71660">
        <w:rPr>
          <w:rFonts w:asciiTheme="minorHAnsi" w:hAnsiTheme="minorHAnsi" w:cstheme="minorHAnsi"/>
          <w:color w:val="auto"/>
          <w:sz w:val="20"/>
          <w:szCs w:val="20"/>
        </w:rPr>
        <w:t xml:space="preserve">Przy wyborze oferty Zamawiający będzie kierował się następującymi kryteriami: </w:t>
      </w:r>
    </w:p>
    <w:tbl>
      <w:tblPr>
        <w:tblStyle w:val="Tabela-Siatka2"/>
        <w:tblW w:w="0" w:type="auto"/>
        <w:tblLayout w:type="fixed"/>
        <w:tblLook w:val="04A0" w:firstRow="1" w:lastRow="0" w:firstColumn="1" w:lastColumn="0" w:noHBand="0" w:noVBand="1"/>
      </w:tblPr>
      <w:tblGrid>
        <w:gridCol w:w="704"/>
        <w:gridCol w:w="6718"/>
        <w:gridCol w:w="1560"/>
      </w:tblGrid>
      <w:tr w:rsidR="006E4D47" w:rsidRPr="00F71660" w14:paraId="3A5C4A79" w14:textId="77777777" w:rsidTr="00CC23EC">
        <w:tc>
          <w:tcPr>
            <w:tcW w:w="704" w:type="dxa"/>
            <w:shd w:val="clear" w:color="auto" w:fill="D9E2F3" w:themeFill="accent1" w:themeFillTint="33"/>
          </w:tcPr>
          <w:p w14:paraId="000AAC77" w14:textId="3DAD6D9D" w:rsidR="006E4D47" w:rsidRPr="00CC23EC" w:rsidRDefault="006E4D47" w:rsidP="006E4D47">
            <w:pPr>
              <w:keepLines/>
              <w:adjustRightInd w:val="0"/>
              <w:spacing w:before="120" w:after="120"/>
              <w:jc w:val="center"/>
              <w:rPr>
                <w:rFonts w:asciiTheme="minorHAnsi" w:eastAsia="Times New Roman" w:hAnsiTheme="minorHAnsi" w:cstheme="minorHAnsi"/>
                <w:sz w:val="20"/>
                <w:szCs w:val="20"/>
                <w:lang w:eastAsia="pl-PL"/>
              </w:rPr>
            </w:pPr>
          </w:p>
        </w:tc>
        <w:tc>
          <w:tcPr>
            <w:tcW w:w="6718" w:type="dxa"/>
            <w:shd w:val="clear" w:color="auto" w:fill="D9E2F3" w:themeFill="accent1" w:themeFillTint="33"/>
          </w:tcPr>
          <w:p w14:paraId="70C07381" w14:textId="12A777D9" w:rsidR="006E4D47" w:rsidRPr="00CC23EC" w:rsidRDefault="006E4D47" w:rsidP="00F71660">
            <w:pPr>
              <w:keepLines/>
              <w:adjustRightInd w:val="0"/>
              <w:spacing w:before="120" w:after="120"/>
              <w:jc w:val="center"/>
              <w:rPr>
                <w:rFonts w:asciiTheme="minorHAnsi" w:eastAsia="Times New Roman" w:hAnsiTheme="minorHAnsi" w:cstheme="minorHAnsi"/>
                <w:b w:val="0"/>
                <w:sz w:val="20"/>
                <w:szCs w:val="20"/>
                <w:lang w:eastAsia="pl-PL"/>
              </w:rPr>
            </w:pPr>
            <w:r w:rsidRPr="00CC23EC">
              <w:rPr>
                <w:rFonts w:asciiTheme="minorHAnsi" w:eastAsia="Times New Roman" w:hAnsiTheme="minorHAnsi" w:cstheme="minorHAnsi"/>
                <w:sz w:val="20"/>
                <w:szCs w:val="20"/>
                <w:lang w:eastAsia="pl-PL"/>
              </w:rPr>
              <w:t>KRYTERIUM</w:t>
            </w:r>
          </w:p>
        </w:tc>
        <w:tc>
          <w:tcPr>
            <w:tcW w:w="1560" w:type="dxa"/>
            <w:shd w:val="clear" w:color="auto" w:fill="D9E2F3" w:themeFill="accent1" w:themeFillTint="33"/>
          </w:tcPr>
          <w:p w14:paraId="348701C9" w14:textId="3571FB3F" w:rsidR="006E4D47" w:rsidRPr="00CC23EC" w:rsidRDefault="006E4D47" w:rsidP="00F71660">
            <w:pPr>
              <w:keepLines/>
              <w:adjustRightInd w:val="0"/>
              <w:spacing w:before="120" w:after="120"/>
              <w:jc w:val="center"/>
              <w:rPr>
                <w:rFonts w:asciiTheme="minorHAnsi" w:eastAsia="Times New Roman" w:hAnsiTheme="minorHAnsi" w:cstheme="minorHAnsi"/>
                <w:sz w:val="20"/>
                <w:szCs w:val="20"/>
                <w:lang w:eastAsia="pl-PL"/>
              </w:rPr>
            </w:pPr>
            <w:r w:rsidRPr="00CC23EC">
              <w:rPr>
                <w:rFonts w:asciiTheme="minorHAnsi" w:eastAsia="Times New Roman" w:hAnsiTheme="minorHAnsi" w:cstheme="minorHAnsi"/>
                <w:sz w:val="20"/>
                <w:szCs w:val="20"/>
                <w:lang w:eastAsia="pl-PL"/>
              </w:rPr>
              <w:t>WAGA</w:t>
            </w:r>
          </w:p>
        </w:tc>
      </w:tr>
      <w:tr w:rsidR="006E4D47" w:rsidRPr="00F71660" w14:paraId="2222722E" w14:textId="77777777" w:rsidTr="00CC23EC">
        <w:tc>
          <w:tcPr>
            <w:tcW w:w="704" w:type="dxa"/>
          </w:tcPr>
          <w:p w14:paraId="01A1CBE4" w14:textId="158DEBE4" w:rsidR="006E4D47" w:rsidRPr="00CC23EC" w:rsidRDefault="006E4D47" w:rsidP="00CC23EC">
            <w:pPr>
              <w:pStyle w:val="Akapitzlist"/>
              <w:keepLines/>
              <w:numPr>
                <w:ilvl w:val="1"/>
                <w:numId w:val="59"/>
              </w:numPr>
              <w:adjustRightInd w:val="0"/>
              <w:spacing w:before="120" w:after="120"/>
              <w:contextualSpacing/>
              <w:jc w:val="center"/>
              <w:rPr>
                <w:rFonts w:asciiTheme="minorHAnsi" w:eastAsia="Times New Roman" w:hAnsiTheme="minorHAnsi" w:cstheme="minorHAnsi"/>
                <w:sz w:val="20"/>
                <w:szCs w:val="20"/>
                <w:lang w:eastAsia="pl-PL"/>
              </w:rPr>
            </w:pPr>
          </w:p>
        </w:tc>
        <w:tc>
          <w:tcPr>
            <w:tcW w:w="6718" w:type="dxa"/>
          </w:tcPr>
          <w:p w14:paraId="6257EABA" w14:textId="4451EA14" w:rsidR="006E4D47" w:rsidRPr="00CC23EC" w:rsidRDefault="006E4D47" w:rsidP="006E4D47">
            <w:pPr>
              <w:keepLines/>
              <w:adjustRightInd w:val="0"/>
              <w:spacing w:before="120" w:after="120"/>
              <w:contextualSpacing/>
              <w:rPr>
                <w:rFonts w:asciiTheme="minorHAnsi" w:eastAsia="Times New Roman" w:hAnsiTheme="minorHAnsi" w:cstheme="minorHAnsi"/>
                <w:b w:val="0"/>
                <w:sz w:val="20"/>
                <w:szCs w:val="20"/>
                <w:lang w:eastAsia="pl-PL"/>
              </w:rPr>
            </w:pPr>
            <w:r w:rsidRPr="00CC23EC">
              <w:rPr>
                <w:rFonts w:asciiTheme="minorHAnsi" w:eastAsia="Times New Roman" w:hAnsiTheme="minorHAnsi" w:cstheme="minorHAnsi"/>
                <w:sz w:val="20"/>
                <w:szCs w:val="20"/>
                <w:lang w:eastAsia="pl-PL"/>
              </w:rPr>
              <w:t>Cena oferty</w:t>
            </w:r>
          </w:p>
        </w:tc>
        <w:tc>
          <w:tcPr>
            <w:tcW w:w="1560" w:type="dxa"/>
          </w:tcPr>
          <w:p w14:paraId="3717ABB1" w14:textId="5434DE3B" w:rsidR="006E4D47" w:rsidRPr="00CC23EC" w:rsidRDefault="00C51ACB" w:rsidP="00F71660">
            <w:pPr>
              <w:keepLines/>
              <w:adjustRightInd w:val="0"/>
              <w:spacing w:before="120" w:after="120"/>
              <w:jc w:val="center"/>
              <w:rPr>
                <w:rFonts w:asciiTheme="minorHAnsi" w:eastAsia="Times New Roman" w:hAnsiTheme="minorHAnsi" w:cstheme="minorHAnsi"/>
                <w:b w:val="0"/>
                <w:sz w:val="20"/>
                <w:szCs w:val="20"/>
                <w:lang w:eastAsia="pl-PL"/>
              </w:rPr>
            </w:pPr>
            <w:r>
              <w:rPr>
                <w:rFonts w:asciiTheme="minorHAnsi" w:eastAsia="Times New Roman" w:hAnsiTheme="minorHAnsi" w:cstheme="minorHAnsi"/>
                <w:b w:val="0"/>
                <w:sz w:val="20"/>
                <w:szCs w:val="20"/>
                <w:lang w:eastAsia="pl-PL"/>
              </w:rPr>
              <w:t>100</w:t>
            </w:r>
          </w:p>
        </w:tc>
      </w:tr>
    </w:tbl>
    <w:p w14:paraId="6BF3C6BE" w14:textId="4C856748" w:rsidR="002556FD" w:rsidRDefault="002556FD" w:rsidP="00F71660">
      <w:pPr>
        <w:pStyle w:val="Default"/>
        <w:jc w:val="both"/>
        <w:rPr>
          <w:rFonts w:asciiTheme="minorHAnsi" w:hAnsiTheme="minorHAnsi" w:cstheme="minorHAnsi"/>
          <w:color w:val="000000" w:themeColor="text1"/>
          <w:sz w:val="20"/>
          <w:szCs w:val="20"/>
        </w:rPr>
      </w:pPr>
      <w:bookmarkStart w:id="27" w:name="_Hlk76641496"/>
    </w:p>
    <w:p w14:paraId="34D80A0D" w14:textId="34FF93B9" w:rsidR="00491C4E" w:rsidRDefault="00491C4E" w:rsidP="00F71660">
      <w:pPr>
        <w:pStyle w:val="Default"/>
        <w:jc w:val="both"/>
        <w:rPr>
          <w:rFonts w:asciiTheme="minorHAnsi" w:hAnsiTheme="minorHAnsi" w:cstheme="minorHAnsi"/>
          <w:color w:val="000000" w:themeColor="text1"/>
          <w:sz w:val="20"/>
          <w:szCs w:val="20"/>
        </w:rPr>
      </w:pPr>
      <w:r w:rsidRPr="00491C4E">
        <w:rPr>
          <w:rFonts w:asciiTheme="minorHAnsi" w:hAnsiTheme="minorHAnsi" w:cstheme="minorHAnsi"/>
          <w:color w:val="000000" w:themeColor="text1"/>
          <w:sz w:val="20"/>
          <w:szCs w:val="20"/>
        </w:rPr>
        <w:t>Z uwagi na fakt, że zamawiana licencja stanowi specjalistyczne oprogramowanie, stworzone w oparciu o infrastrukturę VDI, opartą o rozwiązania firmy Microsoft, a także mając na uwadze, że kupowane licencje są licencjami przeznaczonymi dla wspomnianej infrastruktury (stanowią jej część), ocena ofert zostanie przeprowadzona wyłącznie w oparciu o przedstawione powyżej kryterium.</w:t>
      </w:r>
    </w:p>
    <w:p w14:paraId="2021663B" w14:textId="77777777" w:rsidR="00491C4E" w:rsidRPr="00F71660" w:rsidRDefault="00491C4E" w:rsidP="00F71660">
      <w:pPr>
        <w:pStyle w:val="Default"/>
        <w:jc w:val="both"/>
        <w:rPr>
          <w:rFonts w:asciiTheme="minorHAnsi" w:hAnsiTheme="minorHAnsi" w:cstheme="minorHAnsi"/>
          <w:color w:val="000000" w:themeColor="text1"/>
          <w:sz w:val="20"/>
          <w:szCs w:val="20"/>
        </w:rPr>
      </w:pPr>
    </w:p>
    <w:p w14:paraId="021C6A14" w14:textId="77777777" w:rsidR="002556FD" w:rsidRPr="00F71660" w:rsidRDefault="002556FD" w:rsidP="00F71660">
      <w:pPr>
        <w:pStyle w:val="Default"/>
        <w:numPr>
          <w:ilvl w:val="0"/>
          <w:numId w:val="24"/>
        </w:numPr>
        <w:ind w:left="284"/>
        <w:jc w:val="both"/>
        <w:rPr>
          <w:rFonts w:asciiTheme="minorHAnsi" w:hAnsiTheme="minorHAnsi" w:cstheme="minorHAnsi"/>
          <w:b/>
          <w:color w:val="000000" w:themeColor="text1"/>
          <w:sz w:val="20"/>
          <w:szCs w:val="20"/>
        </w:rPr>
      </w:pPr>
      <w:r w:rsidRPr="00F71660">
        <w:rPr>
          <w:rFonts w:asciiTheme="minorHAnsi" w:hAnsiTheme="minorHAnsi" w:cstheme="minorHAnsi"/>
          <w:b/>
          <w:color w:val="000000" w:themeColor="text1"/>
          <w:sz w:val="20"/>
          <w:szCs w:val="20"/>
        </w:rPr>
        <w:t>Sposób oceny ofert:</w:t>
      </w:r>
    </w:p>
    <w:p w14:paraId="171E28E8" w14:textId="77777777" w:rsidR="002556FD" w:rsidRPr="00F71660" w:rsidRDefault="002556FD" w:rsidP="00F71660">
      <w:pPr>
        <w:pStyle w:val="Default"/>
        <w:ind w:left="284"/>
        <w:jc w:val="both"/>
        <w:rPr>
          <w:rFonts w:asciiTheme="minorHAnsi" w:hAnsiTheme="minorHAnsi" w:cstheme="minorHAnsi"/>
          <w:color w:val="000000" w:themeColor="text1"/>
          <w:sz w:val="20"/>
          <w:szCs w:val="20"/>
        </w:rPr>
      </w:pPr>
    </w:p>
    <w:p w14:paraId="6AE85428" w14:textId="79CF5029" w:rsidR="002556FD" w:rsidRPr="00F71660" w:rsidRDefault="002556FD" w:rsidP="00C51ACB">
      <w:pPr>
        <w:rPr>
          <w:rFonts w:asciiTheme="minorHAnsi" w:hAnsiTheme="minorHAnsi" w:cstheme="minorHAnsi"/>
          <w:b/>
          <w:bCs/>
          <w:color w:val="000000" w:themeColor="text1"/>
          <w:sz w:val="20"/>
          <w:szCs w:val="20"/>
        </w:rPr>
      </w:pPr>
      <w:r w:rsidRPr="00F71660">
        <w:rPr>
          <w:rFonts w:asciiTheme="minorHAnsi" w:hAnsiTheme="minorHAnsi" w:cstheme="minorHAnsi"/>
          <w:color w:val="000000" w:themeColor="text1"/>
          <w:sz w:val="20"/>
          <w:szCs w:val="20"/>
        </w:rPr>
        <w:t>Liczba punktów danej oferty będzie stanowiła sumę punktów przyznanych z kryteri</w:t>
      </w:r>
      <w:r w:rsidR="00C51ACB">
        <w:rPr>
          <w:rFonts w:asciiTheme="minorHAnsi" w:hAnsiTheme="minorHAnsi" w:cstheme="minorHAnsi"/>
          <w:color w:val="000000" w:themeColor="text1"/>
          <w:sz w:val="20"/>
          <w:szCs w:val="20"/>
        </w:rPr>
        <w:t xml:space="preserve">um CENA </w:t>
      </w:r>
      <w:r w:rsidRPr="00F71660">
        <w:rPr>
          <w:rFonts w:asciiTheme="minorHAnsi" w:hAnsiTheme="minorHAnsi" w:cstheme="minorHAnsi"/>
          <w:color w:val="000000" w:themeColor="text1"/>
          <w:sz w:val="20"/>
          <w:szCs w:val="20"/>
        </w:rPr>
        <w:t xml:space="preserve">, </w:t>
      </w:r>
    </w:p>
    <w:p w14:paraId="6DF16117" w14:textId="77777777" w:rsidR="002556FD" w:rsidRPr="00F71660" w:rsidRDefault="002556FD" w:rsidP="00F71660">
      <w:pPr>
        <w:rPr>
          <w:rFonts w:asciiTheme="minorHAnsi" w:hAnsiTheme="minorHAnsi" w:cstheme="minorHAnsi"/>
          <w:b/>
          <w:bCs/>
          <w:color w:val="000000" w:themeColor="text1"/>
          <w:sz w:val="20"/>
          <w:szCs w:val="20"/>
        </w:rPr>
      </w:pPr>
    </w:p>
    <w:bookmarkEnd w:id="27"/>
    <w:p w14:paraId="6026922F" w14:textId="53DDDA81" w:rsidR="002556FD" w:rsidRPr="00F71660" w:rsidRDefault="002556FD" w:rsidP="00F71660">
      <w:pPr>
        <w:pStyle w:val="Default"/>
        <w:numPr>
          <w:ilvl w:val="1"/>
          <w:numId w:val="25"/>
        </w:numPr>
        <w:jc w:val="both"/>
        <w:rPr>
          <w:rFonts w:asciiTheme="minorHAnsi" w:hAnsiTheme="minorHAnsi" w:cstheme="minorHAnsi"/>
          <w:b/>
          <w:bCs/>
          <w:color w:val="000000" w:themeColor="text1"/>
          <w:sz w:val="20"/>
          <w:szCs w:val="20"/>
        </w:rPr>
      </w:pPr>
      <w:r w:rsidRPr="00F71660">
        <w:rPr>
          <w:rFonts w:asciiTheme="minorHAnsi" w:hAnsiTheme="minorHAnsi" w:cstheme="minorHAnsi"/>
          <w:b/>
          <w:bCs/>
          <w:color w:val="000000" w:themeColor="text1"/>
          <w:sz w:val="20"/>
          <w:szCs w:val="20"/>
        </w:rPr>
        <w:t>Dla kryterium: Cena (</w:t>
      </w:r>
      <w:r w:rsidR="0087184C" w:rsidRPr="00F71660">
        <w:rPr>
          <w:rFonts w:asciiTheme="minorHAnsi" w:hAnsiTheme="minorHAnsi" w:cstheme="minorHAnsi"/>
          <w:b/>
          <w:bCs/>
          <w:color w:val="000000" w:themeColor="text1"/>
          <w:sz w:val="20"/>
          <w:szCs w:val="20"/>
        </w:rPr>
        <w:t>K</w:t>
      </w:r>
      <w:r w:rsidRPr="00F71660">
        <w:rPr>
          <w:rFonts w:asciiTheme="minorHAnsi" w:hAnsiTheme="minorHAnsi" w:cstheme="minorHAnsi"/>
          <w:b/>
          <w:bCs/>
          <w:color w:val="000000" w:themeColor="text1"/>
          <w:sz w:val="20"/>
          <w:szCs w:val="20"/>
        </w:rPr>
        <w:t>C)</w:t>
      </w:r>
    </w:p>
    <w:p w14:paraId="2EEEB300" w14:textId="0155B106" w:rsidR="002556FD" w:rsidRPr="00F71660" w:rsidRDefault="002556FD" w:rsidP="00F71660">
      <w:pPr>
        <w:pStyle w:val="pkt"/>
        <w:spacing w:after="0"/>
        <w:ind w:left="0" w:firstLine="0"/>
        <w:rPr>
          <w:rFonts w:asciiTheme="minorHAnsi" w:eastAsiaTheme="minorHAnsi" w:hAnsiTheme="minorHAnsi" w:cstheme="minorHAnsi"/>
          <w:bCs/>
          <w:color w:val="000000"/>
          <w:sz w:val="20"/>
        </w:rPr>
      </w:pPr>
      <w:proofErr w:type="spellStart"/>
      <w:r w:rsidRPr="00F71660">
        <w:rPr>
          <w:rFonts w:asciiTheme="minorHAnsi" w:hAnsiTheme="minorHAnsi" w:cstheme="minorHAnsi"/>
          <w:color w:val="000000" w:themeColor="text1"/>
          <w:sz w:val="20"/>
        </w:rPr>
        <w:t>Wykon</w:t>
      </w:r>
      <w:r w:rsidR="00491C4E">
        <w:rPr>
          <w:rFonts w:asciiTheme="minorHAnsi" w:hAnsiTheme="minorHAnsi" w:cstheme="minorHAnsi"/>
          <w:color w:val="000000" w:themeColor="text1"/>
          <w:sz w:val="20"/>
        </w:rPr>
        <w:t>awca</w:t>
      </w:r>
      <w:proofErr w:type="spellEnd"/>
      <w:r w:rsidR="00491C4E">
        <w:rPr>
          <w:rFonts w:asciiTheme="minorHAnsi" w:hAnsiTheme="minorHAnsi" w:cstheme="minorHAnsi"/>
          <w:color w:val="000000" w:themeColor="text1"/>
          <w:sz w:val="20"/>
        </w:rPr>
        <w:t xml:space="preserve"> </w:t>
      </w:r>
      <w:proofErr w:type="spellStart"/>
      <w:r w:rsidR="00491C4E">
        <w:rPr>
          <w:rFonts w:asciiTheme="minorHAnsi" w:hAnsiTheme="minorHAnsi" w:cstheme="minorHAnsi"/>
          <w:color w:val="000000" w:themeColor="text1"/>
          <w:sz w:val="20"/>
        </w:rPr>
        <w:t>może</w:t>
      </w:r>
      <w:proofErr w:type="spellEnd"/>
      <w:r w:rsidR="00491C4E">
        <w:rPr>
          <w:rFonts w:asciiTheme="minorHAnsi" w:hAnsiTheme="minorHAnsi" w:cstheme="minorHAnsi"/>
          <w:color w:val="000000" w:themeColor="text1"/>
          <w:sz w:val="20"/>
        </w:rPr>
        <w:t xml:space="preserve"> </w:t>
      </w:r>
      <w:proofErr w:type="spellStart"/>
      <w:r w:rsidR="00491C4E">
        <w:rPr>
          <w:rFonts w:asciiTheme="minorHAnsi" w:hAnsiTheme="minorHAnsi" w:cstheme="minorHAnsi"/>
          <w:color w:val="000000" w:themeColor="text1"/>
          <w:sz w:val="20"/>
        </w:rPr>
        <w:t>uzyskać</w:t>
      </w:r>
      <w:proofErr w:type="spellEnd"/>
      <w:r w:rsidR="00491C4E">
        <w:rPr>
          <w:rFonts w:asciiTheme="minorHAnsi" w:hAnsiTheme="minorHAnsi" w:cstheme="minorHAnsi"/>
          <w:color w:val="000000" w:themeColor="text1"/>
          <w:sz w:val="20"/>
        </w:rPr>
        <w:t xml:space="preserve"> </w:t>
      </w:r>
      <w:proofErr w:type="spellStart"/>
      <w:r w:rsidR="00491C4E">
        <w:rPr>
          <w:rFonts w:asciiTheme="minorHAnsi" w:hAnsiTheme="minorHAnsi" w:cstheme="minorHAnsi"/>
          <w:color w:val="000000" w:themeColor="text1"/>
          <w:sz w:val="20"/>
        </w:rPr>
        <w:t>maksymalnie</w:t>
      </w:r>
      <w:proofErr w:type="spellEnd"/>
      <w:r w:rsidR="00491C4E">
        <w:rPr>
          <w:rFonts w:asciiTheme="minorHAnsi" w:hAnsiTheme="minorHAnsi" w:cstheme="minorHAnsi"/>
          <w:color w:val="000000" w:themeColor="text1"/>
          <w:sz w:val="20"/>
        </w:rPr>
        <w:t xml:space="preserve"> 100</w:t>
      </w:r>
      <w:r w:rsidRPr="00F71660">
        <w:rPr>
          <w:rFonts w:asciiTheme="minorHAnsi" w:hAnsiTheme="minorHAnsi" w:cstheme="minorHAnsi"/>
          <w:color w:val="000000" w:themeColor="text1"/>
          <w:sz w:val="20"/>
        </w:rPr>
        <w:t xml:space="preserve"> </w:t>
      </w:r>
      <w:proofErr w:type="spellStart"/>
      <w:r w:rsidRPr="00F71660">
        <w:rPr>
          <w:rFonts w:asciiTheme="minorHAnsi" w:hAnsiTheme="minorHAnsi" w:cstheme="minorHAnsi"/>
          <w:color w:val="000000" w:themeColor="text1"/>
          <w:sz w:val="20"/>
        </w:rPr>
        <w:t>pkt</w:t>
      </w:r>
      <w:proofErr w:type="spellEnd"/>
      <w:r w:rsidRPr="00F71660">
        <w:rPr>
          <w:rFonts w:asciiTheme="minorHAnsi" w:hAnsiTheme="minorHAnsi" w:cstheme="minorHAnsi"/>
          <w:color w:val="000000" w:themeColor="text1"/>
          <w:sz w:val="20"/>
        </w:rPr>
        <w:t xml:space="preserve">, </w:t>
      </w:r>
    </w:p>
    <w:p w14:paraId="1655E470" w14:textId="77777777" w:rsidR="002556FD" w:rsidRPr="00F71660" w:rsidRDefault="002556FD" w:rsidP="00F71660">
      <w:pPr>
        <w:adjustRightInd w:val="0"/>
        <w:rPr>
          <w:rFonts w:asciiTheme="minorHAnsi" w:eastAsiaTheme="minorHAnsi" w:hAnsiTheme="minorHAnsi" w:cstheme="minorHAnsi"/>
          <w:color w:val="000000"/>
          <w:sz w:val="20"/>
          <w:szCs w:val="20"/>
          <w:highlight w:val="yellow"/>
        </w:rPr>
      </w:pPr>
    </w:p>
    <w:p w14:paraId="78296391" w14:textId="77777777" w:rsidR="002556FD" w:rsidRPr="00F71660" w:rsidRDefault="002556FD" w:rsidP="00F71660">
      <w:pPr>
        <w:pStyle w:val="Tekstpodstawowy"/>
        <w:jc w:val="both"/>
        <w:rPr>
          <w:rFonts w:asciiTheme="minorHAnsi" w:hAnsiTheme="minorHAnsi" w:cstheme="minorHAnsi"/>
          <w:b/>
        </w:rPr>
      </w:pPr>
      <w:r w:rsidRPr="00F71660">
        <w:rPr>
          <w:rFonts w:asciiTheme="minorHAnsi" w:hAnsiTheme="minorHAnsi" w:cstheme="minorHAnsi"/>
        </w:rPr>
        <w:t>Oferty niepodlegające odrzuceniu i uznane za ważne będą oceniane w następujący sposób:</w:t>
      </w:r>
    </w:p>
    <w:p w14:paraId="66DDAB6F" w14:textId="77777777" w:rsidR="002556FD" w:rsidRPr="00F71660" w:rsidRDefault="002556FD" w:rsidP="00F71660">
      <w:pPr>
        <w:jc w:val="both"/>
        <w:rPr>
          <w:rFonts w:asciiTheme="minorHAnsi" w:eastAsia="Calibri" w:hAnsiTheme="minorHAnsi" w:cstheme="minorHAnsi"/>
          <w:color w:val="000000" w:themeColor="text1"/>
          <w:sz w:val="20"/>
          <w:szCs w:val="20"/>
        </w:rPr>
      </w:pPr>
      <w:r w:rsidRPr="00F71660">
        <w:rPr>
          <w:rFonts w:asciiTheme="minorHAnsi" w:eastAsia="Calibri" w:hAnsiTheme="minorHAnsi" w:cstheme="minorHAnsi"/>
          <w:color w:val="000000" w:themeColor="text1"/>
          <w:sz w:val="20"/>
          <w:szCs w:val="20"/>
        </w:rPr>
        <w:t xml:space="preserve">                                   </w:t>
      </w:r>
    </w:p>
    <w:p w14:paraId="6106A19B" w14:textId="77777777" w:rsidR="002556FD" w:rsidRPr="00F71660" w:rsidRDefault="002556FD" w:rsidP="00F71660">
      <w:pPr>
        <w:jc w:val="both"/>
        <w:rPr>
          <w:rFonts w:asciiTheme="minorHAnsi" w:eastAsia="Calibri" w:hAnsiTheme="minorHAnsi" w:cstheme="minorHAnsi"/>
          <w:color w:val="000000" w:themeColor="text1"/>
          <w:sz w:val="20"/>
          <w:szCs w:val="20"/>
        </w:rPr>
      </w:pPr>
      <w:r w:rsidRPr="00F71660">
        <w:rPr>
          <w:rFonts w:asciiTheme="minorHAnsi" w:eastAsia="Calibri" w:hAnsiTheme="minorHAnsi" w:cstheme="minorHAnsi"/>
          <w:color w:val="000000" w:themeColor="text1"/>
          <w:sz w:val="20"/>
          <w:szCs w:val="20"/>
        </w:rPr>
        <w:t xml:space="preserve">                  najniższa  cena  brutto  spośród  ofert  ważnych</w:t>
      </w:r>
    </w:p>
    <w:p w14:paraId="5672A0CE" w14:textId="314BE317" w:rsidR="002556FD" w:rsidRPr="00F71660" w:rsidRDefault="002556FD" w:rsidP="00F71660">
      <w:pPr>
        <w:jc w:val="both"/>
        <w:rPr>
          <w:rFonts w:asciiTheme="minorHAnsi" w:eastAsia="Calibri" w:hAnsiTheme="minorHAnsi" w:cstheme="minorHAnsi"/>
          <w:color w:val="000000" w:themeColor="text1"/>
          <w:sz w:val="20"/>
          <w:szCs w:val="20"/>
        </w:rPr>
      </w:pPr>
      <w:r w:rsidRPr="00F71660">
        <w:rPr>
          <w:rFonts w:asciiTheme="minorHAnsi" w:eastAsia="Arial Narrow" w:hAnsiTheme="minorHAnsi" w:cstheme="minorHAnsi"/>
          <w:color w:val="000000" w:themeColor="text1"/>
          <w:sz w:val="20"/>
          <w:szCs w:val="20"/>
        </w:rPr>
        <w:t xml:space="preserve"> </w:t>
      </w:r>
      <w:r w:rsidRPr="00F71660">
        <w:rPr>
          <w:rFonts w:asciiTheme="minorHAnsi" w:eastAsia="Calibri" w:hAnsiTheme="minorHAnsi" w:cstheme="minorHAnsi"/>
          <w:color w:val="000000" w:themeColor="text1"/>
          <w:sz w:val="20"/>
          <w:szCs w:val="20"/>
        </w:rPr>
        <w:t>C =   --------------------------------------------------------</w:t>
      </w:r>
      <w:r w:rsidR="00C51ACB">
        <w:rPr>
          <w:rFonts w:asciiTheme="minorHAnsi" w:eastAsia="Calibri" w:hAnsiTheme="minorHAnsi" w:cstheme="minorHAnsi"/>
          <w:color w:val="000000" w:themeColor="text1"/>
          <w:sz w:val="20"/>
          <w:szCs w:val="20"/>
        </w:rPr>
        <w:t>------------------    x  100 x 10</w:t>
      </w:r>
      <w:r w:rsidRPr="00F71660">
        <w:rPr>
          <w:rFonts w:asciiTheme="minorHAnsi" w:eastAsia="Calibri" w:hAnsiTheme="minorHAnsi" w:cstheme="minorHAnsi"/>
          <w:color w:val="000000" w:themeColor="text1"/>
          <w:sz w:val="20"/>
          <w:szCs w:val="20"/>
        </w:rPr>
        <w:t>0%</w:t>
      </w:r>
    </w:p>
    <w:p w14:paraId="068FF574" w14:textId="77777777" w:rsidR="002556FD" w:rsidRPr="00F71660" w:rsidRDefault="002556FD" w:rsidP="00F71660">
      <w:pPr>
        <w:ind w:left="786"/>
        <w:jc w:val="both"/>
        <w:rPr>
          <w:rFonts w:asciiTheme="minorHAnsi" w:hAnsiTheme="minorHAnsi" w:cstheme="minorHAnsi"/>
          <w:color w:val="000000" w:themeColor="text1"/>
          <w:sz w:val="20"/>
          <w:szCs w:val="20"/>
        </w:rPr>
      </w:pPr>
      <w:r w:rsidRPr="00F71660">
        <w:rPr>
          <w:rFonts w:asciiTheme="minorHAnsi" w:eastAsia="Arial Narrow" w:hAnsiTheme="minorHAnsi" w:cstheme="minorHAnsi"/>
          <w:color w:val="000000" w:themeColor="text1"/>
          <w:sz w:val="20"/>
          <w:szCs w:val="20"/>
        </w:rPr>
        <w:t xml:space="preserve">             </w:t>
      </w:r>
      <w:r w:rsidRPr="00F71660">
        <w:rPr>
          <w:rFonts w:asciiTheme="minorHAnsi" w:eastAsia="Calibri" w:hAnsiTheme="minorHAnsi" w:cstheme="minorHAnsi"/>
          <w:color w:val="000000" w:themeColor="text1"/>
          <w:sz w:val="20"/>
          <w:szCs w:val="20"/>
        </w:rPr>
        <w:t xml:space="preserve">cena  brutto  badanej oferty </w:t>
      </w:r>
    </w:p>
    <w:p w14:paraId="5BC804DB" w14:textId="77777777" w:rsidR="002556FD" w:rsidRPr="00F71660" w:rsidRDefault="002556FD" w:rsidP="00F71660">
      <w:pPr>
        <w:pStyle w:val="pkt"/>
        <w:spacing w:after="0"/>
        <w:ind w:left="284" w:hanging="284"/>
        <w:rPr>
          <w:rFonts w:asciiTheme="minorHAnsi" w:hAnsiTheme="minorHAnsi" w:cstheme="minorHAnsi"/>
          <w:color w:val="000000" w:themeColor="text1"/>
          <w:sz w:val="20"/>
        </w:rPr>
      </w:pPr>
    </w:p>
    <w:p w14:paraId="161CEBB8" w14:textId="77777777" w:rsidR="005D6538" w:rsidRDefault="005D6538" w:rsidP="00F71660">
      <w:pPr>
        <w:jc w:val="both"/>
        <w:rPr>
          <w:rFonts w:asciiTheme="minorHAnsi" w:hAnsiTheme="minorHAnsi" w:cstheme="minorHAnsi"/>
          <w:sz w:val="20"/>
          <w:szCs w:val="20"/>
        </w:rPr>
      </w:pPr>
    </w:p>
    <w:p w14:paraId="1A558C77" w14:textId="77DF07D3" w:rsidR="006F537A" w:rsidRPr="00F71660" w:rsidRDefault="002556FD" w:rsidP="00F71660">
      <w:pPr>
        <w:jc w:val="both"/>
        <w:rPr>
          <w:rFonts w:asciiTheme="minorHAnsi" w:hAnsiTheme="minorHAnsi" w:cstheme="minorHAnsi"/>
          <w:sz w:val="20"/>
          <w:szCs w:val="20"/>
        </w:rPr>
      </w:pPr>
      <w:r w:rsidRPr="00F71660">
        <w:rPr>
          <w:rFonts w:asciiTheme="minorHAnsi" w:hAnsiTheme="minorHAnsi" w:cstheme="minorHAnsi"/>
          <w:sz w:val="20"/>
          <w:szCs w:val="20"/>
        </w:rPr>
        <w:t xml:space="preserve">Przez „cenę” należy rozumieć cenę w rozumieniu art. 3 ust. 1 pkt 1 i ust. 2 ustawy z dnia 9 maja 2014 r. </w:t>
      </w:r>
      <w:r w:rsidR="005D6538">
        <w:rPr>
          <w:rFonts w:asciiTheme="minorHAnsi" w:hAnsiTheme="minorHAnsi" w:cstheme="minorHAnsi"/>
          <w:sz w:val="20"/>
          <w:szCs w:val="20"/>
        </w:rPr>
        <w:br/>
      </w:r>
      <w:r w:rsidRPr="00F71660">
        <w:rPr>
          <w:rFonts w:asciiTheme="minorHAnsi" w:hAnsiTheme="minorHAnsi" w:cstheme="minorHAnsi"/>
          <w:sz w:val="20"/>
          <w:szCs w:val="20"/>
        </w:rPr>
        <w:t>o informowaniu o cenach towarów i usług.</w:t>
      </w:r>
    </w:p>
    <w:p w14:paraId="40D35A58" w14:textId="69B40F24" w:rsidR="00052082" w:rsidRPr="00F71660" w:rsidRDefault="00052082" w:rsidP="00F71660">
      <w:pPr>
        <w:pStyle w:val="Default"/>
        <w:jc w:val="both"/>
        <w:rPr>
          <w:rFonts w:asciiTheme="minorHAnsi" w:hAnsiTheme="minorHAnsi" w:cstheme="minorHAnsi"/>
          <w:bCs/>
          <w:color w:val="000000" w:themeColor="text1"/>
          <w:sz w:val="20"/>
          <w:szCs w:val="20"/>
        </w:rPr>
      </w:pPr>
    </w:p>
    <w:p w14:paraId="456E392C" w14:textId="77777777" w:rsidR="00B51EC2" w:rsidRPr="00F71660" w:rsidRDefault="00B51EC2" w:rsidP="00F71660">
      <w:pPr>
        <w:pStyle w:val="Default"/>
        <w:numPr>
          <w:ilvl w:val="0"/>
          <w:numId w:val="24"/>
        </w:numPr>
        <w:ind w:left="284"/>
        <w:jc w:val="both"/>
        <w:rPr>
          <w:rFonts w:asciiTheme="minorHAnsi" w:hAnsiTheme="minorHAnsi" w:cstheme="minorHAnsi"/>
          <w:color w:val="000000" w:themeColor="text1"/>
          <w:sz w:val="20"/>
          <w:szCs w:val="20"/>
        </w:rPr>
      </w:pPr>
      <w:r w:rsidRPr="00F71660">
        <w:rPr>
          <w:rFonts w:asciiTheme="minorHAnsi" w:hAnsiTheme="minorHAnsi" w:cstheme="minorHAnsi"/>
          <w:color w:val="000000" w:themeColor="text1"/>
          <w:sz w:val="20"/>
          <w:szCs w:val="20"/>
        </w:rPr>
        <w:t xml:space="preserve">Zamówienie zostanie udzielone Wykonawcy, który otrzyma najwyższą sumę punktów przy spełnieniu stawianych warunków udziału w postępowaniu. Ocenie podlegać będą wyłącznie oferty niepodlegające odrzuceniu. </w:t>
      </w:r>
    </w:p>
    <w:p w14:paraId="413480B5" w14:textId="520455CC" w:rsidR="00B51EC2" w:rsidRPr="00F71660" w:rsidRDefault="00B51EC2" w:rsidP="00F71660">
      <w:pPr>
        <w:pStyle w:val="Default"/>
        <w:numPr>
          <w:ilvl w:val="0"/>
          <w:numId w:val="24"/>
        </w:numPr>
        <w:ind w:left="284"/>
        <w:jc w:val="both"/>
        <w:rPr>
          <w:rFonts w:asciiTheme="minorHAnsi" w:hAnsiTheme="minorHAnsi" w:cstheme="minorHAnsi"/>
          <w:color w:val="000000" w:themeColor="text1"/>
          <w:sz w:val="20"/>
          <w:szCs w:val="20"/>
        </w:rPr>
      </w:pPr>
      <w:r w:rsidRPr="00F71660">
        <w:rPr>
          <w:rFonts w:asciiTheme="minorHAnsi" w:hAnsiTheme="minorHAnsi" w:cstheme="minorHAnsi"/>
          <w:color w:val="000000" w:themeColor="text1"/>
          <w:sz w:val="20"/>
          <w:szCs w:val="20"/>
        </w:rPr>
        <w:t>W toku badania i oceny ofert Zamawiający może żądać od Wykonawców wyjaśnień dotyczących treści złożonych przez nich ofert lub innych składanych dokumentów lub oświadczeń</w:t>
      </w:r>
      <w:r w:rsidR="003B7217" w:rsidRPr="00F71660">
        <w:rPr>
          <w:rFonts w:asciiTheme="minorHAnsi" w:hAnsiTheme="minorHAnsi" w:cstheme="minorHAnsi"/>
          <w:color w:val="000000" w:themeColor="text1"/>
          <w:sz w:val="20"/>
          <w:szCs w:val="20"/>
        </w:rPr>
        <w:t>.</w:t>
      </w:r>
      <w:r w:rsidRPr="00F71660">
        <w:rPr>
          <w:rFonts w:asciiTheme="minorHAnsi" w:hAnsiTheme="minorHAnsi" w:cstheme="minorHAnsi"/>
          <w:color w:val="000000" w:themeColor="text1"/>
          <w:sz w:val="20"/>
          <w:szCs w:val="20"/>
        </w:rPr>
        <w:t xml:space="preserve"> Wykonawcy są zobowiązani do przedstawienia wyjaśnień w terminie wskazanym przez Zamawiającego. </w:t>
      </w:r>
    </w:p>
    <w:p w14:paraId="5A1A2747" w14:textId="77777777" w:rsidR="00B51EC2" w:rsidRPr="00F71660" w:rsidRDefault="00B51EC2" w:rsidP="00F71660">
      <w:pPr>
        <w:pStyle w:val="Default"/>
        <w:numPr>
          <w:ilvl w:val="0"/>
          <w:numId w:val="24"/>
        </w:numPr>
        <w:ind w:left="284"/>
        <w:jc w:val="both"/>
        <w:rPr>
          <w:rFonts w:asciiTheme="minorHAnsi" w:hAnsiTheme="minorHAnsi" w:cstheme="minorHAnsi"/>
          <w:color w:val="000000" w:themeColor="text1"/>
          <w:sz w:val="20"/>
          <w:szCs w:val="20"/>
        </w:rPr>
      </w:pPr>
      <w:r w:rsidRPr="00F71660">
        <w:rPr>
          <w:rFonts w:asciiTheme="minorHAnsi" w:hAnsiTheme="minorHAnsi" w:cstheme="minorHAnsi"/>
          <w:color w:val="000000" w:themeColor="text1"/>
          <w:sz w:val="20"/>
          <w:szCs w:val="20"/>
        </w:rPr>
        <w:t>Jeżeli nie będzie można wybrać oferty najkorzystniejszej z uwagi na to, że dwie lub więcej ofert będzie przedstawiało taki sam bilans ceny oraz pozostałych kryteriów, Zamawiający wybiera spośród tych ofert ofertę, która otrzymała najwyższą ocenę w kryterium o najwyższej wadze.</w:t>
      </w:r>
    </w:p>
    <w:p w14:paraId="3861BAB1" w14:textId="7AC99834" w:rsidR="00B51EC2" w:rsidRPr="00F71660" w:rsidRDefault="00B51EC2" w:rsidP="00F71660">
      <w:pPr>
        <w:pStyle w:val="Default"/>
        <w:numPr>
          <w:ilvl w:val="0"/>
          <w:numId w:val="24"/>
        </w:numPr>
        <w:ind w:left="284"/>
        <w:jc w:val="both"/>
        <w:rPr>
          <w:rFonts w:asciiTheme="minorHAnsi" w:hAnsiTheme="minorHAnsi" w:cstheme="minorHAnsi"/>
          <w:color w:val="000000" w:themeColor="text1"/>
          <w:sz w:val="20"/>
          <w:szCs w:val="20"/>
        </w:rPr>
      </w:pPr>
      <w:r w:rsidRPr="00F71660">
        <w:rPr>
          <w:rFonts w:asciiTheme="minorHAnsi" w:hAnsiTheme="minorHAnsi" w:cstheme="minorHAnsi"/>
          <w:color w:val="000000" w:themeColor="text1"/>
          <w:sz w:val="20"/>
          <w:szCs w:val="20"/>
        </w:rPr>
        <w:t xml:space="preserve">Jeżeli nie można dokonać wyboru oferty </w:t>
      </w:r>
      <w:r w:rsidR="006400CF" w:rsidRPr="00F71660">
        <w:rPr>
          <w:rFonts w:asciiTheme="minorHAnsi" w:hAnsiTheme="minorHAnsi" w:cstheme="minorHAnsi"/>
          <w:color w:val="000000" w:themeColor="text1"/>
          <w:sz w:val="20"/>
          <w:szCs w:val="20"/>
        </w:rPr>
        <w:t>w sposób, o którym mowa w ust</w:t>
      </w:r>
      <w:r w:rsidR="00B6242F" w:rsidRPr="00F71660">
        <w:rPr>
          <w:rFonts w:asciiTheme="minorHAnsi" w:hAnsiTheme="minorHAnsi" w:cstheme="minorHAnsi"/>
          <w:color w:val="000000" w:themeColor="text1"/>
          <w:sz w:val="20"/>
          <w:szCs w:val="20"/>
        </w:rPr>
        <w:t>. 5</w:t>
      </w:r>
      <w:r w:rsidRPr="00F71660">
        <w:rPr>
          <w:rFonts w:asciiTheme="minorHAnsi" w:hAnsiTheme="minorHAnsi" w:cstheme="minorHAnsi"/>
          <w:color w:val="000000" w:themeColor="text1"/>
          <w:sz w:val="20"/>
          <w:szCs w:val="20"/>
        </w:rPr>
        <w:t xml:space="preserve"> powyżej, Zamawiający wzywa Wykonawców, którzy złożyli te oferty, do złożenia w terminie określonym przez Zamawiającego ofert dodatkowych</w:t>
      </w:r>
      <w:r w:rsidR="002F5EE9" w:rsidRPr="00F71660">
        <w:rPr>
          <w:rFonts w:asciiTheme="minorHAnsi" w:hAnsiTheme="minorHAnsi" w:cstheme="minorHAnsi"/>
          <w:color w:val="000000" w:themeColor="text1"/>
          <w:sz w:val="20"/>
          <w:szCs w:val="20"/>
        </w:rPr>
        <w:t>,</w:t>
      </w:r>
      <w:r w:rsidRPr="00F71660">
        <w:rPr>
          <w:rFonts w:asciiTheme="minorHAnsi" w:hAnsiTheme="minorHAnsi" w:cstheme="minorHAnsi"/>
          <w:color w:val="000000" w:themeColor="text1"/>
          <w:sz w:val="20"/>
          <w:szCs w:val="20"/>
        </w:rPr>
        <w:t xml:space="preserve"> zawierających nową cenę lub koszt.</w:t>
      </w:r>
    </w:p>
    <w:p w14:paraId="465C32EA" w14:textId="6A7069B8" w:rsidR="00B51EC2" w:rsidRPr="00F71660" w:rsidRDefault="00DA6D39" w:rsidP="00F71660">
      <w:pPr>
        <w:pStyle w:val="Default"/>
        <w:numPr>
          <w:ilvl w:val="0"/>
          <w:numId w:val="24"/>
        </w:numPr>
        <w:ind w:left="284"/>
        <w:jc w:val="both"/>
        <w:rPr>
          <w:rFonts w:asciiTheme="minorHAnsi" w:hAnsiTheme="minorHAnsi" w:cstheme="minorHAnsi"/>
          <w:color w:val="000000" w:themeColor="text1"/>
          <w:sz w:val="20"/>
          <w:szCs w:val="20"/>
        </w:rPr>
      </w:pPr>
      <w:r w:rsidRPr="00F71660">
        <w:rPr>
          <w:rFonts w:asciiTheme="minorHAnsi" w:hAnsiTheme="minorHAnsi" w:cstheme="minorHAnsi"/>
          <w:color w:val="000000" w:themeColor="text1"/>
          <w:sz w:val="20"/>
          <w:szCs w:val="20"/>
        </w:rPr>
        <w:t xml:space="preserve">Niedopuszczalne jest prowadzenie między Zamawiającym a Wykonawcą negocjacji dotyczących złożonej oferty oraz, z zastrzeżeniem art. 223 ust.2 i art. 187 ustawy </w:t>
      </w:r>
      <w:proofErr w:type="spellStart"/>
      <w:r w:rsidRPr="00F71660">
        <w:rPr>
          <w:rFonts w:asciiTheme="minorHAnsi" w:hAnsiTheme="minorHAnsi" w:cstheme="minorHAnsi"/>
          <w:color w:val="000000" w:themeColor="text1"/>
          <w:sz w:val="20"/>
          <w:szCs w:val="20"/>
        </w:rPr>
        <w:t>Pzp</w:t>
      </w:r>
      <w:proofErr w:type="spellEnd"/>
      <w:r w:rsidRPr="00F71660">
        <w:rPr>
          <w:rFonts w:asciiTheme="minorHAnsi" w:hAnsiTheme="minorHAnsi" w:cstheme="minorHAnsi"/>
          <w:color w:val="000000" w:themeColor="text1"/>
          <w:sz w:val="20"/>
          <w:szCs w:val="20"/>
        </w:rPr>
        <w:t>,  dokonywanie jakiejkolwiek zmiany w jej treści</w:t>
      </w:r>
      <w:r w:rsidR="002F5EE9" w:rsidRPr="00F71660">
        <w:rPr>
          <w:rFonts w:asciiTheme="minorHAnsi" w:hAnsiTheme="minorHAnsi" w:cstheme="minorHAnsi"/>
          <w:color w:val="000000" w:themeColor="text1"/>
          <w:sz w:val="20"/>
          <w:szCs w:val="20"/>
        </w:rPr>
        <w:t>.</w:t>
      </w:r>
    </w:p>
    <w:p w14:paraId="7A7337EC" w14:textId="7DCD6589" w:rsidR="002B0BA9" w:rsidRPr="00F71660" w:rsidRDefault="00B51EC2" w:rsidP="00F71660">
      <w:pPr>
        <w:pStyle w:val="Default"/>
        <w:numPr>
          <w:ilvl w:val="0"/>
          <w:numId w:val="24"/>
        </w:numPr>
        <w:ind w:left="284"/>
        <w:jc w:val="both"/>
        <w:rPr>
          <w:rFonts w:asciiTheme="minorHAnsi" w:hAnsiTheme="minorHAnsi" w:cstheme="minorHAnsi"/>
          <w:color w:val="000000" w:themeColor="text1"/>
          <w:sz w:val="20"/>
          <w:szCs w:val="20"/>
        </w:rPr>
      </w:pPr>
      <w:r w:rsidRPr="00F71660">
        <w:rPr>
          <w:rFonts w:asciiTheme="minorHAnsi" w:hAnsiTheme="minorHAnsi" w:cstheme="minorHAnsi"/>
          <w:color w:val="000000" w:themeColor="text1"/>
          <w:sz w:val="20"/>
          <w:szCs w:val="20"/>
        </w:rPr>
        <w:t>Zamawiający wybiera najkorzystniejszą ofertę w terminie związania ofertą</w:t>
      </w:r>
      <w:r w:rsidR="009015D9" w:rsidRPr="00F71660">
        <w:rPr>
          <w:rFonts w:asciiTheme="minorHAnsi" w:hAnsiTheme="minorHAnsi" w:cstheme="minorHAnsi"/>
          <w:color w:val="000000" w:themeColor="text1"/>
          <w:sz w:val="20"/>
          <w:szCs w:val="20"/>
        </w:rPr>
        <w:t>,</w:t>
      </w:r>
      <w:r w:rsidRPr="00F71660">
        <w:rPr>
          <w:rFonts w:asciiTheme="minorHAnsi" w:hAnsiTheme="minorHAnsi" w:cstheme="minorHAnsi"/>
          <w:color w:val="000000" w:themeColor="text1"/>
          <w:sz w:val="20"/>
          <w:szCs w:val="20"/>
        </w:rPr>
        <w:t xml:space="preserve"> określonym w SWZ. </w:t>
      </w:r>
    </w:p>
    <w:p w14:paraId="56B7605F" w14:textId="6D5CF204" w:rsidR="00B51EC2" w:rsidRPr="00D36420" w:rsidRDefault="00B51EC2" w:rsidP="00F71660">
      <w:pPr>
        <w:pStyle w:val="Default"/>
        <w:numPr>
          <w:ilvl w:val="0"/>
          <w:numId w:val="24"/>
        </w:numPr>
        <w:ind w:left="284"/>
        <w:jc w:val="both"/>
        <w:rPr>
          <w:rFonts w:asciiTheme="minorHAnsi" w:hAnsiTheme="minorHAnsi" w:cstheme="minorHAnsi"/>
          <w:color w:val="000000" w:themeColor="text1"/>
          <w:sz w:val="20"/>
          <w:szCs w:val="20"/>
        </w:rPr>
      </w:pPr>
      <w:r w:rsidRPr="00F71660">
        <w:rPr>
          <w:rFonts w:asciiTheme="minorHAnsi" w:hAnsiTheme="minorHAnsi" w:cstheme="minorHAnsi"/>
          <w:color w:val="000000" w:themeColor="text1"/>
          <w:sz w:val="20"/>
          <w:szCs w:val="20"/>
        </w:rPr>
        <w:t>Jeżeli termin związania ofertą upłynie przed wyborem najkorzystniejszej oferty, Zamawiający wezwie Wykonawcę</w:t>
      </w:r>
      <w:r w:rsidR="009015D9" w:rsidRPr="00F71660">
        <w:rPr>
          <w:rFonts w:asciiTheme="minorHAnsi" w:hAnsiTheme="minorHAnsi" w:cstheme="minorHAnsi"/>
          <w:color w:val="000000" w:themeColor="text1"/>
          <w:sz w:val="20"/>
          <w:szCs w:val="20"/>
        </w:rPr>
        <w:t>,</w:t>
      </w:r>
      <w:r w:rsidRPr="00F71660">
        <w:rPr>
          <w:rFonts w:asciiTheme="minorHAnsi" w:hAnsiTheme="minorHAnsi" w:cstheme="minorHAnsi"/>
          <w:color w:val="000000" w:themeColor="text1"/>
          <w:sz w:val="20"/>
          <w:szCs w:val="20"/>
        </w:rPr>
        <w:t xml:space="preserve"> którego oferta otrzymała najwyższą ocenę do wyrażenia, w wyznaczonym przez Zamawiającego terminie, pisemnej zgody na wybór jego oferty. W</w:t>
      </w:r>
      <w:r w:rsidRPr="00D36420">
        <w:rPr>
          <w:rFonts w:asciiTheme="minorHAnsi" w:hAnsiTheme="minorHAnsi" w:cstheme="minorHAnsi"/>
          <w:color w:val="000000" w:themeColor="text1"/>
          <w:sz w:val="20"/>
          <w:szCs w:val="20"/>
        </w:rPr>
        <w:t xml:space="preserve"> przypadku braku zgod</w:t>
      </w:r>
      <w:r w:rsidR="003E40F3" w:rsidRPr="00D36420">
        <w:rPr>
          <w:rFonts w:asciiTheme="minorHAnsi" w:hAnsiTheme="minorHAnsi" w:cstheme="minorHAnsi"/>
          <w:color w:val="000000" w:themeColor="text1"/>
          <w:sz w:val="20"/>
          <w:szCs w:val="20"/>
        </w:rPr>
        <w:t>y, oferta podlega odrzuceniu, a </w:t>
      </w:r>
      <w:r w:rsidRPr="00D36420">
        <w:rPr>
          <w:rFonts w:asciiTheme="minorHAnsi" w:hAnsiTheme="minorHAnsi" w:cstheme="minorHAnsi"/>
          <w:color w:val="000000" w:themeColor="text1"/>
          <w:sz w:val="20"/>
          <w:szCs w:val="20"/>
        </w:rPr>
        <w:t>Zamawiający zwraca się o wyrażenie takiej zgody do kolejnego Wykonawcy, którego oferta zo</w:t>
      </w:r>
      <w:r w:rsidR="009015D9" w:rsidRPr="00D36420">
        <w:rPr>
          <w:rFonts w:asciiTheme="minorHAnsi" w:hAnsiTheme="minorHAnsi" w:cstheme="minorHAnsi"/>
          <w:color w:val="000000" w:themeColor="text1"/>
          <w:sz w:val="20"/>
          <w:szCs w:val="20"/>
        </w:rPr>
        <w:t>stała najwyżej oceniona, chyba ż</w:t>
      </w:r>
      <w:r w:rsidRPr="00D36420">
        <w:rPr>
          <w:rFonts w:asciiTheme="minorHAnsi" w:hAnsiTheme="minorHAnsi" w:cstheme="minorHAnsi"/>
          <w:color w:val="000000" w:themeColor="text1"/>
          <w:sz w:val="20"/>
          <w:szCs w:val="20"/>
        </w:rPr>
        <w:t>e zachodzą przesłanki unieważnienia postępowania.</w:t>
      </w:r>
    </w:p>
    <w:p w14:paraId="21BD6BAE" w14:textId="77777777" w:rsidR="008D5B3E" w:rsidRPr="00D36420" w:rsidRDefault="008D5B3E" w:rsidP="00F71660">
      <w:pPr>
        <w:pStyle w:val="Default"/>
        <w:ind w:left="284"/>
        <w:jc w:val="both"/>
        <w:rPr>
          <w:rFonts w:asciiTheme="minorHAnsi" w:hAnsiTheme="minorHAnsi" w:cstheme="minorHAnsi"/>
          <w:color w:val="000000" w:themeColor="text1"/>
          <w:sz w:val="20"/>
          <w:szCs w:val="20"/>
        </w:rPr>
      </w:pPr>
    </w:p>
    <w:p w14:paraId="4D6CAD2A" w14:textId="6073FE39" w:rsidR="00DA6D39" w:rsidRPr="00D36420" w:rsidRDefault="00DA6D39" w:rsidP="00F71660">
      <w:pPr>
        <w:pStyle w:val="Nagwek1"/>
        <w:numPr>
          <w:ilvl w:val="0"/>
          <w:numId w:val="3"/>
        </w:numPr>
        <w:ind w:left="284" w:hanging="284"/>
        <w:jc w:val="both"/>
        <w:rPr>
          <w:rFonts w:asciiTheme="minorHAnsi" w:hAnsiTheme="minorHAnsi" w:cstheme="minorHAnsi"/>
          <w:color w:val="000000" w:themeColor="text1"/>
          <w:sz w:val="20"/>
          <w:szCs w:val="20"/>
        </w:rPr>
      </w:pPr>
      <w:bookmarkStart w:id="28" w:name="_Toc140058734"/>
      <w:r w:rsidRPr="00D36420">
        <w:rPr>
          <w:rFonts w:asciiTheme="minorHAnsi" w:hAnsiTheme="minorHAnsi" w:cstheme="minorHAnsi"/>
          <w:color w:val="000000" w:themeColor="text1"/>
          <w:sz w:val="20"/>
          <w:szCs w:val="20"/>
        </w:rPr>
        <w:t>Informacje o formalnościach, jakie muszą zostać dopełnione po wyborze oferty</w:t>
      </w:r>
      <w:r w:rsidR="009015D9" w:rsidRPr="00D36420">
        <w:rPr>
          <w:rFonts w:asciiTheme="minorHAnsi" w:hAnsiTheme="minorHAnsi" w:cstheme="minorHAnsi"/>
          <w:color w:val="000000" w:themeColor="text1"/>
          <w:sz w:val="20"/>
          <w:szCs w:val="20"/>
        </w:rPr>
        <w:t>,</w:t>
      </w:r>
      <w:r w:rsidR="003E40F3" w:rsidRPr="00D36420">
        <w:rPr>
          <w:rFonts w:asciiTheme="minorHAnsi" w:hAnsiTheme="minorHAnsi" w:cstheme="minorHAnsi"/>
          <w:color w:val="000000" w:themeColor="text1"/>
          <w:sz w:val="20"/>
          <w:szCs w:val="20"/>
        </w:rPr>
        <w:t xml:space="preserve"> w celu zawarcia umowy w </w:t>
      </w:r>
      <w:r w:rsidRPr="00D36420">
        <w:rPr>
          <w:rFonts w:asciiTheme="minorHAnsi" w:hAnsiTheme="minorHAnsi" w:cstheme="minorHAnsi"/>
          <w:color w:val="000000" w:themeColor="text1"/>
          <w:sz w:val="20"/>
          <w:szCs w:val="20"/>
        </w:rPr>
        <w:t>sprawie zamówienia publicznego</w:t>
      </w:r>
      <w:r w:rsidR="009015D9" w:rsidRPr="00D36420">
        <w:rPr>
          <w:rFonts w:asciiTheme="minorHAnsi" w:hAnsiTheme="minorHAnsi" w:cstheme="minorHAnsi"/>
          <w:color w:val="000000" w:themeColor="text1"/>
          <w:sz w:val="20"/>
          <w:szCs w:val="20"/>
        </w:rPr>
        <w:t>.</w:t>
      </w:r>
      <w:bookmarkEnd w:id="28"/>
    </w:p>
    <w:p w14:paraId="5CECA8F9" w14:textId="77777777" w:rsidR="008D5B3E" w:rsidRPr="00D36420" w:rsidRDefault="008D5B3E" w:rsidP="00F71660">
      <w:pPr>
        <w:pStyle w:val="Nagwek1"/>
        <w:ind w:left="284"/>
        <w:jc w:val="both"/>
        <w:rPr>
          <w:rFonts w:asciiTheme="minorHAnsi" w:hAnsiTheme="minorHAnsi" w:cstheme="minorHAnsi"/>
          <w:color w:val="000000" w:themeColor="text1"/>
          <w:sz w:val="20"/>
          <w:szCs w:val="20"/>
        </w:rPr>
      </w:pPr>
    </w:p>
    <w:p w14:paraId="7440C6D4" w14:textId="53B5935F" w:rsidR="00DA6D39" w:rsidRPr="00D36420" w:rsidRDefault="00DA6D39" w:rsidP="00F71660">
      <w:pPr>
        <w:pStyle w:val="Default"/>
        <w:numPr>
          <w:ilvl w:val="0"/>
          <w:numId w:val="26"/>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zawiera umowę w sprawie zamówienia publicznego, z uw</w:t>
      </w:r>
      <w:r w:rsidR="003E40F3" w:rsidRPr="00D36420">
        <w:rPr>
          <w:rFonts w:asciiTheme="minorHAnsi" w:hAnsiTheme="minorHAnsi" w:cstheme="minorHAnsi"/>
          <w:color w:val="000000" w:themeColor="text1"/>
          <w:sz w:val="20"/>
          <w:szCs w:val="20"/>
        </w:rPr>
        <w:t>zględnieniem art. 577 Ustawy, w </w:t>
      </w:r>
      <w:r w:rsidRPr="00D36420">
        <w:rPr>
          <w:rFonts w:asciiTheme="minorHAnsi" w:hAnsiTheme="minorHAnsi" w:cstheme="minorHAnsi"/>
          <w:color w:val="000000" w:themeColor="text1"/>
          <w:sz w:val="20"/>
          <w:szCs w:val="20"/>
        </w:rPr>
        <w:t>terminie nie krótszym niż 5 dni od dnia przesłania zawiadomienia o wyborze najkorzystniejszej oferty, jeżeli zawiadomienie to zostało przesłane przy użyciu środków komunikacji elektronicznej, albo 10 dni, jeżeli zostało przesłane w inny sposób</w:t>
      </w:r>
      <w:r w:rsidR="00F40568" w:rsidRPr="00D36420">
        <w:rPr>
          <w:rFonts w:asciiTheme="minorHAnsi" w:hAnsiTheme="minorHAnsi" w:cstheme="minorHAnsi"/>
          <w:color w:val="000000" w:themeColor="text1"/>
          <w:sz w:val="20"/>
          <w:szCs w:val="20"/>
        </w:rPr>
        <w:t>.</w:t>
      </w:r>
    </w:p>
    <w:p w14:paraId="7C4DEF34" w14:textId="42BC1C7F" w:rsidR="00DA6D39" w:rsidRPr="00D36420" w:rsidRDefault="00DA6D39" w:rsidP="00F71660">
      <w:pPr>
        <w:pStyle w:val="Default"/>
        <w:numPr>
          <w:ilvl w:val="0"/>
          <w:numId w:val="26"/>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Zamawiający może zawrzeć umowę w</w:t>
      </w:r>
      <w:r w:rsidR="009015D9" w:rsidRPr="00D36420">
        <w:rPr>
          <w:rFonts w:asciiTheme="minorHAnsi" w:hAnsiTheme="minorHAnsi" w:cstheme="minorHAnsi"/>
          <w:color w:val="000000" w:themeColor="text1"/>
          <w:sz w:val="20"/>
          <w:szCs w:val="20"/>
        </w:rPr>
        <w:t xml:space="preserve"> sprawie zamówienia publicznego</w:t>
      </w:r>
      <w:r w:rsidRPr="00D36420">
        <w:rPr>
          <w:rFonts w:asciiTheme="minorHAnsi" w:hAnsiTheme="minorHAnsi" w:cstheme="minorHAnsi"/>
          <w:color w:val="000000" w:themeColor="text1"/>
          <w:sz w:val="20"/>
          <w:szCs w:val="20"/>
        </w:rPr>
        <w:t xml:space="preserve"> przed upływem terminu, o którym mowa w </w:t>
      </w:r>
      <w:r w:rsidR="00184C4B" w:rsidRPr="00D36420">
        <w:rPr>
          <w:rFonts w:asciiTheme="minorHAnsi" w:hAnsiTheme="minorHAnsi" w:cstheme="minorHAnsi"/>
          <w:color w:val="000000" w:themeColor="text1"/>
          <w:sz w:val="20"/>
          <w:szCs w:val="20"/>
        </w:rPr>
        <w:t>ust.</w:t>
      </w:r>
      <w:r w:rsidRPr="00D36420">
        <w:rPr>
          <w:rFonts w:asciiTheme="minorHAnsi" w:hAnsiTheme="minorHAnsi" w:cstheme="minorHAnsi"/>
          <w:color w:val="000000" w:themeColor="text1"/>
          <w:sz w:val="20"/>
          <w:szCs w:val="20"/>
        </w:rPr>
        <w:t xml:space="preserve"> 1, jeżeli w postępowaniu o udzielenie zamówienia złożono tylko jedną ofertę. </w:t>
      </w:r>
    </w:p>
    <w:p w14:paraId="54DE88D0" w14:textId="45B1604A" w:rsidR="00DA6D39" w:rsidRPr="00D36420" w:rsidRDefault="00DA6D39" w:rsidP="00F71660">
      <w:pPr>
        <w:pStyle w:val="Default"/>
        <w:numPr>
          <w:ilvl w:val="0"/>
          <w:numId w:val="26"/>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Wykonawca, którego oferta została wybrana jako najkorzystniejsza, zostanie poinformowany przez Zamawiającego o miejscu i terminie podpisania umowy. </w:t>
      </w:r>
    </w:p>
    <w:p w14:paraId="4EE8FA72" w14:textId="47051EF2" w:rsidR="00E2022E" w:rsidRPr="00D36420" w:rsidRDefault="00E2022E" w:rsidP="00F71660">
      <w:pPr>
        <w:pStyle w:val="Default"/>
        <w:numPr>
          <w:ilvl w:val="0"/>
          <w:numId w:val="26"/>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przypadku wyboru oferty złożonej przez Wykonawców wspólnie ubiegających się o udzielenie zamówienia</w:t>
      </w:r>
      <w:r w:rsidR="00DF55E4"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Zamawiający zastrzega sobie prawo żądania przed zawarciem umowy w sprawie zamówienia publicznego - umowy regulującej współpracę tych Wykonawców. </w:t>
      </w:r>
    </w:p>
    <w:p w14:paraId="3DD7ECB5" w14:textId="77777777" w:rsidR="006400CF" w:rsidRPr="00D36420" w:rsidRDefault="00DA6D39" w:rsidP="00F71660">
      <w:pPr>
        <w:pStyle w:val="Default"/>
        <w:numPr>
          <w:ilvl w:val="0"/>
          <w:numId w:val="26"/>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lastRenderedPageBreak/>
        <w:t>Wykonawca, o którym mowa w ust. 1, ma obowiązek zawrzeć umowę w sprawie zamówienia na warunkach określonych w projektowanych postanowieniach um</w:t>
      </w:r>
      <w:r w:rsidR="00B84C26" w:rsidRPr="00D36420">
        <w:rPr>
          <w:rFonts w:asciiTheme="minorHAnsi" w:hAnsiTheme="minorHAnsi" w:cstheme="minorHAnsi"/>
          <w:color w:val="000000" w:themeColor="text1"/>
          <w:sz w:val="20"/>
          <w:szCs w:val="20"/>
        </w:rPr>
        <w:t>owy</w:t>
      </w:r>
      <w:r w:rsidRPr="00D36420">
        <w:rPr>
          <w:rFonts w:asciiTheme="minorHAnsi" w:hAnsiTheme="minorHAnsi" w:cstheme="minorHAnsi"/>
          <w:color w:val="000000" w:themeColor="text1"/>
          <w:sz w:val="20"/>
          <w:szCs w:val="20"/>
        </w:rPr>
        <w:t>. Umowa zostanie uzupełniona o zapisy wynikające ze złożonej oferty.</w:t>
      </w:r>
    </w:p>
    <w:p w14:paraId="55F6FAF4" w14:textId="2AE0828A" w:rsidR="00E7561F" w:rsidRDefault="00DA6D39" w:rsidP="00F71660">
      <w:pPr>
        <w:pStyle w:val="Default"/>
        <w:numPr>
          <w:ilvl w:val="0"/>
          <w:numId w:val="26"/>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w:t>
      </w:r>
      <w:r w:rsidR="00DF55E4"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albo unieważnić postępowanie. </w:t>
      </w:r>
    </w:p>
    <w:p w14:paraId="2B32451A" w14:textId="77777777" w:rsidR="008D5B3E" w:rsidRPr="00D36420" w:rsidRDefault="008D5B3E" w:rsidP="00F71660">
      <w:pPr>
        <w:pStyle w:val="Default"/>
        <w:ind w:left="284"/>
        <w:jc w:val="both"/>
        <w:rPr>
          <w:rFonts w:asciiTheme="minorHAnsi" w:hAnsiTheme="minorHAnsi" w:cstheme="minorHAnsi"/>
          <w:color w:val="000000" w:themeColor="text1"/>
          <w:sz w:val="20"/>
          <w:szCs w:val="20"/>
        </w:rPr>
      </w:pPr>
    </w:p>
    <w:p w14:paraId="0E7ED1D4" w14:textId="77777777" w:rsidR="006F537A" w:rsidRPr="00D36420" w:rsidRDefault="00E2022E" w:rsidP="00F71660">
      <w:pPr>
        <w:pStyle w:val="Nagwek1"/>
        <w:numPr>
          <w:ilvl w:val="0"/>
          <w:numId w:val="3"/>
        </w:numPr>
        <w:spacing w:after="240"/>
        <w:ind w:left="284" w:hanging="284"/>
        <w:jc w:val="both"/>
        <w:rPr>
          <w:rFonts w:asciiTheme="minorHAnsi" w:hAnsiTheme="minorHAnsi" w:cstheme="minorHAnsi"/>
          <w:color w:val="000000" w:themeColor="text1"/>
          <w:sz w:val="20"/>
          <w:szCs w:val="20"/>
        </w:rPr>
      </w:pPr>
      <w:bookmarkStart w:id="29" w:name="_Toc140058735"/>
      <w:r w:rsidRPr="00D36420">
        <w:rPr>
          <w:rFonts w:asciiTheme="minorHAnsi" w:hAnsiTheme="minorHAnsi" w:cstheme="minorHAnsi"/>
          <w:color w:val="000000" w:themeColor="text1"/>
          <w:sz w:val="20"/>
          <w:szCs w:val="20"/>
        </w:rPr>
        <w:t>Zabezpieczenie należytego wykonania umowy</w:t>
      </w:r>
      <w:r w:rsidR="00DF55E4" w:rsidRPr="00D36420">
        <w:rPr>
          <w:rFonts w:asciiTheme="minorHAnsi" w:hAnsiTheme="minorHAnsi" w:cstheme="minorHAnsi"/>
          <w:color w:val="000000" w:themeColor="text1"/>
          <w:sz w:val="20"/>
          <w:szCs w:val="20"/>
        </w:rPr>
        <w:t>.</w:t>
      </w:r>
      <w:bookmarkEnd w:id="29"/>
    </w:p>
    <w:p w14:paraId="39218017" w14:textId="1B652D56" w:rsidR="006F537A" w:rsidRPr="00D36420" w:rsidRDefault="006F537A" w:rsidP="00F71660">
      <w:pPr>
        <w:pStyle w:val="Nagwek1"/>
        <w:spacing w:after="240"/>
        <w:ind w:left="284"/>
        <w:jc w:val="both"/>
        <w:rPr>
          <w:rFonts w:asciiTheme="minorHAnsi" w:hAnsiTheme="minorHAnsi" w:cstheme="minorHAnsi"/>
          <w:b w:val="0"/>
          <w:color w:val="000000" w:themeColor="text1"/>
          <w:sz w:val="20"/>
          <w:szCs w:val="20"/>
        </w:rPr>
      </w:pPr>
      <w:r w:rsidRPr="00D36420">
        <w:rPr>
          <w:rFonts w:asciiTheme="minorHAnsi" w:eastAsiaTheme="minorHAnsi" w:hAnsiTheme="minorHAnsi" w:cstheme="minorHAnsi"/>
          <w:b w:val="0"/>
          <w:color w:val="000000"/>
          <w:sz w:val="20"/>
          <w:szCs w:val="20"/>
        </w:rPr>
        <w:t xml:space="preserve">Zamawiający </w:t>
      </w:r>
      <w:r w:rsidR="00C51ACB">
        <w:rPr>
          <w:rFonts w:asciiTheme="minorHAnsi" w:eastAsiaTheme="minorHAnsi" w:hAnsiTheme="minorHAnsi" w:cstheme="minorHAnsi"/>
          <w:b w:val="0"/>
          <w:color w:val="000000"/>
          <w:sz w:val="20"/>
          <w:szCs w:val="20"/>
        </w:rPr>
        <w:t xml:space="preserve">nie </w:t>
      </w:r>
      <w:r w:rsidRPr="00D36420">
        <w:rPr>
          <w:rFonts w:asciiTheme="minorHAnsi" w:eastAsiaTheme="minorHAnsi" w:hAnsiTheme="minorHAnsi" w:cstheme="minorHAnsi"/>
          <w:b w:val="0"/>
          <w:color w:val="000000"/>
          <w:sz w:val="20"/>
          <w:szCs w:val="20"/>
        </w:rPr>
        <w:t>wymaga wniesienia zabezpieczen</w:t>
      </w:r>
      <w:r w:rsidR="00C51ACB">
        <w:rPr>
          <w:rFonts w:asciiTheme="minorHAnsi" w:eastAsiaTheme="minorHAnsi" w:hAnsiTheme="minorHAnsi" w:cstheme="minorHAnsi"/>
          <w:b w:val="0"/>
          <w:color w:val="000000"/>
          <w:sz w:val="20"/>
          <w:szCs w:val="20"/>
        </w:rPr>
        <w:t xml:space="preserve">ia należytego wykonania umowy </w:t>
      </w:r>
    </w:p>
    <w:p w14:paraId="3495526B" w14:textId="29EEE151" w:rsidR="004032DC" w:rsidRPr="00D36420" w:rsidRDefault="004E6AAB" w:rsidP="00F71660">
      <w:pPr>
        <w:pStyle w:val="Nagwek1"/>
        <w:numPr>
          <w:ilvl w:val="0"/>
          <w:numId w:val="3"/>
        </w:numPr>
        <w:spacing w:after="240"/>
        <w:ind w:left="284" w:hanging="284"/>
        <w:jc w:val="both"/>
        <w:rPr>
          <w:rFonts w:asciiTheme="minorHAnsi" w:hAnsiTheme="minorHAnsi" w:cstheme="minorHAnsi"/>
          <w:color w:val="000000" w:themeColor="text1"/>
          <w:sz w:val="20"/>
          <w:szCs w:val="20"/>
        </w:rPr>
      </w:pPr>
      <w:bookmarkStart w:id="30" w:name="_Toc140058736"/>
      <w:r w:rsidRPr="00D36420">
        <w:rPr>
          <w:rFonts w:asciiTheme="minorHAnsi" w:hAnsiTheme="minorHAnsi" w:cstheme="minorHAnsi"/>
          <w:color w:val="000000" w:themeColor="text1"/>
          <w:sz w:val="20"/>
          <w:szCs w:val="20"/>
        </w:rPr>
        <w:t>Podwykonawc</w:t>
      </w:r>
      <w:r w:rsidR="004032DC" w:rsidRPr="00D36420">
        <w:rPr>
          <w:rFonts w:asciiTheme="minorHAnsi" w:hAnsiTheme="minorHAnsi" w:cstheme="minorHAnsi"/>
          <w:color w:val="000000" w:themeColor="text1"/>
          <w:sz w:val="20"/>
          <w:szCs w:val="20"/>
        </w:rPr>
        <w:t>y</w:t>
      </w:r>
      <w:bookmarkEnd w:id="30"/>
    </w:p>
    <w:p w14:paraId="2AA31BD5" w14:textId="36F004BD" w:rsidR="004032DC" w:rsidRPr="00D36420" w:rsidRDefault="004032DC" w:rsidP="00F71660">
      <w:pPr>
        <w:pStyle w:val="Default"/>
        <w:numPr>
          <w:ilvl w:val="0"/>
          <w:numId w:val="27"/>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Wykonawca może powierzyć wykonanie części zamówienia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odwykonawcy</w:t>
      </w:r>
      <w:r w:rsidR="00360F2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Zamawiający żąda wskazania przez Wykonawcę w Formu</w:t>
      </w:r>
      <w:r w:rsidR="008E4BF4" w:rsidRPr="00D36420">
        <w:rPr>
          <w:rFonts w:asciiTheme="minorHAnsi" w:hAnsiTheme="minorHAnsi" w:cstheme="minorHAnsi"/>
          <w:color w:val="000000" w:themeColor="text1"/>
          <w:sz w:val="20"/>
          <w:szCs w:val="20"/>
        </w:rPr>
        <w:t>larzu ofertowym – Załącznik nr 1</w:t>
      </w:r>
      <w:r w:rsidR="008D2918"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 xml:space="preserve"> części zamówienia, których wykonanie zamierza powierzyć </w:t>
      </w:r>
      <w:r w:rsidR="002C3404" w:rsidRPr="00D36420">
        <w:rPr>
          <w:rFonts w:asciiTheme="minorHAnsi" w:hAnsiTheme="minorHAnsi" w:cstheme="minorHAnsi"/>
          <w:color w:val="000000" w:themeColor="text1"/>
          <w:sz w:val="20"/>
          <w:szCs w:val="20"/>
        </w:rPr>
        <w:t>Podwykonawcom</w:t>
      </w:r>
      <w:r w:rsidRPr="00D36420">
        <w:rPr>
          <w:rFonts w:asciiTheme="minorHAnsi" w:hAnsiTheme="minorHAnsi" w:cstheme="minorHAnsi"/>
          <w:color w:val="000000" w:themeColor="text1"/>
          <w:sz w:val="20"/>
          <w:szCs w:val="20"/>
        </w:rPr>
        <w:t xml:space="preserve"> i podania w przez Wykonawcę w ofercie firm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 xml:space="preserve">odwykonawców, o ile są oni znani Wykonawcy na etapie składania ofert. </w:t>
      </w:r>
    </w:p>
    <w:p w14:paraId="13012BD6" w14:textId="75EC65E6" w:rsidR="004032DC" w:rsidRPr="00D36420" w:rsidRDefault="004032DC" w:rsidP="00F71660">
      <w:pPr>
        <w:pStyle w:val="Default"/>
        <w:numPr>
          <w:ilvl w:val="0"/>
          <w:numId w:val="27"/>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Jeżeli zmiana</w:t>
      </w:r>
      <w:r w:rsidR="00360F2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albo rezygnacja </w:t>
      </w:r>
      <w:r w:rsidR="002C3404" w:rsidRPr="00D36420">
        <w:rPr>
          <w:rFonts w:asciiTheme="minorHAnsi" w:hAnsiTheme="minorHAnsi" w:cstheme="minorHAnsi"/>
          <w:color w:val="000000" w:themeColor="text1"/>
          <w:sz w:val="20"/>
          <w:szCs w:val="20"/>
        </w:rPr>
        <w:t xml:space="preserve">Podwykonawcy </w:t>
      </w:r>
      <w:r w:rsidRPr="00D36420">
        <w:rPr>
          <w:rFonts w:asciiTheme="minorHAnsi" w:hAnsiTheme="minorHAnsi" w:cstheme="minorHAnsi"/>
          <w:color w:val="000000" w:themeColor="text1"/>
          <w:sz w:val="20"/>
          <w:szCs w:val="20"/>
        </w:rPr>
        <w:t>dotyczy podmiotu, na którego zasoby Wykonawca powoływał się, na zasadach kreślonych w art. 118 ust. 1 ustawy, w celu wykazani</w:t>
      </w:r>
      <w:r w:rsidR="003E40F3" w:rsidRPr="00D36420">
        <w:rPr>
          <w:rFonts w:asciiTheme="minorHAnsi" w:hAnsiTheme="minorHAnsi" w:cstheme="minorHAnsi"/>
          <w:color w:val="000000" w:themeColor="text1"/>
          <w:sz w:val="20"/>
          <w:szCs w:val="20"/>
        </w:rPr>
        <w:t>a spełniania warunków udziału w </w:t>
      </w:r>
      <w:r w:rsidRPr="00D36420">
        <w:rPr>
          <w:rFonts w:asciiTheme="minorHAnsi" w:hAnsiTheme="minorHAnsi" w:cstheme="minorHAnsi"/>
          <w:color w:val="000000" w:themeColor="text1"/>
          <w:sz w:val="20"/>
          <w:szCs w:val="20"/>
        </w:rPr>
        <w:t xml:space="preserve">postępowaniu, Wykonawca jest obowiązany wykazać Zamawiającemu, że proponowany inny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 xml:space="preserve">odwykonawca lub </w:t>
      </w:r>
      <w:r w:rsidR="002C3404" w:rsidRPr="00D36420">
        <w:rPr>
          <w:rFonts w:asciiTheme="minorHAnsi" w:hAnsiTheme="minorHAnsi" w:cstheme="minorHAnsi"/>
          <w:color w:val="000000" w:themeColor="text1"/>
          <w:sz w:val="20"/>
          <w:szCs w:val="20"/>
        </w:rPr>
        <w:t xml:space="preserve">Wykonawca </w:t>
      </w:r>
      <w:r w:rsidRPr="00D36420">
        <w:rPr>
          <w:rFonts w:asciiTheme="minorHAnsi" w:hAnsiTheme="minorHAnsi" w:cstheme="minorHAnsi"/>
          <w:color w:val="000000" w:themeColor="text1"/>
          <w:sz w:val="20"/>
          <w:szCs w:val="20"/>
        </w:rPr>
        <w:t xml:space="preserve">samodzielnie spełnia je w stopniu nie mniejszym niż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odwykonawca</w:t>
      </w:r>
      <w:r w:rsidR="00360F2E" w:rsidRPr="00D36420">
        <w:rPr>
          <w:rFonts w:asciiTheme="minorHAnsi" w:hAnsiTheme="minorHAnsi" w:cstheme="minorHAnsi"/>
          <w:color w:val="000000" w:themeColor="text1"/>
          <w:sz w:val="20"/>
          <w:szCs w:val="20"/>
        </w:rPr>
        <w:t>,</w:t>
      </w:r>
      <w:r w:rsidR="003E40F3" w:rsidRPr="00D36420">
        <w:rPr>
          <w:rFonts w:asciiTheme="minorHAnsi" w:hAnsiTheme="minorHAnsi" w:cstheme="minorHAnsi"/>
          <w:color w:val="000000" w:themeColor="text1"/>
          <w:sz w:val="20"/>
          <w:szCs w:val="20"/>
        </w:rPr>
        <w:t xml:space="preserve"> na </w:t>
      </w:r>
      <w:r w:rsidRPr="00D36420">
        <w:rPr>
          <w:rFonts w:asciiTheme="minorHAnsi" w:hAnsiTheme="minorHAnsi" w:cstheme="minorHAnsi"/>
          <w:color w:val="000000" w:themeColor="text1"/>
          <w:sz w:val="20"/>
          <w:szCs w:val="20"/>
        </w:rPr>
        <w:t xml:space="preserve">którego zasoby </w:t>
      </w:r>
      <w:r w:rsidR="002C3404" w:rsidRPr="00D36420">
        <w:rPr>
          <w:rFonts w:asciiTheme="minorHAnsi" w:hAnsiTheme="minorHAnsi" w:cstheme="minorHAnsi"/>
          <w:color w:val="000000" w:themeColor="text1"/>
          <w:sz w:val="20"/>
          <w:szCs w:val="20"/>
        </w:rPr>
        <w:t xml:space="preserve">Wykonawca </w:t>
      </w:r>
      <w:r w:rsidRPr="00D36420">
        <w:rPr>
          <w:rFonts w:asciiTheme="minorHAnsi" w:hAnsiTheme="minorHAnsi" w:cstheme="minorHAnsi"/>
          <w:color w:val="000000" w:themeColor="text1"/>
          <w:sz w:val="20"/>
          <w:szCs w:val="20"/>
        </w:rPr>
        <w:t>powoływał się w trakcie postępowania o dzielenia zamówienia</w:t>
      </w:r>
      <w:r w:rsidR="00360F2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Przepis art. 122 ustawy stosuje się odpowiednio. </w:t>
      </w:r>
    </w:p>
    <w:p w14:paraId="2EFB6C03" w14:textId="275571B7" w:rsidR="004032DC" w:rsidRPr="00D36420" w:rsidRDefault="004032DC" w:rsidP="00F71660">
      <w:pPr>
        <w:pStyle w:val="Default"/>
        <w:numPr>
          <w:ilvl w:val="0"/>
          <w:numId w:val="27"/>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Powierzenie wykonania części zamówienia </w:t>
      </w:r>
      <w:r w:rsidR="002C3404" w:rsidRPr="00D36420">
        <w:rPr>
          <w:rFonts w:asciiTheme="minorHAnsi" w:hAnsiTheme="minorHAnsi" w:cstheme="minorHAnsi"/>
          <w:color w:val="000000" w:themeColor="text1"/>
          <w:sz w:val="20"/>
          <w:szCs w:val="20"/>
        </w:rPr>
        <w:t xml:space="preserve">Podwykonawcom </w:t>
      </w:r>
      <w:r w:rsidRPr="00D36420">
        <w:rPr>
          <w:rFonts w:asciiTheme="minorHAnsi" w:hAnsiTheme="minorHAnsi" w:cstheme="minorHAnsi"/>
          <w:color w:val="000000" w:themeColor="text1"/>
          <w:sz w:val="20"/>
          <w:szCs w:val="20"/>
        </w:rPr>
        <w:t xml:space="preserve">nie zwalnia </w:t>
      </w:r>
      <w:r w:rsidR="002C3404" w:rsidRPr="00D36420">
        <w:rPr>
          <w:rFonts w:asciiTheme="minorHAnsi" w:hAnsiTheme="minorHAnsi" w:cstheme="minorHAnsi"/>
          <w:color w:val="000000" w:themeColor="text1"/>
          <w:sz w:val="20"/>
          <w:szCs w:val="20"/>
        </w:rPr>
        <w:t>W</w:t>
      </w:r>
      <w:r w:rsidR="003E40F3" w:rsidRPr="00D36420">
        <w:rPr>
          <w:rFonts w:asciiTheme="minorHAnsi" w:hAnsiTheme="minorHAnsi" w:cstheme="minorHAnsi"/>
          <w:color w:val="000000" w:themeColor="text1"/>
          <w:sz w:val="20"/>
          <w:szCs w:val="20"/>
        </w:rPr>
        <w:t>ykonawcy z odpowiedzialności za </w:t>
      </w:r>
      <w:r w:rsidRPr="00D36420">
        <w:rPr>
          <w:rFonts w:asciiTheme="minorHAnsi" w:hAnsiTheme="minorHAnsi" w:cstheme="minorHAnsi"/>
          <w:color w:val="000000" w:themeColor="text1"/>
          <w:sz w:val="20"/>
          <w:szCs w:val="20"/>
        </w:rPr>
        <w:t xml:space="preserve">należyte wykonanie tego zamówienia. </w:t>
      </w:r>
    </w:p>
    <w:p w14:paraId="793AE898" w14:textId="08A10CF8" w:rsidR="008162A0" w:rsidRPr="00D36420" w:rsidRDefault="008162A0" w:rsidP="00F71660">
      <w:pPr>
        <w:pStyle w:val="Default"/>
        <w:numPr>
          <w:ilvl w:val="0"/>
          <w:numId w:val="27"/>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Jeżeli powierzenie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odwykonawcy wykonania części zamówienia na roboty b</w:t>
      </w:r>
      <w:r w:rsidR="003E40F3" w:rsidRPr="00D36420">
        <w:rPr>
          <w:rFonts w:asciiTheme="minorHAnsi" w:hAnsiTheme="minorHAnsi" w:cstheme="minorHAnsi"/>
          <w:color w:val="000000" w:themeColor="text1"/>
          <w:sz w:val="20"/>
          <w:szCs w:val="20"/>
        </w:rPr>
        <w:t>udowlane lub usługi następuje w </w:t>
      </w:r>
      <w:r w:rsidRPr="00D36420">
        <w:rPr>
          <w:rFonts w:asciiTheme="minorHAnsi" w:hAnsiTheme="minorHAnsi" w:cstheme="minorHAnsi"/>
          <w:color w:val="000000" w:themeColor="text1"/>
          <w:sz w:val="20"/>
          <w:szCs w:val="20"/>
        </w:rPr>
        <w:t>trakcie jego realizacji, Wykonawca na żądanie Zamawiającego przedstawi</w:t>
      </w:r>
      <w:r w:rsidR="003E40F3" w:rsidRPr="00D36420">
        <w:rPr>
          <w:rFonts w:asciiTheme="minorHAnsi" w:hAnsiTheme="minorHAnsi" w:cstheme="minorHAnsi"/>
          <w:color w:val="000000" w:themeColor="text1"/>
          <w:sz w:val="20"/>
          <w:szCs w:val="20"/>
        </w:rPr>
        <w:t>a oświadczenie, o którym mowa w </w:t>
      </w:r>
      <w:r w:rsidRPr="00D36420">
        <w:rPr>
          <w:rFonts w:asciiTheme="minorHAnsi" w:hAnsiTheme="minorHAnsi" w:cstheme="minorHAnsi"/>
          <w:color w:val="000000" w:themeColor="text1"/>
          <w:sz w:val="20"/>
          <w:szCs w:val="20"/>
        </w:rPr>
        <w:t>art. 125 ust.1 lub oświadczenia</w:t>
      </w:r>
      <w:r w:rsidR="00AE72B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lub dokumenty</w:t>
      </w:r>
      <w:r w:rsidR="00AE72BE"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potwierdzające brak podstaw wykluczenia wobec tego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odwykonawcy.</w:t>
      </w:r>
    </w:p>
    <w:p w14:paraId="7CBA6D02" w14:textId="58E80383" w:rsidR="008162A0" w:rsidRPr="00D36420" w:rsidRDefault="008162A0" w:rsidP="00F71660">
      <w:pPr>
        <w:pStyle w:val="Default"/>
        <w:numPr>
          <w:ilvl w:val="0"/>
          <w:numId w:val="27"/>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Jeżeli Zamawiający stwierdzi, że wobec danego </w:t>
      </w:r>
      <w:r w:rsidR="002C3404" w:rsidRPr="00D36420">
        <w:rPr>
          <w:rFonts w:asciiTheme="minorHAnsi" w:hAnsiTheme="minorHAnsi" w:cstheme="minorHAnsi"/>
          <w:color w:val="000000" w:themeColor="text1"/>
          <w:sz w:val="20"/>
          <w:szCs w:val="20"/>
        </w:rPr>
        <w:t xml:space="preserve">Podwykonawcy </w:t>
      </w:r>
      <w:r w:rsidRPr="00D36420">
        <w:rPr>
          <w:rFonts w:asciiTheme="minorHAnsi" w:hAnsiTheme="minorHAnsi" w:cstheme="minorHAnsi"/>
          <w:color w:val="000000" w:themeColor="text1"/>
          <w:sz w:val="20"/>
          <w:szCs w:val="20"/>
        </w:rPr>
        <w:t xml:space="preserve">zachodzą podstawy wykluczenia, Wykonawca obowiązany jest zastąpić tego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 xml:space="preserve">odwykonawcę lub zrezygnować z powierzenia wykonania części zamówienia </w:t>
      </w:r>
      <w:r w:rsidR="002C3404"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odwykonawcy.</w:t>
      </w:r>
    </w:p>
    <w:p w14:paraId="7BE3938A" w14:textId="6A244F82" w:rsidR="00872EDD" w:rsidRPr="00D36420" w:rsidRDefault="00080BEB" w:rsidP="00F71660">
      <w:pPr>
        <w:pStyle w:val="Default"/>
        <w:numPr>
          <w:ilvl w:val="0"/>
          <w:numId w:val="27"/>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Przepisy us</w:t>
      </w:r>
      <w:r w:rsidR="00872EDD" w:rsidRPr="00D36420">
        <w:rPr>
          <w:rFonts w:asciiTheme="minorHAnsi" w:hAnsiTheme="minorHAnsi" w:cstheme="minorHAnsi"/>
          <w:color w:val="000000" w:themeColor="text1"/>
          <w:sz w:val="20"/>
          <w:szCs w:val="20"/>
        </w:rPr>
        <w:t xml:space="preserve">t. 4 i 5 stosuje się wobec dalszych </w:t>
      </w:r>
      <w:r w:rsidR="002C3404" w:rsidRPr="00D36420">
        <w:rPr>
          <w:rFonts w:asciiTheme="minorHAnsi" w:hAnsiTheme="minorHAnsi" w:cstheme="minorHAnsi"/>
          <w:color w:val="000000" w:themeColor="text1"/>
          <w:sz w:val="20"/>
          <w:szCs w:val="20"/>
        </w:rPr>
        <w:t>P</w:t>
      </w:r>
      <w:r w:rsidR="00872EDD" w:rsidRPr="00D36420">
        <w:rPr>
          <w:rFonts w:asciiTheme="minorHAnsi" w:hAnsiTheme="minorHAnsi" w:cstheme="minorHAnsi"/>
          <w:color w:val="000000" w:themeColor="text1"/>
          <w:sz w:val="20"/>
          <w:szCs w:val="20"/>
        </w:rPr>
        <w:t xml:space="preserve">odwykonawców. </w:t>
      </w:r>
    </w:p>
    <w:p w14:paraId="26782619" w14:textId="4A78FB43" w:rsidR="006926D8" w:rsidRPr="00D36420" w:rsidRDefault="004032DC" w:rsidP="00F71660">
      <w:pPr>
        <w:pStyle w:val="Default"/>
        <w:numPr>
          <w:ilvl w:val="0"/>
          <w:numId w:val="27"/>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Pozostałe in</w:t>
      </w:r>
      <w:r w:rsidR="00FB580B" w:rsidRPr="00D36420">
        <w:rPr>
          <w:rFonts w:asciiTheme="minorHAnsi" w:hAnsiTheme="minorHAnsi" w:cstheme="minorHAnsi"/>
          <w:color w:val="000000" w:themeColor="text1"/>
          <w:sz w:val="20"/>
          <w:szCs w:val="20"/>
        </w:rPr>
        <w:t>form</w:t>
      </w:r>
      <w:r w:rsidR="006A55E3" w:rsidRPr="00D36420">
        <w:rPr>
          <w:rFonts w:asciiTheme="minorHAnsi" w:hAnsiTheme="minorHAnsi" w:cstheme="minorHAnsi"/>
          <w:color w:val="000000" w:themeColor="text1"/>
          <w:sz w:val="20"/>
          <w:szCs w:val="20"/>
        </w:rPr>
        <w:t>acje znajdują się w załączniku</w:t>
      </w:r>
      <w:r w:rsidR="00D47719">
        <w:rPr>
          <w:rFonts w:asciiTheme="minorHAnsi" w:hAnsiTheme="minorHAnsi" w:cstheme="minorHAnsi"/>
          <w:color w:val="000000" w:themeColor="text1"/>
          <w:sz w:val="20"/>
          <w:szCs w:val="20"/>
        </w:rPr>
        <w:t xml:space="preserve"> A</w:t>
      </w:r>
      <w:r w:rsidR="00282330" w:rsidRPr="00D36420">
        <w:rPr>
          <w:rFonts w:asciiTheme="minorHAnsi" w:hAnsiTheme="minorHAnsi" w:cstheme="minorHAnsi"/>
          <w:color w:val="000000" w:themeColor="text1"/>
          <w:sz w:val="20"/>
          <w:szCs w:val="20"/>
        </w:rPr>
        <w:t xml:space="preserve"> </w:t>
      </w:r>
      <w:r w:rsidRPr="00D36420">
        <w:rPr>
          <w:rFonts w:asciiTheme="minorHAnsi" w:hAnsiTheme="minorHAnsi" w:cstheme="minorHAnsi"/>
          <w:color w:val="000000" w:themeColor="text1"/>
          <w:sz w:val="20"/>
          <w:szCs w:val="20"/>
        </w:rPr>
        <w:t xml:space="preserve">do SWZ – projektowane postanowienia umowy. </w:t>
      </w:r>
    </w:p>
    <w:p w14:paraId="7F804413" w14:textId="1A57ECDC" w:rsidR="006F537A" w:rsidRPr="00D36420" w:rsidRDefault="006F537A" w:rsidP="00C51ACB">
      <w:pPr>
        <w:pStyle w:val="Default"/>
        <w:jc w:val="both"/>
        <w:rPr>
          <w:rFonts w:asciiTheme="minorHAnsi" w:hAnsiTheme="minorHAnsi" w:cstheme="minorHAnsi"/>
          <w:color w:val="000000" w:themeColor="text1"/>
          <w:sz w:val="20"/>
          <w:szCs w:val="20"/>
        </w:rPr>
      </w:pPr>
    </w:p>
    <w:p w14:paraId="48635DC6" w14:textId="2F080E3F" w:rsidR="004E6AAB" w:rsidRPr="00D36420" w:rsidRDefault="004E6AAB" w:rsidP="00F71660">
      <w:pPr>
        <w:pStyle w:val="Nagwek1"/>
        <w:numPr>
          <w:ilvl w:val="0"/>
          <w:numId w:val="3"/>
        </w:numPr>
        <w:spacing w:after="240"/>
        <w:ind w:left="284" w:hanging="284"/>
        <w:jc w:val="both"/>
        <w:rPr>
          <w:rFonts w:asciiTheme="minorHAnsi" w:hAnsiTheme="minorHAnsi" w:cstheme="minorHAnsi"/>
          <w:color w:val="000000" w:themeColor="text1"/>
          <w:sz w:val="20"/>
          <w:szCs w:val="20"/>
        </w:rPr>
      </w:pPr>
      <w:bookmarkStart w:id="31" w:name="_Toc140058737"/>
      <w:r w:rsidRPr="00D36420">
        <w:rPr>
          <w:rFonts w:asciiTheme="minorHAnsi" w:hAnsiTheme="minorHAnsi" w:cstheme="minorHAnsi"/>
          <w:color w:val="000000" w:themeColor="text1"/>
          <w:sz w:val="20"/>
          <w:szCs w:val="20"/>
        </w:rPr>
        <w:t>Pouczenie o środkach ochrony prawnej przysługujących Wykonawcy</w:t>
      </w:r>
      <w:bookmarkEnd w:id="31"/>
    </w:p>
    <w:p w14:paraId="27115EE1" w14:textId="5D0CC9AD" w:rsidR="004E6AAB" w:rsidRPr="00D36420" w:rsidRDefault="004E6AAB" w:rsidP="00F71660">
      <w:pPr>
        <w:pStyle w:val="Default"/>
        <w:numPr>
          <w:ilvl w:val="0"/>
          <w:numId w:val="29"/>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Środki ochrony prawnej przysługują Wykonawcy, jeżeli ma lub miał interes w uzyskaniu zamówienia oraz poniósł lub może ponieść szkodę w wyniku naruszenia przez Zamawiającego przepisów ustawy </w:t>
      </w:r>
      <w:r w:rsidR="00A75905"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 xml:space="preserve">rawo zamówień publicznych. </w:t>
      </w:r>
    </w:p>
    <w:p w14:paraId="6071B16E" w14:textId="238FF7A7" w:rsidR="004E6AAB" w:rsidRPr="00D36420" w:rsidRDefault="004E6AAB" w:rsidP="00F71660">
      <w:pPr>
        <w:pStyle w:val="Default"/>
        <w:numPr>
          <w:ilvl w:val="0"/>
          <w:numId w:val="29"/>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Odwołanie przysługuje na: </w:t>
      </w:r>
    </w:p>
    <w:p w14:paraId="04B0C50C" w14:textId="01E5414C" w:rsidR="004E6AAB" w:rsidRPr="00D36420" w:rsidRDefault="004E6AAB" w:rsidP="00F71660">
      <w:pPr>
        <w:pStyle w:val="Akapitzlist"/>
        <w:widowControl/>
        <w:numPr>
          <w:ilvl w:val="0"/>
          <w:numId w:val="3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niezgodną z przepisami ustawy czynność Zamawiającego, podjętą w postępowaniu o udzielenie zamówienia, w tym na projektowane postanowienia umowy, </w:t>
      </w:r>
    </w:p>
    <w:p w14:paraId="0C84090C" w14:textId="14CCE92C" w:rsidR="004E6AAB" w:rsidRPr="00D36420" w:rsidRDefault="004E6AAB" w:rsidP="00F71660">
      <w:pPr>
        <w:pStyle w:val="Akapitzlist"/>
        <w:widowControl/>
        <w:numPr>
          <w:ilvl w:val="0"/>
          <w:numId w:val="30"/>
        </w:numPr>
        <w:autoSpaceDE/>
        <w:autoSpaceDN/>
        <w:ind w:left="709"/>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zaniechanie czynności w postępowaniu o udzielenie zamówienia, do której Zamawiający był obowiązany na podstawie ustawy</w:t>
      </w:r>
      <w:r w:rsidR="00154EEF"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t>
      </w:r>
    </w:p>
    <w:p w14:paraId="405BC0DD" w14:textId="23DB7208" w:rsidR="004E6AAB" w:rsidRPr="00D36420" w:rsidRDefault="004E6AAB" w:rsidP="00F71660">
      <w:pPr>
        <w:pStyle w:val="Default"/>
        <w:numPr>
          <w:ilvl w:val="0"/>
          <w:numId w:val="29"/>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Odwołanie wnosi się do Prezesa Krajowej Izby Odwoławczej w formie pisemnej</w:t>
      </w:r>
      <w:r w:rsidR="005C4AB5" w:rsidRPr="00D36420">
        <w:rPr>
          <w:rFonts w:asciiTheme="minorHAnsi" w:hAnsiTheme="minorHAnsi" w:cstheme="minorHAnsi"/>
          <w:color w:val="000000" w:themeColor="text1"/>
          <w:sz w:val="20"/>
          <w:szCs w:val="20"/>
        </w:rPr>
        <w:t xml:space="preserve">, albo elektronicznej, </w:t>
      </w:r>
      <w:r w:rsidR="00705F00" w:rsidRPr="00D36420">
        <w:rPr>
          <w:rFonts w:asciiTheme="minorHAnsi" w:hAnsiTheme="minorHAnsi" w:cstheme="minorHAnsi"/>
          <w:color w:val="000000" w:themeColor="text1"/>
          <w:sz w:val="20"/>
          <w:szCs w:val="20"/>
        </w:rPr>
        <w:t>albo w </w:t>
      </w:r>
      <w:r w:rsidRPr="00D36420">
        <w:rPr>
          <w:rFonts w:asciiTheme="minorHAnsi" w:hAnsiTheme="minorHAnsi" w:cstheme="minorHAnsi"/>
          <w:color w:val="000000" w:themeColor="text1"/>
          <w:sz w:val="20"/>
          <w:szCs w:val="20"/>
        </w:rPr>
        <w:t xml:space="preserve">postaci elektronicznej opatrzonej podpisem zaufanym. </w:t>
      </w:r>
    </w:p>
    <w:p w14:paraId="1B02BE45" w14:textId="502A6E98" w:rsidR="004E6AAB" w:rsidRPr="00D36420" w:rsidRDefault="004E6AAB" w:rsidP="00F71660">
      <w:pPr>
        <w:pStyle w:val="Default"/>
        <w:numPr>
          <w:ilvl w:val="0"/>
          <w:numId w:val="29"/>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Na orzeczenie Krajowej Izby Odwoławczej oraz postanowienia Prezesa Krajowej Izby Odwoławczej, o którym mowa w art. 519 ust. 1 ustawy, stronom oraz uczestnikom postępowania odw</w:t>
      </w:r>
      <w:r w:rsidR="00705F00" w:rsidRPr="00D36420">
        <w:rPr>
          <w:rFonts w:asciiTheme="minorHAnsi" w:hAnsiTheme="minorHAnsi" w:cstheme="minorHAnsi"/>
          <w:color w:val="000000" w:themeColor="text1"/>
          <w:sz w:val="20"/>
          <w:szCs w:val="20"/>
        </w:rPr>
        <w:t>oławczego przysługuje skarga do </w:t>
      </w:r>
      <w:r w:rsidRPr="00D36420">
        <w:rPr>
          <w:rFonts w:asciiTheme="minorHAnsi" w:hAnsiTheme="minorHAnsi" w:cstheme="minorHAnsi"/>
          <w:color w:val="000000" w:themeColor="text1"/>
          <w:sz w:val="20"/>
          <w:szCs w:val="20"/>
        </w:rPr>
        <w:t xml:space="preserve">sądu. Skargę wnosi się do Sądu Okręgowego w Warszawie za pośrednictwem Prezesa Krajowej Izby Odwoławczej. </w:t>
      </w:r>
    </w:p>
    <w:p w14:paraId="0CC1DC99" w14:textId="04178786" w:rsidR="00052082" w:rsidRPr="00D36420" w:rsidRDefault="004E6AAB" w:rsidP="00F71660">
      <w:pPr>
        <w:pStyle w:val="Default"/>
        <w:numPr>
          <w:ilvl w:val="0"/>
          <w:numId w:val="29"/>
        </w:numPr>
        <w:ind w:left="284"/>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Szczegółowe informacje dotyczące środków ochrony prawnej określone są w Dziale IX </w:t>
      </w:r>
      <w:r w:rsidR="001E32E3" w:rsidRPr="00D36420">
        <w:rPr>
          <w:rFonts w:asciiTheme="minorHAnsi" w:hAnsiTheme="minorHAnsi" w:cstheme="minorHAnsi"/>
          <w:color w:val="000000" w:themeColor="text1"/>
          <w:sz w:val="20"/>
          <w:szCs w:val="20"/>
        </w:rPr>
        <w:t>ustawy „Środki ochrony prawnej”</w:t>
      </w:r>
      <w:r w:rsidR="005C4AB5" w:rsidRPr="00D36420">
        <w:rPr>
          <w:rFonts w:asciiTheme="minorHAnsi" w:hAnsiTheme="minorHAnsi" w:cstheme="minorHAnsi"/>
          <w:color w:val="000000" w:themeColor="text1"/>
          <w:sz w:val="20"/>
          <w:szCs w:val="20"/>
        </w:rPr>
        <w:t>.</w:t>
      </w:r>
    </w:p>
    <w:p w14:paraId="40578AD6" w14:textId="782C9F89" w:rsidR="006F537A" w:rsidRDefault="006F537A" w:rsidP="00F71660">
      <w:pPr>
        <w:pStyle w:val="Default"/>
        <w:ind w:left="284"/>
        <w:jc w:val="both"/>
        <w:rPr>
          <w:rFonts w:asciiTheme="minorHAnsi" w:hAnsiTheme="minorHAnsi" w:cstheme="minorHAnsi"/>
          <w:color w:val="000000" w:themeColor="text1"/>
          <w:sz w:val="20"/>
          <w:szCs w:val="20"/>
        </w:rPr>
      </w:pPr>
    </w:p>
    <w:p w14:paraId="62F13A90" w14:textId="5D0048D0" w:rsidR="00C51ACB" w:rsidRDefault="00C51ACB" w:rsidP="00F71660">
      <w:pPr>
        <w:pStyle w:val="Default"/>
        <w:ind w:left="284"/>
        <w:jc w:val="both"/>
        <w:rPr>
          <w:rFonts w:asciiTheme="minorHAnsi" w:hAnsiTheme="minorHAnsi" w:cstheme="minorHAnsi"/>
          <w:color w:val="000000" w:themeColor="text1"/>
          <w:sz w:val="20"/>
          <w:szCs w:val="20"/>
        </w:rPr>
      </w:pPr>
    </w:p>
    <w:p w14:paraId="6EF64AFF" w14:textId="6BE82018" w:rsidR="00C51ACB" w:rsidRDefault="00C51ACB" w:rsidP="00F71660">
      <w:pPr>
        <w:pStyle w:val="Default"/>
        <w:ind w:left="284"/>
        <w:jc w:val="both"/>
        <w:rPr>
          <w:rFonts w:asciiTheme="minorHAnsi" w:hAnsiTheme="minorHAnsi" w:cstheme="minorHAnsi"/>
          <w:color w:val="000000" w:themeColor="text1"/>
          <w:sz w:val="20"/>
          <w:szCs w:val="20"/>
        </w:rPr>
      </w:pPr>
    </w:p>
    <w:p w14:paraId="43242AE9" w14:textId="77777777" w:rsidR="00C51ACB" w:rsidRPr="00D36420" w:rsidRDefault="00C51ACB" w:rsidP="00F71660">
      <w:pPr>
        <w:pStyle w:val="Default"/>
        <w:ind w:left="284"/>
        <w:jc w:val="both"/>
        <w:rPr>
          <w:rFonts w:asciiTheme="minorHAnsi" w:hAnsiTheme="minorHAnsi" w:cstheme="minorHAnsi"/>
          <w:color w:val="000000" w:themeColor="text1"/>
          <w:sz w:val="20"/>
          <w:szCs w:val="20"/>
        </w:rPr>
      </w:pPr>
    </w:p>
    <w:p w14:paraId="339E7866" w14:textId="6CAFF683" w:rsidR="004E6AAB" w:rsidRPr="00D36420" w:rsidRDefault="004E6AAB" w:rsidP="00F71660">
      <w:pPr>
        <w:pStyle w:val="Nagwek1"/>
        <w:numPr>
          <w:ilvl w:val="0"/>
          <w:numId w:val="3"/>
        </w:numPr>
        <w:spacing w:after="240"/>
        <w:ind w:left="284" w:hanging="284"/>
        <w:jc w:val="both"/>
        <w:rPr>
          <w:rFonts w:asciiTheme="minorHAnsi" w:hAnsiTheme="minorHAnsi" w:cstheme="minorHAnsi"/>
          <w:color w:val="000000" w:themeColor="text1"/>
          <w:sz w:val="20"/>
          <w:szCs w:val="20"/>
        </w:rPr>
      </w:pPr>
      <w:bookmarkStart w:id="32" w:name="_Toc140058738"/>
      <w:r w:rsidRPr="00D36420">
        <w:rPr>
          <w:rFonts w:asciiTheme="minorHAnsi" w:hAnsiTheme="minorHAnsi" w:cstheme="minorHAnsi"/>
          <w:color w:val="000000" w:themeColor="text1"/>
          <w:sz w:val="20"/>
          <w:szCs w:val="20"/>
        </w:rPr>
        <w:t>Ochrona danych osobowych</w:t>
      </w:r>
      <w:bookmarkEnd w:id="32"/>
    </w:p>
    <w:p w14:paraId="617DA4CA" w14:textId="348A1E1C" w:rsidR="004E6AAB" w:rsidRPr="00D36420" w:rsidRDefault="004E6AAB" w:rsidP="00F71660">
      <w:pPr>
        <w:pStyle w:val="Default"/>
        <w:spacing w:after="240"/>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Klauzula informacyjna stosowana przez </w:t>
      </w:r>
      <w:r w:rsidR="00A23F6E" w:rsidRPr="00D36420">
        <w:rPr>
          <w:rFonts w:asciiTheme="minorHAnsi" w:hAnsiTheme="minorHAnsi" w:cstheme="minorHAnsi"/>
          <w:color w:val="000000" w:themeColor="text1"/>
          <w:sz w:val="20"/>
          <w:szCs w:val="20"/>
        </w:rPr>
        <w:t>Z</w:t>
      </w:r>
      <w:r w:rsidRPr="00D36420">
        <w:rPr>
          <w:rFonts w:asciiTheme="minorHAnsi" w:hAnsiTheme="minorHAnsi" w:cstheme="minorHAnsi"/>
          <w:color w:val="000000" w:themeColor="text1"/>
          <w:sz w:val="20"/>
          <w:szCs w:val="20"/>
        </w:rPr>
        <w:t xml:space="preserve">amawiającego w celu związanym z postępowaniem o udzielenie zamówienia publicznego, prowadzonego w trybie podstawowym. </w:t>
      </w:r>
    </w:p>
    <w:p w14:paraId="2C27BB04" w14:textId="77777777" w:rsidR="004E6AAB" w:rsidRPr="00D36420" w:rsidRDefault="004E6AAB" w:rsidP="00F71660">
      <w:pPr>
        <w:pStyle w:val="Default"/>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B3E55EF" w14:textId="655AA12A"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Administratorem danych osobowych jest Powiat Pruszkowski, reprezentowany przez Starostę Pruszkowskiego z siedzibą w Pruszkowie, przy ul. Drzymały 30, </w:t>
      </w:r>
      <w:r w:rsidR="00E43FC0" w:rsidRPr="00D36420">
        <w:rPr>
          <w:rFonts w:asciiTheme="minorHAnsi" w:hAnsiTheme="minorHAnsi" w:cstheme="minorHAnsi"/>
          <w:color w:val="000000" w:themeColor="text1"/>
          <w:sz w:val="20"/>
          <w:szCs w:val="20"/>
        </w:rPr>
        <w:t xml:space="preserve">05-800 Pruszków, tel. </w:t>
      </w:r>
      <w:r w:rsidR="006306A7" w:rsidRPr="00D36420">
        <w:rPr>
          <w:rFonts w:asciiTheme="minorHAnsi" w:hAnsiTheme="minorHAnsi" w:cstheme="minorHAnsi"/>
          <w:color w:val="000000" w:themeColor="text1"/>
          <w:sz w:val="20"/>
          <w:szCs w:val="20"/>
        </w:rPr>
        <w:t>22 738 14 08</w:t>
      </w:r>
      <w:r w:rsidRPr="00D36420">
        <w:rPr>
          <w:rFonts w:asciiTheme="minorHAnsi" w:hAnsiTheme="minorHAnsi" w:cstheme="minorHAnsi"/>
          <w:color w:val="000000" w:themeColor="text1"/>
          <w:sz w:val="20"/>
          <w:szCs w:val="20"/>
        </w:rPr>
        <w:t>, sekretariat@powiat.pruszkow.pl</w:t>
      </w:r>
      <w:r w:rsidR="003878D3"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t>
      </w:r>
    </w:p>
    <w:p w14:paraId="71735E41" w14:textId="479696E6"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Kontakt z Inspektorem Danych Osobowych w Starostwie można uzyskać pod adresem e-mail: ochrona.danych@powiat.pruszkow.pl lub wysyłając pisemną korespondencję </w:t>
      </w:r>
      <w:r w:rsidR="003878D3" w:rsidRPr="00D36420">
        <w:rPr>
          <w:rFonts w:asciiTheme="minorHAnsi" w:hAnsiTheme="minorHAnsi" w:cstheme="minorHAnsi"/>
          <w:color w:val="000000" w:themeColor="text1"/>
          <w:sz w:val="20"/>
          <w:szCs w:val="20"/>
        </w:rPr>
        <w:t>n</w:t>
      </w:r>
      <w:r w:rsidRPr="00D36420">
        <w:rPr>
          <w:rFonts w:asciiTheme="minorHAnsi" w:hAnsiTheme="minorHAnsi" w:cstheme="minorHAnsi"/>
          <w:color w:val="000000" w:themeColor="text1"/>
          <w:sz w:val="20"/>
          <w:szCs w:val="20"/>
        </w:rPr>
        <w:t xml:space="preserve">a adres Starostwa Powiatowego w Pruszkowie z dopiskiem „Inspektor Ochrony Danych”. </w:t>
      </w:r>
    </w:p>
    <w:p w14:paraId="71F3D8CC" w14:textId="26B0BD50"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Dane osoby fizycznej przetwarzane będą na podstawie art. 6 ust. 1</w:t>
      </w:r>
      <w:r w:rsidR="00705F00" w:rsidRPr="00D36420">
        <w:rPr>
          <w:rFonts w:asciiTheme="minorHAnsi" w:hAnsiTheme="minorHAnsi" w:cstheme="minorHAnsi"/>
          <w:color w:val="000000" w:themeColor="text1"/>
          <w:sz w:val="20"/>
          <w:szCs w:val="20"/>
        </w:rPr>
        <w:t xml:space="preserve"> lit. c RODO w celu związanym z </w:t>
      </w:r>
      <w:r w:rsidRPr="00D36420">
        <w:rPr>
          <w:rFonts w:asciiTheme="minorHAnsi" w:hAnsiTheme="minorHAnsi" w:cstheme="minorHAnsi"/>
          <w:color w:val="000000" w:themeColor="text1"/>
          <w:sz w:val="20"/>
          <w:szCs w:val="20"/>
        </w:rPr>
        <w:t xml:space="preserve">przedmiotowym postępowaniem o udzielenie zamówienia publicznego prowadzonym w trybie </w:t>
      </w:r>
      <w:r w:rsidR="009F381A" w:rsidRPr="00D36420">
        <w:rPr>
          <w:rFonts w:asciiTheme="minorHAnsi" w:hAnsiTheme="minorHAnsi" w:cstheme="minorHAnsi"/>
          <w:color w:val="000000" w:themeColor="text1"/>
          <w:sz w:val="20"/>
          <w:szCs w:val="20"/>
        </w:rPr>
        <w:t xml:space="preserve">podstawowym </w:t>
      </w:r>
      <w:r w:rsidRPr="00D36420">
        <w:rPr>
          <w:rFonts w:asciiTheme="minorHAnsi" w:hAnsiTheme="minorHAnsi" w:cstheme="minorHAnsi"/>
          <w:color w:val="000000" w:themeColor="text1"/>
          <w:sz w:val="20"/>
          <w:szCs w:val="20"/>
        </w:rPr>
        <w:t>a podstawą przetwarzania jest obowiązek prawny stosowania sformalizowanych procedur udzielania zamówień</w:t>
      </w:r>
      <w:r w:rsidR="000226F2"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spoczywających na Zamawiającym, zgodnie z Ustawą. </w:t>
      </w:r>
    </w:p>
    <w:p w14:paraId="166AF2F2" w14:textId="10F58813"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Odbiorcami danych osobowych osoby fizycznej będą osoby lub podmioty, którym udostępniona zostanie dokumentacja postępowania w oparciu o art. 18 oraz art. 74 Ustawy</w:t>
      </w:r>
      <w:r w:rsidR="000226F2"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a także podmioty, z którymi Administrator danych osobowych zawarł stosowne umowy w celu realizacji ww. ustawowego zadania. </w:t>
      </w:r>
    </w:p>
    <w:p w14:paraId="1FF6F3AD" w14:textId="7BBEA8E3"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Dane osobowe osoby fizycznej będą przechowywane, zgodnie z art. 78 ust. 1 Ustawy przez okres 4 lat od dnia zakończenia postępowania o udzielenie zamówienia, a jeśli czas trwania umowy przekracza 4 lata, okres przechowyw</w:t>
      </w:r>
      <w:r w:rsidR="00431CC8" w:rsidRPr="00D36420">
        <w:rPr>
          <w:rFonts w:asciiTheme="minorHAnsi" w:hAnsiTheme="minorHAnsi" w:cstheme="minorHAnsi"/>
          <w:color w:val="000000" w:themeColor="text1"/>
          <w:sz w:val="20"/>
          <w:szCs w:val="20"/>
        </w:rPr>
        <w:t>ania obejmuje cały czas trwania</w:t>
      </w:r>
      <w:r w:rsidRPr="00D36420">
        <w:rPr>
          <w:rFonts w:asciiTheme="minorHAnsi" w:hAnsiTheme="minorHAnsi" w:cstheme="minorHAnsi"/>
          <w:color w:val="000000" w:themeColor="text1"/>
          <w:sz w:val="20"/>
          <w:szCs w:val="20"/>
        </w:rPr>
        <w:t xml:space="preserve">, a następnie dokumentacja będzie </w:t>
      </w:r>
      <w:r w:rsidR="00705F00" w:rsidRPr="00D36420">
        <w:rPr>
          <w:rFonts w:asciiTheme="minorHAnsi" w:hAnsiTheme="minorHAnsi" w:cstheme="minorHAnsi"/>
          <w:color w:val="000000" w:themeColor="text1"/>
          <w:sz w:val="20"/>
          <w:szCs w:val="20"/>
        </w:rPr>
        <w:t>przechowywana zgodnie z </w:t>
      </w:r>
      <w:r w:rsidRPr="00D36420">
        <w:rPr>
          <w:rFonts w:asciiTheme="minorHAnsi" w:hAnsiTheme="minorHAnsi" w:cstheme="minorHAnsi"/>
          <w:color w:val="000000" w:themeColor="text1"/>
          <w:sz w:val="20"/>
          <w:szCs w:val="20"/>
        </w:rPr>
        <w:t xml:space="preserve">przepisami prawa dotyczącymi archiwizacji dokumentów. </w:t>
      </w:r>
    </w:p>
    <w:p w14:paraId="5FEEEB71" w14:textId="2E9263FB"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Obowiązek podania przez osobę fizyczną danych osobowych bezpośrednio dotyczących osoby fizycznej jest wymogiem ustawowym</w:t>
      </w:r>
      <w:r w:rsidR="000C4905"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określonym w przepisach Ustawy, związanym z udziałem w </w:t>
      </w:r>
      <w:r w:rsidR="00705F00" w:rsidRPr="00D36420">
        <w:rPr>
          <w:rFonts w:asciiTheme="minorHAnsi" w:hAnsiTheme="minorHAnsi" w:cstheme="minorHAnsi"/>
          <w:color w:val="000000" w:themeColor="text1"/>
          <w:sz w:val="20"/>
          <w:szCs w:val="20"/>
        </w:rPr>
        <w:t>postępowaniu o </w:t>
      </w:r>
      <w:r w:rsidRPr="00D36420">
        <w:rPr>
          <w:rFonts w:asciiTheme="minorHAnsi" w:hAnsiTheme="minorHAnsi" w:cstheme="minorHAnsi"/>
          <w:color w:val="000000" w:themeColor="text1"/>
          <w:sz w:val="20"/>
          <w:szCs w:val="20"/>
        </w:rPr>
        <w:t xml:space="preserve">udzielenie zamówienia publicznego. </w:t>
      </w:r>
    </w:p>
    <w:p w14:paraId="6BCB45B5" w14:textId="5E04C87C"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 odniesieniu do danych osobowych osoby fizycznej</w:t>
      </w:r>
      <w:r w:rsidR="000C4905"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decyzje nie będą podejmowane w sposób zautomatyzowany, stosowanie do art. 22 RODO; </w:t>
      </w:r>
    </w:p>
    <w:p w14:paraId="703E3407" w14:textId="3107084F"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Osobie fizycznej przysługuje: </w:t>
      </w:r>
    </w:p>
    <w:p w14:paraId="1D5ED360" w14:textId="2001717B" w:rsidR="004E6AAB" w:rsidRPr="00D36420" w:rsidRDefault="004E6AAB" w:rsidP="00F71660">
      <w:pPr>
        <w:pStyle w:val="Akapitzlist"/>
        <w:widowControl/>
        <w:numPr>
          <w:ilvl w:val="0"/>
          <w:numId w:val="32"/>
        </w:numPr>
        <w:tabs>
          <w:tab w:val="left" w:pos="1276"/>
        </w:tabs>
        <w:autoSpaceDE/>
        <w:autoSpaceDN/>
        <w:ind w:left="113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na podstawie art. 15 RODO prawo dostępu do danych osobowych osoby fizycznej (w przypadku, gdy skorzystanie z tego prawa wymagałoby po stronie administratora niewspółmiernie dużego wysiłku osoba fizyczna 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udzielenia zamówienia)</w:t>
      </w:r>
      <w:r w:rsidR="000C4905"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t>
      </w:r>
    </w:p>
    <w:p w14:paraId="59DFD3D4" w14:textId="6E1DB64E" w:rsidR="004E6AAB" w:rsidRPr="00D36420" w:rsidRDefault="004E6AAB" w:rsidP="00F71660">
      <w:pPr>
        <w:pStyle w:val="Akapitzlist"/>
        <w:widowControl/>
        <w:numPr>
          <w:ilvl w:val="0"/>
          <w:numId w:val="32"/>
        </w:numPr>
        <w:tabs>
          <w:tab w:val="left" w:pos="1276"/>
        </w:tabs>
        <w:autoSpaceDE/>
        <w:autoSpaceDN/>
        <w:ind w:left="113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na podstawie art. 16 RODO prawo do sprostowania danych osobowych osoby fizycznej (skorzystanie z prawa do sprostowania nie może skutkować zmianą wyniku postępowania o udzielenie zamówienia publicznego ani zmianą postanowień umowy </w:t>
      </w:r>
      <w:r w:rsidR="00431CC8" w:rsidRPr="00D36420">
        <w:rPr>
          <w:rFonts w:asciiTheme="minorHAnsi" w:hAnsiTheme="minorHAnsi" w:cstheme="minorHAnsi"/>
          <w:color w:val="000000" w:themeColor="text1"/>
          <w:sz w:val="20"/>
          <w:szCs w:val="20"/>
        </w:rPr>
        <w:t xml:space="preserve">w zakresie niezgodnym z ustawą </w:t>
      </w:r>
      <w:proofErr w:type="spellStart"/>
      <w:r w:rsidR="00431CC8" w:rsidRPr="00D36420">
        <w:rPr>
          <w:rFonts w:asciiTheme="minorHAnsi" w:hAnsiTheme="minorHAnsi" w:cstheme="minorHAnsi"/>
          <w:color w:val="000000" w:themeColor="text1"/>
          <w:sz w:val="20"/>
          <w:szCs w:val="20"/>
        </w:rPr>
        <w:t>P</w:t>
      </w:r>
      <w:r w:rsidRPr="00D36420">
        <w:rPr>
          <w:rFonts w:asciiTheme="minorHAnsi" w:hAnsiTheme="minorHAnsi" w:cstheme="minorHAnsi"/>
          <w:color w:val="000000" w:themeColor="text1"/>
          <w:sz w:val="20"/>
          <w:szCs w:val="20"/>
        </w:rPr>
        <w:t>zp</w:t>
      </w:r>
      <w:proofErr w:type="spellEnd"/>
      <w:r w:rsidRPr="00D36420">
        <w:rPr>
          <w:rFonts w:asciiTheme="minorHAnsi" w:hAnsiTheme="minorHAnsi" w:cstheme="minorHAnsi"/>
          <w:color w:val="000000" w:themeColor="text1"/>
          <w:sz w:val="20"/>
          <w:szCs w:val="20"/>
        </w:rPr>
        <w:t>. oraz nie może naruszać integralności protokołu oraz jego załączników)</w:t>
      </w:r>
      <w:r w:rsidR="000C4905" w:rsidRPr="00D36420">
        <w:rPr>
          <w:rFonts w:asciiTheme="minorHAnsi" w:hAnsiTheme="minorHAnsi" w:cstheme="minorHAnsi"/>
          <w:color w:val="000000" w:themeColor="text1"/>
          <w:sz w:val="20"/>
          <w:szCs w:val="20"/>
        </w:rPr>
        <w:t>;</w:t>
      </w:r>
      <w:r w:rsidRPr="00D36420">
        <w:rPr>
          <w:rFonts w:asciiTheme="minorHAnsi" w:hAnsiTheme="minorHAnsi" w:cstheme="minorHAnsi"/>
          <w:color w:val="000000" w:themeColor="text1"/>
          <w:sz w:val="20"/>
          <w:szCs w:val="20"/>
        </w:rPr>
        <w:t xml:space="preserve"> </w:t>
      </w:r>
    </w:p>
    <w:p w14:paraId="7ACE5091" w14:textId="2828C5D9" w:rsidR="004E6AAB" w:rsidRPr="00D36420" w:rsidRDefault="004E6AAB" w:rsidP="00F71660">
      <w:pPr>
        <w:pStyle w:val="Akapitzlist"/>
        <w:widowControl/>
        <w:numPr>
          <w:ilvl w:val="0"/>
          <w:numId w:val="32"/>
        </w:numPr>
        <w:tabs>
          <w:tab w:val="left" w:pos="1276"/>
        </w:tabs>
        <w:autoSpaceDE/>
        <w:autoSpaceDN/>
        <w:ind w:left="113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7F5C1BC" w14:textId="2460B834" w:rsidR="004E6AAB" w:rsidRPr="00D36420" w:rsidRDefault="004E6AAB" w:rsidP="00F71660">
      <w:pPr>
        <w:pStyle w:val="Akapitzlist"/>
        <w:widowControl/>
        <w:numPr>
          <w:ilvl w:val="0"/>
          <w:numId w:val="32"/>
        </w:numPr>
        <w:tabs>
          <w:tab w:val="left" w:pos="1276"/>
        </w:tabs>
        <w:autoSpaceDE/>
        <w:autoSpaceDN/>
        <w:ind w:left="113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prawo do wniesienia skargi do organu nadzorczego, tj. Prezesa Urzędu Ochrony Danych Osobowych, ul. Stawki 2, 00-197 Warszawa. </w:t>
      </w:r>
    </w:p>
    <w:p w14:paraId="0A163B44" w14:textId="18162D99" w:rsidR="004E6AAB"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Osobie fizycznej nie przysługuje: </w:t>
      </w:r>
    </w:p>
    <w:p w14:paraId="11EC5DBF" w14:textId="55670AAF" w:rsidR="004E6AAB" w:rsidRPr="00D36420" w:rsidRDefault="004E6AAB" w:rsidP="00F71660">
      <w:pPr>
        <w:pStyle w:val="Akapitzlist"/>
        <w:widowControl/>
        <w:numPr>
          <w:ilvl w:val="0"/>
          <w:numId w:val="33"/>
        </w:numPr>
        <w:tabs>
          <w:tab w:val="left" w:pos="1276"/>
        </w:tabs>
        <w:autoSpaceDE/>
        <w:autoSpaceDN/>
        <w:ind w:left="113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w związku z art. 17 ust. 3 lit. b, d lub e RODO prawo do usunięcia danych osobowych; </w:t>
      </w:r>
    </w:p>
    <w:p w14:paraId="33D52B26" w14:textId="41F8EB63" w:rsidR="004E6AAB" w:rsidRPr="00D36420" w:rsidRDefault="004E6AAB" w:rsidP="00F71660">
      <w:pPr>
        <w:pStyle w:val="Akapitzlist"/>
        <w:widowControl/>
        <w:numPr>
          <w:ilvl w:val="0"/>
          <w:numId w:val="33"/>
        </w:numPr>
        <w:tabs>
          <w:tab w:val="left" w:pos="1276"/>
        </w:tabs>
        <w:autoSpaceDE/>
        <w:autoSpaceDN/>
        <w:ind w:left="113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prawo do przenoszenia danych osobowych, o którym mowa w art. 20 RODO; </w:t>
      </w:r>
    </w:p>
    <w:p w14:paraId="13E52494" w14:textId="59A519DB" w:rsidR="004E6AAB" w:rsidRPr="00D36420" w:rsidRDefault="004E6AAB" w:rsidP="00F71660">
      <w:pPr>
        <w:pStyle w:val="Akapitzlist"/>
        <w:widowControl/>
        <w:numPr>
          <w:ilvl w:val="0"/>
          <w:numId w:val="33"/>
        </w:numPr>
        <w:tabs>
          <w:tab w:val="left" w:pos="1276"/>
        </w:tabs>
        <w:autoSpaceDE/>
        <w:autoSpaceDN/>
        <w:ind w:left="1134"/>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na podstawie art. 21 RODO prawo sprzeciwu, wobec przetwarzania danych osobowych, gdyż podstawą prawną przetwarzania danych osobowych jest art. 6 ust. 1 lit. c RODO. </w:t>
      </w:r>
    </w:p>
    <w:p w14:paraId="383BF664" w14:textId="4DD59C84" w:rsidR="0061422C" w:rsidRPr="00D36420" w:rsidRDefault="004E6AAB" w:rsidP="00F71660">
      <w:pPr>
        <w:pStyle w:val="Default"/>
        <w:numPr>
          <w:ilvl w:val="0"/>
          <w:numId w:val="31"/>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lastRenderedPageBreak/>
        <w:t>W związku z jawnością postępowania o udzielenie zamówienia publicznego dane osób fizycznych mogą być przekazywane do państw spoza EOG z wyłączeniem szczególnych przypadków określonych w ustawie pra</w:t>
      </w:r>
      <w:r w:rsidR="000C4905" w:rsidRPr="00D36420">
        <w:rPr>
          <w:rFonts w:asciiTheme="minorHAnsi" w:hAnsiTheme="minorHAnsi" w:cstheme="minorHAnsi"/>
          <w:color w:val="000000" w:themeColor="text1"/>
          <w:sz w:val="20"/>
          <w:szCs w:val="20"/>
        </w:rPr>
        <w:t>wo zamówień publicznych.</w:t>
      </w:r>
    </w:p>
    <w:p w14:paraId="42365354" w14:textId="08F1D8F8" w:rsidR="00080BEB" w:rsidRPr="00D36420" w:rsidRDefault="004E6AAB" w:rsidP="00F71660">
      <w:pPr>
        <w:pStyle w:val="Default"/>
        <w:ind w:left="360"/>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Jednocześnie Zamawiający przypomina o ciążącym na osobie fizycznej obowiązku informacyjnym wynikającym z art. 14 RODO względem osób fizycznych, których dane osobowe przekazane zostaną Zamawiającemu w związku z prowadzonym postępowaniem i które Zama</w:t>
      </w:r>
      <w:r w:rsidR="00705F00" w:rsidRPr="00D36420">
        <w:rPr>
          <w:rFonts w:asciiTheme="minorHAnsi" w:hAnsiTheme="minorHAnsi" w:cstheme="minorHAnsi"/>
          <w:color w:val="000000" w:themeColor="text1"/>
          <w:sz w:val="20"/>
          <w:szCs w:val="20"/>
        </w:rPr>
        <w:t>wiający bezpośrednio pozyska od </w:t>
      </w:r>
      <w:r w:rsidR="002C3404" w:rsidRPr="00D36420">
        <w:rPr>
          <w:rFonts w:asciiTheme="minorHAnsi" w:hAnsiTheme="minorHAnsi" w:cstheme="minorHAnsi"/>
          <w:color w:val="000000" w:themeColor="text1"/>
          <w:sz w:val="20"/>
          <w:szCs w:val="20"/>
        </w:rPr>
        <w:t>W</w:t>
      </w:r>
      <w:r w:rsidRPr="00D36420">
        <w:rPr>
          <w:rFonts w:asciiTheme="minorHAnsi" w:hAnsiTheme="minorHAnsi" w:cstheme="minorHAnsi"/>
          <w:color w:val="000000" w:themeColor="text1"/>
          <w:sz w:val="20"/>
          <w:szCs w:val="20"/>
        </w:rPr>
        <w:t>ykonawcy biorącego udział w postępowaniu, chyba że ma zastosowanie</w:t>
      </w:r>
      <w:r w:rsidR="00705F00" w:rsidRPr="00D36420">
        <w:rPr>
          <w:rFonts w:asciiTheme="minorHAnsi" w:hAnsiTheme="minorHAnsi" w:cstheme="minorHAnsi"/>
          <w:color w:val="000000" w:themeColor="text1"/>
          <w:sz w:val="20"/>
          <w:szCs w:val="20"/>
        </w:rPr>
        <w:t xml:space="preserve"> co najmniej jedno z włączeń, o </w:t>
      </w:r>
      <w:r w:rsidRPr="00D36420">
        <w:rPr>
          <w:rFonts w:asciiTheme="minorHAnsi" w:hAnsiTheme="minorHAnsi" w:cstheme="minorHAnsi"/>
          <w:color w:val="000000" w:themeColor="text1"/>
          <w:sz w:val="20"/>
          <w:szCs w:val="20"/>
        </w:rPr>
        <w:t>którym mowa</w:t>
      </w:r>
      <w:r w:rsidR="002F5436" w:rsidRPr="00D36420">
        <w:rPr>
          <w:rFonts w:asciiTheme="minorHAnsi" w:hAnsiTheme="minorHAnsi" w:cstheme="minorHAnsi"/>
          <w:color w:val="000000" w:themeColor="text1"/>
          <w:sz w:val="20"/>
          <w:szCs w:val="20"/>
        </w:rPr>
        <w:t xml:space="preserve"> w art. 14 ust. 5 ustawy o RODO</w:t>
      </w:r>
    </w:p>
    <w:p w14:paraId="6CDD8F7D" w14:textId="4113DD0D" w:rsidR="00696378" w:rsidRPr="00D36420" w:rsidRDefault="00696378" w:rsidP="00F71660">
      <w:pPr>
        <w:pStyle w:val="Default"/>
        <w:jc w:val="both"/>
        <w:rPr>
          <w:rFonts w:asciiTheme="minorHAnsi" w:hAnsiTheme="minorHAnsi" w:cstheme="minorHAnsi"/>
          <w:color w:val="000000" w:themeColor="text1"/>
          <w:sz w:val="20"/>
          <w:szCs w:val="20"/>
        </w:rPr>
      </w:pPr>
    </w:p>
    <w:p w14:paraId="24A251DD" w14:textId="375E5E00" w:rsidR="00234172" w:rsidRPr="00D36420" w:rsidRDefault="004E6AAB" w:rsidP="00F71660">
      <w:pPr>
        <w:pStyle w:val="Nagwek1"/>
        <w:numPr>
          <w:ilvl w:val="0"/>
          <w:numId w:val="3"/>
        </w:numPr>
        <w:spacing w:after="240"/>
        <w:ind w:left="284" w:hanging="284"/>
        <w:jc w:val="both"/>
        <w:rPr>
          <w:rFonts w:asciiTheme="minorHAnsi" w:hAnsiTheme="minorHAnsi" w:cstheme="minorHAnsi"/>
          <w:color w:val="000000" w:themeColor="text1"/>
          <w:sz w:val="20"/>
          <w:szCs w:val="20"/>
        </w:rPr>
      </w:pPr>
      <w:bookmarkStart w:id="33" w:name="_Toc140058739"/>
      <w:r w:rsidRPr="00D36420">
        <w:rPr>
          <w:rFonts w:asciiTheme="minorHAnsi" w:hAnsiTheme="minorHAnsi" w:cstheme="minorHAnsi"/>
          <w:color w:val="000000" w:themeColor="text1"/>
          <w:sz w:val="20"/>
          <w:szCs w:val="20"/>
        </w:rPr>
        <w:t>Załączniki do SWZ.</w:t>
      </w:r>
      <w:bookmarkEnd w:id="33"/>
    </w:p>
    <w:p w14:paraId="0E0A94F8" w14:textId="094C85C6" w:rsidR="00C2458B" w:rsidRPr="00D36420" w:rsidRDefault="00C2458B" w:rsidP="00F71660">
      <w:pPr>
        <w:pStyle w:val="Default"/>
        <w:numPr>
          <w:ilvl w:val="0"/>
          <w:numId w:val="34"/>
        </w:numPr>
        <w:jc w:val="both"/>
        <w:rPr>
          <w:rFonts w:asciiTheme="minorHAnsi" w:hAnsiTheme="minorHAnsi" w:cstheme="minorHAnsi"/>
          <w:color w:val="000000" w:themeColor="text1"/>
          <w:sz w:val="20"/>
          <w:szCs w:val="20"/>
        </w:rPr>
      </w:pPr>
      <w:bookmarkStart w:id="34" w:name="_Hlk64223723"/>
      <w:r w:rsidRPr="00D36420">
        <w:rPr>
          <w:rFonts w:asciiTheme="minorHAnsi" w:hAnsiTheme="minorHAnsi" w:cstheme="minorHAnsi"/>
          <w:color w:val="000000" w:themeColor="text1"/>
          <w:sz w:val="20"/>
          <w:szCs w:val="20"/>
        </w:rPr>
        <w:t xml:space="preserve">Formularz oferty </w:t>
      </w:r>
      <w:r w:rsidR="0003773F" w:rsidRPr="00D36420">
        <w:rPr>
          <w:rFonts w:asciiTheme="minorHAnsi" w:hAnsiTheme="minorHAnsi" w:cstheme="minorHAnsi"/>
          <w:color w:val="000000" w:themeColor="text1"/>
          <w:sz w:val="20"/>
          <w:szCs w:val="20"/>
        </w:rPr>
        <w:t>– Załącznik nr 1</w:t>
      </w:r>
      <w:r w:rsidR="00A45029" w:rsidRPr="00D36420">
        <w:rPr>
          <w:rFonts w:asciiTheme="minorHAnsi" w:hAnsiTheme="minorHAnsi" w:cstheme="minorHAnsi"/>
          <w:color w:val="000000" w:themeColor="text1"/>
          <w:sz w:val="20"/>
          <w:szCs w:val="20"/>
        </w:rPr>
        <w:t>,</w:t>
      </w:r>
    </w:p>
    <w:p w14:paraId="159B1C55" w14:textId="7D985AC8" w:rsidR="00E1381A" w:rsidRPr="00D36420" w:rsidRDefault="00C2458B" w:rsidP="00F71660">
      <w:pPr>
        <w:pStyle w:val="Default"/>
        <w:numPr>
          <w:ilvl w:val="0"/>
          <w:numId w:val="34"/>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Oświadczenie </w:t>
      </w:r>
      <w:r w:rsidR="00E1381A" w:rsidRPr="00D36420">
        <w:rPr>
          <w:rFonts w:asciiTheme="minorHAnsi" w:hAnsiTheme="minorHAnsi" w:cstheme="minorHAnsi"/>
          <w:color w:val="000000" w:themeColor="text1"/>
          <w:sz w:val="20"/>
          <w:szCs w:val="20"/>
        </w:rPr>
        <w:t>o braku podstaw do wykluczenia z udziału w postępowaniu - Załącznik nr 2</w:t>
      </w:r>
      <w:r w:rsidR="00A45029" w:rsidRPr="00D36420">
        <w:rPr>
          <w:rFonts w:asciiTheme="minorHAnsi" w:hAnsiTheme="minorHAnsi" w:cstheme="minorHAnsi"/>
          <w:color w:val="000000" w:themeColor="text1"/>
          <w:sz w:val="20"/>
          <w:szCs w:val="20"/>
        </w:rPr>
        <w:t>,</w:t>
      </w:r>
    </w:p>
    <w:p w14:paraId="43D1750B" w14:textId="6857BF40" w:rsidR="00C2458B" w:rsidRPr="00D36420" w:rsidRDefault="00E1381A" w:rsidP="00F71660">
      <w:pPr>
        <w:pStyle w:val="Default"/>
        <w:numPr>
          <w:ilvl w:val="0"/>
          <w:numId w:val="34"/>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 xml:space="preserve">Oświadczenie </w:t>
      </w:r>
      <w:r w:rsidR="00C2458B" w:rsidRPr="00D36420">
        <w:rPr>
          <w:rFonts w:asciiTheme="minorHAnsi" w:hAnsiTheme="minorHAnsi" w:cstheme="minorHAnsi"/>
          <w:color w:val="000000" w:themeColor="text1"/>
          <w:sz w:val="20"/>
          <w:szCs w:val="20"/>
        </w:rPr>
        <w:t xml:space="preserve">o spełnianiu warunków udziału w postępowaniu </w:t>
      </w:r>
      <w:r w:rsidRPr="00D36420">
        <w:rPr>
          <w:rFonts w:asciiTheme="minorHAnsi" w:hAnsiTheme="minorHAnsi" w:cstheme="minorHAnsi"/>
          <w:color w:val="000000" w:themeColor="text1"/>
          <w:sz w:val="20"/>
          <w:szCs w:val="20"/>
        </w:rPr>
        <w:t>- Załącznik nr 3</w:t>
      </w:r>
      <w:r w:rsidR="00A45029" w:rsidRPr="00D36420">
        <w:rPr>
          <w:rFonts w:asciiTheme="minorHAnsi" w:hAnsiTheme="minorHAnsi" w:cstheme="minorHAnsi"/>
          <w:color w:val="000000" w:themeColor="text1"/>
          <w:sz w:val="20"/>
          <w:szCs w:val="20"/>
        </w:rPr>
        <w:t>,</w:t>
      </w:r>
    </w:p>
    <w:p w14:paraId="4041DA5C" w14:textId="7BDC7FC4" w:rsidR="00C2458B" w:rsidRPr="00D36420" w:rsidRDefault="00C2458B" w:rsidP="00F71660">
      <w:pPr>
        <w:pStyle w:val="Default"/>
        <w:numPr>
          <w:ilvl w:val="0"/>
          <w:numId w:val="34"/>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Wzór zobowiązania podmiotów trzecich do oddania do dyspozycji W</w:t>
      </w:r>
      <w:r w:rsidR="00705F00" w:rsidRPr="00D36420">
        <w:rPr>
          <w:rFonts w:asciiTheme="minorHAnsi" w:hAnsiTheme="minorHAnsi" w:cstheme="minorHAnsi"/>
          <w:color w:val="000000" w:themeColor="text1"/>
          <w:sz w:val="20"/>
          <w:szCs w:val="20"/>
        </w:rPr>
        <w:t>ykonawcy niezbędnych zasobów na </w:t>
      </w:r>
      <w:r w:rsidRPr="00D36420">
        <w:rPr>
          <w:rFonts w:asciiTheme="minorHAnsi" w:hAnsiTheme="minorHAnsi" w:cstheme="minorHAnsi"/>
          <w:color w:val="000000" w:themeColor="text1"/>
          <w:sz w:val="20"/>
          <w:szCs w:val="20"/>
        </w:rPr>
        <w:t>potrzeby korzystania z nich przy wykonyw</w:t>
      </w:r>
      <w:r w:rsidR="00EC24A5" w:rsidRPr="00D36420">
        <w:rPr>
          <w:rFonts w:asciiTheme="minorHAnsi" w:hAnsiTheme="minorHAnsi" w:cstheme="minorHAnsi"/>
          <w:color w:val="000000" w:themeColor="text1"/>
          <w:sz w:val="20"/>
          <w:szCs w:val="20"/>
        </w:rPr>
        <w:t xml:space="preserve">aniu zamówienia – Załącznik nr </w:t>
      </w:r>
      <w:r w:rsidR="0000781C" w:rsidRPr="00D36420">
        <w:rPr>
          <w:rFonts w:asciiTheme="minorHAnsi" w:hAnsiTheme="minorHAnsi" w:cstheme="minorHAnsi"/>
          <w:color w:val="000000" w:themeColor="text1"/>
          <w:sz w:val="20"/>
          <w:szCs w:val="20"/>
        </w:rPr>
        <w:t>4</w:t>
      </w:r>
      <w:r w:rsidR="00A45029" w:rsidRPr="00D36420">
        <w:rPr>
          <w:rFonts w:asciiTheme="minorHAnsi" w:hAnsiTheme="minorHAnsi" w:cstheme="minorHAnsi"/>
          <w:color w:val="000000" w:themeColor="text1"/>
          <w:sz w:val="20"/>
          <w:szCs w:val="20"/>
        </w:rPr>
        <w:t>,</w:t>
      </w:r>
    </w:p>
    <w:p w14:paraId="23024D82" w14:textId="6ECE7F08" w:rsidR="00EC24A5" w:rsidRPr="00D36420" w:rsidRDefault="00EC24A5" w:rsidP="00F71660">
      <w:pPr>
        <w:pStyle w:val="Default"/>
        <w:numPr>
          <w:ilvl w:val="0"/>
          <w:numId w:val="34"/>
        </w:numPr>
        <w:jc w:val="both"/>
        <w:rPr>
          <w:rFonts w:asciiTheme="minorHAnsi" w:hAnsiTheme="minorHAnsi" w:cstheme="minorHAnsi"/>
          <w:color w:val="000000" w:themeColor="text1"/>
          <w:sz w:val="20"/>
          <w:szCs w:val="20"/>
        </w:rPr>
      </w:pPr>
      <w:r w:rsidRPr="00D36420">
        <w:rPr>
          <w:rFonts w:asciiTheme="minorHAnsi" w:hAnsiTheme="minorHAnsi" w:cstheme="minorHAnsi"/>
          <w:color w:val="000000" w:themeColor="text1"/>
          <w:sz w:val="20"/>
          <w:szCs w:val="20"/>
        </w:rPr>
        <w:t>Oświadczenie Wykonawców wspólnie ubiegających się o udzielenie zamówienia</w:t>
      </w:r>
      <w:r w:rsidR="000C4905" w:rsidRPr="00D36420">
        <w:rPr>
          <w:rFonts w:asciiTheme="minorHAnsi" w:hAnsiTheme="minorHAnsi" w:cstheme="minorHAnsi"/>
          <w:color w:val="000000" w:themeColor="text1"/>
          <w:sz w:val="20"/>
          <w:szCs w:val="20"/>
        </w:rPr>
        <w:t xml:space="preserve"> </w:t>
      </w:r>
      <w:r w:rsidR="00717AFF" w:rsidRPr="00D36420">
        <w:rPr>
          <w:rFonts w:asciiTheme="minorHAnsi" w:hAnsiTheme="minorHAnsi" w:cstheme="minorHAnsi"/>
          <w:color w:val="000000" w:themeColor="text1"/>
          <w:sz w:val="20"/>
          <w:szCs w:val="20"/>
        </w:rPr>
        <w:t xml:space="preserve">– Załącznik nr </w:t>
      </w:r>
      <w:r w:rsidR="0000781C" w:rsidRPr="00D36420">
        <w:rPr>
          <w:rFonts w:asciiTheme="minorHAnsi" w:hAnsiTheme="minorHAnsi" w:cstheme="minorHAnsi"/>
          <w:color w:val="000000" w:themeColor="text1"/>
          <w:sz w:val="20"/>
          <w:szCs w:val="20"/>
        </w:rPr>
        <w:t>5</w:t>
      </w:r>
      <w:r w:rsidR="00A45029" w:rsidRPr="00D36420">
        <w:rPr>
          <w:rFonts w:asciiTheme="minorHAnsi" w:hAnsiTheme="minorHAnsi" w:cstheme="minorHAnsi"/>
          <w:color w:val="000000" w:themeColor="text1"/>
          <w:sz w:val="20"/>
          <w:szCs w:val="20"/>
        </w:rPr>
        <w:t>,</w:t>
      </w:r>
    </w:p>
    <w:bookmarkEnd w:id="34"/>
    <w:p w14:paraId="39AE44AB" w14:textId="59BDA06D" w:rsidR="00C51ACB" w:rsidRPr="00D36420" w:rsidRDefault="00C51ACB" w:rsidP="00C51ACB">
      <w:pPr>
        <w:pStyle w:val="Akapitzlist"/>
        <w:numPr>
          <w:ilvl w:val="0"/>
          <w:numId w:val="34"/>
        </w:numPr>
        <w:rPr>
          <w:rFonts w:asciiTheme="minorHAnsi" w:eastAsia="Cambria" w:hAnsiTheme="minorHAnsi" w:cstheme="minorHAnsi"/>
          <w:bCs/>
          <w:color w:val="000000" w:themeColor="text1"/>
          <w:sz w:val="20"/>
          <w:szCs w:val="20"/>
        </w:rPr>
      </w:pPr>
      <w:r w:rsidRPr="00D36420">
        <w:rPr>
          <w:rFonts w:asciiTheme="minorHAnsi" w:eastAsiaTheme="minorHAnsi" w:hAnsiTheme="minorHAnsi" w:cstheme="minorHAnsi"/>
          <w:color w:val="000000" w:themeColor="text1"/>
          <w:sz w:val="20"/>
          <w:szCs w:val="20"/>
        </w:rPr>
        <w:t>Projektowanie postanowi</w:t>
      </w:r>
      <w:r w:rsidR="00D47719">
        <w:rPr>
          <w:rFonts w:asciiTheme="minorHAnsi" w:eastAsiaTheme="minorHAnsi" w:hAnsiTheme="minorHAnsi" w:cstheme="minorHAnsi"/>
          <w:color w:val="000000" w:themeColor="text1"/>
          <w:sz w:val="20"/>
          <w:szCs w:val="20"/>
        </w:rPr>
        <w:t xml:space="preserve">enia umowy do SWZ – Załącznik A. </w:t>
      </w:r>
    </w:p>
    <w:p w14:paraId="1DF76CB9" w14:textId="77777777" w:rsidR="00C51ACB" w:rsidRPr="00D36420" w:rsidRDefault="00C51ACB" w:rsidP="00C51ACB">
      <w:pPr>
        <w:pStyle w:val="Default"/>
        <w:ind w:left="360"/>
        <w:jc w:val="both"/>
        <w:rPr>
          <w:rFonts w:asciiTheme="minorHAnsi" w:hAnsiTheme="minorHAnsi" w:cstheme="minorHAnsi"/>
          <w:color w:val="000000" w:themeColor="text1"/>
          <w:sz w:val="20"/>
          <w:szCs w:val="20"/>
        </w:rPr>
      </w:pPr>
    </w:p>
    <w:p w14:paraId="683DF2B2" w14:textId="77777777" w:rsidR="00661AD2" w:rsidRPr="00D36420" w:rsidRDefault="00661AD2" w:rsidP="00F71660">
      <w:pPr>
        <w:pStyle w:val="Default"/>
        <w:ind w:left="2124" w:firstLine="708"/>
        <w:jc w:val="right"/>
        <w:rPr>
          <w:rFonts w:asciiTheme="minorHAnsi" w:hAnsiTheme="minorHAnsi" w:cstheme="minorHAnsi"/>
          <w:b/>
          <w:color w:val="000000" w:themeColor="text1"/>
          <w:sz w:val="20"/>
          <w:szCs w:val="20"/>
        </w:rPr>
      </w:pPr>
    </w:p>
    <w:p w14:paraId="737F514A" w14:textId="77777777" w:rsidR="002556FD" w:rsidRPr="00066723" w:rsidRDefault="002556FD" w:rsidP="00F71660">
      <w:pPr>
        <w:pStyle w:val="Default"/>
        <w:ind w:left="2124" w:firstLine="708"/>
        <w:rPr>
          <w:rFonts w:asciiTheme="minorHAnsi" w:hAnsiTheme="minorHAnsi" w:cstheme="minorHAnsi"/>
          <w:b/>
          <w:color w:val="000000" w:themeColor="text1"/>
          <w:sz w:val="20"/>
          <w:szCs w:val="20"/>
        </w:rPr>
      </w:pPr>
    </w:p>
    <w:p w14:paraId="6970AFBF" w14:textId="15A66D29" w:rsidR="00646389" w:rsidRDefault="00AD5021" w:rsidP="00F71660">
      <w:pPr>
        <w:pStyle w:val="Default"/>
        <w:ind w:left="2124" w:firstLine="708"/>
        <w:rPr>
          <w:rFonts w:asciiTheme="minorHAnsi" w:hAnsiTheme="minorHAnsi" w:cstheme="minorHAnsi"/>
          <w:b/>
          <w:color w:val="000000" w:themeColor="text1"/>
          <w:sz w:val="20"/>
          <w:szCs w:val="20"/>
        </w:rPr>
      </w:pPr>
      <w:r w:rsidRPr="00066723">
        <w:rPr>
          <w:rFonts w:asciiTheme="minorHAnsi" w:hAnsiTheme="minorHAnsi" w:cstheme="minorHAnsi"/>
          <w:b/>
          <w:color w:val="000000" w:themeColor="text1"/>
          <w:sz w:val="20"/>
          <w:szCs w:val="20"/>
        </w:rPr>
        <w:t xml:space="preserve">                                              </w:t>
      </w:r>
      <w:r w:rsidR="00E91E4F" w:rsidRPr="00066723">
        <w:rPr>
          <w:rFonts w:asciiTheme="minorHAnsi" w:hAnsiTheme="minorHAnsi" w:cstheme="minorHAnsi"/>
          <w:b/>
          <w:color w:val="000000" w:themeColor="text1"/>
          <w:sz w:val="20"/>
          <w:szCs w:val="20"/>
        </w:rPr>
        <w:t xml:space="preserve">            </w:t>
      </w:r>
      <w:r w:rsidRPr="00066723">
        <w:rPr>
          <w:rFonts w:asciiTheme="minorHAnsi" w:hAnsiTheme="minorHAnsi" w:cstheme="minorHAnsi"/>
          <w:b/>
          <w:color w:val="000000" w:themeColor="text1"/>
          <w:sz w:val="20"/>
          <w:szCs w:val="20"/>
        </w:rPr>
        <w:t xml:space="preserve"> </w:t>
      </w:r>
      <w:r w:rsidR="00066723">
        <w:rPr>
          <w:rFonts w:asciiTheme="minorHAnsi" w:hAnsiTheme="minorHAnsi" w:cstheme="minorHAnsi"/>
          <w:b/>
          <w:color w:val="000000" w:themeColor="text1"/>
          <w:sz w:val="20"/>
          <w:szCs w:val="20"/>
        </w:rPr>
        <w:tab/>
      </w:r>
      <w:r w:rsidR="002556FD" w:rsidRPr="00066723">
        <w:rPr>
          <w:rFonts w:asciiTheme="minorHAnsi" w:hAnsiTheme="minorHAnsi" w:cstheme="minorHAnsi"/>
          <w:b/>
          <w:color w:val="000000" w:themeColor="text1"/>
          <w:sz w:val="20"/>
          <w:szCs w:val="20"/>
        </w:rPr>
        <w:t>Z</w:t>
      </w:r>
      <w:r w:rsidR="00794D70" w:rsidRPr="00066723">
        <w:rPr>
          <w:rFonts w:asciiTheme="minorHAnsi" w:hAnsiTheme="minorHAnsi" w:cstheme="minorHAnsi"/>
          <w:b/>
          <w:color w:val="000000" w:themeColor="text1"/>
          <w:sz w:val="20"/>
          <w:szCs w:val="20"/>
        </w:rPr>
        <w:t>ATWIERDZAM</w:t>
      </w:r>
    </w:p>
    <w:p w14:paraId="47F71D67" w14:textId="0D573C16" w:rsidR="00066723" w:rsidRPr="00066723" w:rsidRDefault="00066723" w:rsidP="002B3CFC">
      <w:pPr>
        <w:pStyle w:val="Default"/>
        <w:rPr>
          <w:rFonts w:asciiTheme="minorHAnsi" w:hAnsiTheme="minorHAnsi" w:cstheme="minorHAnsi"/>
          <w:b/>
          <w:color w:val="000000" w:themeColor="text1"/>
          <w:sz w:val="20"/>
          <w:szCs w:val="20"/>
        </w:rPr>
      </w:pPr>
    </w:p>
    <w:p w14:paraId="298AD00B" w14:textId="77777777" w:rsidR="002B3CFC" w:rsidRDefault="002B3CFC" w:rsidP="002B3CFC">
      <w:pPr>
        <w:pStyle w:val="Default"/>
        <w:ind w:left="2832" w:firstLine="708"/>
        <w:jc w:val="right"/>
        <w:rPr>
          <w:rFonts w:asciiTheme="minorHAnsi" w:hAnsiTheme="minorHAnsi" w:cstheme="minorHAnsi"/>
          <w:color w:val="000000" w:themeColor="text1"/>
          <w:sz w:val="20"/>
          <w:szCs w:val="20"/>
        </w:rPr>
      </w:pPr>
      <w:r w:rsidRPr="002B3CFC">
        <w:rPr>
          <w:rFonts w:asciiTheme="minorHAnsi" w:hAnsiTheme="minorHAnsi" w:cstheme="minorHAnsi"/>
          <w:color w:val="000000" w:themeColor="text1"/>
          <w:sz w:val="20"/>
          <w:szCs w:val="20"/>
        </w:rPr>
        <w:t xml:space="preserve">z up. </w:t>
      </w:r>
      <w:r>
        <w:rPr>
          <w:rFonts w:asciiTheme="minorHAnsi" w:hAnsiTheme="minorHAnsi" w:cstheme="minorHAnsi"/>
          <w:color w:val="000000" w:themeColor="text1"/>
          <w:sz w:val="20"/>
          <w:szCs w:val="20"/>
        </w:rPr>
        <w:t xml:space="preserve">Zarządu Powiatu Pruszkowskiego </w:t>
      </w:r>
    </w:p>
    <w:p w14:paraId="76ACF47C" w14:textId="77777777" w:rsidR="002B3CFC" w:rsidRDefault="002B3CFC" w:rsidP="002B3CFC">
      <w:pPr>
        <w:pStyle w:val="Default"/>
        <w:ind w:left="2832" w:firstLine="708"/>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Pr="002B3CFC">
        <w:rPr>
          <w:rFonts w:asciiTheme="minorHAnsi" w:hAnsiTheme="minorHAnsi" w:cstheme="minorHAnsi"/>
          <w:color w:val="000000" w:themeColor="text1"/>
          <w:sz w:val="20"/>
          <w:szCs w:val="20"/>
        </w:rPr>
        <w:t>/-/  Adrian Ejssymont</w:t>
      </w:r>
    </w:p>
    <w:p w14:paraId="7B9BCB7C" w14:textId="72AE1933" w:rsidR="00646389" w:rsidRPr="002B3CFC" w:rsidRDefault="002B3CFC" w:rsidP="002B3CFC">
      <w:pPr>
        <w:pStyle w:val="Default"/>
        <w:ind w:left="2832" w:firstLine="708"/>
        <w:jc w:val="center"/>
        <w:rPr>
          <w:rFonts w:asciiTheme="minorHAnsi" w:hAnsiTheme="minorHAnsi" w:cstheme="minorHAnsi"/>
          <w:color w:val="000000" w:themeColor="text1"/>
          <w:spacing w:val="48"/>
          <w:sz w:val="20"/>
          <w:szCs w:val="20"/>
        </w:rPr>
      </w:pPr>
      <w:r>
        <w:rPr>
          <w:rFonts w:asciiTheme="minorHAnsi" w:hAnsiTheme="minorHAnsi" w:cstheme="minorHAnsi"/>
          <w:color w:val="000000" w:themeColor="text1"/>
          <w:spacing w:val="48"/>
          <w:sz w:val="20"/>
          <w:szCs w:val="20"/>
        </w:rPr>
        <w:t xml:space="preserve">     </w:t>
      </w:r>
      <w:bookmarkStart w:id="35" w:name="_GoBack"/>
      <w:bookmarkEnd w:id="35"/>
      <w:r w:rsidRPr="002B3CFC">
        <w:rPr>
          <w:rFonts w:asciiTheme="minorHAnsi" w:hAnsiTheme="minorHAnsi" w:cstheme="minorHAnsi"/>
          <w:color w:val="000000" w:themeColor="text1"/>
          <w:spacing w:val="48"/>
          <w:sz w:val="20"/>
          <w:szCs w:val="20"/>
        </w:rPr>
        <w:t>STAROSTA</w:t>
      </w:r>
    </w:p>
    <w:p w14:paraId="309D395F" w14:textId="03BAE81F" w:rsidR="00A36B61" w:rsidRPr="00D36420" w:rsidRDefault="00A36B61" w:rsidP="00F71660">
      <w:pPr>
        <w:pStyle w:val="Default"/>
        <w:jc w:val="both"/>
        <w:rPr>
          <w:rFonts w:asciiTheme="minorHAnsi" w:hAnsiTheme="minorHAnsi" w:cstheme="minorHAnsi"/>
          <w:color w:val="000000" w:themeColor="text1"/>
          <w:sz w:val="20"/>
          <w:szCs w:val="20"/>
        </w:rPr>
      </w:pPr>
    </w:p>
    <w:sectPr w:rsidR="00A36B61" w:rsidRPr="00D36420" w:rsidSect="00B96BB5">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1D6736" w16cex:dateUtc="2024-05-20T18:46:00Z"/>
  <w16cex:commentExtensible w16cex:durableId="4AAE8157" w16cex:dateUtc="2024-05-20T18:47:00Z"/>
  <w16cex:commentExtensible w16cex:durableId="7BF426DB" w16cex:dateUtc="2024-05-20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5AF5D5" w16cid:durableId="501D6736"/>
  <w16cid:commentId w16cid:paraId="2FF25E63" w16cid:durableId="4AAE8157"/>
  <w16cid:commentId w16cid:paraId="1A418BB3" w16cid:durableId="7BF426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CF48" w14:textId="77777777" w:rsidR="002B3CFC" w:rsidRDefault="002B3CFC" w:rsidP="00B96BB5">
      <w:r>
        <w:separator/>
      </w:r>
    </w:p>
  </w:endnote>
  <w:endnote w:type="continuationSeparator" w:id="0">
    <w:p w14:paraId="4E98BC2B" w14:textId="77777777" w:rsidR="002B3CFC" w:rsidRDefault="002B3CFC" w:rsidP="00B9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288A3" w14:textId="77777777" w:rsidR="002B3CFC" w:rsidRDefault="002B3CFC" w:rsidP="003C3BAB">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8291" w14:textId="17A75519" w:rsidR="002B3CFC" w:rsidRPr="00D73ED2" w:rsidRDefault="002B3CFC" w:rsidP="003C3BAB">
    <w:pPr>
      <w:pStyle w:val="Stopka"/>
      <w:jc w:val="right"/>
      <w:rPr>
        <w:rFonts w:asciiTheme="majorHAnsi" w:hAnsiTheme="majorHAnsi" w:cstheme="majorHAnsi"/>
        <w:sz w:val="16"/>
        <w:szCs w:val="16"/>
      </w:rPr>
    </w:pPr>
    <w:r w:rsidRPr="00D73ED2">
      <w:rPr>
        <w:rFonts w:asciiTheme="majorHAnsi" w:hAnsiTheme="majorHAnsi" w:cstheme="majorHAnsi"/>
        <w:sz w:val="16"/>
        <w:szCs w:val="16"/>
      </w:rPr>
      <w:t xml:space="preserve">Strona </w:t>
    </w:r>
    <w:r w:rsidRPr="00D73ED2">
      <w:rPr>
        <w:rFonts w:asciiTheme="majorHAnsi" w:hAnsiTheme="majorHAnsi" w:cstheme="majorHAnsi"/>
        <w:b/>
        <w:bCs/>
        <w:sz w:val="16"/>
        <w:szCs w:val="16"/>
      </w:rPr>
      <w:fldChar w:fldCharType="begin"/>
    </w:r>
    <w:r w:rsidRPr="00D73ED2">
      <w:rPr>
        <w:rFonts w:asciiTheme="majorHAnsi" w:hAnsiTheme="majorHAnsi" w:cstheme="majorHAnsi"/>
        <w:b/>
        <w:bCs/>
        <w:sz w:val="16"/>
        <w:szCs w:val="16"/>
      </w:rPr>
      <w:instrText>PAGE  \* Arabic  \* MERGEFORMAT</w:instrText>
    </w:r>
    <w:r w:rsidRPr="00D73ED2">
      <w:rPr>
        <w:rFonts w:asciiTheme="majorHAnsi" w:hAnsiTheme="majorHAnsi" w:cstheme="majorHAnsi"/>
        <w:b/>
        <w:bCs/>
        <w:sz w:val="16"/>
        <w:szCs w:val="16"/>
      </w:rPr>
      <w:fldChar w:fldCharType="separate"/>
    </w:r>
    <w:r w:rsidR="00A51EB8">
      <w:rPr>
        <w:rFonts w:asciiTheme="majorHAnsi" w:hAnsiTheme="majorHAnsi" w:cstheme="majorHAnsi"/>
        <w:b/>
        <w:bCs/>
        <w:noProof/>
        <w:sz w:val="16"/>
        <w:szCs w:val="16"/>
      </w:rPr>
      <w:t>19</w:t>
    </w:r>
    <w:r w:rsidRPr="00D73ED2">
      <w:rPr>
        <w:rFonts w:asciiTheme="majorHAnsi" w:hAnsiTheme="majorHAnsi" w:cstheme="majorHAnsi"/>
        <w:b/>
        <w:bCs/>
        <w:sz w:val="16"/>
        <w:szCs w:val="16"/>
      </w:rPr>
      <w:fldChar w:fldCharType="end"/>
    </w:r>
    <w:r w:rsidRPr="00D73ED2">
      <w:rPr>
        <w:rFonts w:asciiTheme="majorHAnsi" w:hAnsiTheme="majorHAnsi" w:cstheme="majorHAnsi"/>
        <w:sz w:val="16"/>
        <w:szCs w:val="16"/>
      </w:rPr>
      <w:t xml:space="preserve"> z </w:t>
    </w:r>
    <w:r w:rsidRPr="00D73ED2">
      <w:rPr>
        <w:rFonts w:asciiTheme="majorHAnsi" w:hAnsiTheme="majorHAnsi" w:cstheme="majorHAnsi"/>
        <w:b/>
        <w:bCs/>
        <w:sz w:val="16"/>
        <w:szCs w:val="16"/>
      </w:rPr>
      <w:fldChar w:fldCharType="begin"/>
    </w:r>
    <w:r w:rsidRPr="00D73ED2">
      <w:rPr>
        <w:rFonts w:asciiTheme="majorHAnsi" w:hAnsiTheme="majorHAnsi" w:cstheme="majorHAnsi"/>
        <w:b/>
        <w:bCs/>
        <w:sz w:val="16"/>
        <w:szCs w:val="16"/>
      </w:rPr>
      <w:instrText>NUMPAGES  \* Arabic  \* MERGEFORMAT</w:instrText>
    </w:r>
    <w:r w:rsidRPr="00D73ED2">
      <w:rPr>
        <w:rFonts w:asciiTheme="majorHAnsi" w:hAnsiTheme="majorHAnsi" w:cstheme="majorHAnsi"/>
        <w:b/>
        <w:bCs/>
        <w:sz w:val="16"/>
        <w:szCs w:val="16"/>
      </w:rPr>
      <w:fldChar w:fldCharType="separate"/>
    </w:r>
    <w:r w:rsidR="00A51EB8">
      <w:rPr>
        <w:rFonts w:asciiTheme="majorHAnsi" w:hAnsiTheme="majorHAnsi" w:cstheme="majorHAnsi"/>
        <w:b/>
        <w:bCs/>
        <w:noProof/>
        <w:sz w:val="16"/>
        <w:szCs w:val="16"/>
      </w:rPr>
      <w:t>19</w:t>
    </w:r>
    <w:r w:rsidRPr="00D73ED2">
      <w:rPr>
        <w:rFonts w:asciiTheme="majorHAnsi" w:hAnsiTheme="majorHAnsi" w:cstheme="majorHAns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F58E" w14:textId="7A0EC3C8" w:rsidR="002B3CFC" w:rsidRPr="005D663D" w:rsidRDefault="002B3CFC" w:rsidP="00F839B5">
    <w:pPr>
      <w:pStyle w:val="Stopka"/>
      <w:jc w:val="center"/>
      <w:rPr>
        <w:rFonts w:asciiTheme="majorHAnsi" w:hAnsiTheme="majorHAnsi" w:cstheme="majorHAnsi"/>
        <w:sz w:val="16"/>
        <w:szCs w:val="16"/>
      </w:rPr>
    </w:pPr>
    <w:r w:rsidRPr="005D663D">
      <w:rPr>
        <w:rFonts w:asciiTheme="majorHAnsi" w:hAnsiTheme="majorHAnsi" w:cstheme="majorHAnsi"/>
        <w:sz w:val="16"/>
        <w:szCs w:val="16"/>
      </w:rPr>
      <w:t xml:space="preserve">Strona </w:t>
    </w:r>
    <w:r w:rsidRPr="005D663D">
      <w:rPr>
        <w:rFonts w:asciiTheme="majorHAnsi" w:hAnsiTheme="majorHAnsi" w:cstheme="majorHAnsi"/>
        <w:b/>
        <w:bCs/>
        <w:sz w:val="16"/>
        <w:szCs w:val="16"/>
      </w:rPr>
      <w:fldChar w:fldCharType="begin"/>
    </w:r>
    <w:r w:rsidRPr="005D663D">
      <w:rPr>
        <w:rFonts w:asciiTheme="majorHAnsi" w:hAnsiTheme="majorHAnsi" w:cstheme="majorHAnsi"/>
        <w:b/>
        <w:bCs/>
        <w:sz w:val="16"/>
        <w:szCs w:val="16"/>
      </w:rPr>
      <w:instrText>PAGE  \* Arabic  \* MERGEFORMAT</w:instrText>
    </w:r>
    <w:r w:rsidRPr="005D663D">
      <w:rPr>
        <w:rFonts w:asciiTheme="majorHAnsi" w:hAnsiTheme="majorHAnsi" w:cstheme="majorHAnsi"/>
        <w:b/>
        <w:bCs/>
        <w:sz w:val="16"/>
        <w:szCs w:val="16"/>
      </w:rPr>
      <w:fldChar w:fldCharType="separate"/>
    </w:r>
    <w:r w:rsidR="00A51EB8">
      <w:rPr>
        <w:rFonts w:asciiTheme="majorHAnsi" w:hAnsiTheme="majorHAnsi" w:cstheme="majorHAnsi"/>
        <w:b/>
        <w:bCs/>
        <w:noProof/>
        <w:sz w:val="16"/>
        <w:szCs w:val="16"/>
      </w:rPr>
      <w:t>1</w:t>
    </w:r>
    <w:r w:rsidRPr="005D663D">
      <w:rPr>
        <w:rFonts w:asciiTheme="majorHAnsi" w:hAnsiTheme="majorHAnsi" w:cstheme="majorHAnsi"/>
        <w:b/>
        <w:bCs/>
        <w:sz w:val="16"/>
        <w:szCs w:val="16"/>
      </w:rPr>
      <w:fldChar w:fldCharType="end"/>
    </w:r>
    <w:r w:rsidRPr="005D663D">
      <w:rPr>
        <w:rFonts w:asciiTheme="majorHAnsi" w:hAnsiTheme="majorHAnsi" w:cstheme="majorHAnsi"/>
        <w:sz w:val="16"/>
        <w:szCs w:val="16"/>
      </w:rPr>
      <w:t xml:space="preserve"> z </w:t>
    </w:r>
    <w:r w:rsidRPr="005D663D">
      <w:rPr>
        <w:rFonts w:asciiTheme="majorHAnsi" w:hAnsiTheme="majorHAnsi" w:cstheme="majorHAnsi"/>
        <w:b/>
        <w:bCs/>
        <w:sz w:val="16"/>
        <w:szCs w:val="16"/>
      </w:rPr>
      <w:fldChar w:fldCharType="begin"/>
    </w:r>
    <w:r w:rsidRPr="005D663D">
      <w:rPr>
        <w:rFonts w:asciiTheme="majorHAnsi" w:hAnsiTheme="majorHAnsi" w:cstheme="majorHAnsi"/>
        <w:b/>
        <w:bCs/>
        <w:sz w:val="16"/>
        <w:szCs w:val="16"/>
      </w:rPr>
      <w:instrText>NUMPAGES  \* Arabic  \* MERGEFORMAT</w:instrText>
    </w:r>
    <w:r w:rsidRPr="005D663D">
      <w:rPr>
        <w:rFonts w:asciiTheme="majorHAnsi" w:hAnsiTheme="majorHAnsi" w:cstheme="majorHAnsi"/>
        <w:b/>
        <w:bCs/>
        <w:sz w:val="16"/>
        <w:szCs w:val="16"/>
      </w:rPr>
      <w:fldChar w:fldCharType="separate"/>
    </w:r>
    <w:r w:rsidR="00A51EB8">
      <w:rPr>
        <w:rFonts w:asciiTheme="majorHAnsi" w:hAnsiTheme="majorHAnsi" w:cstheme="majorHAnsi"/>
        <w:b/>
        <w:bCs/>
        <w:noProof/>
        <w:sz w:val="16"/>
        <w:szCs w:val="16"/>
      </w:rPr>
      <w:t>19</w:t>
    </w:r>
    <w:r w:rsidRPr="005D663D">
      <w:rPr>
        <w:rFonts w:asciiTheme="majorHAnsi" w:hAnsiTheme="majorHAnsi" w:cstheme="maj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212B5" w14:textId="77777777" w:rsidR="002B3CFC" w:rsidRDefault="002B3CFC" w:rsidP="00B96BB5">
      <w:r>
        <w:separator/>
      </w:r>
    </w:p>
  </w:footnote>
  <w:footnote w:type="continuationSeparator" w:id="0">
    <w:p w14:paraId="6CDF9BC5" w14:textId="77777777" w:rsidR="002B3CFC" w:rsidRDefault="002B3CFC" w:rsidP="00B9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1081" w14:textId="32A81D57" w:rsidR="002B3CFC" w:rsidRPr="001B5868" w:rsidRDefault="002B3CFC" w:rsidP="003C3BAB">
    <w:pPr>
      <w:pStyle w:val="Nagwek"/>
      <w:jc w:val="right"/>
      <w:rPr>
        <w:rFonts w:asciiTheme="majorHAnsi" w:hAnsiTheme="majorHAnsi" w:cstheme="majorHAnsi"/>
        <w:sz w:val="20"/>
        <w:szCs w:val="20"/>
      </w:rPr>
    </w:pPr>
    <w:r>
      <w:rPr>
        <w:rFonts w:asciiTheme="majorHAnsi" w:hAnsiTheme="majorHAnsi" w:cstheme="majorHAnsi"/>
        <w:sz w:val="20"/>
        <w:szCs w:val="20"/>
      </w:rPr>
      <w:t>ZP.272.36</w:t>
    </w:r>
    <w:r w:rsidRPr="001B5868">
      <w:rPr>
        <w:rFonts w:asciiTheme="majorHAnsi" w:hAnsiTheme="majorHAnsi" w:cstheme="majorHAnsi"/>
        <w:sz w:val="20"/>
        <w:szCs w:val="20"/>
      </w:rPr>
      <w:t>.202</w:t>
    </w:r>
    <w:r>
      <w:rPr>
        <w:rFonts w:asciiTheme="majorHAnsi" w:hAnsiTheme="majorHAnsi" w:cstheme="majorHAnsi"/>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E388" w14:textId="77777777" w:rsidR="002B3CFC" w:rsidRDefault="002B3CFC" w:rsidP="00B96BB5">
    <w:pPr>
      <w:pStyle w:val="Nagwek"/>
    </w:pPr>
  </w:p>
  <w:p w14:paraId="5B1E79F1" w14:textId="77777777" w:rsidR="002B3CFC" w:rsidRDefault="002B3C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name w:val="WW8Num24"/>
    <w:lvl w:ilvl="0">
      <w:start w:val="1"/>
      <w:numFmt w:val="decimal"/>
      <w:lvlText w:val="%1)"/>
      <w:lvlJc w:val="left"/>
      <w:pPr>
        <w:tabs>
          <w:tab w:val="num" w:pos="0"/>
        </w:tabs>
        <w:ind w:left="720" w:hanging="360"/>
      </w:pPr>
      <w:rPr>
        <w:rFonts w:cs="Times New Roman"/>
        <w:b w:val="0"/>
        <w:bCs/>
        <w:spacing w:val="2"/>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15513A"/>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BB6E71"/>
    <w:multiLevelType w:val="hybridMultilevel"/>
    <w:tmpl w:val="44F02836"/>
    <w:lvl w:ilvl="0" w:tplc="04150017">
      <w:start w:val="1"/>
      <w:numFmt w:val="lowerLetter"/>
      <w:lvlText w:val="%1)"/>
      <w:lvlJc w:val="left"/>
      <w:pPr>
        <w:ind w:left="720" w:hanging="360"/>
      </w:pPr>
    </w:lvl>
    <w:lvl w:ilvl="1" w:tplc="F56861AA">
      <w:start w:val="1"/>
      <w:numFmt w:val="decimal"/>
      <w:lvlText w:val="%2."/>
      <w:lvlJc w:val="left"/>
      <w:pPr>
        <w:ind w:left="1440" w:hanging="360"/>
      </w:pPr>
      <w:rPr>
        <w:rFonts w:hint="default"/>
      </w:rPr>
    </w:lvl>
    <w:lvl w:ilvl="2" w:tplc="F5AA2B48">
      <w:start w:val="1"/>
      <w:numFmt w:val="lowerLetter"/>
      <w:lvlText w:val="%3)"/>
      <w:lvlJc w:val="left"/>
      <w:pPr>
        <w:ind w:left="322" w:hanging="180"/>
      </w:pPr>
      <w:rPr>
        <w:rFonts w:asciiTheme="majorHAnsi" w:eastAsiaTheme="minorHAnsi" w:hAnsiTheme="majorHAnsi" w:cstheme="maj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02065"/>
    <w:multiLevelType w:val="hybridMultilevel"/>
    <w:tmpl w:val="02FCE97A"/>
    <w:lvl w:ilvl="0" w:tplc="D60656C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0AE92EF7"/>
    <w:multiLevelType w:val="hybridMultilevel"/>
    <w:tmpl w:val="E0D6FB6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158D5"/>
    <w:multiLevelType w:val="hybridMultilevel"/>
    <w:tmpl w:val="5C882E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904DE8"/>
    <w:multiLevelType w:val="hybridMultilevel"/>
    <w:tmpl w:val="E0D6FB6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BC38EE"/>
    <w:multiLevelType w:val="hybridMultilevel"/>
    <w:tmpl w:val="6A26A7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5E2D3C"/>
    <w:multiLevelType w:val="hybridMultilevel"/>
    <w:tmpl w:val="0914B8B2"/>
    <w:lvl w:ilvl="0" w:tplc="9E28D6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D657A3"/>
    <w:multiLevelType w:val="hybridMultilevel"/>
    <w:tmpl w:val="F84ABE44"/>
    <w:lvl w:ilvl="0" w:tplc="0415000F">
      <w:start w:val="1"/>
      <w:numFmt w:val="decimal"/>
      <w:lvlText w:val="%1."/>
      <w:lvlJc w:val="left"/>
      <w:pPr>
        <w:ind w:left="1789" w:hanging="360"/>
      </w:pPr>
    </w:lvl>
    <w:lvl w:ilvl="1" w:tplc="0415001B">
      <w:start w:val="1"/>
      <w:numFmt w:val="lowerRoman"/>
      <w:lvlText w:val="%2."/>
      <w:lvlJc w:val="right"/>
      <w:pPr>
        <w:ind w:left="785"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15:restartNumberingAfterBreak="0">
    <w:nsid w:val="142D416A"/>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17E14CFE"/>
    <w:multiLevelType w:val="hybridMultilevel"/>
    <w:tmpl w:val="B9B61BE2"/>
    <w:lvl w:ilvl="0" w:tplc="F888055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672A11"/>
    <w:multiLevelType w:val="hybridMultilevel"/>
    <w:tmpl w:val="E0D6FB6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A17B68"/>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CD55291"/>
    <w:multiLevelType w:val="hybridMultilevel"/>
    <w:tmpl w:val="0AACCD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772E8E3C">
      <w:start w:val="1"/>
      <w:numFmt w:val="decimal"/>
      <w:lvlText w:val="%3)"/>
      <w:lvlJc w:val="left"/>
      <w:pPr>
        <w:ind w:left="64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AE3CC3"/>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EB00DC0"/>
    <w:multiLevelType w:val="hybridMultilevel"/>
    <w:tmpl w:val="3F18055C"/>
    <w:lvl w:ilvl="0" w:tplc="00CE41B8">
      <w:start w:val="1"/>
      <w:numFmt w:val="decimal"/>
      <w:lvlText w:val="%1."/>
      <w:lvlJc w:val="left"/>
      <w:pPr>
        <w:ind w:left="1069" w:hanging="360"/>
      </w:pPr>
      <w:rPr>
        <w:rFonts w:asciiTheme="minorHAnsi" w:eastAsia="Cambria" w:hAnsiTheme="minorHAnsi" w:cstheme="minorHAnsi"/>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218B0C2D"/>
    <w:multiLevelType w:val="hybridMultilevel"/>
    <w:tmpl w:val="8E16683A"/>
    <w:lvl w:ilvl="0" w:tplc="81BEFFA2">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5F1A05"/>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5F2337"/>
    <w:multiLevelType w:val="hybridMultilevel"/>
    <w:tmpl w:val="36CA66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860288"/>
    <w:multiLevelType w:val="hybridMultilevel"/>
    <w:tmpl w:val="F0F6B416"/>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87A0902"/>
    <w:multiLevelType w:val="hybridMultilevel"/>
    <w:tmpl w:val="60DE8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4436AB"/>
    <w:multiLevelType w:val="hybridMultilevel"/>
    <w:tmpl w:val="968E3EA0"/>
    <w:lvl w:ilvl="0" w:tplc="FFFFFFFF">
      <w:start w:val="1"/>
      <w:numFmt w:val="decimal"/>
      <w:lvlText w:val="%1."/>
      <w:lvlJc w:val="left"/>
      <w:pPr>
        <w:ind w:left="720" w:hanging="360"/>
      </w:pPr>
      <w:rPr>
        <w:rFonts w:hint="default"/>
      </w:rPr>
    </w:lvl>
    <w:lvl w:ilvl="1" w:tplc="04150011">
      <w:start w:val="1"/>
      <w:numFmt w:val="decimal"/>
      <w:lvlText w:val="%2)"/>
      <w:lvlJc w:val="left"/>
      <w:pPr>
        <w:ind w:left="644" w:hanging="360"/>
      </w:pPr>
    </w:lvl>
    <w:lvl w:ilvl="2" w:tplc="E5FCA3CC">
      <w:start w:val="1"/>
      <w:numFmt w:val="lowerLetter"/>
      <w:lvlText w:val="%3)"/>
      <w:lvlJc w:val="left"/>
      <w:pPr>
        <w:ind w:left="502" w:hanging="360"/>
      </w:pPr>
      <w:rPr>
        <w:rFonts w:hint="default"/>
      </w:rPr>
    </w:lvl>
    <w:lvl w:ilvl="3" w:tplc="D438EA06">
      <w:start w:val="1"/>
      <w:numFmt w:val="upperLetter"/>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7E70EB"/>
    <w:multiLevelType w:val="hybridMultilevel"/>
    <w:tmpl w:val="E0D6FB6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DD2F41"/>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31A5518D"/>
    <w:multiLevelType w:val="hybridMultilevel"/>
    <w:tmpl w:val="E0D6FB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CE4816"/>
    <w:multiLevelType w:val="hybridMultilevel"/>
    <w:tmpl w:val="073E128C"/>
    <w:lvl w:ilvl="0" w:tplc="F298478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327FDC"/>
    <w:multiLevelType w:val="hybridMultilevel"/>
    <w:tmpl w:val="D58019EE"/>
    <w:lvl w:ilvl="0" w:tplc="04150011">
      <w:start w:val="1"/>
      <w:numFmt w:val="decimal"/>
      <w:lvlText w:val="%1)"/>
      <w:lvlJc w:val="left"/>
      <w:pPr>
        <w:ind w:left="360"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3F945CF1"/>
    <w:multiLevelType w:val="multilevel"/>
    <w:tmpl w:val="CC6C015E"/>
    <w:lvl w:ilvl="0">
      <w:start w:val="1"/>
      <w:numFmt w:val="bullet"/>
      <w:lvlText w:val=""/>
      <w:lvlJc w:val="left"/>
      <w:pPr>
        <w:ind w:left="1070" w:hanging="360"/>
      </w:pPr>
      <w:rPr>
        <w:rFonts w:ascii="Symbol" w:hAnsi="Symbol" w:cs="Symbol" w:hint="default"/>
        <w:b w:val="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29" w15:restartNumberingAfterBreak="0">
    <w:nsid w:val="432072EB"/>
    <w:multiLevelType w:val="hybridMultilevel"/>
    <w:tmpl w:val="B2DC29B2"/>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53A04F6"/>
    <w:multiLevelType w:val="hybridMultilevel"/>
    <w:tmpl w:val="F438909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4AA020A4"/>
    <w:multiLevelType w:val="hybridMultilevel"/>
    <w:tmpl w:val="457AE0AE"/>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2" w15:restartNumberingAfterBreak="0">
    <w:nsid w:val="4AF13B2B"/>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356E8D"/>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913055"/>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2E327F"/>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5409152D"/>
    <w:multiLevelType w:val="hybridMultilevel"/>
    <w:tmpl w:val="09BE2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DA044D"/>
    <w:multiLevelType w:val="hybridMultilevel"/>
    <w:tmpl w:val="9AA05E6E"/>
    <w:lvl w:ilvl="0" w:tplc="8A2A1174">
      <w:start w:val="1"/>
      <w:numFmt w:val="decimal"/>
      <w:lvlText w:val="%1)"/>
      <w:lvlJc w:val="left"/>
      <w:pPr>
        <w:ind w:left="360" w:hanging="360"/>
      </w:pPr>
      <w:rPr>
        <w:rFonts w:hint="default"/>
        <w:b/>
      </w:rPr>
    </w:lvl>
    <w:lvl w:ilvl="1" w:tplc="02DE7842">
      <w:start w:val="1"/>
      <w:numFmt w:val="decimal"/>
      <w:lvlText w:val="%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5AFC2F34"/>
    <w:multiLevelType w:val="hybridMultilevel"/>
    <w:tmpl w:val="2D7A0EF6"/>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43B8C"/>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5B6D2B9B"/>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4F46D5"/>
    <w:multiLevelType w:val="hybridMultilevel"/>
    <w:tmpl w:val="758E3E6A"/>
    <w:lvl w:ilvl="0" w:tplc="2528EB90">
      <w:start w:val="1"/>
      <w:numFmt w:val="decimal"/>
      <w:lvlText w:val="%1."/>
      <w:lvlJc w:val="left"/>
      <w:pPr>
        <w:ind w:left="131" w:hanging="360"/>
      </w:pPr>
      <w:rPr>
        <w:b/>
        <w:sz w:val="22"/>
        <w:szCs w:val="22"/>
      </w:rPr>
    </w:lvl>
    <w:lvl w:ilvl="1" w:tplc="B5CC0C66">
      <w:start w:val="1"/>
      <w:numFmt w:val="decimal"/>
      <w:lvlText w:val="%2."/>
      <w:lvlJc w:val="left"/>
      <w:pPr>
        <w:ind w:left="852" w:hanging="710"/>
      </w:pPr>
      <w:rPr>
        <w:rFonts w:hint="default"/>
        <w:b w:val="0"/>
        <w:bCs w:val="0"/>
        <w:i w:val="0"/>
        <w:iCs w:val="0"/>
        <w:color w:val="000000" w:themeColor="text1"/>
        <w:sz w:val="20"/>
        <w:szCs w:val="20"/>
      </w:rPr>
    </w:lvl>
    <w:lvl w:ilvl="2" w:tplc="04150011">
      <w:start w:val="1"/>
      <w:numFmt w:val="decimal"/>
      <w:lvlText w:val="%3)"/>
      <w:lvlJc w:val="left"/>
      <w:pPr>
        <w:ind w:left="1828" w:hanging="360"/>
      </w:pPr>
      <w:rPr>
        <w:rFonts w:hint="default"/>
      </w:rPr>
    </w:lvl>
    <w:lvl w:ilvl="3" w:tplc="9F7E198C">
      <w:start w:val="10"/>
      <w:numFmt w:val="decimal"/>
      <w:lvlText w:val="%4"/>
      <w:lvlJc w:val="left"/>
      <w:pPr>
        <w:ind w:left="2368" w:hanging="360"/>
      </w:pPr>
      <w:rPr>
        <w:rFonts w:hint="default"/>
      </w:r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42" w15:restartNumberingAfterBreak="0">
    <w:nsid w:val="5ECC09D2"/>
    <w:multiLevelType w:val="multilevel"/>
    <w:tmpl w:val="CF800DE6"/>
    <w:lvl w:ilvl="0">
      <w:start w:val="1"/>
      <w:numFmt w:val="decimal"/>
      <w:pStyle w:val="Wypunktowanie"/>
      <w:lvlText w:val="§ %1"/>
      <w:lvlJc w:val="center"/>
      <w:pPr>
        <w:tabs>
          <w:tab w:val="num" w:pos="360"/>
        </w:tabs>
        <w:ind w:left="0" w:firstLine="0"/>
      </w:pPr>
      <w:rPr>
        <w:rFonts w:hint="default"/>
        <w:sz w:val="20"/>
        <w:szCs w:val="20"/>
      </w:rPr>
    </w:lvl>
    <w:lvl w:ilvl="1">
      <w:start w:val="1"/>
      <w:numFmt w:val="decimal"/>
      <w:lvlText w:val="%2."/>
      <w:lvlJc w:val="left"/>
      <w:pPr>
        <w:tabs>
          <w:tab w:val="num" w:pos="397"/>
        </w:tabs>
        <w:ind w:left="397" w:hanging="397"/>
      </w:pPr>
      <w:rPr>
        <w:rFonts w:hint="default"/>
      </w:rPr>
    </w:lvl>
    <w:lvl w:ilvl="2">
      <w:start w:val="1"/>
      <w:numFmt w:val="decimal"/>
      <w:lvlText w:val="%3)"/>
      <w:lvlJc w:val="left"/>
      <w:pPr>
        <w:tabs>
          <w:tab w:val="num" w:pos="794"/>
        </w:tabs>
        <w:ind w:left="794" w:hanging="397"/>
      </w:pPr>
      <w:rPr>
        <w:rFonts w:hint="default"/>
      </w:rPr>
    </w:lvl>
    <w:lvl w:ilvl="3">
      <w:start w:val="1"/>
      <w:numFmt w:val="none"/>
      <w:lvlText w:val="-"/>
      <w:lvlJc w:val="left"/>
      <w:pPr>
        <w:tabs>
          <w:tab w:val="num" w:pos="794"/>
        </w:tabs>
        <w:ind w:left="794" w:hanging="397"/>
      </w:pPr>
      <w:rPr>
        <w:rFonts w:hint="default"/>
      </w:rPr>
    </w:lvl>
    <w:lvl w:ilvl="4">
      <w:start w:val="1"/>
      <w:numFmt w:val="lowerLetter"/>
      <w:lvlText w:val="(%5)"/>
      <w:lvlJc w:val="left"/>
      <w:pPr>
        <w:tabs>
          <w:tab w:val="num" w:pos="1800"/>
        </w:tabs>
        <w:ind w:left="179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0A97242"/>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0B8349D"/>
    <w:multiLevelType w:val="hybridMultilevel"/>
    <w:tmpl w:val="D95C357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1A673C6"/>
    <w:multiLevelType w:val="hybridMultilevel"/>
    <w:tmpl w:val="44FCD46E"/>
    <w:lvl w:ilvl="0" w:tplc="FAF079DA">
      <w:start w:val="1"/>
      <w:numFmt w:val="decimal"/>
      <w:lvlText w:val="%1."/>
      <w:lvlJc w:val="left"/>
      <w:pPr>
        <w:ind w:left="360" w:hanging="360"/>
      </w:pPr>
      <w:rPr>
        <w:rFonts w:hint="default"/>
        <w:b w:val="0"/>
        <w:bCs w:val="0"/>
        <w:color w:val="auto"/>
      </w:rPr>
    </w:lvl>
    <w:lvl w:ilvl="1" w:tplc="881ABDFA">
      <w:start w:val="1"/>
      <w:numFmt w:val="decimal"/>
      <w:lvlText w:val="%2."/>
      <w:lvlJc w:val="left"/>
      <w:pPr>
        <w:ind w:left="36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097ACF"/>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64A26679"/>
    <w:multiLevelType w:val="multilevel"/>
    <w:tmpl w:val="D41E3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5856FA3"/>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6878012A"/>
    <w:multiLevelType w:val="hybridMultilevel"/>
    <w:tmpl w:val="D51C220E"/>
    <w:lvl w:ilvl="0" w:tplc="04150011">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697D2BDC"/>
    <w:multiLevelType w:val="hybridMultilevel"/>
    <w:tmpl w:val="A4CEE7CA"/>
    <w:lvl w:ilvl="0" w:tplc="506CC2B6">
      <w:start w:val="1"/>
      <w:numFmt w:val="upperRoman"/>
      <w:lvlText w:val="%1."/>
      <w:lvlJc w:val="right"/>
      <w:pPr>
        <w:ind w:left="720" w:hanging="360"/>
      </w:pPr>
      <w:rPr>
        <w:rFonts w:ascii="Calibri" w:eastAsia="Times New Roman" w:hAnsi="Calibri" w:cs="Calibri Ligh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5455B6"/>
    <w:multiLevelType w:val="hybridMultilevel"/>
    <w:tmpl w:val="332A3080"/>
    <w:lvl w:ilvl="0" w:tplc="F56861AA">
      <w:start w:val="1"/>
      <w:numFmt w:val="decimal"/>
      <w:lvlText w:val="%1."/>
      <w:lvlJc w:val="left"/>
      <w:pPr>
        <w:ind w:left="360" w:hanging="360"/>
      </w:pPr>
      <w:rPr>
        <w:rFonts w:hint="default"/>
      </w:rPr>
    </w:lvl>
    <w:lvl w:ilvl="1" w:tplc="04150017">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2" w15:restartNumberingAfterBreak="0">
    <w:nsid w:val="70EA1FC0"/>
    <w:multiLevelType w:val="hybridMultilevel"/>
    <w:tmpl w:val="547A30F8"/>
    <w:lvl w:ilvl="0" w:tplc="1DC0C8FA">
      <w:start w:val="1"/>
      <w:numFmt w:val="lowerLetter"/>
      <w:lvlText w:val="%1)"/>
      <w:lvlJc w:val="left"/>
      <w:pPr>
        <w:ind w:left="927" w:hanging="360"/>
      </w:pPr>
      <w:rPr>
        <w:rFonts w:ascii="Times New Roman" w:eastAsia="Times New Roman" w:hAnsi="Times New Roman" w:cs="Times New Roman"/>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15E0224"/>
    <w:multiLevelType w:val="hybridMultilevel"/>
    <w:tmpl w:val="896EDB00"/>
    <w:lvl w:ilvl="0" w:tplc="27FAFAF0">
      <w:start w:val="1"/>
      <w:numFmt w:val="decimal"/>
      <w:lvlText w:val="%1)"/>
      <w:lvlJc w:val="left"/>
      <w:pPr>
        <w:ind w:left="720" w:hanging="360"/>
      </w:pPr>
      <w:rPr>
        <w:rFonts w:asciiTheme="minorHAnsi" w:hAnsiTheme="minorHAnsi" w:cstheme="minorHAnsi" w:hint="default"/>
      </w:rPr>
    </w:lvl>
    <w:lvl w:ilvl="1" w:tplc="B2BA34B6">
      <w:start w:val="5"/>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C473D8"/>
    <w:multiLevelType w:val="hybridMultilevel"/>
    <w:tmpl w:val="20DE5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FC62B5"/>
    <w:multiLevelType w:val="hybridMultilevel"/>
    <w:tmpl w:val="DBF83A36"/>
    <w:lvl w:ilvl="0" w:tplc="2528EB90">
      <w:start w:val="1"/>
      <w:numFmt w:val="decimal"/>
      <w:lvlText w:val="%1."/>
      <w:lvlJc w:val="left"/>
      <w:pPr>
        <w:ind w:left="131" w:hanging="360"/>
      </w:pPr>
      <w:rPr>
        <w:b/>
        <w:sz w:val="22"/>
        <w:szCs w:val="22"/>
      </w:rPr>
    </w:lvl>
    <w:lvl w:ilvl="1" w:tplc="73D65428">
      <w:start w:val="1"/>
      <w:numFmt w:val="decimal"/>
      <w:lvlText w:val="%2)"/>
      <w:lvlJc w:val="left"/>
      <w:pPr>
        <w:ind w:left="623" w:hanging="710"/>
      </w:pPr>
      <w:rPr>
        <w:rFonts w:hint="default"/>
        <w:b w:val="0"/>
        <w:bCs w:val="0"/>
        <w:i w:val="0"/>
        <w:iCs w:val="0"/>
        <w:color w:val="000000" w:themeColor="text1"/>
        <w:sz w:val="22"/>
        <w:szCs w:val="22"/>
      </w:rPr>
    </w:lvl>
    <w:lvl w:ilvl="2" w:tplc="04150011">
      <w:start w:val="1"/>
      <w:numFmt w:val="decimal"/>
      <w:lvlText w:val="%3)"/>
      <w:lvlJc w:val="left"/>
      <w:pPr>
        <w:ind w:left="1828" w:hanging="360"/>
      </w:pPr>
      <w:rPr>
        <w:rFonts w:hint="default"/>
      </w:rPr>
    </w:lvl>
    <w:lvl w:ilvl="3" w:tplc="9F7E198C">
      <w:start w:val="10"/>
      <w:numFmt w:val="decimal"/>
      <w:lvlText w:val="%4"/>
      <w:lvlJc w:val="left"/>
      <w:pPr>
        <w:ind w:left="2368" w:hanging="360"/>
      </w:pPr>
      <w:rPr>
        <w:rFonts w:hint="default"/>
      </w:r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56" w15:restartNumberingAfterBreak="0">
    <w:nsid w:val="78937085"/>
    <w:multiLevelType w:val="hybridMultilevel"/>
    <w:tmpl w:val="D3F6084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8FD4A34"/>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B36F54"/>
    <w:multiLevelType w:val="hybridMultilevel"/>
    <w:tmpl w:val="A2C4C022"/>
    <w:lvl w:ilvl="0" w:tplc="485429BC">
      <w:start w:val="1"/>
      <w:numFmt w:val="upperLetter"/>
      <w:lvlText w:val="%1."/>
      <w:lvlJc w:val="left"/>
      <w:pPr>
        <w:ind w:left="720" w:hanging="360"/>
      </w:pPr>
      <w:rPr>
        <w:rFonts w:hint="default"/>
        <w:b/>
      </w:rPr>
    </w:lvl>
    <w:lvl w:ilvl="1" w:tplc="4BB49590">
      <w:start w:val="1"/>
      <w:numFmt w:val="decimal"/>
      <w:lvlText w:val="%2)"/>
      <w:lvlJc w:val="left"/>
      <w:pPr>
        <w:ind w:left="360" w:hanging="360"/>
      </w:pPr>
      <w:rPr>
        <w:rFonts w:hint="default"/>
      </w:rPr>
    </w:lvl>
    <w:lvl w:ilvl="2" w:tplc="812A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CB0207"/>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AED1FF7"/>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4"/>
  </w:num>
  <w:num w:numId="2">
    <w:abstractNumId w:val="22"/>
  </w:num>
  <w:num w:numId="3">
    <w:abstractNumId w:val="50"/>
  </w:num>
  <w:num w:numId="4">
    <w:abstractNumId w:val="6"/>
  </w:num>
  <w:num w:numId="5">
    <w:abstractNumId w:val="14"/>
  </w:num>
  <w:num w:numId="6">
    <w:abstractNumId w:val="12"/>
  </w:num>
  <w:num w:numId="7">
    <w:abstractNumId w:val="39"/>
  </w:num>
  <w:num w:numId="8">
    <w:abstractNumId w:val="23"/>
  </w:num>
  <w:num w:numId="9">
    <w:abstractNumId w:val="37"/>
  </w:num>
  <w:num w:numId="10">
    <w:abstractNumId w:val="57"/>
  </w:num>
  <w:num w:numId="11">
    <w:abstractNumId w:val="33"/>
  </w:num>
  <w:num w:numId="12">
    <w:abstractNumId w:val="1"/>
  </w:num>
  <w:num w:numId="13">
    <w:abstractNumId w:val="10"/>
  </w:num>
  <w:num w:numId="14">
    <w:abstractNumId w:val="15"/>
  </w:num>
  <w:num w:numId="15">
    <w:abstractNumId w:val="60"/>
  </w:num>
  <w:num w:numId="16">
    <w:abstractNumId w:val="13"/>
  </w:num>
  <w:num w:numId="17">
    <w:abstractNumId w:val="46"/>
  </w:num>
  <w:num w:numId="18">
    <w:abstractNumId w:val="16"/>
  </w:num>
  <w:num w:numId="19">
    <w:abstractNumId w:val="20"/>
  </w:num>
  <w:num w:numId="20">
    <w:abstractNumId w:val="49"/>
  </w:num>
  <w:num w:numId="21">
    <w:abstractNumId w:val="34"/>
  </w:num>
  <w:num w:numId="22">
    <w:abstractNumId w:val="56"/>
  </w:num>
  <w:num w:numId="23">
    <w:abstractNumId w:val="35"/>
  </w:num>
  <w:num w:numId="24">
    <w:abstractNumId w:val="40"/>
  </w:num>
  <w:num w:numId="25">
    <w:abstractNumId w:val="47"/>
  </w:num>
  <w:num w:numId="26">
    <w:abstractNumId w:val="59"/>
  </w:num>
  <w:num w:numId="27">
    <w:abstractNumId w:val="18"/>
  </w:num>
  <w:num w:numId="28">
    <w:abstractNumId w:val="32"/>
  </w:num>
  <w:num w:numId="29">
    <w:abstractNumId w:val="43"/>
  </w:num>
  <w:num w:numId="30">
    <w:abstractNumId w:val="48"/>
  </w:num>
  <w:num w:numId="31">
    <w:abstractNumId w:val="25"/>
  </w:num>
  <w:num w:numId="32">
    <w:abstractNumId w:val="29"/>
  </w:num>
  <w:num w:numId="33">
    <w:abstractNumId w:val="24"/>
  </w:num>
  <w:num w:numId="34">
    <w:abstractNumId w:val="44"/>
  </w:num>
  <w:num w:numId="35">
    <w:abstractNumId w:val="58"/>
  </w:num>
  <w:num w:numId="36">
    <w:abstractNumId w:val="2"/>
  </w:num>
  <w:num w:numId="37">
    <w:abstractNumId w:val="8"/>
  </w:num>
  <w:num w:numId="38">
    <w:abstractNumId w:val="19"/>
  </w:num>
  <w:num w:numId="39">
    <w:abstractNumId w:val="42"/>
  </w:num>
  <w:num w:numId="40">
    <w:abstractNumId w:val="11"/>
  </w:num>
  <w:num w:numId="41">
    <w:abstractNumId w:val="51"/>
  </w:num>
  <w:num w:numId="42">
    <w:abstractNumId w:val="3"/>
  </w:num>
  <w:num w:numId="43">
    <w:abstractNumId w:val="31"/>
  </w:num>
  <w:num w:numId="44">
    <w:abstractNumId w:val="5"/>
  </w:num>
  <w:num w:numId="45">
    <w:abstractNumId w:val="30"/>
  </w:num>
  <w:num w:numId="46">
    <w:abstractNumId w:val="28"/>
  </w:num>
  <w:num w:numId="47">
    <w:abstractNumId w:val="54"/>
  </w:num>
  <w:num w:numId="48">
    <w:abstractNumId w:val="26"/>
  </w:num>
  <w:num w:numId="49">
    <w:abstractNumId w:val="45"/>
  </w:num>
  <w:num w:numId="50">
    <w:abstractNumId w:val="52"/>
  </w:num>
  <w:num w:numId="51">
    <w:abstractNumId w:val="38"/>
  </w:num>
  <w:num w:numId="52">
    <w:abstractNumId w:val="21"/>
  </w:num>
  <w:num w:numId="53">
    <w:abstractNumId w:val="17"/>
  </w:num>
  <w:num w:numId="54">
    <w:abstractNumId w:val="9"/>
  </w:num>
  <w:num w:numId="55">
    <w:abstractNumId w:val="27"/>
  </w:num>
  <w:num w:numId="56">
    <w:abstractNumId w:val="55"/>
  </w:num>
  <w:num w:numId="57">
    <w:abstractNumId w:val="7"/>
  </w:num>
  <w:num w:numId="58">
    <w:abstractNumId w:val="53"/>
  </w:num>
  <w:num w:numId="59">
    <w:abstractNumId w:val="41"/>
  </w:num>
  <w:num w:numId="6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46"/>
    <w:rsid w:val="0000017B"/>
    <w:rsid w:val="0000173C"/>
    <w:rsid w:val="00002E1B"/>
    <w:rsid w:val="00003023"/>
    <w:rsid w:val="00006FF0"/>
    <w:rsid w:val="0000781C"/>
    <w:rsid w:val="00012110"/>
    <w:rsid w:val="00014F8C"/>
    <w:rsid w:val="00016581"/>
    <w:rsid w:val="00017B04"/>
    <w:rsid w:val="000226F2"/>
    <w:rsid w:val="00024453"/>
    <w:rsid w:val="00030AA2"/>
    <w:rsid w:val="00032FE8"/>
    <w:rsid w:val="00033407"/>
    <w:rsid w:val="00033B03"/>
    <w:rsid w:val="0003773F"/>
    <w:rsid w:val="00037AC6"/>
    <w:rsid w:val="0004042C"/>
    <w:rsid w:val="00042680"/>
    <w:rsid w:val="0004475F"/>
    <w:rsid w:val="00047134"/>
    <w:rsid w:val="00052082"/>
    <w:rsid w:val="00053B97"/>
    <w:rsid w:val="00054FAB"/>
    <w:rsid w:val="00057430"/>
    <w:rsid w:val="00060F82"/>
    <w:rsid w:val="0006310B"/>
    <w:rsid w:val="00066723"/>
    <w:rsid w:val="00071151"/>
    <w:rsid w:val="000752AE"/>
    <w:rsid w:val="00080BEB"/>
    <w:rsid w:val="00080C97"/>
    <w:rsid w:val="000844C6"/>
    <w:rsid w:val="000969FD"/>
    <w:rsid w:val="00096AB6"/>
    <w:rsid w:val="000972E2"/>
    <w:rsid w:val="0009734F"/>
    <w:rsid w:val="0009764A"/>
    <w:rsid w:val="000A3EEA"/>
    <w:rsid w:val="000A403E"/>
    <w:rsid w:val="000A474C"/>
    <w:rsid w:val="000A7761"/>
    <w:rsid w:val="000B58E9"/>
    <w:rsid w:val="000B7F98"/>
    <w:rsid w:val="000C2C78"/>
    <w:rsid w:val="000C44D5"/>
    <w:rsid w:val="000C4905"/>
    <w:rsid w:val="000D1B0B"/>
    <w:rsid w:val="000D2CF9"/>
    <w:rsid w:val="000D4732"/>
    <w:rsid w:val="000E6FDB"/>
    <w:rsid w:val="000F3C1F"/>
    <w:rsid w:val="001072EA"/>
    <w:rsid w:val="00122B01"/>
    <w:rsid w:val="00124875"/>
    <w:rsid w:val="001326D3"/>
    <w:rsid w:val="00136381"/>
    <w:rsid w:val="0014054A"/>
    <w:rsid w:val="0014170C"/>
    <w:rsid w:val="00143E03"/>
    <w:rsid w:val="00146E03"/>
    <w:rsid w:val="00151015"/>
    <w:rsid w:val="00154EEF"/>
    <w:rsid w:val="00155305"/>
    <w:rsid w:val="00167E5D"/>
    <w:rsid w:val="00172AD3"/>
    <w:rsid w:val="00177610"/>
    <w:rsid w:val="00183BA0"/>
    <w:rsid w:val="00184C4B"/>
    <w:rsid w:val="00185542"/>
    <w:rsid w:val="00187482"/>
    <w:rsid w:val="001978F5"/>
    <w:rsid w:val="001A3F4E"/>
    <w:rsid w:val="001A4D9D"/>
    <w:rsid w:val="001A7725"/>
    <w:rsid w:val="001B3FF5"/>
    <w:rsid w:val="001B5868"/>
    <w:rsid w:val="001B5A3B"/>
    <w:rsid w:val="001C04E2"/>
    <w:rsid w:val="001C4BA6"/>
    <w:rsid w:val="001C4F3F"/>
    <w:rsid w:val="001C5569"/>
    <w:rsid w:val="001C70AA"/>
    <w:rsid w:val="001D694C"/>
    <w:rsid w:val="001D74F4"/>
    <w:rsid w:val="001E32E3"/>
    <w:rsid w:val="001F5300"/>
    <w:rsid w:val="001F5C54"/>
    <w:rsid w:val="00200BD6"/>
    <w:rsid w:val="0020116D"/>
    <w:rsid w:val="00201ED2"/>
    <w:rsid w:val="002050F2"/>
    <w:rsid w:val="0020674A"/>
    <w:rsid w:val="00207D4E"/>
    <w:rsid w:val="00217535"/>
    <w:rsid w:val="00221BD5"/>
    <w:rsid w:val="002225ED"/>
    <w:rsid w:val="00232D65"/>
    <w:rsid w:val="00232DB2"/>
    <w:rsid w:val="00233800"/>
    <w:rsid w:val="00234172"/>
    <w:rsid w:val="00234A01"/>
    <w:rsid w:val="002468E6"/>
    <w:rsid w:val="002500FF"/>
    <w:rsid w:val="00250FA2"/>
    <w:rsid w:val="00251F83"/>
    <w:rsid w:val="00253BD2"/>
    <w:rsid w:val="002556FD"/>
    <w:rsid w:val="002563E8"/>
    <w:rsid w:val="002600AE"/>
    <w:rsid w:val="0026296D"/>
    <w:rsid w:val="00264A7C"/>
    <w:rsid w:val="00265045"/>
    <w:rsid w:val="00276523"/>
    <w:rsid w:val="00277519"/>
    <w:rsid w:val="00282330"/>
    <w:rsid w:val="00297BCE"/>
    <w:rsid w:val="002A03F9"/>
    <w:rsid w:val="002A15D4"/>
    <w:rsid w:val="002A1D27"/>
    <w:rsid w:val="002A1FA2"/>
    <w:rsid w:val="002A230C"/>
    <w:rsid w:val="002A2C26"/>
    <w:rsid w:val="002A3C00"/>
    <w:rsid w:val="002A4BE1"/>
    <w:rsid w:val="002A5EB9"/>
    <w:rsid w:val="002A5F53"/>
    <w:rsid w:val="002A6BAE"/>
    <w:rsid w:val="002A74D3"/>
    <w:rsid w:val="002A7DC7"/>
    <w:rsid w:val="002B0BA9"/>
    <w:rsid w:val="002B0C8B"/>
    <w:rsid w:val="002B3CFC"/>
    <w:rsid w:val="002B42F0"/>
    <w:rsid w:val="002C0B50"/>
    <w:rsid w:val="002C30A7"/>
    <w:rsid w:val="002C3404"/>
    <w:rsid w:val="002D3267"/>
    <w:rsid w:val="002D4A45"/>
    <w:rsid w:val="002D4A96"/>
    <w:rsid w:val="002D5E19"/>
    <w:rsid w:val="002D5FC8"/>
    <w:rsid w:val="002D7778"/>
    <w:rsid w:val="002E2FE6"/>
    <w:rsid w:val="002F157D"/>
    <w:rsid w:val="002F4FC9"/>
    <w:rsid w:val="002F5436"/>
    <w:rsid w:val="002F5EE9"/>
    <w:rsid w:val="002F76C7"/>
    <w:rsid w:val="003029A5"/>
    <w:rsid w:val="00302E77"/>
    <w:rsid w:val="00306FC8"/>
    <w:rsid w:val="00307E42"/>
    <w:rsid w:val="00311D96"/>
    <w:rsid w:val="00314465"/>
    <w:rsid w:val="0031589B"/>
    <w:rsid w:val="003162C4"/>
    <w:rsid w:val="00317C61"/>
    <w:rsid w:val="00323E16"/>
    <w:rsid w:val="003271F0"/>
    <w:rsid w:val="00330ACC"/>
    <w:rsid w:val="00331462"/>
    <w:rsid w:val="00335FCF"/>
    <w:rsid w:val="0034041B"/>
    <w:rsid w:val="003405F6"/>
    <w:rsid w:val="003413EB"/>
    <w:rsid w:val="00341486"/>
    <w:rsid w:val="0035226B"/>
    <w:rsid w:val="00353CEC"/>
    <w:rsid w:val="00360F2E"/>
    <w:rsid w:val="00362677"/>
    <w:rsid w:val="00362C73"/>
    <w:rsid w:val="00363E31"/>
    <w:rsid w:val="00366A79"/>
    <w:rsid w:val="00370D43"/>
    <w:rsid w:val="003723A5"/>
    <w:rsid w:val="003734C4"/>
    <w:rsid w:val="00375613"/>
    <w:rsid w:val="003760DA"/>
    <w:rsid w:val="00377052"/>
    <w:rsid w:val="00381441"/>
    <w:rsid w:val="00381DAF"/>
    <w:rsid w:val="00383358"/>
    <w:rsid w:val="00384C5E"/>
    <w:rsid w:val="00386767"/>
    <w:rsid w:val="003878D3"/>
    <w:rsid w:val="003930DC"/>
    <w:rsid w:val="00393967"/>
    <w:rsid w:val="00394316"/>
    <w:rsid w:val="00394B01"/>
    <w:rsid w:val="00397EEC"/>
    <w:rsid w:val="003A2A48"/>
    <w:rsid w:val="003A40C1"/>
    <w:rsid w:val="003A7C67"/>
    <w:rsid w:val="003B7217"/>
    <w:rsid w:val="003B7E1C"/>
    <w:rsid w:val="003C0537"/>
    <w:rsid w:val="003C3BAB"/>
    <w:rsid w:val="003C6E41"/>
    <w:rsid w:val="003D2B4A"/>
    <w:rsid w:val="003D7010"/>
    <w:rsid w:val="003E40F3"/>
    <w:rsid w:val="003E4AFA"/>
    <w:rsid w:val="003F194A"/>
    <w:rsid w:val="003F287B"/>
    <w:rsid w:val="003F3614"/>
    <w:rsid w:val="003F7B93"/>
    <w:rsid w:val="0040156E"/>
    <w:rsid w:val="00401E17"/>
    <w:rsid w:val="00401E2A"/>
    <w:rsid w:val="004032DC"/>
    <w:rsid w:val="00404364"/>
    <w:rsid w:val="004049F9"/>
    <w:rsid w:val="0041141C"/>
    <w:rsid w:val="00411B14"/>
    <w:rsid w:val="00414061"/>
    <w:rsid w:val="004155A5"/>
    <w:rsid w:val="00415701"/>
    <w:rsid w:val="00422E01"/>
    <w:rsid w:val="00423A16"/>
    <w:rsid w:val="00423AE0"/>
    <w:rsid w:val="00431CC8"/>
    <w:rsid w:val="0043420D"/>
    <w:rsid w:val="00434C01"/>
    <w:rsid w:val="004356B2"/>
    <w:rsid w:val="00441DAD"/>
    <w:rsid w:val="00445612"/>
    <w:rsid w:val="00447DC3"/>
    <w:rsid w:val="004542A9"/>
    <w:rsid w:val="00454C47"/>
    <w:rsid w:val="004653C3"/>
    <w:rsid w:val="00466EC5"/>
    <w:rsid w:val="004679E5"/>
    <w:rsid w:val="00470480"/>
    <w:rsid w:val="004718D2"/>
    <w:rsid w:val="00483CB1"/>
    <w:rsid w:val="00485EDF"/>
    <w:rsid w:val="00486F36"/>
    <w:rsid w:val="00490BF8"/>
    <w:rsid w:val="00491C4E"/>
    <w:rsid w:val="00497D32"/>
    <w:rsid w:val="004A0368"/>
    <w:rsid w:val="004B296D"/>
    <w:rsid w:val="004B59CE"/>
    <w:rsid w:val="004B5AC7"/>
    <w:rsid w:val="004C00E0"/>
    <w:rsid w:val="004C0880"/>
    <w:rsid w:val="004C1891"/>
    <w:rsid w:val="004D02A4"/>
    <w:rsid w:val="004D2CF8"/>
    <w:rsid w:val="004D763E"/>
    <w:rsid w:val="004E07ED"/>
    <w:rsid w:val="004E2CD4"/>
    <w:rsid w:val="004E6AAB"/>
    <w:rsid w:val="004E726B"/>
    <w:rsid w:val="004F1D7F"/>
    <w:rsid w:val="004F21C0"/>
    <w:rsid w:val="004F4419"/>
    <w:rsid w:val="004F5BC0"/>
    <w:rsid w:val="00502654"/>
    <w:rsid w:val="00503666"/>
    <w:rsid w:val="00503F4B"/>
    <w:rsid w:val="00515C5B"/>
    <w:rsid w:val="0051736E"/>
    <w:rsid w:val="0052111D"/>
    <w:rsid w:val="00526AFE"/>
    <w:rsid w:val="00527167"/>
    <w:rsid w:val="00537FB0"/>
    <w:rsid w:val="005413CF"/>
    <w:rsid w:val="00543556"/>
    <w:rsid w:val="00545769"/>
    <w:rsid w:val="005464FA"/>
    <w:rsid w:val="00554BFA"/>
    <w:rsid w:val="0055631D"/>
    <w:rsid w:val="005621D0"/>
    <w:rsid w:val="005650B4"/>
    <w:rsid w:val="0056615C"/>
    <w:rsid w:val="005671A6"/>
    <w:rsid w:val="00567652"/>
    <w:rsid w:val="005738A7"/>
    <w:rsid w:val="00584A79"/>
    <w:rsid w:val="005905A3"/>
    <w:rsid w:val="00593751"/>
    <w:rsid w:val="00593A5B"/>
    <w:rsid w:val="0059487B"/>
    <w:rsid w:val="00594BF7"/>
    <w:rsid w:val="00595B64"/>
    <w:rsid w:val="005A12A2"/>
    <w:rsid w:val="005A175C"/>
    <w:rsid w:val="005A1851"/>
    <w:rsid w:val="005A3A19"/>
    <w:rsid w:val="005A7A5D"/>
    <w:rsid w:val="005B1AE6"/>
    <w:rsid w:val="005B1CCB"/>
    <w:rsid w:val="005B1D11"/>
    <w:rsid w:val="005B2D66"/>
    <w:rsid w:val="005B3AAE"/>
    <w:rsid w:val="005C4A3D"/>
    <w:rsid w:val="005C4AB5"/>
    <w:rsid w:val="005D0CBC"/>
    <w:rsid w:val="005D2563"/>
    <w:rsid w:val="005D267B"/>
    <w:rsid w:val="005D402C"/>
    <w:rsid w:val="005D4369"/>
    <w:rsid w:val="005D6538"/>
    <w:rsid w:val="005D663D"/>
    <w:rsid w:val="005E0D7E"/>
    <w:rsid w:val="005F0D34"/>
    <w:rsid w:val="005F65F5"/>
    <w:rsid w:val="005F7DBA"/>
    <w:rsid w:val="00601B81"/>
    <w:rsid w:val="00605B6B"/>
    <w:rsid w:val="006073BF"/>
    <w:rsid w:val="00613171"/>
    <w:rsid w:val="0061422C"/>
    <w:rsid w:val="00615D1D"/>
    <w:rsid w:val="00616621"/>
    <w:rsid w:val="00616D12"/>
    <w:rsid w:val="0061700A"/>
    <w:rsid w:val="0062267A"/>
    <w:rsid w:val="006236EF"/>
    <w:rsid w:val="006306A7"/>
    <w:rsid w:val="006327E4"/>
    <w:rsid w:val="00634A0C"/>
    <w:rsid w:val="006355F5"/>
    <w:rsid w:val="00635C95"/>
    <w:rsid w:val="006360E7"/>
    <w:rsid w:val="006400CF"/>
    <w:rsid w:val="006420B8"/>
    <w:rsid w:val="00643446"/>
    <w:rsid w:val="00644C96"/>
    <w:rsid w:val="00646389"/>
    <w:rsid w:val="006473D7"/>
    <w:rsid w:val="00650C14"/>
    <w:rsid w:val="006536AB"/>
    <w:rsid w:val="00656B6E"/>
    <w:rsid w:val="006600C6"/>
    <w:rsid w:val="00661AD2"/>
    <w:rsid w:val="0066711E"/>
    <w:rsid w:val="00670B0F"/>
    <w:rsid w:val="00673D4C"/>
    <w:rsid w:val="0067413A"/>
    <w:rsid w:val="00675DFD"/>
    <w:rsid w:val="006805E4"/>
    <w:rsid w:val="0068146A"/>
    <w:rsid w:val="006823EF"/>
    <w:rsid w:val="00682CBD"/>
    <w:rsid w:val="006840E9"/>
    <w:rsid w:val="00685143"/>
    <w:rsid w:val="00690E7D"/>
    <w:rsid w:val="006926D8"/>
    <w:rsid w:val="006951A1"/>
    <w:rsid w:val="00696378"/>
    <w:rsid w:val="00697552"/>
    <w:rsid w:val="006A0336"/>
    <w:rsid w:val="006A389A"/>
    <w:rsid w:val="006A55E3"/>
    <w:rsid w:val="006A5731"/>
    <w:rsid w:val="006B2C0F"/>
    <w:rsid w:val="006C0D03"/>
    <w:rsid w:val="006C2185"/>
    <w:rsid w:val="006C42D7"/>
    <w:rsid w:val="006C70E3"/>
    <w:rsid w:val="006D32FE"/>
    <w:rsid w:val="006D345E"/>
    <w:rsid w:val="006D73D5"/>
    <w:rsid w:val="006E2494"/>
    <w:rsid w:val="006E4D47"/>
    <w:rsid w:val="006E5F4C"/>
    <w:rsid w:val="006E68DA"/>
    <w:rsid w:val="006E7EF1"/>
    <w:rsid w:val="006F129C"/>
    <w:rsid w:val="006F166B"/>
    <w:rsid w:val="006F22EB"/>
    <w:rsid w:val="006F2BF6"/>
    <w:rsid w:val="006F2DA8"/>
    <w:rsid w:val="006F3652"/>
    <w:rsid w:val="006F37E3"/>
    <w:rsid w:val="006F3822"/>
    <w:rsid w:val="006F3833"/>
    <w:rsid w:val="006F537A"/>
    <w:rsid w:val="006F602C"/>
    <w:rsid w:val="006F7C54"/>
    <w:rsid w:val="007017D5"/>
    <w:rsid w:val="007021C3"/>
    <w:rsid w:val="00703E00"/>
    <w:rsid w:val="00704602"/>
    <w:rsid w:val="00704644"/>
    <w:rsid w:val="0070522C"/>
    <w:rsid w:val="00705F00"/>
    <w:rsid w:val="00713479"/>
    <w:rsid w:val="00717786"/>
    <w:rsid w:val="00717AFF"/>
    <w:rsid w:val="007219D7"/>
    <w:rsid w:val="00724014"/>
    <w:rsid w:val="007300BD"/>
    <w:rsid w:val="007303F5"/>
    <w:rsid w:val="00734A12"/>
    <w:rsid w:val="007350AE"/>
    <w:rsid w:val="007408BB"/>
    <w:rsid w:val="00746A0C"/>
    <w:rsid w:val="007530C3"/>
    <w:rsid w:val="007562F5"/>
    <w:rsid w:val="00763E06"/>
    <w:rsid w:val="007728A9"/>
    <w:rsid w:val="00774CBF"/>
    <w:rsid w:val="00777063"/>
    <w:rsid w:val="00777224"/>
    <w:rsid w:val="00777416"/>
    <w:rsid w:val="007779D8"/>
    <w:rsid w:val="00777BBA"/>
    <w:rsid w:val="00782FFA"/>
    <w:rsid w:val="0078445F"/>
    <w:rsid w:val="0078557D"/>
    <w:rsid w:val="00790B58"/>
    <w:rsid w:val="00794D70"/>
    <w:rsid w:val="007950CA"/>
    <w:rsid w:val="00795C75"/>
    <w:rsid w:val="007965C6"/>
    <w:rsid w:val="00796F4B"/>
    <w:rsid w:val="007A1906"/>
    <w:rsid w:val="007A2785"/>
    <w:rsid w:val="007A6F0B"/>
    <w:rsid w:val="007B30A2"/>
    <w:rsid w:val="007B4F70"/>
    <w:rsid w:val="007B6E09"/>
    <w:rsid w:val="007B6F2A"/>
    <w:rsid w:val="007C225D"/>
    <w:rsid w:val="007C6FFF"/>
    <w:rsid w:val="007C7074"/>
    <w:rsid w:val="007D32F5"/>
    <w:rsid w:val="007D3788"/>
    <w:rsid w:val="007D38CF"/>
    <w:rsid w:val="007D4AF6"/>
    <w:rsid w:val="007D615F"/>
    <w:rsid w:val="007E3866"/>
    <w:rsid w:val="007E623E"/>
    <w:rsid w:val="007F30CF"/>
    <w:rsid w:val="007F3E95"/>
    <w:rsid w:val="007F4537"/>
    <w:rsid w:val="007F70FB"/>
    <w:rsid w:val="00813EF9"/>
    <w:rsid w:val="0081408A"/>
    <w:rsid w:val="008162A0"/>
    <w:rsid w:val="00822E89"/>
    <w:rsid w:val="008237DB"/>
    <w:rsid w:val="00826665"/>
    <w:rsid w:val="00831D8F"/>
    <w:rsid w:val="00832119"/>
    <w:rsid w:val="00834D98"/>
    <w:rsid w:val="00844E02"/>
    <w:rsid w:val="00847A77"/>
    <w:rsid w:val="00850A5F"/>
    <w:rsid w:val="008559A7"/>
    <w:rsid w:val="00856D64"/>
    <w:rsid w:val="008641D1"/>
    <w:rsid w:val="00864441"/>
    <w:rsid w:val="0087184C"/>
    <w:rsid w:val="00872EDD"/>
    <w:rsid w:val="00874F1B"/>
    <w:rsid w:val="008815DA"/>
    <w:rsid w:val="00882EEF"/>
    <w:rsid w:val="00883148"/>
    <w:rsid w:val="00890C9C"/>
    <w:rsid w:val="008944C8"/>
    <w:rsid w:val="00895BAA"/>
    <w:rsid w:val="00896186"/>
    <w:rsid w:val="00896F3B"/>
    <w:rsid w:val="008A034F"/>
    <w:rsid w:val="008A27BE"/>
    <w:rsid w:val="008A3649"/>
    <w:rsid w:val="008A560A"/>
    <w:rsid w:val="008B05B3"/>
    <w:rsid w:val="008B168A"/>
    <w:rsid w:val="008B2846"/>
    <w:rsid w:val="008B435B"/>
    <w:rsid w:val="008C1561"/>
    <w:rsid w:val="008C53E4"/>
    <w:rsid w:val="008D0A3A"/>
    <w:rsid w:val="008D2918"/>
    <w:rsid w:val="008D2997"/>
    <w:rsid w:val="008D5B3E"/>
    <w:rsid w:val="008E0367"/>
    <w:rsid w:val="008E39CD"/>
    <w:rsid w:val="008E4BF4"/>
    <w:rsid w:val="008E73E3"/>
    <w:rsid w:val="008F0F77"/>
    <w:rsid w:val="008F4486"/>
    <w:rsid w:val="009015D9"/>
    <w:rsid w:val="00904E44"/>
    <w:rsid w:val="00907852"/>
    <w:rsid w:val="00910225"/>
    <w:rsid w:val="0091315C"/>
    <w:rsid w:val="00914603"/>
    <w:rsid w:val="00923AA7"/>
    <w:rsid w:val="00926F40"/>
    <w:rsid w:val="00927CE3"/>
    <w:rsid w:val="00930328"/>
    <w:rsid w:val="00937013"/>
    <w:rsid w:val="00937705"/>
    <w:rsid w:val="00943D0B"/>
    <w:rsid w:val="00944DF7"/>
    <w:rsid w:val="00947640"/>
    <w:rsid w:val="009514DB"/>
    <w:rsid w:val="009567C9"/>
    <w:rsid w:val="00956B5E"/>
    <w:rsid w:val="00956D31"/>
    <w:rsid w:val="009576DD"/>
    <w:rsid w:val="00957D90"/>
    <w:rsid w:val="009626FC"/>
    <w:rsid w:val="0096779A"/>
    <w:rsid w:val="009713B5"/>
    <w:rsid w:val="00973011"/>
    <w:rsid w:val="00975151"/>
    <w:rsid w:val="00980A52"/>
    <w:rsid w:val="00986479"/>
    <w:rsid w:val="0099298E"/>
    <w:rsid w:val="00993A0E"/>
    <w:rsid w:val="009A25C0"/>
    <w:rsid w:val="009A28BE"/>
    <w:rsid w:val="009A382A"/>
    <w:rsid w:val="009A3896"/>
    <w:rsid w:val="009A38AD"/>
    <w:rsid w:val="009B0263"/>
    <w:rsid w:val="009B08EA"/>
    <w:rsid w:val="009B102D"/>
    <w:rsid w:val="009B28A9"/>
    <w:rsid w:val="009B36FF"/>
    <w:rsid w:val="009B3B91"/>
    <w:rsid w:val="009B6001"/>
    <w:rsid w:val="009C0776"/>
    <w:rsid w:val="009C729C"/>
    <w:rsid w:val="009E285E"/>
    <w:rsid w:val="009E5C52"/>
    <w:rsid w:val="009E7225"/>
    <w:rsid w:val="009F163F"/>
    <w:rsid w:val="009F381A"/>
    <w:rsid w:val="009F4180"/>
    <w:rsid w:val="009F5A7A"/>
    <w:rsid w:val="00A02554"/>
    <w:rsid w:val="00A03E2D"/>
    <w:rsid w:val="00A043F4"/>
    <w:rsid w:val="00A044CA"/>
    <w:rsid w:val="00A10DDB"/>
    <w:rsid w:val="00A112A1"/>
    <w:rsid w:val="00A21972"/>
    <w:rsid w:val="00A21E7B"/>
    <w:rsid w:val="00A21F91"/>
    <w:rsid w:val="00A23F6E"/>
    <w:rsid w:val="00A24512"/>
    <w:rsid w:val="00A24FEC"/>
    <w:rsid w:val="00A36B61"/>
    <w:rsid w:val="00A401CB"/>
    <w:rsid w:val="00A40254"/>
    <w:rsid w:val="00A43838"/>
    <w:rsid w:val="00A44565"/>
    <w:rsid w:val="00A44EFF"/>
    <w:rsid w:val="00A45029"/>
    <w:rsid w:val="00A457B9"/>
    <w:rsid w:val="00A457BD"/>
    <w:rsid w:val="00A51EB8"/>
    <w:rsid w:val="00A56041"/>
    <w:rsid w:val="00A576B4"/>
    <w:rsid w:val="00A64450"/>
    <w:rsid w:val="00A658EE"/>
    <w:rsid w:val="00A679AE"/>
    <w:rsid w:val="00A71473"/>
    <w:rsid w:val="00A73001"/>
    <w:rsid w:val="00A75612"/>
    <w:rsid w:val="00A75905"/>
    <w:rsid w:val="00A75946"/>
    <w:rsid w:val="00A75D85"/>
    <w:rsid w:val="00A76E20"/>
    <w:rsid w:val="00A81CAF"/>
    <w:rsid w:val="00A81D04"/>
    <w:rsid w:val="00A82978"/>
    <w:rsid w:val="00A86DB1"/>
    <w:rsid w:val="00A951DC"/>
    <w:rsid w:val="00A97412"/>
    <w:rsid w:val="00AA777F"/>
    <w:rsid w:val="00AB0DF1"/>
    <w:rsid w:val="00AB234D"/>
    <w:rsid w:val="00AC51D8"/>
    <w:rsid w:val="00AD2A9D"/>
    <w:rsid w:val="00AD5021"/>
    <w:rsid w:val="00AE0921"/>
    <w:rsid w:val="00AE2533"/>
    <w:rsid w:val="00AE5102"/>
    <w:rsid w:val="00AE51C2"/>
    <w:rsid w:val="00AE72BE"/>
    <w:rsid w:val="00AF2E17"/>
    <w:rsid w:val="00AF6AF4"/>
    <w:rsid w:val="00AF6D09"/>
    <w:rsid w:val="00AF7554"/>
    <w:rsid w:val="00B00E5F"/>
    <w:rsid w:val="00B0577B"/>
    <w:rsid w:val="00B10ADA"/>
    <w:rsid w:val="00B1310F"/>
    <w:rsid w:val="00B211E2"/>
    <w:rsid w:val="00B22F73"/>
    <w:rsid w:val="00B2418F"/>
    <w:rsid w:val="00B24E23"/>
    <w:rsid w:val="00B26802"/>
    <w:rsid w:val="00B27777"/>
    <w:rsid w:val="00B3263D"/>
    <w:rsid w:val="00B32B8E"/>
    <w:rsid w:val="00B33013"/>
    <w:rsid w:val="00B422E3"/>
    <w:rsid w:val="00B51EC2"/>
    <w:rsid w:val="00B546A7"/>
    <w:rsid w:val="00B54D23"/>
    <w:rsid w:val="00B61B20"/>
    <w:rsid w:val="00B6242F"/>
    <w:rsid w:val="00B63264"/>
    <w:rsid w:val="00B64A78"/>
    <w:rsid w:val="00B654B9"/>
    <w:rsid w:val="00B65738"/>
    <w:rsid w:val="00B65B00"/>
    <w:rsid w:val="00B711EE"/>
    <w:rsid w:val="00B7188E"/>
    <w:rsid w:val="00B7580C"/>
    <w:rsid w:val="00B84987"/>
    <w:rsid w:val="00B84C26"/>
    <w:rsid w:val="00B87E24"/>
    <w:rsid w:val="00B87F2A"/>
    <w:rsid w:val="00B90800"/>
    <w:rsid w:val="00B918E4"/>
    <w:rsid w:val="00B93DAA"/>
    <w:rsid w:val="00B96091"/>
    <w:rsid w:val="00B96BB5"/>
    <w:rsid w:val="00B979D9"/>
    <w:rsid w:val="00BA079D"/>
    <w:rsid w:val="00BA1217"/>
    <w:rsid w:val="00BA1346"/>
    <w:rsid w:val="00BA3E1F"/>
    <w:rsid w:val="00BA48DF"/>
    <w:rsid w:val="00BA5594"/>
    <w:rsid w:val="00BB458A"/>
    <w:rsid w:val="00BB7602"/>
    <w:rsid w:val="00BB7AE9"/>
    <w:rsid w:val="00BB7DB5"/>
    <w:rsid w:val="00BC6556"/>
    <w:rsid w:val="00BD7A26"/>
    <w:rsid w:val="00BE3672"/>
    <w:rsid w:val="00BE4B2C"/>
    <w:rsid w:val="00BE6826"/>
    <w:rsid w:val="00C02F83"/>
    <w:rsid w:val="00C17412"/>
    <w:rsid w:val="00C21684"/>
    <w:rsid w:val="00C24576"/>
    <w:rsid w:val="00C2458B"/>
    <w:rsid w:val="00C266D3"/>
    <w:rsid w:val="00C31049"/>
    <w:rsid w:val="00C35DE3"/>
    <w:rsid w:val="00C366FC"/>
    <w:rsid w:val="00C441B6"/>
    <w:rsid w:val="00C44B42"/>
    <w:rsid w:val="00C470A1"/>
    <w:rsid w:val="00C47BD5"/>
    <w:rsid w:val="00C51ACB"/>
    <w:rsid w:val="00C52FF5"/>
    <w:rsid w:val="00C53955"/>
    <w:rsid w:val="00C54457"/>
    <w:rsid w:val="00C561B8"/>
    <w:rsid w:val="00C572B5"/>
    <w:rsid w:val="00C61271"/>
    <w:rsid w:val="00C6312E"/>
    <w:rsid w:val="00C6637B"/>
    <w:rsid w:val="00C7309D"/>
    <w:rsid w:val="00C746AA"/>
    <w:rsid w:val="00C75614"/>
    <w:rsid w:val="00C76320"/>
    <w:rsid w:val="00C76E08"/>
    <w:rsid w:val="00C77C39"/>
    <w:rsid w:val="00C80AFF"/>
    <w:rsid w:val="00C81428"/>
    <w:rsid w:val="00C825FF"/>
    <w:rsid w:val="00C8323B"/>
    <w:rsid w:val="00C86F68"/>
    <w:rsid w:val="00C905B7"/>
    <w:rsid w:val="00C906C8"/>
    <w:rsid w:val="00C92974"/>
    <w:rsid w:val="00C96AB7"/>
    <w:rsid w:val="00CA1210"/>
    <w:rsid w:val="00CA5268"/>
    <w:rsid w:val="00CB0215"/>
    <w:rsid w:val="00CB3A0A"/>
    <w:rsid w:val="00CC0DEC"/>
    <w:rsid w:val="00CC23EC"/>
    <w:rsid w:val="00CC43E6"/>
    <w:rsid w:val="00CC73A2"/>
    <w:rsid w:val="00CC7A1B"/>
    <w:rsid w:val="00CD05B6"/>
    <w:rsid w:val="00CE1ECC"/>
    <w:rsid w:val="00CE5FC7"/>
    <w:rsid w:val="00CE7E68"/>
    <w:rsid w:val="00CF3067"/>
    <w:rsid w:val="00D0073D"/>
    <w:rsid w:val="00D0282E"/>
    <w:rsid w:val="00D02939"/>
    <w:rsid w:val="00D0436E"/>
    <w:rsid w:val="00D1613D"/>
    <w:rsid w:val="00D22A58"/>
    <w:rsid w:val="00D30DF1"/>
    <w:rsid w:val="00D315F8"/>
    <w:rsid w:val="00D32C1B"/>
    <w:rsid w:val="00D342EB"/>
    <w:rsid w:val="00D359B7"/>
    <w:rsid w:val="00D36420"/>
    <w:rsid w:val="00D37B74"/>
    <w:rsid w:val="00D40E71"/>
    <w:rsid w:val="00D45C9E"/>
    <w:rsid w:val="00D461AA"/>
    <w:rsid w:val="00D46C62"/>
    <w:rsid w:val="00D47719"/>
    <w:rsid w:val="00D51F40"/>
    <w:rsid w:val="00D55DDC"/>
    <w:rsid w:val="00D56B49"/>
    <w:rsid w:val="00D57B05"/>
    <w:rsid w:val="00D602C7"/>
    <w:rsid w:val="00D6481B"/>
    <w:rsid w:val="00D6724F"/>
    <w:rsid w:val="00D67EED"/>
    <w:rsid w:val="00D73ED2"/>
    <w:rsid w:val="00D74707"/>
    <w:rsid w:val="00D763D9"/>
    <w:rsid w:val="00D832DA"/>
    <w:rsid w:val="00D85841"/>
    <w:rsid w:val="00D90304"/>
    <w:rsid w:val="00D920EA"/>
    <w:rsid w:val="00D922E3"/>
    <w:rsid w:val="00DA1654"/>
    <w:rsid w:val="00DA6D39"/>
    <w:rsid w:val="00DA7E60"/>
    <w:rsid w:val="00DB0D8A"/>
    <w:rsid w:val="00DB1345"/>
    <w:rsid w:val="00DB4EA0"/>
    <w:rsid w:val="00DC1723"/>
    <w:rsid w:val="00DC1A2E"/>
    <w:rsid w:val="00DC5072"/>
    <w:rsid w:val="00DC55B3"/>
    <w:rsid w:val="00DD51B1"/>
    <w:rsid w:val="00DD6F7D"/>
    <w:rsid w:val="00DF0E4A"/>
    <w:rsid w:val="00DF370A"/>
    <w:rsid w:val="00DF4C80"/>
    <w:rsid w:val="00DF55E4"/>
    <w:rsid w:val="00E00F6E"/>
    <w:rsid w:val="00E02BB9"/>
    <w:rsid w:val="00E035E6"/>
    <w:rsid w:val="00E06B28"/>
    <w:rsid w:val="00E10A7F"/>
    <w:rsid w:val="00E1283C"/>
    <w:rsid w:val="00E1381A"/>
    <w:rsid w:val="00E143DB"/>
    <w:rsid w:val="00E15023"/>
    <w:rsid w:val="00E2022E"/>
    <w:rsid w:val="00E21C43"/>
    <w:rsid w:val="00E23B9F"/>
    <w:rsid w:val="00E25282"/>
    <w:rsid w:val="00E30B1D"/>
    <w:rsid w:val="00E33CB7"/>
    <w:rsid w:val="00E40A1E"/>
    <w:rsid w:val="00E40E10"/>
    <w:rsid w:val="00E40E2C"/>
    <w:rsid w:val="00E4226B"/>
    <w:rsid w:val="00E43FC0"/>
    <w:rsid w:val="00E43FEA"/>
    <w:rsid w:val="00E44EDB"/>
    <w:rsid w:val="00E452AC"/>
    <w:rsid w:val="00E47154"/>
    <w:rsid w:val="00E505EF"/>
    <w:rsid w:val="00E506DE"/>
    <w:rsid w:val="00E52321"/>
    <w:rsid w:val="00E56263"/>
    <w:rsid w:val="00E5718B"/>
    <w:rsid w:val="00E5730F"/>
    <w:rsid w:val="00E70D9B"/>
    <w:rsid w:val="00E719F7"/>
    <w:rsid w:val="00E7561F"/>
    <w:rsid w:val="00E86844"/>
    <w:rsid w:val="00E87CB8"/>
    <w:rsid w:val="00E91E4F"/>
    <w:rsid w:val="00E96EFA"/>
    <w:rsid w:val="00EA1136"/>
    <w:rsid w:val="00EA2718"/>
    <w:rsid w:val="00EA3E15"/>
    <w:rsid w:val="00EA61D4"/>
    <w:rsid w:val="00EA6F11"/>
    <w:rsid w:val="00EB2287"/>
    <w:rsid w:val="00EB64B2"/>
    <w:rsid w:val="00EC24A5"/>
    <w:rsid w:val="00EC3AAA"/>
    <w:rsid w:val="00ED4D36"/>
    <w:rsid w:val="00ED754B"/>
    <w:rsid w:val="00EE675B"/>
    <w:rsid w:val="00EF4096"/>
    <w:rsid w:val="00F01B65"/>
    <w:rsid w:val="00F06B15"/>
    <w:rsid w:val="00F1138B"/>
    <w:rsid w:val="00F13B1F"/>
    <w:rsid w:val="00F14812"/>
    <w:rsid w:val="00F23A78"/>
    <w:rsid w:val="00F30819"/>
    <w:rsid w:val="00F35F32"/>
    <w:rsid w:val="00F36832"/>
    <w:rsid w:val="00F371BC"/>
    <w:rsid w:val="00F37EFC"/>
    <w:rsid w:val="00F40568"/>
    <w:rsid w:val="00F4060D"/>
    <w:rsid w:val="00F4572A"/>
    <w:rsid w:val="00F478E5"/>
    <w:rsid w:val="00F51396"/>
    <w:rsid w:val="00F51582"/>
    <w:rsid w:val="00F5722B"/>
    <w:rsid w:val="00F579B5"/>
    <w:rsid w:val="00F66838"/>
    <w:rsid w:val="00F66B63"/>
    <w:rsid w:val="00F71660"/>
    <w:rsid w:val="00F72D85"/>
    <w:rsid w:val="00F75A8E"/>
    <w:rsid w:val="00F839B5"/>
    <w:rsid w:val="00F83A02"/>
    <w:rsid w:val="00F859F5"/>
    <w:rsid w:val="00F93467"/>
    <w:rsid w:val="00F93FA5"/>
    <w:rsid w:val="00F96DB5"/>
    <w:rsid w:val="00FA24C9"/>
    <w:rsid w:val="00FA3BFA"/>
    <w:rsid w:val="00FA5EC6"/>
    <w:rsid w:val="00FB07E8"/>
    <w:rsid w:val="00FB119C"/>
    <w:rsid w:val="00FB16CB"/>
    <w:rsid w:val="00FB3585"/>
    <w:rsid w:val="00FB580B"/>
    <w:rsid w:val="00FC1DE7"/>
    <w:rsid w:val="00FC2CE9"/>
    <w:rsid w:val="00FC5DAE"/>
    <w:rsid w:val="00FD6FAC"/>
    <w:rsid w:val="00FE170F"/>
    <w:rsid w:val="00FE18B7"/>
    <w:rsid w:val="00FE1953"/>
    <w:rsid w:val="00FE3960"/>
    <w:rsid w:val="00FE3F59"/>
    <w:rsid w:val="00FE5B4E"/>
    <w:rsid w:val="00FE6BA5"/>
    <w:rsid w:val="00FF1C28"/>
    <w:rsid w:val="00FF485B"/>
    <w:rsid w:val="00FF4B33"/>
    <w:rsid w:val="00FF5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EAD12"/>
  <w15:chartTrackingRefBased/>
  <w15:docId w15:val="{2A6A2531-426A-499B-95A8-B29E972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6BB5"/>
    <w:pPr>
      <w:widowControl w:val="0"/>
      <w:autoSpaceDE w:val="0"/>
      <w:autoSpaceDN w:val="0"/>
      <w:spacing w:after="0" w:line="240" w:lineRule="auto"/>
    </w:pPr>
    <w:rPr>
      <w:rFonts w:ascii="Arial" w:eastAsia="Arial" w:hAnsi="Arial" w:cs="Arial"/>
    </w:rPr>
  </w:style>
  <w:style w:type="paragraph" w:styleId="Nagwek1">
    <w:name w:val="heading 1"/>
    <w:basedOn w:val="Normalny"/>
    <w:link w:val="Nagwek1Znak"/>
    <w:uiPriority w:val="9"/>
    <w:qFormat/>
    <w:rsid w:val="00B96BB5"/>
    <w:pPr>
      <w:ind w:left="276"/>
      <w:outlineLvl w:val="0"/>
    </w:pPr>
    <w:rPr>
      <w:rFonts w:ascii="Cambria" w:eastAsia="Cambria" w:hAnsi="Cambria" w:cs="Cambria"/>
      <w:b/>
      <w:bCs/>
    </w:rPr>
  </w:style>
  <w:style w:type="paragraph" w:styleId="Nagwek2">
    <w:name w:val="heading 2"/>
    <w:basedOn w:val="Normalny"/>
    <w:link w:val="Nagwek2Znak"/>
    <w:uiPriority w:val="9"/>
    <w:unhideWhenUsed/>
    <w:qFormat/>
    <w:rsid w:val="00B96BB5"/>
    <w:pPr>
      <w:ind w:left="276"/>
      <w:jc w:val="center"/>
      <w:outlineLvl w:val="1"/>
    </w:pPr>
    <w:rPr>
      <w:b/>
      <w:bCs/>
      <w:sz w:val="20"/>
      <w:szCs w:val="20"/>
    </w:rPr>
  </w:style>
  <w:style w:type="paragraph" w:styleId="Nagwek3">
    <w:name w:val="heading 3"/>
    <w:basedOn w:val="Normalny"/>
    <w:next w:val="Normalny"/>
    <w:link w:val="Nagwek3Znak"/>
    <w:uiPriority w:val="9"/>
    <w:semiHidden/>
    <w:unhideWhenUsed/>
    <w:qFormat/>
    <w:rsid w:val="0093770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6BB5"/>
    <w:pPr>
      <w:tabs>
        <w:tab w:val="center" w:pos="4536"/>
        <w:tab w:val="right" w:pos="9072"/>
      </w:tabs>
    </w:pPr>
  </w:style>
  <w:style w:type="character" w:customStyle="1" w:styleId="NagwekZnak">
    <w:name w:val="Nagłówek Znak"/>
    <w:basedOn w:val="Domylnaczcionkaakapitu"/>
    <w:link w:val="Nagwek"/>
    <w:uiPriority w:val="99"/>
    <w:rsid w:val="00B96BB5"/>
  </w:style>
  <w:style w:type="paragraph" w:styleId="Stopka">
    <w:name w:val="footer"/>
    <w:basedOn w:val="Normalny"/>
    <w:link w:val="StopkaZnak"/>
    <w:uiPriority w:val="99"/>
    <w:unhideWhenUsed/>
    <w:rsid w:val="00B96BB5"/>
    <w:pPr>
      <w:tabs>
        <w:tab w:val="center" w:pos="4536"/>
        <w:tab w:val="right" w:pos="9072"/>
      </w:tabs>
    </w:pPr>
  </w:style>
  <w:style w:type="character" w:customStyle="1" w:styleId="StopkaZnak">
    <w:name w:val="Stopka Znak"/>
    <w:basedOn w:val="Domylnaczcionkaakapitu"/>
    <w:link w:val="Stopka"/>
    <w:uiPriority w:val="99"/>
    <w:rsid w:val="00B96BB5"/>
  </w:style>
  <w:style w:type="table" w:styleId="Tabela-Siatka">
    <w:name w:val="Table Grid"/>
    <w:basedOn w:val="Standardowy"/>
    <w:uiPriority w:val="39"/>
    <w:rsid w:val="00B9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96B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B96BB5"/>
    <w:rPr>
      <w:rFonts w:ascii="Cambria" w:eastAsia="Cambria" w:hAnsi="Cambria" w:cs="Cambria"/>
      <w:b/>
      <w:bCs/>
    </w:rPr>
  </w:style>
  <w:style w:type="character" w:customStyle="1" w:styleId="Nagwek2Znak">
    <w:name w:val="Nagłówek 2 Znak"/>
    <w:basedOn w:val="Domylnaczcionkaakapitu"/>
    <w:link w:val="Nagwek2"/>
    <w:uiPriority w:val="9"/>
    <w:rsid w:val="00B96BB5"/>
    <w:rPr>
      <w:rFonts w:ascii="Arial" w:eastAsia="Arial" w:hAnsi="Arial" w:cs="Arial"/>
      <w:b/>
      <w:bCs/>
      <w:sz w:val="20"/>
      <w:szCs w:val="20"/>
    </w:rPr>
  </w:style>
  <w:style w:type="paragraph" w:styleId="Tekstpodstawowy">
    <w:name w:val="Body Text"/>
    <w:basedOn w:val="Normalny"/>
    <w:link w:val="TekstpodstawowyZnak"/>
    <w:uiPriority w:val="1"/>
    <w:qFormat/>
    <w:rsid w:val="00B96BB5"/>
    <w:rPr>
      <w:sz w:val="20"/>
      <w:szCs w:val="20"/>
    </w:rPr>
  </w:style>
  <w:style w:type="character" w:customStyle="1" w:styleId="TekstpodstawowyZnak">
    <w:name w:val="Tekst podstawowy Znak"/>
    <w:basedOn w:val="Domylnaczcionkaakapitu"/>
    <w:link w:val="Tekstpodstawowy"/>
    <w:uiPriority w:val="1"/>
    <w:rsid w:val="00B96BB5"/>
    <w:rPr>
      <w:rFonts w:ascii="Arial" w:eastAsia="Arial" w:hAnsi="Arial" w:cs="Arial"/>
      <w:sz w:val="20"/>
      <w:szCs w:val="20"/>
    </w:rPr>
  </w:style>
  <w:style w:type="character" w:styleId="Hipercze">
    <w:name w:val="Hyperlink"/>
    <w:basedOn w:val="Domylnaczcionkaakapitu"/>
    <w:uiPriority w:val="99"/>
    <w:unhideWhenUsed/>
    <w:rsid w:val="00F839B5"/>
    <w:rPr>
      <w:color w:val="0563C1" w:themeColor="hyperlink"/>
      <w:u w:val="single"/>
    </w:rPr>
  </w:style>
  <w:style w:type="character" w:customStyle="1" w:styleId="Nierozpoznanawzmianka1">
    <w:name w:val="Nierozpoznana wzmianka1"/>
    <w:basedOn w:val="Domylnaczcionkaakapitu"/>
    <w:uiPriority w:val="99"/>
    <w:semiHidden/>
    <w:unhideWhenUsed/>
    <w:rsid w:val="00F839B5"/>
    <w:rPr>
      <w:color w:val="605E5C"/>
      <w:shd w:val="clear" w:color="auto" w:fill="E1DFDD"/>
    </w:rPr>
  </w:style>
  <w:style w:type="paragraph" w:styleId="Akapitzlist">
    <w:name w:val="List Paragraph"/>
    <w:aliases w:val="maz_wyliczenie,opis dzialania,K-P_odwolanie,A_wyliczenie,Akapit z listą5,Akapit z listą51,L1,Numerowanie,List Paragraph,2 heading,normalny tekst,Obiekt,BulletC,Akapit z listą31,NOWY,Akapit z listą32,Akapit z listą3,lp1,Preambuła,CP-UC,b1"/>
    <w:basedOn w:val="Normalny"/>
    <w:link w:val="AkapitzlistZnak"/>
    <w:uiPriority w:val="34"/>
    <w:qFormat/>
    <w:rsid w:val="005D402C"/>
    <w:pPr>
      <w:ind w:left="996" w:hanging="360"/>
      <w:jc w:val="both"/>
    </w:pPr>
  </w:style>
  <w:style w:type="character" w:customStyle="1" w:styleId="AkapitzlistZnak">
    <w:name w:val="Akapit z listą Znak"/>
    <w:aliases w:val="maz_wyliczenie Znak,opis dzialania Znak,K-P_odwolanie Znak,A_wyliczenie Znak,Akapit z listą5 Znak,Akapit z listą51 Znak,L1 Znak,Numerowanie Znak,List Paragraph Znak,2 heading Znak,normalny tekst Znak,Obiekt Znak,BulletC Znak,lp1 Znak"/>
    <w:link w:val="Akapitzlist"/>
    <w:uiPriority w:val="34"/>
    <w:qFormat/>
    <w:locked/>
    <w:rsid w:val="005D402C"/>
    <w:rPr>
      <w:rFonts w:ascii="Arial" w:eastAsia="Arial" w:hAnsi="Arial" w:cs="Arial"/>
    </w:rPr>
  </w:style>
  <w:style w:type="paragraph" w:styleId="Nagwekspisutreci">
    <w:name w:val="TOC Heading"/>
    <w:basedOn w:val="Nagwek1"/>
    <w:next w:val="Normalny"/>
    <w:uiPriority w:val="39"/>
    <w:unhideWhenUsed/>
    <w:qFormat/>
    <w:rsid w:val="00A7147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AF6D09"/>
    <w:pPr>
      <w:tabs>
        <w:tab w:val="left" w:pos="426"/>
        <w:tab w:val="left" w:pos="880"/>
        <w:tab w:val="right" w:leader="dot" w:pos="9062"/>
      </w:tabs>
      <w:spacing w:after="100"/>
      <w:ind w:left="426" w:hanging="426"/>
    </w:pPr>
  </w:style>
  <w:style w:type="paragraph" w:styleId="Spistreci2">
    <w:name w:val="toc 2"/>
    <w:basedOn w:val="Normalny"/>
    <w:next w:val="Normalny"/>
    <w:autoRedefine/>
    <w:uiPriority w:val="39"/>
    <w:unhideWhenUsed/>
    <w:rsid w:val="00A71473"/>
    <w:pPr>
      <w:spacing w:after="100"/>
      <w:ind w:left="220"/>
    </w:pPr>
  </w:style>
  <w:style w:type="paragraph" w:customStyle="1" w:styleId="western">
    <w:name w:val="western"/>
    <w:basedOn w:val="Normalny"/>
    <w:uiPriority w:val="99"/>
    <w:rsid w:val="00A10DDB"/>
    <w:pPr>
      <w:widowControl/>
      <w:autoSpaceDE/>
      <w:autoSpaceDN/>
      <w:spacing w:before="100" w:beforeAutospacing="1" w:after="100" w:afterAutospacing="1"/>
    </w:pPr>
    <w:rPr>
      <w:rFonts w:eastAsiaTheme="minorHAnsi"/>
      <w:b/>
      <w:bCs/>
      <w:color w:val="000000"/>
      <w:lang w:eastAsia="pl-PL"/>
    </w:rPr>
  </w:style>
  <w:style w:type="paragraph" w:styleId="Tekstkomentarza">
    <w:name w:val="annotation text"/>
    <w:basedOn w:val="Normalny"/>
    <w:link w:val="TekstkomentarzaZnak"/>
    <w:uiPriority w:val="99"/>
    <w:unhideWhenUsed/>
    <w:rsid w:val="00D90304"/>
    <w:pPr>
      <w:widowControl/>
      <w:autoSpaceDE/>
      <w:autoSpaceDN/>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D90304"/>
    <w:rPr>
      <w:sz w:val="20"/>
      <w:szCs w:val="20"/>
    </w:rPr>
  </w:style>
  <w:style w:type="character" w:customStyle="1" w:styleId="Nagwek3Znak">
    <w:name w:val="Nagłówek 3 Znak"/>
    <w:basedOn w:val="Domylnaczcionkaakapitu"/>
    <w:link w:val="Nagwek3"/>
    <w:uiPriority w:val="9"/>
    <w:semiHidden/>
    <w:rsid w:val="00937705"/>
    <w:rPr>
      <w:rFonts w:asciiTheme="majorHAnsi" w:eastAsiaTheme="majorEastAsia" w:hAnsiTheme="majorHAnsi" w:cstheme="majorBidi"/>
      <w:color w:val="1F3763" w:themeColor="accent1" w:themeShade="7F"/>
      <w:sz w:val="24"/>
      <w:szCs w:val="24"/>
    </w:rPr>
  </w:style>
  <w:style w:type="character" w:customStyle="1" w:styleId="ng-binding">
    <w:name w:val="ng-binding"/>
    <w:basedOn w:val="Domylnaczcionkaakapitu"/>
    <w:rsid w:val="00937705"/>
  </w:style>
  <w:style w:type="character" w:styleId="Odwoaniedokomentarza">
    <w:name w:val="annotation reference"/>
    <w:basedOn w:val="Domylnaczcionkaakapitu"/>
    <w:uiPriority w:val="99"/>
    <w:semiHidden/>
    <w:unhideWhenUsed/>
    <w:rsid w:val="00BA5594"/>
    <w:rPr>
      <w:sz w:val="16"/>
      <w:szCs w:val="16"/>
    </w:rPr>
  </w:style>
  <w:style w:type="character" w:styleId="Uwydatnienie">
    <w:name w:val="Emphasis"/>
    <w:basedOn w:val="Domylnaczcionkaakapitu"/>
    <w:uiPriority w:val="20"/>
    <w:qFormat/>
    <w:rsid w:val="00B3263D"/>
    <w:rPr>
      <w:i/>
      <w:iCs/>
    </w:rPr>
  </w:style>
  <w:style w:type="paragraph" w:customStyle="1" w:styleId="pkt">
    <w:name w:val="pkt"/>
    <w:basedOn w:val="Normalny"/>
    <w:link w:val="pktZnak"/>
    <w:rsid w:val="00A43838"/>
    <w:pPr>
      <w:widowControl/>
      <w:autoSpaceDE/>
      <w:autoSpaceDN/>
      <w:spacing w:before="60" w:after="60"/>
      <w:ind w:left="851" w:hanging="295"/>
      <w:jc w:val="both"/>
    </w:pPr>
    <w:rPr>
      <w:rFonts w:ascii="Times New Roman" w:eastAsia="Times New Roman" w:hAnsi="Times New Roman" w:cs="Times New Roman"/>
      <w:kern w:val="2"/>
      <w:sz w:val="24"/>
      <w:szCs w:val="20"/>
      <w:lang w:val="en-US" w:eastAsia="zh-CN"/>
    </w:rPr>
  </w:style>
  <w:style w:type="paragraph" w:styleId="Poprawka">
    <w:name w:val="Revision"/>
    <w:hidden/>
    <w:uiPriority w:val="99"/>
    <w:semiHidden/>
    <w:rsid w:val="00B1310F"/>
    <w:pPr>
      <w:spacing w:after="0" w:line="240" w:lineRule="auto"/>
    </w:pPr>
    <w:rPr>
      <w:rFonts w:ascii="Arial" w:eastAsia="Arial" w:hAnsi="Arial" w:cs="Arial"/>
    </w:rPr>
  </w:style>
  <w:style w:type="paragraph" w:styleId="Tematkomentarza">
    <w:name w:val="annotation subject"/>
    <w:basedOn w:val="Tekstkomentarza"/>
    <w:next w:val="Tekstkomentarza"/>
    <w:link w:val="TematkomentarzaZnak"/>
    <w:uiPriority w:val="99"/>
    <w:semiHidden/>
    <w:unhideWhenUsed/>
    <w:rsid w:val="00B1310F"/>
    <w:pPr>
      <w:widowControl w:val="0"/>
      <w:autoSpaceDE w:val="0"/>
      <w:autoSpaceDN w:val="0"/>
      <w:spacing w:after="0"/>
    </w:pPr>
    <w:rPr>
      <w:rFonts w:ascii="Arial" w:eastAsia="Arial" w:hAnsi="Arial" w:cs="Arial"/>
      <w:b/>
      <w:bCs/>
    </w:rPr>
  </w:style>
  <w:style w:type="character" w:customStyle="1" w:styleId="TematkomentarzaZnak">
    <w:name w:val="Temat komentarza Znak"/>
    <w:basedOn w:val="TekstkomentarzaZnak"/>
    <w:link w:val="Tematkomentarza"/>
    <w:uiPriority w:val="99"/>
    <w:semiHidden/>
    <w:rsid w:val="00B1310F"/>
    <w:rPr>
      <w:rFonts w:ascii="Arial" w:eastAsia="Arial" w:hAnsi="Arial" w:cs="Arial"/>
      <w:b/>
      <w:bCs/>
      <w:sz w:val="20"/>
      <w:szCs w:val="20"/>
    </w:rPr>
  </w:style>
  <w:style w:type="paragraph" w:styleId="Tekstdymka">
    <w:name w:val="Balloon Text"/>
    <w:basedOn w:val="Normalny"/>
    <w:link w:val="TekstdymkaZnak"/>
    <w:uiPriority w:val="99"/>
    <w:semiHidden/>
    <w:unhideWhenUsed/>
    <w:rsid w:val="00F93F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3FA5"/>
    <w:rPr>
      <w:rFonts w:ascii="Segoe UI" w:eastAsia="Arial" w:hAnsi="Segoe UI" w:cs="Segoe UI"/>
      <w:sz w:val="18"/>
      <w:szCs w:val="18"/>
    </w:rPr>
  </w:style>
  <w:style w:type="paragraph" w:styleId="Bezodstpw">
    <w:name w:val="No Spacing"/>
    <w:uiPriority w:val="1"/>
    <w:qFormat/>
    <w:rsid w:val="007021C3"/>
    <w:pPr>
      <w:spacing w:after="0" w:line="240" w:lineRule="auto"/>
    </w:pPr>
  </w:style>
  <w:style w:type="character" w:styleId="Pogrubienie">
    <w:name w:val="Strong"/>
    <w:basedOn w:val="Domylnaczcionkaakapitu"/>
    <w:uiPriority w:val="22"/>
    <w:qFormat/>
    <w:rsid w:val="00B6242F"/>
    <w:rPr>
      <w:b/>
      <w:bCs/>
    </w:rPr>
  </w:style>
  <w:style w:type="paragraph" w:styleId="Tekstprzypisudolnego">
    <w:name w:val="footnote text"/>
    <w:basedOn w:val="Normalny"/>
    <w:link w:val="TekstprzypisudolnegoZnak"/>
    <w:uiPriority w:val="99"/>
    <w:semiHidden/>
    <w:unhideWhenUsed/>
    <w:rsid w:val="00401E2A"/>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401E2A"/>
    <w:rPr>
      <w:sz w:val="20"/>
      <w:szCs w:val="20"/>
    </w:rPr>
  </w:style>
  <w:style w:type="character" w:styleId="Odwoanieprzypisudolnego">
    <w:name w:val="footnote reference"/>
    <w:basedOn w:val="Domylnaczcionkaakapitu"/>
    <w:uiPriority w:val="99"/>
    <w:semiHidden/>
    <w:unhideWhenUsed/>
    <w:rsid w:val="00401E2A"/>
    <w:rPr>
      <w:vertAlign w:val="superscript"/>
    </w:rPr>
  </w:style>
  <w:style w:type="paragraph" w:styleId="NormalnyWeb">
    <w:name w:val="Normal (Web)"/>
    <w:basedOn w:val="Normalny"/>
    <w:uiPriority w:val="99"/>
    <w:rsid w:val="00167E5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Wypunktowanie">
    <w:name w:val="Wypunktowanie"/>
    <w:basedOn w:val="Normalny"/>
    <w:rsid w:val="003F287B"/>
    <w:pPr>
      <w:widowControl/>
      <w:numPr>
        <w:numId w:val="39"/>
      </w:numPr>
      <w:autoSpaceDE/>
      <w:autoSpaceDN/>
      <w:spacing w:before="80"/>
    </w:pPr>
    <w:rPr>
      <w:rFonts w:ascii="Times New Roman" w:eastAsia="MS Mincho" w:hAnsi="Times New Roman" w:cs="Times New Roman"/>
      <w:sz w:val="24"/>
      <w:szCs w:val="24"/>
      <w:lang w:eastAsia="pl-PL"/>
    </w:rPr>
  </w:style>
  <w:style w:type="character" w:customStyle="1" w:styleId="pktZnak">
    <w:name w:val="pkt Znak"/>
    <w:link w:val="pkt"/>
    <w:locked/>
    <w:rsid w:val="002556FD"/>
    <w:rPr>
      <w:rFonts w:ascii="Times New Roman" w:eastAsia="Times New Roman" w:hAnsi="Times New Roman" w:cs="Times New Roman"/>
      <w:kern w:val="2"/>
      <w:sz w:val="24"/>
      <w:szCs w:val="20"/>
      <w:lang w:val="en-US" w:eastAsia="zh-CN"/>
    </w:rPr>
  </w:style>
  <w:style w:type="table" w:customStyle="1" w:styleId="Tabela-Siatka2">
    <w:name w:val="Tabela - Siatka2"/>
    <w:basedOn w:val="Standardowy"/>
    <w:next w:val="Tabela-Siatka"/>
    <w:uiPriority w:val="59"/>
    <w:rsid w:val="0087184C"/>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43">
      <w:bodyDiv w:val="1"/>
      <w:marLeft w:val="0"/>
      <w:marRight w:val="0"/>
      <w:marTop w:val="0"/>
      <w:marBottom w:val="0"/>
      <w:divBdr>
        <w:top w:val="none" w:sz="0" w:space="0" w:color="auto"/>
        <w:left w:val="none" w:sz="0" w:space="0" w:color="auto"/>
        <w:bottom w:val="none" w:sz="0" w:space="0" w:color="auto"/>
        <w:right w:val="none" w:sz="0" w:space="0" w:color="auto"/>
      </w:divBdr>
    </w:div>
    <w:div w:id="271860821">
      <w:bodyDiv w:val="1"/>
      <w:marLeft w:val="0"/>
      <w:marRight w:val="0"/>
      <w:marTop w:val="0"/>
      <w:marBottom w:val="0"/>
      <w:divBdr>
        <w:top w:val="none" w:sz="0" w:space="0" w:color="auto"/>
        <w:left w:val="none" w:sz="0" w:space="0" w:color="auto"/>
        <w:bottom w:val="none" w:sz="0" w:space="0" w:color="auto"/>
        <w:right w:val="none" w:sz="0" w:space="0" w:color="auto"/>
      </w:divBdr>
    </w:div>
    <w:div w:id="764766135">
      <w:bodyDiv w:val="1"/>
      <w:marLeft w:val="0"/>
      <w:marRight w:val="0"/>
      <w:marTop w:val="0"/>
      <w:marBottom w:val="0"/>
      <w:divBdr>
        <w:top w:val="none" w:sz="0" w:space="0" w:color="auto"/>
        <w:left w:val="none" w:sz="0" w:space="0" w:color="auto"/>
        <w:bottom w:val="none" w:sz="0" w:space="0" w:color="auto"/>
        <w:right w:val="none" w:sz="0" w:space="0" w:color="auto"/>
      </w:divBdr>
    </w:div>
    <w:div w:id="984509598">
      <w:bodyDiv w:val="1"/>
      <w:marLeft w:val="0"/>
      <w:marRight w:val="0"/>
      <w:marTop w:val="0"/>
      <w:marBottom w:val="0"/>
      <w:divBdr>
        <w:top w:val="none" w:sz="0" w:space="0" w:color="auto"/>
        <w:left w:val="none" w:sz="0" w:space="0" w:color="auto"/>
        <w:bottom w:val="none" w:sz="0" w:space="0" w:color="auto"/>
        <w:right w:val="none" w:sz="0" w:space="0" w:color="auto"/>
      </w:divBdr>
    </w:div>
    <w:div w:id="1130514613">
      <w:bodyDiv w:val="1"/>
      <w:marLeft w:val="0"/>
      <w:marRight w:val="0"/>
      <w:marTop w:val="0"/>
      <w:marBottom w:val="0"/>
      <w:divBdr>
        <w:top w:val="none" w:sz="0" w:space="0" w:color="auto"/>
        <w:left w:val="none" w:sz="0" w:space="0" w:color="auto"/>
        <w:bottom w:val="none" w:sz="0" w:space="0" w:color="auto"/>
        <w:right w:val="none" w:sz="0" w:space="0" w:color="auto"/>
      </w:divBdr>
    </w:div>
    <w:div w:id="1182550388">
      <w:bodyDiv w:val="1"/>
      <w:marLeft w:val="0"/>
      <w:marRight w:val="0"/>
      <w:marTop w:val="0"/>
      <w:marBottom w:val="0"/>
      <w:divBdr>
        <w:top w:val="none" w:sz="0" w:space="0" w:color="auto"/>
        <w:left w:val="none" w:sz="0" w:space="0" w:color="auto"/>
        <w:bottom w:val="none" w:sz="0" w:space="0" w:color="auto"/>
        <w:right w:val="none" w:sz="0" w:space="0" w:color="auto"/>
      </w:divBdr>
      <w:divsChild>
        <w:div w:id="2036540354">
          <w:marLeft w:val="360"/>
          <w:marRight w:val="0"/>
          <w:marTop w:val="0"/>
          <w:marBottom w:val="72"/>
          <w:divBdr>
            <w:top w:val="none" w:sz="0" w:space="0" w:color="auto"/>
            <w:left w:val="none" w:sz="0" w:space="0" w:color="auto"/>
            <w:bottom w:val="none" w:sz="0" w:space="0" w:color="auto"/>
            <w:right w:val="none" w:sz="0" w:space="0" w:color="auto"/>
          </w:divBdr>
        </w:div>
        <w:div w:id="154808276">
          <w:marLeft w:val="360"/>
          <w:marRight w:val="0"/>
          <w:marTop w:val="0"/>
          <w:marBottom w:val="72"/>
          <w:divBdr>
            <w:top w:val="none" w:sz="0" w:space="0" w:color="auto"/>
            <w:left w:val="none" w:sz="0" w:space="0" w:color="auto"/>
            <w:bottom w:val="none" w:sz="0" w:space="0" w:color="auto"/>
            <w:right w:val="none" w:sz="0" w:space="0" w:color="auto"/>
          </w:divBdr>
          <w:divsChild>
            <w:div w:id="1693604300">
              <w:marLeft w:val="0"/>
              <w:marRight w:val="0"/>
              <w:marTop w:val="0"/>
              <w:marBottom w:val="0"/>
              <w:divBdr>
                <w:top w:val="none" w:sz="0" w:space="0" w:color="auto"/>
                <w:left w:val="none" w:sz="0" w:space="0" w:color="auto"/>
                <w:bottom w:val="none" w:sz="0" w:space="0" w:color="auto"/>
                <w:right w:val="none" w:sz="0" w:space="0" w:color="auto"/>
              </w:divBdr>
            </w:div>
          </w:divsChild>
        </w:div>
        <w:div w:id="1758743749">
          <w:marLeft w:val="360"/>
          <w:marRight w:val="0"/>
          <w:marTop w:val="0"/>
          <w:marBottom w:val="72"/>
          <w:divBdr>
            <w:top w:val="none" w:sz="0" w:space="0" w:color="auto"/>
            <w:left w:val="none" w:sz="0" w:space="0" w:color="auto"/>
            <w:bottom w:val="none" w:sz="0" w:space="0" w:color="auto"/>
            <w:right w:val="none" w:sz="0" w:space="0" w:color="auto"/>
          </w:divBdr>
          <w:divsChild>
            <w:div w:id="1708949189">
              <w:marLeft w:val="0"/>
              <w:marRight w:val="0"/>
              <w:marTop w:val="0"/>
              <w:marBottom w:val="0"/>
              <w:divBdr>
                <w:top w:val="none" w:sz="0" w:space="0" w:color="auto"/>
                <w:left w:val="none" w:sz="0" w:space="0" w:color="auto"/>
                <w:bottom w:val="none" w:sz="0" w:space="0" w:color="auto"/>
                <w:right w:val="none" w:sz="0" w:space="0" w:color="auto"/>
              </w:divBdr>
            </w:div>
          </w:divsChild>
        </w:div>
        <w:div w:id="1722286967">
          <w:marLeft w:val="360"/>
          <w:marRight w:val="0"/>
          <w:marTop w:val="0"/>
          <w:marBottom w:val="72"/>
          <w:divBdr>
            <w:top w:val="none" w:sz="0" w:space="0" w:color="auto"/>
            <w:left w:val="none" w:sz="0" w:space="0" w:color="auto"/>
            <w:bottom w:val="none" w:sz="0" w:space="0" w:color="auto"/>
            <w:right w:val="none" w:sz="0" w:space="0" w:color="auto"/>
          </w:divBdr>
          <w:divsChild>
            <w:div w:id="1209032296">
              <w:marLeft w:val="0"/>
              <w:marRight w:val="0"/>
              <w:marTop w:val="0"/>
              <w:marBottom w:val="0"/>
              <w:divBdr>
                <w:top w:val="none" w:sz="0" w:space="0" w:color="auto"/>
                <w:left w:val="none" w:sz="0" w:space="0" w:color="auto"/>
                <w:bottom w:val="none" w:sz="0" w:space="0" w:color="auto"/>
                <w:right w:val="none" w:sz="0" w:space="0" w:color="auto"/>
              </w:divBdr>
            </w:div>
          </w:divsChild>
        </w:div>
        <w:div w:id="1284457659">
          <w:marLeft w:val="360"/>
          <w:marRight w:val="0"/>
          <w:marTop w:val="0"/>
          <w:marBottom w:val="72"/>
          <w:divBdr>
            <w:top w:val="none" w:sz="0" w:space="0" w:color="auto"/>
            <w:left w:val="none" w:sz="0" w:space="0" w:color="auto"/>
            <w:bottom w:val="none" w:sz="0" w:space="0" w:color="auto"/>
            <w:right w:val="none" w:sz="0" w:space="0" w:color="auto"/>
          </w:divBdr>
          <w:divsChild>
            <w:div w:id="2069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744">
      <w:bodyDiv w:val="1"/>
      <w:marLeft w:val="0"/>
      <w:marRight w:val="0"/>
      <w:marTop w:val="0"/>
      <w:marBottom w:val="0"/>
      <w:divBdr>
        <w:top w:val="none" w:sz="0" w:space="0" w:color="auto"/>
        <w:left w:val="none" w:sz="0" w:space="0" w:color="auto"/>
        <w:bottom w:val="none" w:sz="0" w:space="0" w:color="auto"/>
        <w:right w:val="none" w:sz="0" w:space="0" w:color="auto"/>
      </w:divBdr>
    </w:div>
    <w:div w:id="1871601094">
      <w:bodyDiv w:val="1"/>
      <w:marLeft w:val="0"/>
      <w:marRight w:val="0"/>
      <w:marTop w:val="0"/>
      <w:marBottom w:val="0"/>
      <w:divBdr>
        <w:top w:val="none" w:sz="0" w:space="0" w:color="auto"/>
        <w:left w:val="none" w:sz="0" w:space="0" w:color="auto"/>
        <w:bottom w:val="none" w:sz="0" w:space="0" w:color="auto"/>
        <w:right w:val="none" w:sz="0" w:space="0" w:color="auto"/>
      </w:divBdr>
      <w:divsChild>
        <w:div w:id="2028672332">
          <w:marLeft w:val="0"/>
          <w:marRight w:val="0"/>
          <w:marTop w:val="0"/>
          <w:marBottom w:val="0"/>
          <w:divBdr>
            <w:top w:val="none" w:sz="0" w:space="0" w:color="auto"/>
            <w:left w:val="none" w:sz="0" w:space="0" w:color="auto"/>
            <w:bottom w:val="none" w:sz="0" w:space="0" w:color="auto"/>
            <w:right w:val="none" w:sz="0" w:space="0" w:color="auto"/>
          </w:divBdr>
        </w:div>
        <w:div w:id="634603986">
          <w:marLeft w:val="0"/>
          <w:marRight w:val="0"/>
          <w:marTop w:val="0"/>
          <w:marBottom w:val="0"/>
          <w:divBdr>
            <w:top w:val="none" w:sz="0" w:space="0" w:color="auto"/>
            <w:left w:val="none" w:sz="0" w:space="0" w:color="auto"/>
            <w:bottom w:val="none" w:sz="0" w:space="0" w:color="auto"/>
            <w:right w:val="none" w:sz="0" w:space="0" w:color="auto"/>
          </w:divBdr>
        </w:div>
        <w:div w:id="467742028">
          <w:marLeft w:val="0"/>
          <w:marRight w:val="0"/>
          <w:marTop w:val="0"/>
          <w:marBottom w:val="0"/>
          <w:divBdr>
            <w:top w:val="none" w:sz="0" w:space="0" w:color="auto"/>
            <w:left w:val="none" w:sz="0" w:space="0" w:color="auto"/>
            <w:bottom w:val="none" w:sz="0" w:space="0" w:color="auto"/>
            <w:right w:val="none" w:sz="0" w:space="0" w:color="auto"/>
          </w:divBdr>
        </w:div>
        <w:div w:id="1208957054">
          <w:marLeft w:val="0"/>
          <w:marRight w:val="0"/>
          <w:marTop w:val="0"/>
          <w:marBottom w:val="0"/>
          <w:divBdr>
            <w:top w:val="none" w:sz="0" w:space="0" w:color="auto"/>
            <w:left w:val="none" w:sz="0" w:space="0" w:color="auto"/>
            <w:bottom w:val="none" w:sz="0" w:space="0" w:color="auto"/>
            <w:right w:val="none" w:sz="0" w:space="0" w:color="auto"/>
          </w:divBdr>
        </w:div>
        <w:div w:id="130018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19564" TargetMode="External"/><Relationship Id="rId18" Type="http://schemas.openxmlformats.org/officeDocument/2006/relationships/hyperlink" Target="https://platformazakupowa.pl/transakcja/101956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amorzad.gov.pl/web/powiat-pruszkowski"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956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transakcja/1019564" TargetMode="External"/><Relationship Id="rId23" Type="http://schemas.openxmlformats.org/officeDocument/2006/relationships/hyperlink" Target="http://www.nbp.pl" TargetMode="External"/><Relationship Id="rId28" Type="http://schemas.openxmlformats.org/officeDocument/2006/relationships/footer" Target="footer3.xml"/><Relationship Id="rId10" Type="http://schemas.openxmlformats.org/officeDocument/2006/relationships/hyperlink" Target="https://platformazakupowa.pl/transakcja/1019564"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1019564" TargetMode="External"/><Relationship Id="rId22" Type="http://schemas.openxmlformats.org/officeDocument/2006/relationships/hyperlink" Target="https://platformazakupowa.pl/" TargetMode="External"/><Relationship Id="rId27" Type="http://schemas.openxmlformats.org/officeDocument/2006/relationships/header" Target="header2.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914A-D1C1-47CB-972B-EE75989C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19</Pages>
  <Words>9882</Words>
  <Characters>59293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DN</dc:creator>
  <cp:keywords/>
  <dc:description/>
  <cp:lastModifiedBy>Karolina Mąkal</cp:lastModifiedBy>
  <cp:revision>75</cp:revision>
  <cp:lastPrinted>2024-09-10T10:02:00Z</cp:lastPrinted>
  <dcterms:created xsi:type="dcterms:W3CDTF">2024-05-24T07:16:00Z</dcterms:created>
  <dcterms:modified xsi:type="dcterms:W3CDTF">2024-11-21T13:25:00Z</dcterms:modified>
</cp:coreProperties>
</file>