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28C4" w14:textId="77777777" w:rsidR="00222DEE" w:rsidRPr="00266492" w:rsidRDefault="00222DEE">
      <w:pPr>
        <w:rPr>
          <w:rFonts w:ascii="Times New Roman" w:hAnsi="Times New Roman"/>
          <w:color w:val="FF0000"/>
        </w:rPr>
      </w:pPr>
    </w:p>
    <w:p w14:paraId="1F09BDBF" w14:textId="77777777" w:rsidR="00222DEE" w:rsidRPr="00161E02" w:rsidRDefault="00222DEE">
      <w:pPr>
        <w:rPr>
          <w:rFonts w:ascii="Times New Roman" w:hAnsi="Times New Roman"/>
        </w:rPr>
      </w:pPr>
    </w:p>
    <w:p w14:paraId="53C11A5B" w14:textId="77777777" w:rsidR="00222DEE" w:rsidRPr="00161E02" w:rsidRDefault="00D72660" w:rsidP="00EB2906">
      <w:pPr>
        <w:jc w:val="center"/>
        <w:rPr>
          <w:rFonts w:ascii="Times New Roman" w:hAnsi="Times New Roman"/>
          <w:b/>
          <w:sz w:val="28"/>
          <w:szCs w:val="28"/>
        </w:rPr>
      </w:pPr>
      <w:r w:rsidRPr="00161E02">
        <w:rPr>
          <w:rFonts w:ascii="Times New Roman" w:hAnsi="Times New Roman"/>
          <w:b/>
          <w:sz w:val="28"/>
          <w:szCs w:val="28"/>
        </w:rPr>
        <w:t>CPV   45100000-8</w:t>
      </w:r>
    </w:p>
    <w:p w14:paraId="321D0A53" w14:textId="77777777" w:rsidR="00D72660" w:rsidRPr="00161E02" w:rsidRDefault="00D72660" w:rsidP="00EB2906">
      <w:pPr>
        <w:ind w:left="567" w:hanging="567"/>
        <w:jc w:val="center"/>
        <w:rPr>
          <w:rFonts w:ascii="Times New Roman" w:hAnsi="Times New Roman"/>
          <w:b/>
          <w:sz w:val="28"/>
          <w:szCs w:val="28"/>
        </w:rPr>
      </w:pPr>
      <w:r w:rsidRPr="00161E02">
        <w:rPr>
          <w:rFonts w:ascii="Times New Roman" w:hAnsi="Times New Roman"/>
          <w:b/>
          <w:sz w:val="28"/>
          <w:szCs w:val="28"/>
        </w:rPr>
        <w:t>CPV   45200000-9</w:t>
      </w:r>
    </w:p>
    <w:p w14:paraId="1F21CFE5" w14:textId="77777777" w:rsidR="00D72660" w:rsidRPr="00161E02" w:rsidRDefault="00D72660" w:rsidP="00D72660">
      <w:pPr>
        <w:ind w:left="567" w:hanging="567"/>
        <w:rPr>
          <w:rFonts w:ascii="Times New Roman" w:hAnsi="Times New Roman"/>
        </w:rPr>
      </w:pPr>
    </w:p>
    <w:p w14:paraId="6F315171" w14:textId="77777777" w:rsidR="00222DEE" w:rsidRPr="00161E02" w:rsidRDefault="00222DEE">
      <w:pPr>
        <w:rPr>
          <w:rFonts w:ascii="Times New Roman" w:hAnsi="Times New Roman"/>
        </w:rPr>
      </w:pPr>
    </w:p>
    <w:p w14:paraId="520E404E" w14:textId="77777777" w:rsidR="00222DEE" w:rsidRPr="00161E02" w:rsidRDefault="00222DEE">
      <w:pPr>
        <w:rPr>
          <w:rFonts w:ascii="Times New Roman" w:hAnsi="Times New Roman"/>
        </w:rPr>
      </w:pPr>
    </w:p>
    <w:p w14:paraId="07C5CBAD" w14:textId="77777777" w:rsidR="00222DEE" w:rsidRPr="00161E02" w:rsidRDefault="00222DEE">
      <w:pPr>
        <w:rPr>
          <w:rFonts w:ascii="Times New Roman" w:hAnsi="Times New Roman"/>
        </w:rPr>
      </w:pPr>
    </w:p>
    <w:p w14:paraId="4A236F6F" w14:textId="77777777" w:rsidR="00222DEE" w:rsidRPr="00161E02" w:rsidRDefault="00222DEE">
      <w:pPr>
        <w:rPr>
          <w:rFonts w:ascii="Times New Roman" w:hAnsi="Times New Roman"/>
        </w:rPr>
      </w:pPr>
    </w:p>
    <w:p w14:paraId="4C76C905" w14:textId="77777777" w:rsidR="00222DEE" w:rsidRPr="00161E02" w:rsidRDefault="00222DEE">
      <w:pPr>
        <w:rPr>
          <w:rFonts w:ascii="Times New Roman" w:hAnsi="Times New Roman"/>
        </w:rPr>
      </w:pPr>
    </w:p>
    <w:p w14:paraId="040A9A8A" w14:textId="77777777" w:rsidR="00222DEE" w:rsidRPr="00161E02" w:rsidRDefault="00222DEE">
      <w:pPr>
        <w:rPr>
          <w:rFonts w:ascii="Times New Roman" w:hAnsi="Times New Roman"/>
        </w:rPr>
      </w:pPr>
    </w:p>
    <w:p w14:paraId="25D74BD1" w14:textId="77777777" w:rsidR="00222DEE" w:rsidRPr="00161E02" w:rsidRDefault="00222DEE">
      <w:pPr>
        <w:rPr>
          <w:rFonts w:ascii="Times New Roman" w:hAnsi="Times New Roman"/>
        </w:rPr>
      </w:pPr>
    </w:p>
    <w:p w14:paraId="4F8466CB" w14:textId="77777777" w:rsidR="00222DEE" w:rsidRPr="00161E02" w:rsidRDefault="00222DEE">
      <w:pPr>
        <w:rPr>
          <w:rFonts w:ascii="Times New Roman" w:hAnsi="Times New Roman"/>
        </w:rPr>
      </w:pPr>
    </w:p>
    <w:p w14:paraId="256859BB" w14:textId="77777777" w:rsidR="00222DEE" w:rsidRPr="00161E02" w:rsidRDefault="00222DEE">
      <w:pPr>
        <w:rPr>
          <w:rFonts w:ascii="Times New Roman" w:hAnsi="Times New Roman"/>
        </w:rPr>
      </w:pPr>
    </w:p>
    <w:p w14:paraId="2F472890" w14:textId="77777777" w:rsidR="00222DEE" w:rsidRPr="00161E02" w:rsidRDefault="00222DEE">
      <w:pPr>
        <w:rPr>
          <w:rFonts w:ascii="Times New Roman" w:hAnsi="Times New Roman"/>
        </w:rPr>
      </w:pPr>
    </w:p>
    <w:p w14:paraId="57EBD6AE" w14:textId="77777777" w:rsidR="00222DEE" w:rsidRPr="00161E02" w:rsidRDefault="00222DEE">
      <w:pPr>
        <w:rPr>
          <w:rFonts w:ascii="Times New Roman" w:hAnsi="Times New Roman"/>
        </w:rPr>
      </w:pPr>
    </w:p>
    <w:p w14:paraId="0D97BE29" w14:textId="77777777" w:rsidR="00222DEE" w:rsidRPr="00161E02" w:rsidRDefault="00222DEE">
      <w:pPr>
        <w:rPr>
          <w:rFonts w:ascii="Times New Roman" w:hAnsi="Times New Roman"/>
        </w:rPr>
      </w:pPr>
    </w:p>
    <w:p w14:paraId="1166E26B" w14:textId="77777777" w:rsidR="00222DEE" w:rsidRPr="00161E02" w:rsidRDefault="00222DEE">
      <w:pPr>
        <w:jc w:val="center"/>
        <w:rPr>
          <w:rFonts w:ascii="Times New Roman" w:hAnsi="Times New Roman"/>
          <w:b/>
          <w:sz w:val="32"/>
          <w:szCs w:val="32"/>
        </w:rPr>
      </w:pPr>
      <w:r w:rsidRPr="00161E02">
        <w:rPr>
          <w:rFonts w:ascii="Times New Roman" w:hAnsi="Times New Roman"/>
          <w:b/>
          <w:sz w:val="32"/>
          <w:szCs w:val="32"/>
        </w:rPr>
        <w:t>ST-00</w:t>
      </w:r>
    </w:p>
    <w:p w14:paraId="3308ED33" w14:textId="77777777" w:rsidR="00222DEE" w:rsidRPr="00161E02" w:rsidRDefault="00222DEE">
      <w:pPr>
        <w:jc w:val="center"/>
        <w:rPr>
          <w:rFonts w:ascii="Times New Roman" w:hAnsi="Times New Roman"/>
          <w:b/>
          <w:sz w:val="32"/>
          <w:szCs w:val="32"/>
        </w:rPr>
      </w:pPr>
    </w:p>
    <w:p w14:paraId="78809E8E" w14:textId="77777777" w:rsidR="00222DEE" w:rsidRPr="00161E02" w:rsidRDefault="00222DEE">
      <w:pPr>
        <w:jc w:val="center"/>
        <w:rPr>
          <w:rFonts w:ascii="Times New Roman" w:hAnsi="Times New Roman"/>
          <w:b/>
          <w:sz w:val="32"/>
          <w:szCs w:val="32"/>
        </w:rPr>
      </w:pPr>
      <w:r w:rsidRPr="00161E02">
        <w:rPr>
          <w:rFonts w:ascii="Times New Roman" w:hAnsi="Times New Roman"/>
          <w:b/>
          <w:sz w:val="32"/>
          <w:szCs w:val="32"/>
        </w:rPr>
        <w:t>WYMAGANIA OGÓLNE</w:t>
      </w:r>
      <w:r w:rsidRPr="00161E02">
        <w:br w:type="page"/>
      </w:r>
      <w:r w:rsidRPr="00161E02">
        <w:rPr>
          <w:rFonts w:ascii="Times New Roman" w:hAnsi="Times New Roman"/>
          <w:b/>
          <w:sz w:val="24"/>
        </w:rPr>
        <w:lastRenderedPageBreak/>
        <w:t>SPIS TREŚCI</w:t>
      </w:r>
    </w:p>
    <w:p w14:paraId="02158156" w14:textId="77777777" w:rsidR="00161E02" w:rsidRPr="00FE627D" w:rsidRDefault="002D3884">
      <w:pPr>
        <w:pStyle w:val="Spistreci1"/>
        <w:tabs>
          <w:tab w:val="right" w:leader="dot" w:pos="9371"/>
        </w:tabs>
        <w:rPr>
          <w:rFonts w:ascii="Calibri" w:hAnsi="Calibri" w:cs="Times New Roman"/>
          <w:bCs w:val="0"/>
          <w:caps w:val="0"/>
          <w:noProof/>
          <w:sz w:val="22"/>
          <w:szCs w:val="22"/>
          <w:lang w:eastAsia="pl-PL"/>
        </w:rPr>
      </w:pPr>
      <w:r w:rsidRPr="00266492">
        <w:rPr>
          <w:color w:val="FF0000"/>
        </w:rPr>
        <w:fldChar w:fldCharType="begin"/>
      </w:r>
      <w:r w:rsidRPr="00266492">
        <w:rPr>
          <w:color w:val="FF0000"/>
        </w:rPr>
        <w:instrText xml:space="preserve"> TOC \o "1-3" \h \z \u </w:instrText>
      </w:r>
      <w:r w:rsidRPr="00266492">
        <w:rPr>
          <w:color w:val="FF0000"/>
        </w:rPr>
        <w:fldChar w:fldCharType="separate"/>
      </w:r>
      <w:hyperlink w:anchor="_Toc65582017" w:history="1">
        <w:r w:rsidR="00161E02" w:rsidRPr="00067ED9">
          <w:rPr>
            <w:rStyle w:val="Hipercze"/>
            <w:rFonts w:cs="Times New Roman"/>
            <w:noProof/>
          </w:rPr>
          <w:t>1. WPROWADZENIE</w:t>
        </w:r>
        <w:r w:rsidR="00161E02">
          <w:rPr>
            <w:noProof/>
            <w:webHidden/>
          </w:rPr>
          <w:tab/>
        </w:r>
        <w:r w:rsidR="00161E02">
          <w:rPr>
            <w:noProof/>
            <w:webHidden/>
          </w:rPr>
          <w:fldChar w:fldCharType="begin"/>
        </w:r>
        <w:r w:rsidR="00161E02">
          <w:rPr>
            <w:noProof/>
            <w:webHidden/>
          </w:rPr>
          <w:instrText xml:space="preserve"> PAGEREF _Toc65582017 \h </w:instrText>
        </w:r>
        <w:r w:rsidR="00161E02">
          <w:rPr>
            <w:noProof/>
            <w:webHidden/>
          </w:rPr>
        </w:r>
        <w:r w:rsidR="00161E02">
          <w:rPr>
            <w:noProof/>
            <w:webHidden/>
          </w:rPr>
          <w:fldChar w:fldCharType="separate"/>
        </w:r>
        <w:r w:rsidR="00961F33">
          <w:rPr>
            <w:noProof/>
            <w:webHidden/>
          </w:rPr>
          <w:t>4</w:t>
        </w:r>
        <w:r w:rsidR="00161E02">
          <w:rPr>
            <w:noProof/>
            <w:webHidden/>
          </w:rPr>
          <w:fldChar w:fldCharType="end"/>
        </w:r>
      </w:hyperlink>
    </w:p>
    <w:p w14:paraId="0E0F73B9"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18" w:history="1">
        <w:r w:rsidR="00161E02" w:rsidRPr="00067ED9">
          <w:rPr>
            <w:rStyle w:val="Hipercze"/>
            <w:noProof/>
          </w:rPr>
          <w:t>1.1.</w:t>
        </w:r>
        <w:r w:rsidR="00161E02" w:rsidRPr="00FE627D">
          <w:rPr>
            <w:rFonts w:ascii="Calibri" w:hAnsi="Calibri"/>
            <w:bCs w:val="0"/>
            <w:noProof/>
            <w:sz w:val="22"/>
            <w:szCs w:val="22"/>
            <w:lang w:eastAsia="pl-PL"/>
          </w:rPr>
          <w:tab/>
        </w:r>
        <w:r w:rsidR="00161E02" w:rsidRPr="00067ED9">
          <w:rPr>
            <w:rStyle w:val="Hipercze"/>
            <w:noProof/>
          </w:rPr>
          <w:t>Przedmiot Specyfikacji</w:t>
        </w:r>
        <w:r w:rsidR="00161E02">
          <w:rPr>
            <w:noProof/>
            <w:webHidden/>
          </w:rPr>
          <w:tab/>
        </w:r>
        <w:r w:rsidR="00161E02">
          <w:rPr>
            <w:noProof/>
            <w:webHidden/>
          </w:rPr>
          <w:fldChar w:fldCharType="begin"/>
        </w:r>
        <w:r w:rsidR="00161E02">
          <w:rPr>
            <w:noProof/>
            <w:webHidden/>
          </w:rPr>
          <w:instrText xml:space="preserve"> PAGEREF _Toc65582018 \h </w:instrText>
        </w:r>
        <w:r w:rsidR="00161E02">
          <w:rPr>
            <w:noProof/>
            <w:webHidden/>
          </w:rPr>
        </w:r>
        <w:r w:rsidR="00161E02">
          <w:rPr>
            <w:noProof/>
            <w:webHidden/>
          </w:rPr>
          <w:fldChar w:fldCharType="separate"/>
        </w:r>
        <w:r w:rsidR="00961F33">
          <w:rPr>
            <w:noProof/>
            <w:webHidden/>
          </w:rPr>
          <w:t>4</w:t>
        </w:r>
        <w:r w:rsidR="00161E02">
          <w:rPr>
            <w:noProof/>
            <w:webHidden/>
          </w:rPr>
          <w:fldChar w:fldCharType="end"/>
        </w:r>
      </w:hyperlink>
    </w:p>
    <w:p w14:paraId="01D72B86"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19" w:history="1">
        <w:r w:rsidR="00161E02" w:rsidRPr="00067ED9">
          <w:rPr>
            <w:rStyle w:val="Hipercze"/>
            <w:noProof/>
          </w:rPr>
          <w:t>1.2.</w:t>
        </w:r>
        <w:r w:rsidR="00161E02" w:rsidRPr="00FE627D">
          <w:rPr>
            <w:rFonts w:ascii="Calibri" w:hAnsi="Calibri"/>
            <w:bCs w:val="0"/>
            <w:noProof/>
            <w:sz w:val="22"/>
            <w:szCs w:val="22"/>
            <w:lang w:eastAsia="pl-PL"/>
          </w:rPr>
          <w:tab/>
        </w:r>
        <w:r w:rsidR="00161E02" w:rsidRPr="00067ED9">
          <w:rPr>
            <w:rStyle w:val="Hipercze"/>
            <w:noProof/>
          </w:rPr>
          <w:t>Przedmiot i zakres robót budowlanych</w:t>
        </w:r>
        <w:r w:rsidR="00161E02">
          <w:rPr>
            <w:noProof/>
            <w:webHidden/>
          </w:rPr>
          <w:tab/>
        </w:r>
        <w:r w:rsidR="00161E02">
          <w:rPr>
            <w:noProof/>
            <w:webHidden/>
          </w:rPr>
          <w:fldChar w:fldCharType="begin"/>
        </w:r>
        <w:r w:rsidR="00161E02">
          <w:rPr>
            <w:noProof/>
            <w:webHidden/>
          </w:rPr>
          <w:instrText xml:space="preserve"> PAGEREF _Toc65582019 \h </w:instrText>
        </w:r>
        <w:r w:rsidR="00161E02">
          <w:rPr>
            <w:noProof/>
            <w:webHidden/>
          </w:rPr>
        </w:r>
        <w:r w:rsidR="00161E02">
          <w:rPr>
            <w:noProof/>
            <w:webHidden/>
          </w:rPr>
          <w:fldChar w:fldCharType="separate"/>
        </w:r>
        <w:r w:rsidR="00961F33">
          <w:rPr>
            <w:noProof/>
            <w:webHidden/>
          </w:rPr>
          <w:t>4</w:t>
        </w:r>
        <w:r w:rsidR="00161E02">
          <w:rPr>
            <w:noProof/>
            <w:webHidden/>
          </w:rPr>
          <w:fldChar w:fldCharType="end"/>
        </w:r>
      </w:hyperlink>
    </w:p>
    <w:p w14:paraId="36AD5759"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20" w:history="1">
        <w:r w:rsidR="00161E02" w:rsidRPr="00067ED9">
          <w:rPr>
            <w:rStyle w:val="Hipercze"/>
            <w:noProof/>
          </w:rPr>
          <w:t>1.2.1.</w:t>
        </w:r>
        <w:r w:rsidR="00161E02" w:rsidRPr="00FE627D">
          <w:rPr>
            <w:rFonts w:ascii="Calibri" w:hAnsi="Calibri"/>
            <w:noProof/>
            <w:sz w:val="22"/>
            <w:szCs w:val="22"/>
            <w:lang w:eastAsia="pl-PL"/>
          </w:rPr>
          <w:tab/>
        </w:r>
        <w:r w:rsidR="00161E02" w:rsidRPr="00067ED9">
          <w:rPr>
            <w:rStyle w:val="Hipercze"/>
            <w:noProof/>
          </w:rPr>
          <w:t>Wymagania Ogólne</w:t>
        </w:r>
        <w:r w:rsidR="00161E02">
          <w:rPr>
            <w:noProof/>
            <w:webHidden/>
          </w:rPr>
          <w:tab/>
        </w:r>
        <w:r w:rsidR="00161E02">
          <w:rPr>
            <w:noProof/>
            <w:webHidden/>
          </w:rPr>
          <w:fldChar w:fldCharType="begin"/>
        </w:r>
        <w:r w:rsidR="00161E02">
          <w:rPr>
            <w:noProof/>
            <w:webHidden/>
          </w:rPr>
          <w:instrText xml:space="preserve"> PAGEREF _Toc65582020 \h </w:instrText>
        </w:r>
        <w:r w:rsidR="00161E02">
          <w:rPr>
            <w:noProof/>
            <w:webHidden/>
          </w:rPr>
        </w:r>
        <w:r w:rsidR="00161E02">
          <w:rPr>
            <w:noProof/>
            <w:webHidden/>
          </w:rPr>
          <w:fldChar w:fldCharType="separate"/>
        </w:r>
        <w:r w:rsidR="00961F33">
          <w:rPr>
            <w:noProof/>
            <w:webHidden/>
          </w:rPr>
          <w:t>4</w:t>
        </w:r>
        <w:r w:rsidR="00161E02">
          <w:rPr>
            <w:noProof/>
            <w:webHidden/>
          </w:rPr>
          <w:fldChar w:fldCharType="end"/>
        </w:r>
      </w:hyperlink>
    </w:p>
    <w:p w14:paraId="32FCB67F"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21" w:history="1">
        <w:r w:rsidR="00161E02" w:rsidRPr="00067ED9">
          <w:rPr>
            <w:rStyle w:val="Hipercze"/>
            <w:noProof/>
          </w:rPr>
          <w:t>1.2.2.</w:t>
        </w:r>
        <w:r w:rsidR="00161E02" w:rsidRPr="00FE627D">
          <w:rPr>
            <w:rFonts w:ascii="Calibri" w:hAnsi="Calibri"/>
            <w:noProof/>
            <w:sz w:val="22"/>
            <w:szCs w:val="22"/>
            <w:lang w:eastAsia="pl-PL"/>
          </w:rPr>
          <w:tab/>
        </w:r>
        <w:r w:rsidR="00161E02" w:rsidRPr="00067ED9">
          <w:rPr>
            <w:rStyle w:val="Hipercze"/>
            <w:noProof/>
          </w:rPr>
          <w:t>Zakres zasadniczy</w:t>
        </w:r>
        <w:r w:rsidR="00161E02">
          <w:rPr>
            <w:noProof/>
            <w:webHidden/>
          </w:rPr>
          <w:tab/>
        </w:r>
        <w:r w:rsidR="00161E02">
          <w:rPr>
            <w:noProof/>
            <w:webHidden/>
          </w:rPr>
          <w:fldChar w:fldCharType="begin"/>
        </w:r>
        <w:r w:rsidR="00161E02">
          <w:rPr>
            <w:noProof/>
            <w:webHidden/>
          </w:rPr>
          <w:instrText xml:space="preserve"> PAGEREF _Toc65582021 \h </w:instrText>
        </w:r>
        <w:r w:rsidR="00161E02">
          <w:rPr>
            <w:noProof/>
            <w:webHidden/>
          </w:rPr>
        </w:r>
        <w:r w:rsidR="00161E02">
          <w:rPr>
            <w:noProof/>
            <w:webHidden/>
          </w:rPr>
          <w:fldChar w:fldCharType="separate"/>
        </w:r>
        <w:r w:rsidR="00961F33">
          <w:rPr>
            <w:noProof/>
            <w:webHidden/>
          </w:rPr>
          <w:t>4</w:t>
        </w:r>
        <w:r w:rsidR="00161E02">
          <w:rPr>
            <w:noProof/>
            <w:webHidden/>
          </w:rPr>
          <w:fldChar w:fldCharType="end"/>
        </w:r>
      </w:hyperlink>
    </w:p>
    <w:p w14:paraId="23F1E35B"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22" w:history="1">
        <w:r w:rsidR="00161E02" w:rsidRPr="00067ED9">
          <w:rPr>
            <w:rStyle w:val="Hipercze"/>
            <w:noProof/>
          </w:rPr>
          <w:t>1.2.3.</w:t>
        </w:r>
        <w:r w:rsidR="00161E02" w:rsidRPr="00FE627D">
          <w:rPr>
            <w:rFonts w:ascii="Calibri" w:hAnsi="Calibri"/>
            <w:noProof/>
            <w:sz w:val="22"/>
            <w:szCs w:val="22"/>
            <w:lang w:eastAsia="pl-PL"/>
          </w:rPr>
          <w:tab/>
        </w:r>
        <w:r w:rsidR="00161E02" w:rsidRPr="00067ED9">
          <w:rPr>
            <w:rStyle w:val="Hipercze"/>
            <w:noProof/>
          </w:rPr>
          <w:t>Instalacje i urządzenia w obiektach</w:t>
        </w:r>
        <w:r w:rsidR="00161E02">
          <w:rPr>
            <w:noProof/>
            <w:webHidden/>
          </w:rPr>
          <w:tab/>
        </w:r>
        <w:r w:rsidR="00161E02">
          <w:rPr>
            <w:noProof/>
            <w:webHidden/>
          </w:rPr>
          <w:fldChar w:fldCharType="begin"/>
        </w:r>
        <w:r w:rsidR="00161E02">
          <w:rPr>
            <w:noProof/>
            <w:webHidden/>
          </w:rPr>
          <w:instrText xml:space="preserve"> PAGEREF _Toc65582022 \h </w:instrText>
        </w:r>
        <w:r w:rsidR="00161E02">
          <w:rPr>
            <w:noProof/>
            <w:webHidden/>
          </w:rPr>
        </w:r>
        <w:r w:rsidR="00161E02">
          <w:rPr>
            <w:noProof/>
            <w:webHidden/>
          </w:rPr>
          <w:fldChar w:fldCharType="separate"/>
        </w:r>
        <w:r w:rsidR="00961F33">
          <w:rPr>
            <w:noProof/>
            <w:webHidden/>
          </w:rPr>
          <w:t>4</w:t>
        </w:r>
        <w:r w:rsidR="00161E02">
          <w:rPr>
            <w:noProof/>
            <w:webHidden/>
          </w:rPr>
          <w:fldChar w:fldCharType="end"/>
        </w:r>
      </w:hyperlink>
    </w:p>
    <w:p w14:paraId="11ABDCE6"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23" w:history="1">
        <w:r w:rsidR="00161E02" w:rsidRPr="00067ED9">
          <w:rPr>
            <w:rStyle w:val="Hipercze"/>
            <w:noProof/>
          </w:rPr>
          <w:t>1.2.4.</w:t>
        </w:r>
        <w:r w:rsidR="00161E02" w:rsidRPr="00FE627D">
          <w:rPr>
            <w:rFonts w:ascii="Calibri" w:hAnsi="Calibri"/>
            <w:noProof/>
            <w:sz w:val="22"/>
            <w:szCs w:val="22"/>
            <w:lang w:eastAsia="pl-PL"/>
          </w:rPr>
          <w:tab/>
        </w:r>
        <w:r w:rsidR="00161E02" w:rsidRPr="00067ED9">
          <w:rPr>
            <w:rStyle w:val="Hipercze"/>
            <w:noProof/>
          </w:rPr>
          <w:t>Roboty przygotowawcze, tymczasowe i towarzyszące</w:t>
        </w:r>
        <w:r w:rsidR="00161E02">
          <w:rPr>
            <w:noProof/>
            <w:webHidden/>
          </w:rPr>
          <w:tab/>
        </w:r>
        <w:r w:rsidR="00161E02">
          <w:rPr>
            <w:noProof/>
            <w:webHidden/>
          </w:rPr>
          <w:fldChar w:fldCharType="begin"/>
        </w:r>
        <w:r w:rsidR="00161E02">
          <w:rPr>
            <w:noProof/>
            <w:webHidden/>
          </w:rPr>
          <w:instrText xml:space="preserve"> PAGEREF _Toc65582023 \h </w:instrText>
        </w:r>
        <w:r w:rsidR="00161E02">
          <w:rPr>
            <w:noProof/>
            <w:webHidden/>
          </w:rPr>
        </w:r>
        <w:r w:rsidR="00161E02">
          <w:rPr>
            <w:noProof/>
            <w:webHidden/>
          </w:rPr>
          <w:fldChar w:fldCharType="separate"/>
        </w:r>
        <w:r w:rsidR="00961F33">
          <w:rPr>
            <w:noProof/>
            <w:webHidden/>
          </w:rPr>
          <w:t>4</w:t>
        </w:r>
        <w:r w:rsidR="00161E02">
          <w:rPr>
            <w:noProof/>
            <w:webHidden/>
          </w:rPr>
          <w:fldChar w:fldCharType="end"/>
        </w:r>
      </w:hyperlink>
    </w:p>
    <w:p w14:paraId="094617EF"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24" w:history="1">
        <w:r w:rsidR="00161E02" w:rsidRPr="00067ED9">
          <w:rPr>
            <w:rStyle w:val="Hipercze"/>
            <w:noProof/>
          </w:rPr>
          <w:t>1.3.</w:t>
        </w:r>
        <w:r w:rsidR="00161E02" w:rsidRPr="00FE627D">
          <w:rPr>
            <w:rFonts w:ascii="Calibri" w:hAnsi="Calibri"/>
            <w:bCs w:val="0"/>
            <w:noProof/>
            <w:sz w:val="22"/>
            <w:szCs w:val="22"/>
            <w:lang w:eastAsia="pl-PL"/>
          </w:rPr>
          <w:tab/>
        </w:r>
        <w:r w:rsidR="00161E02" w:rsidRPr="00067ED9">
          <w:rPr>
            <w:rStyle w:val="Hipercze"/>
            <w:noProof/>
          </w:rPr>
          <w:t>Nazwy i kody CPV robót objętych przedmiotem zamówienia</w:t>
        </w:r>
        <w:r w:rsidR="00161E02">
          <w:rPr>
            <w:noProof/>
            <w:webHidden/>
          </w:rPr>
          <w:tab/>
        </w:r>
        <w:r w:rsidR="00161E02">
          <w:rPr>
            <w:noProof/>
            <w:webHidden/>
          </w:rPr>
          <w:fldChar w:fldCharType="begin"/>
        </w:r>
        <w:r w:rsidR="00161E02">
          <w:rPr>
            <w:noProof/>
            <w:webHidden/>
          </w:rPr>
          <w:instrText xml:space="preserve"> PAGEREF _Toc65582024 \h </w:instrText>
        </w:r>
        <w:r w:rsidR="00161E02">
          <w:rPr>
            <w:noProof/>
            <w:webHidden/>
          </w:rPr>
        </w:r>
        <w:r w:rsidR="00161E02">
          <w:rPr>
            <w:noProof/>
            <w:webHidden/>
          </w:rPr>
          <w:fldChar w:fldCharType="separate"/>
        </w:r>
        <w:r w:rsidR="00961F33">
          <w:rPr>
            <w:noProof/>
            <w:webHidden/>
          </w:rPr>
          <w:t>5</w:t>
        </w:r>
        <w:r w:rsidR="00161E02">
          <w:rPr>
            <w:noProof/>
            <w:webHidden/>
          </w:rPr>
          <w:fldChar w:fldCharType="end"/>
        </w:r>
      </w:hyperlink>
    </w:p>
    <w:p w14:paraId="6110DE06"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25" w:history="1">
        <w:r w:rsidR="00161E02" w:rsidRPr="00067ED9">
          <w:rPr>
            <w:rStyle w:val="Hipercze"/>
            <w:noProof/>
          </w:rPr>
          <w:t>1.4.</w:t>
        </w:r>
        <w:r w:rsidR="00161E02" w:rsidRPr="00FE627D">
          <w:rPr>
            <w:rFonts w:ascii="Calibri" w:hAnsi="Calibri"/>
            <w:bCs w:val="0"/>
            <w:noProof/>
            <w:sz w:val="22"/>
            <w:szCs w:val="22"/>
            <w:lang w:eastAsia="pl-PL"/>
          </w:rPr>
          <w:tab/>
        </w:r>
        <w:r w:rsidR="00161E02" w:rsidRPr="00067ED9">
          <w:rPr>
            <w:rStyle w:val="Hipercze"/>
            <w:noProof/>
          </w:rPr>
          <w:t>Informacje o Placu Budowy</w:t>
        </w:r>
        <w:r w:rsidR="00161E02">
          <w:rPr>
            <w:noProof/>
            <w:webHidden/>
          </w:rPr>
          <w:tab/>
        </w:r>
        <w:r w:rsidR="00161E02">
          <w:rPr>
            <w:noProof/>
            <w:webHidden/>
          </w:rPr>
          <w:fldChar w:fldCharType="begin"/>
        </w:r>
        <w:r w:rsidR="00161E02">
          <w:rPr>
            <w:noProof/>
            <w:webHidden/>
          </w:rPr>
          <w:instrText xml:space="preserve"> PAGEREF _Toc65582025 \h </w:instrText>
        </w:r>
        <w:r w:rsidR="00161E02">
          <w:rPr>
            <w:noProof/>
            <w:webHidden/>
          </w:rPr>
        </w:r>
        <w:r w:rsidR="00161E02">
          <w:rPr>
            <w:noProof/>
            <w:webHidden/>
          </w:rPr>
          <w:fldChar w:fldCharType="separate"/>
        </w:r>
        <w:r w:rsidR="00961F33">
          <w:rPr>
            <w:noProof/>
            <w:webHidden/>
          </w:rPr>
          <w:t>5</w:t>
        </w:r>
        <w:r w:rsidR="00161E02">
          <w:rPr>
            <w:noProof/>
            <w:webHidden/>
          </w:rPr>
          <w:fldChar w:fldCharType="end"/>
        </w:r>
      </w:hyperlink>
    </w:p>
    <w:p w14:paraId="5F2280D7"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26" w:history="1">
        <w:r w:rsidR="00161E02" w:rsidRPr="00067ED9">
          <w:rPr>
            <w:rStyle w:val="Hipercze"/>
            <w:noProof/>
          </w:rPr>
          <w:t>1.4.1.</w:t>
        </w:r>
        <w:r w:rsidR="00161E02" w:rsidRPr="00FE627D">
          <w:rPr>
            <w:rFonts w:ascii="Calibri" w:hAnsi="Calibri"/>
            <w:noProof/>
            <w:sz w:val="22"/>
            <w:szCs w:val="22"/>
            <w:lang w:eastAsia="pl-PL"/>
          </w:rPr>
          <w:tab/>
        </w:r>
        <w:r w:rsidR="00161E02" w:rsidRPr="00067ED9">
          <w:rPr>
            <w:rStyle w:val="Hipercze"/>
            <w:noProof/>
          </w:rPr>
          <w:t>Lokalizacja</w:t>
        </w:r>
        <w:r w:rsidR="00161E02">
          <w:rPr>
            <w:noProof/>
            <w:webHidden/>
          </w:rPr>
          <w:tab/>
        </w:r>
        <w:r w:rsidR="00161E02">
          <w:rPr>
            <w:noProof/>
            <w:webHidden/>
          </w:rPr>
          <w:fldChar w:fldCharType="begin"/>
        </w:r>
        <w:r w:rsidR="00161E02">
          <w:rPr>
            <w:noProof/>
            <w:webHidden/>
          </w:rPr>
          <w:instrText xml:space="preserve"> PAGEREF _Toc65582026 \h </w:instrText>
        </w:r>
        <w:r w:rsidR="00161E02">
          <w:rPr>
            <w:noProof/>
            <w:webHidden/>
          </w:rPr>
        </w:r>
        <w:r w:rsidR="00161E02">
          <w:rPr>
            <w:noProof/>
            <w:webHidden/>
          </w:rPr>
          <w:fldChar w:fldCharType="separate"/>
        </w:r>
        <w:r w:rsidR="00961F33">
          <w:rPr>
            <w:noProof/>
            <w:webHidden/>
          </w:rPr>
          <w:t>5</w:t>
        </w:r>
        <w:r w:rsidR="00161E02">
          <w:rPr>
            <w:noProof/>
            <w:webHidden/>
          </w:rPr>
          <w:fldChar w:fldCharType="end"/>
        </w:r>
      </w:hyperlink>
    </w:p>
    <w:p w14:paraId="49B5B130"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27" w:history="1">
        <w:r w:rsidR="00161E02" w:rsidRPr="00067ED9">
          <w:rPr>
            <w:rStyle w:val="Hipercze"/>
            <w:noProof/>
          </w:rPr>
          <w:t>1.4.2.</w:t>
        </w:r>
        <w:r w:rsidR="00161E02" w:rsidRPr="00FE627D">
          <w:rPr>
            <w:rFonts w:ascii="Calibri" w:hAnsi="Calibri"/>
            <w:noProof/>
            <w:sz w:val="22"/>
            <w:szCs w:val="22"/>
            <w:lang w:eastAsia="pl-PL"/>
          </w:rPr>
          <w:tab/>
        </w:r>
        <w:r w:rsidR="00161E02" w:rsidRPr="00067ED9">
          <w:rPr>
            <w:rStyle w:val="Hipercze"/>
            <w:noProof/>
          </w:rPr>
          <w:t>Istniejący stan zagospodarowania terenu</w:t>
        </w:r>
        <w:r w:rsidR="00161E02">
          <w:rPr>
            <w:noProof/>
            <w:webHidden/>
          </w:rPr>
          <w:tab/>
        </w:r>
        <w:r w:rsidR="00161E02">
          <w:rPr>
            <w:noProof/>
            <w:webHidden/>
          </w:rPr>
          <w:fldChar w:fldCharType="begin"/>
        </w:r>
        <w:r w:rsidR="00161E02">
          <w:rPr>
            <w:noProof/>
            <w:webHidden/>
          </w:rPr>
          <w:instrText xml:space="preserve"> PAGEREF _Toc65582027 \h </w:instrText>
        </w:r>
        <w:r w:rsidR="00161E02">
          <w:rPr>
            <w:noProof/>
            <w:webHidden/>
          </w:rPr>
        </w:r>
        <w:r w:rsidR="00161E02">
          <w:rPr>
            <w:noProof/>
            <w:webHidden/>
          </w:rPr>
          <w:fldChar w:fldCharType="separate"/>
        </w:r>
        <w:r w:rsidR="00961F33">
          <w:rPr>
            <w:noProof/>
            <w:webHidden/>
          </w:rPr>
          <w:t>5</w:t>
        </w:r>
        <w:r w:rsidR="00161E02">
          <w:rPr>
            <w:noProof/>
            <w:webHidden/>
          </w:rPr>
          <w:fldChar w:fldCharType="end"/>
        </w:r>
      </w:hyperlink>
    </w:p>
    <w:p w14:paraId="5A5B6CA8"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28" w:history="1">
        <w:r w:rsidR="00161E02" w:rsidRPr="00067ED9">
          <w:rPr>
            <w:rStyle w:val="Hipercze"/>
            <w:noProof/>
          </w:rPr>
          <w:t>1.4.3.</w:t>
        </w:r>
        <w:r w:rsidR="00161E02" w:rsidRPr="00FE627D">
          <w:rPr>
            <w:rFonts w:ascii="Calibri" w:hAnsi="Calibri"/>
            <w:noProof/>
            <w:sz w:val="22"/>
            <w:szCs w:val="22"/>
            <w:lang w:eastAsia="pl-PL"/>
          </w:rPr>
          <w:tab/>
        </w:r>
        <w:r w:rsidR="00161E02" w:rsidRPr="00067ED9">
          <w:rPr>
            <w:rStyle w:val="Hipercze"/>
            <w:noProof/>
          </w:rPr>
          <w:t>Projektowane zagospodarowanie terenu</w:t>
        </w:r>
        <w:r w:rsidR="00161E02">
          <w:rPr>
            <w:noProof/>
            <w:webHidden/>
          </w:rPr>
          <w:tab/>
        </w:r>
        <w:r w:rsidR="00161E02">
          <w:rPr>
            <w:noProof/>
            <w:webHidden/>
          </w:rPr>
          <w:fldChar w:fldCharType="begin"/>
        </w:r>
        <w:r w:rsidR="00161E02">
          <w:rPr>
            <w:noProof/>
            <w:webHidden/>
          </w:rPr>
          <w:instrText xml:space="preserve"> PAGEREF _Toc65582028 \h </w:instrText>
        </w:r>
        <w:r w:rsidR="00161E02">
          <w:rPr>
            <w:noProof/>
            <w:webHidden/>
          </w:rPr>
        </w:r>
        <w:r w:rsidR="00161E02">
          <w:rPr>
            <w:noProof/>
            <w:webHidden/>
          </w:rPr>
          <w:fldChar w:fldCharType="separate"/>
        </w:r>
        <w:r w:rsidR="00961F33">
          <w:rPr>
            <w:noProof/>
            <w:webHidden/>
          </w:rPr>
          <w:t>5</w:t>
        </w:r>
        <w:r w:rsidR="00161E02">
          <w:rPr>
            <w:noProof/>
            <w:webHidden/>
          </w:rPr>
          <w:fldChar w:fldCharType="end"/>
        </w:r>
      </w:hyperlink>
    </w:p>
    <w:p w14:paraId="00644A4B"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29" w:history="1">
        <w:r w:rsidR="00161E02" w:rsidRPr="00067ED9">
          <w:rPr>
            <w:rStyle w:val="Hipercze"/>
            <w:noProof/>
          </w:rPr>
          <w:t>1.4.4.</w:t>
        </w:r>
        <w:r w:rsidR="00161E02" w:rsidRPr="00FE627D">
          <w:rPr>
            <w:rFonts w:ascii="Calibri" w:hAnsi="Calibri"/>
            <w:noProof/>
            <w:sz w:val="22"/>
            <w:szCs w:val="22"/>
            <w:lang w:eastAsia="pl-PL"/>
          </w:rPr>
          <w:tab/>
        </w:r>
        <w:r w:rsidR="00161E02" w:rsidRPr="00067ED9">
          <w:rPr>
            <w:rStyle w:val="Hipercze"/>
            <w:noProof/>
          </w:rPr>
          <w:t>Informacja o obszarze oddziaływania obiektu</w:t>
        </w:r>
        <w:r w:rsidR="00161E02">
          <w:rPr>
            <w:noProof/>
            <w:webHidden/>
          </w:rPr>
          <w:tab/>
        </w:r>
        <w:r w:rsidR="00161E02">
          <w:rPr>
            <w:noProof/>
            <w:webHidden/>
          </w:rPr>
          <w:fldChar w:fldCharType="begin"/>
        </w:r>
        <w:r w:rsidR="00161E02">
          <w:rPr>
            <w:noProof/>
            <w:webHidden/>
          </w:rPr>
          <w:instrText xml:space="preserve"> PAGEREF _Toc65582029 \h </w:instrText>
        </w:r>
        <w:r w:rsidR="00161E02">
          <w:rPr>
            <w:noProof/>
            <w:webHidden/>
          </w:rPr>
        </w:r>
        <w:r w:rsidR="00161E02">
          <w:rPr>
            <w:noProof/>
            <w:webHidden/>
          </w:rPr>
          <w:fldChar w:fldCharType="separate"/>
        </w:r>
        <w:r w:rsidR="00961F33">
          <w:rPr>
            <w:noProof/>
            <w:webHidden/>
          </w:rPr>
          <w:t>5</w:t>
        </w:r>
        <w:r w:rsidR="00161E02">
          <w:rPr>
            <w:noProof/>
            <w:webHidden/>
          </w:rPr>
          <w:fldChar w:fldCharType="end"/>
        </w:r>
      </w:hyperlink>
    </w:p>
    <w:p w14:paraId="2282C9E2"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30" w:history="1">
        <w:r w:rsidR="00161E02" w:rsidRPr="00067ED9">
          <w:rPr>
            <w:rStyle w:val="Hipercze"/>
            <w:noProof/>
          </w:rPr>
          <w:t>1.4.5.</w:t>
        </w:r>
        <w:r w:rsidR="00161E02" w:rsidRPr="00FE627D">
          <w:rPr>
            <w:rFonts w:ascii="Calibri" w:hAnsi="Calibri"/>
            <w:noProof/>
            <w:sz w:val="22"/>
            <w:szCs w:val="22"/>
            <w:lang w:eastAsia="pl-PL"/>
          </w:rPr>
          <w:tab/>
        </w:r>
        <w:r w:rsidR="00161E02" w:rsidRPr="00067ED9">
          <w:rPr>
            <w:rStyle w:val="Hipercze"/>
            <w:noProof/>
          </w:rPr>
          <w:t>Warunki górnicze</w:t>
        </w:r>
        <w:r w:rsidR="00161E02">
          <w:rPr>
            <w:noProof/>
            <w:webHidden/>
          </w:rPr>
          <w:tab/>
        </w:r>
        <w:r w:rsidR="00161E02">
          <w:rPr>
            <w:noProof/>
            <w:webHidden/>
          </w:rPr>
          <w:fldChar w:fldCharType="begin"/>
        </w:r>
        <w:r w:rsidR="00161E02">
          <w:rPr>
            <w:noProof/>
            <w:webHidden/>
          </w:rPr>
          <w:instrText xml:space="preserve"> PAGEREF _Toc65582030 \h </w:instrText>
        </w:r>
        <w:r w:rsidR="00161E02">
          <w:rPr>
            <w:noProof/>
            <w:webHidden/>
          </w:rPr>
        </w:r>
        <w:r w:rsidR="00161E02">
          <w:rPr>
            <w:noProof/>
            <w:webHidden/>
          </w:rPr>
          <w:fldChar w:fldCharType="separate"/>
        </w:r>
        <w:r w:rsidR="00961F33">
          <w:rPr>
            <w:noProof/>
            <w:webHidden/>
          </w:rPr>
          <w:t>6</w:t>
        </w:r>
        <w:r w:rsidR="00161E02">
          <w:rPr>
            <w:noProof/>
            <w:webHidden/>
          </w:rPr>
          <w:fldChar w:fldCharType="end"/>
        </w:r>
      </w:hyperlink>
    </w:p>
    <w:p w14:paraId="0E87A425"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31" w:history="1">
        <w:r w:rsidR="00161E02" w:rsidRPr="00067ED9">
          <w:rPr>
            <w:rStyle w:val="Hipercze"/>
            <w:noProof/>
          </w:rPr>
          <w:t>1.4.6.</w:t>
        </w:r>
        <w:r w:rsidR="00161E02" w:rsidRPr="00FE627D">
          <w:rPr>
            <w:rFonts w:ascii="Calibri" w:hAnsi="Calibri"/>
            <w:noProof/>
            <w:sz w:val="22"/>
            <w:szCs w:val="22"/>
            <w:lang w:eastAsia="pl-PL"/>
          </w:rPr>
          <w:tab/>
        </w:r>
        <w:r w:rsidR="00161E02" w:rsidRPr="00067ED9">
          <w:rPr>
            <w:rStyle w:val="Hipercze"/>
            <w:noProof/>
          </w:rPr>
          <w:t>Warunki geotechniczno- inżynierskie podłoża  - przedruk z dokumentacji geotechnicznej</w:t>
        </w:r>
        <w:r w:rsidR="00161E02">
          <w:rPr>
            <w:noProof/>
            <w:webHidden/>
          </w:rPr>
          <w:tab/>
        </w:r>
        <w:r w:rsidR="00161E02">
          <w:rPr>
            <w:noProof/>
            <w:webHidden/>
          </w:rPr>
          <w:fldChar w:fldCharType="begin"/>
        </w:r>
        <w:r w:rsidR="00161E02">
          <w:rPr>
            <w:noProof/>
            <w:webHidden/>
          </w:rPr>
          <w:instrText xml:space="preserve"> PAGEREF _Toc65582031 \h </w:instrText>
        </w:r>
        <w:r w:rsidR="00161E02">
          <w:rPr>
            <w:noProof/>
            <w:webHidden/>
          </w:rPr>
        </w:r>
        <w:r w:rsidR="00161E02">
          <w:rPr>
            <w:noProof/>
            <w:webHidden/>
          </w:rPr>
          <w:fldChar w:fldCharType="separate"/>
        </w:r>
        <w:r w:rsidR="00961F33">
          <w:rPr>
            <w:noProof/>
            <w:webHidden/>
          </w:rPr>
          <w:t>6</w:t>
        </w:r>
        <w:r w:rsidR="00161E02">
          <w:rPr>
            <w:noProof/>
            <w:webHidden/>
          </w:rPr>
          <w:fldChar w:fldCharType="end"/>
        </w:r>
      </w:hyperlink>
    </w:p>
    <w:p w14:paraId="04B0D46B"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32" w:history="1">
        <w:r w:rsidR="00161E02" w:rsidRPr="00067ED9">
          <w:rPr>
            <w:rStyle w:val="Hipercze"/>
            <w:noProof/>
          </w:rPr>
          <w:t>1.4.7.</w:t>
        </w:r>
        <w:r w:rsidR="00161E02" w:rsidRPr="00FE627D">
          <w:rPr>
            <w:rFonts w:ascii="Calibri" w:hAnsi="Calibri"/>
            <w:noProof/>
            <w:sz w:val="22"/>
            <w:szCs w:val="22"/>
            <w:lang w:eastAsia="pl-PL"/>
          </w:rPr>
          <w:tab/>
        </w:r>
        <w:r w:rsidR="00161E02" w:rsidRPr="00067ED9">
          <w:rPr>
            <w:rStyle w:val="Hipercze"/>
            <w:noProof/>
          </w:rPr>
          <w:t>Przekazanie Placu Budowy</w:t>
        </w:r>
        <w:r w:rsidR="00161E02">
          <w:rPr>
            <w:noProof/>
            <w:webHidden/>
          </w:rPr>
          <w:tab/>
        </w:r>
        <w:r w:rsidR="00161E02">
          <w:rPr>
            <w:noProof/>
            <w:webHidden/>
          </w:rPr>
          <w:fldChar w:fldCharType="begin"/>
        </w:r>
        <w:r w:rsidR="00161E02">
          <w:rPr>
            <w:noProof/>
            <w:webHidden/>
          </w:rPr>
          <w:instrText xml:space="preserve"> PAGEREF _Toc65582032 \h </w:instrText>
        </w:r>
        <w:r w:rsidR="00161E02">
          <w:rPr>
            <w:noProof/>
            <w:webHidden/>
          </w:rPr>
        </w:r>
        <w:r w:rsidR="00161E02">
          <w:rPr>
            <w:noProof/>
            <w:webHidden/>
          </w:rPr>
          <w:fldChar w:fldCharType="separate"/>
        </w:r>
        <w:r w:rsidR="00961F33">
          <w:rPr>
            <w:noProof/>
            <w:webHidden/>
          </w:rPr>
          <w:t>7</w:t>
        </w:r>
        <w:r w:rsidR="00161E02">
          <w:rPr>
            <w:noProof/>
            <w:webHidden/>
          </w:rPr>
          <w:fldChar w:fldCharType="end"/>
        </w:r>
      </w:hyperlink>
    </w:p>
    <w:p w14:paraId="0ED1D076"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33" w:history="1">
        <w:r w:rsidR="00161E02" w:rsidRPr="00067ED9">
          <w:rPr>
            <w:rStyle w:val="Hipercze"/>
            <w:noProof/>
          </w:rPr>
          <w:t>1.5.</w:t>
        </w:r>
        <w:r w:rsidR="00161E02" w:rsidRPr="00FE627D">
          <w:rPr>
            <w:rFonts w:ascii="Calibri" w:hAnsi="Calibri"/>
            <w:bCs w:val="0"/>
            <w:noProof/>
            <w:sz w:val="22"/>
            <w:szCs w:val="22"/>
            <w:lang w:eastAsia="pl-PL"/>
          </w:rPr>
          <w:tab/>
        </w:r>
        <w:r w:rsidR="00161E02" w:rsidRPr="00067ED9">
          <w:rPr>
            <w:rStyle w:val="Hipercze"/>
            <w:noProof/>
          </w:rPr>
          <w:t>Określenia podstawowe</w:t>
        </w:r>
        <w:r w:rsidR="00161E02">
          <w:rPr>
            <w:noProof/>
            <w:webHidden/>
          </w:rPr>
          <w:tab/>
        </w:r>
        <w:r w:rsidR="00161E02">
          <w:rPr>
            <w:noProof/>
            <w:webHidden/>
          </w:rPr>
          <w:fldChar w:fldCharType="begin"/>
        </w:r>
        <w:r w:rsidR="00161E02">
          <w:rPr>
            <w:noProof/>
            <w:webHidden/>
          </w:rPr>
          <w:instrText xml:space="preserve"> PAGEREF _Toc65582033 \h </w:instrText>
        </w:r>
        <w:r w:rsidR="00161E02">
          <w:rPr>
            <w:noProof/>
            <w:webHidden/>
          </w:rPr>
        </w:r>
        <w:r w:rsidR="00161E02">
          <w:rPr>
            <w:noProof/>
            <w:webHidden/>
          </w:rPr>
          <w:fldChar w:fldCharType="separate"/>
        </w:r>
        <w:r w:rsidR="00961F33">
          <w:rPr>
            <w:noProof/>
            <w:webHidden/>
          </w:rPr>
          <w:t>7</w:t>
        </w:r>
        <w:r w:rsidR="00161E02">
          <w:rPr>
            <w:noProof/>
            <w:webHidden/>
          </w:rPr>
          <w:fldChar w:fldCharType="end"/>
        </w:r>
      </w:hyperlink>
    </w:p>
    <w:p w14:paraId="2236EC33"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34" w:history="1">
        <w:r w:rsidR="00161E02" w:rsidRPr="00067ED9">
          <w:rPr>
            <w:rStyle w:val="Hipercze"/>
            <w:noProof/>
          </w:rPr>
          <w:t>1.6.</w:t>
        </w:r>
        <w:r w:rsidR="00161E02" w:rsidRPr="00FE627D">
          <w:rPr>
            <w:rFonts w:ascii="Calibri" w:hAnsi="Calibri"/>
            <w:bCs w:val="0"/>
            <w:noProof/>
            <w:sz w:val="22"/>
            <w:szCs w:val="22"/>
            <w:lang w:eastAsia="pl-PL"/>
          </w:rPr>
          <w:tab/>
        </w:r>
        <w:r w:rsidR="00161E02" w:rsidRPr="00067ED9">
          <w:rPr>
            <w:rStyle w:val="Hipercze"/>
            <w:noProof/>
          </w:rPr>
          <w:t>Projekt Budowlany</w:t>
        </w:r>
        <w:r w:rsidR="00161E02">
          <w:rPr>
            <w:noProof/>
            <w:webHidden/>
          </w:rPr>
          <w:tab/>
        </w:r>
        <w:r w:rsidR="00161E02">
          <w:rPr>
            <w:noProof/>
            <w:webHidden/>
          </w:rPr>
          <w:fldChar w:fldCharType="begin"/>
        </w:r>
        <w:r w:rsidR="00161E02">
          <w:rPr>
            <w:noProof/>
            <w:webHidden/>
          </w:rPr>
          <w:instrText xml:space="preserve"> PAGEREF _Toc65582034 \h </w:instrText>
        </w:r>
        <w:r w:rsidR="00161E02">
          <w:rPr>
            <w:noProof/>
            <w:webHidden/>
          </w:rPr>
        </w:r>
        <w:r w:rsidR="00161E02">
          <w:rPr>
            <w:noProof/>
            <w:webHidden/>
          </w:rPr>
          <w:fldChar w:fldCharType="separate"/>
        </w:r>
        <w:r w:rsidR="00961F33">
          <w:rPr>
            <w:noProof/>
            <w:webHidden/>
          </w:rPr>
          <w:t>8</w:t>
        </w:r>
        <w:r w:rsidR="00161E02">
          <w:rPr>
            <w:noProof/>
            <w:webHidden/>
          </w:rPr>
          <w:fldChar w:fldCharType="end"/>
        </w:r>
      </w:hyperlink>
    </w:p>
    <w:p w14:paraId="3010363F"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35" w:history="1">
        <w:r w:rsidR="00161E02" w:rsidRPr="00067ED9">
          <w:rPr>
            <w:rStyle w:val="Hipercze"/>
            <w:noProof/>
          </w:rPr>
          <w:t>1.7.</w:t>
        </w:r>
        <w:r w:rsidR="00161E02" w:rsidRPr="00FE627D">
          <w:rPr>
            <w:rFonts w:ascii="Calibri" w:hAnsi="Calibri"/>
            <w:bCs w:val="0"/>
            <w:noProof/>
            <w:sz w:val="22"/>
            <w:szCs w:val="22"/>
            <w:lang w:eastAsia="pl-PL"/>
          </w:rPr>
          <w:tab/>
        </w:r>
        <w:r w:rsidR="00161E02" w:rsidRPr="00067ED9">
          <w:rPr>
            <w:rStyle w:val="Hipercze"/>
            <w:noProof/>
          </w:rPr>
          <w:t>Wymagane Dokumenty Wykonawcy</w:t>
        </w:r>
        <w:r w:rsidR="00161E02">
          <w:rPr>
            <w:noProof/>
            <w:webHidden/>
          </w:rPr>
          <w:tab/>
        </w:r>
        <w:r w:rsidR="00161E02">
          <w:rPr>
            <w:noProof/>
            <w:webHidden/>
          </w:rPr>
          <w:fldChar w:fldCharType="begin"/>
        </w:r>
        <w:r w:rsidR="00161E02">
          <w:rPr>
            <w:noProof/>
            <w:webHidden/>
          </w:rPr>
          <w:instrText xml:space="preserve"> PAGEREF _Toc65582035 \h </w:instrText>
        </w:r>
        <w:r w:rsidR="00161E02">
          <w:rPr>
            <w:noProof/>
            <w:webHidden/>
          </w:rPr>
        </w:r>
        <w:r w:rsidR="00161E02">
          <w:rPr>
            <w:noProof/>
            <w:webHidden/>
          </w:rPr>
          <w:fldChar w:fldCharType="separate"/>
        </w:r>
        <w:r w:rsidR="00961F33">
          <w:rPr>
            <w:noProof/>
            <w:webHidden/>
          </w:rPr>
          <w:t>8</w:t>
        </w:r>
        <w:r w:rsidR="00161E02">
          <w:rPr>
            <w:noProof/>
            <w:webHidden/>
          </w:rPr>
          <w:fldChar w:fldCharType="end"/>
        </w:r>
      </w:hyperlink>
    </w:p>
    <w:p w14:paraId="78FDE0EE"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36" w:history="1">
        <w:r w:rsidR="00161E02" w:rsidRPr="00067ED9">
          <w:rPr>
            <w:rStyle w:val="Hipercze"/>
            <w:noProof/>
          </w:rPr>
          <w:t>1.7.1.</w:t>
        </w:r>
        <w:r w:rsidR="00161E02" w:rsidRPr="00FE627D">
          <w:rPr>
            <w:rFonts w:ascii="Calibri" w:hAnsi="Calibri"/>
            <w:noProof/>
            <w:sz w:val="22"/>
            <w:szCs w:val="22"/>
            <w:lang w:eastAsia="pl-PL"/>
          </w:rPr>
          <w:tab/>
        </w:r>
        <w:r w:rsidR="00161E02" w:rsidRPr="00067ED9">
          <w:rPr>
            <w:rStyle w:val="Hipercze"/>
            <w:noProof/>
          </w:rPr>
          <w:t>Powykonawcza Dokumentacja Budowy</w:t>
        </w:r>
        <w:r w:rsidR="00161E02">
          <w:rPr>
            <w:noProof/>
            <w:webHidden/>
          </w:rPr>
          <w:tab/>
        </w:r>
        <w:r w:rsidR="00161E02">
          <w:rPr>
            <w:noProof/>
            <w:webHidden/>
          </w:rPr>
          <w:fldChar w:fldCharType="begin"/>
        </w:r>
        <w:r w:rsidR="00161E02">
          <w:rPr>
            <w:noProof/>
            <w:webHidden/>
          </w:rPr>
          <w:instrText xml:space="preserve"> PAGEREF _Toc65582036 \h </w:instrText>
        </w:r>
        <w:r w:rsidR="00161E02">
          <w:rPr>
            <w:noProof/>
            <w:webHidden/>
          </w:rPr>
        </w:r>
        <w:r w:rsidR="00161E02">
          <w:rPr>
            <w:noProof/>
            <w:webHidden/>
          </w:rPr>
          <w:fldChar w:fldCharType="separate"/>
        </w:r>
        <w:r w:rsidR="00961F33">
          <w:rPr>
            <w:noProof/>
            <w:webHidden/>
          </w:rPr>
          <w:t>8</w:t>
        </w:r>
        <w:r w:rsidR="00161E02">
          <w:rPr>
            <w:noProof/>
            <w:webHidden/>
          </w:rPr>
          <w:fldChar w:fldCharType="end"/>
        </w:r>
      </w:hyperlink>
    </w:p>
    <w:p w14:paraId="3EAB06B1"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37" w:history="1">
        <w:r w:rsidR="00161E02" w:rsidRPr="00067ED9">
          <w:rPr>
            <w:rStyle w:val="Hipercze"/>
            <w:noProof/>
          </w:rPr>
          <w:t>1.8.</w:t>
        </w:r>
        <w:r w:rsidR="00161E02" w:rsidRPr="00FE627D">
          <w:rPr>
            <w:rFonts w:ascii="Calibri" w:hAnsi="Calibri"/>
            <w:bCs w:val="0"/>
            <w:noProof/>
            <w:sz w:val="22"/>
            <w:szCs w:val="22"/>
            <w:lang w:eastAsia="pl-PL"/>
          </w:rPr>
          <w:tab/>
        </w:r>
        <w:r w:rsidR="00161E02" w:rsidRPr="00067ED9">
          <w:rPr>
            <w:rStyle w:val="Hipercze"/>
            <w:noProof/>
          </w:rPr>
          <w:t>Zgodność Robót z Dokumentacją Przetargową</w:t>
        </w:r>
        <w:r w:rsidR="00161E02">
          <w:rPr>
            <w:noProof/>
            <w:webHidden/>
          </w:rPr>
          <w:tab/>
        </w:r>
        <w:r w:rsidR="00161E02">
          <w:rPr>
            <w:noProof/>
            <w:webHidden/>
          </w:rPr>
          <w:fldChar w:fldCharType="begin"/>
        </w:r>
        <w:r w:rsidR="00161E02">
          <w:rPr>
            <w:noProof/>
            <w:webHidden/>
          </w:rPr>
          <w:instrText xml:space="preserve"> PAGEREF _Toc65582037 \h </w:instrText>
        </w:r>
        <w:r w:rsidR="00161E02">
          <w:rPr>
            <w:noProof/>
            <w:webHidden/>
          </w:rPr>
        </w:r>
        <w:r w:rsidR="00161E02">
          <w:rPr>
            <w:noProof/>
            <w:webHidden/>
          </w:rPr>
          <w:fldChar w:fldCharType="separate"/>
        </w:r>
        <w:r w:rsidR="00961F33">
          <w:rPr>
            <w:noProof/>
            <w:webHidden/>
          </w:rPr>
          <w:t>9</w:t>
        </w:r>
        <w:r w:rsidR="00161E02">
          <w:rPr>
            <w:noProof/>
            <w:webHidden/>
          </w:rPr>
          <w:fldChar w:fldCharType="end"/>
        </w:r>
      </w:hyperlink>
    </w:p>
    <w:p w14:paraId="422C946F"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38" w:history="1">
        <w:r w:rsidR="00161E02" w:rsidRPr="00067ED9">
          <w:rPr>
            <w:rStyle w:val="Hipercze"/>
            <w:noProof/>
          </w:rPr>
          <w:t>1.9.</w:t>
        </w:r>
        <w:r w:rsidR="00161E02" w:rsidRPr="00FE627D">
          <w:rPr>
            <w:rFonts w:ascii="Calibri" w:hAnsi="Calibri"/>
            <w:bCs w:val="0"/>
            <w:noProof/>
            <w:sz w:val="22"/>
            <w:szCs w:val="22"/>
            <w:lang w:eastAsia="pl-PL"/>
          </w:rPr>
          <w:tab/>
        </w:r>
        <w:r w:rsidR="00161E02" w:rsidRPr="00067ED9">
          <w:rPr>
            <w:rStyle w:val="Hipercze"/>
            <w:noProof/>
          </w:rPr>
          <w:t>Zgodność Robót z Normami</w:t>
        </w:r>
        <w:r w:rsidR="00161E02">
          <w:rPr>
            <w:noProof/>
            <w:webHidden/>
          </w:rPr>
          <w:tab/>
        </w:r>
        <w:r w:rsidR="00161E02">
          <w:rPr>
            <w:noProof/>
            <w:webHidden/>
          </w:rPr>
          <w:fldChar w:fldCharType="begin"/>
        </w:r>
        <w:r w:rsidR="00161E02">
          <w:rPr>
            <w:noProof/>
            <w:webHidden/>
          </w:rPr>
          <w:instrText xml:space="preserve"> PAGEREF _Toc65582038 \h </w:instrText>
        </w:r>
        <w:r w:rsidR="00161E02">
          <w:rPr>
            <w:noProof/>
            <w:webHidden/>
          </w:rPr>
        </w:r>
        <w:r w:rsidR="00161E02">
          <w:rPr>
            <w:noProof/>
            <w:webHidden/>
          </w:rPr>
          <w:fldChar w:fldCharType="separate"/>
        </w:r>
        <w:r w:rsidR="00961F33">
          <w:rPr>
            <w:noProof/>
            <w:webHidden/>
          </w:rPr>
          <w:t>9</w:t>
        </w:r>
        <w:r w:rsidR="00161E02">
          <w:rPr>
            <w:noProof/>
            <w:webHidden/>
          </w:rPr>
          <w:fldChar w:fldCharType="end"/>
        </w:r>
      </w:hyperlink>
    </w:p>
    <w:p w14:paraId="434741E3" w14:textId="77777777" w:rsidR="00161E02" w:rsidRPr="00FE627D" w:rsidRDefault="00F70932">
      <w:pPr>
        <w:pStyle w:val="Spistreci2"/>
        <w:tabs>
          <w:tab w:val="left" w:pos="800"/>
          <w:tab w:val="right" w:leader="dot" w:pos="9371"/>
        </w:tabs>
        <w:rPr>
          <w:rFonts w:ascii="Calibri" w:hAnsi="Calibri"/>
          <w:bCs w:val="0"/>
          <w:noProof/>
          <w:sz w:val="22"/>
          <w:szCs w:val="22"/>
          <w:lang w:eastAsia="pl-PL"/>
        </w:rPr>
      </w:pPr>
      <w:hyperlink w:anchor="_Toc65582039" w:history="1">
        <w:r w:rsidR="00161E02" w:rsidRPr="00067ED9">
          <w:rPr>
            <w:rStyle w:val="Hipercze"/>
            <w:noProof/>
          </w:rPr>
          <w:t>1.10.</w:t>
        </w:r>
        <w:r w:rsidR="00161E02" w:rsidRPr="00FE627D">
          <w:rPr>
            <w:rFonts w:ascii="Calibri" w:hAnsi="Calibri"/>
            <w:bCs w:val="0"/>
            <w:noProof/>
            <w:sz w:val="22"/>
            <w:szCs w:val="22"/>
            <w:lang w:eastAsia="pl-PL"/>
          </w:rPr>
          <w:tab/>
        </w:r>
        <w:r w:rsidR="00161E02" w:rsidRPr="00067ED9">
          <w:rPr>
            <w:rStyle w:val="Hipercze"/>
            <w:noProof/>
          </w:rPr>
          <w:t>Stosowanie się do prawa i innych przepisów</w:t>
        </w:r>
        <w:r w:rsidR="00161E02">
          <w:rPr>
            <w:noProof/>
            <w:webHidden/>
          </w:rPr>
          <w:tab/>
        </w:r>
        <w:r w:rsidR="00161E02">
          <w:rPr>
            <w:noProof/>
            <w:webHidden/>
          </w:rPr>
          <w:fldChar w:fldCharType="begin"/>
        </w:r>
        <w:r w:rsidR="00161E02">
          <w:rPr>
            <w:noProof/>
            <w:webHidden/>
          </w:rPr>
          <w:instrText xml:space="preserve"> PAGEREF _Toc65582039 \h </w:instrText>
        </w:r>
        <w:r w:rsidR="00161E02">
          <w:rPr>
            <w:noProof/>
            <w:webHidden/>
          </w:rPr>
        </w:r>
        <w:r w:rsidR="00161E02">
          <w:rPr>
            <w:noProof/>
            <w:webHidden/>
          </w:rPr>
          <w:fldChar w:fldCharType="separate"/>
        </w:r>
        <w:r w:rsidR="00961F33">
          <w:rPr>
            <w:noProof/>
            <w:webHidden/>
          </w:rPr>
          <w:t>9</w:t>
        </w:r>
        <w:r w:rsidR="00161E02">
          <w:rPr>
            <w:noProof/>
            <w:webHidden/>
          </w:rPr>
          <w:fldChar w:fldCharType="end"/>
        </w:r>
      </w:hyperlink>
    </w:p>
    <w:p w14:paraId="1FB779F5" w14:textId="77777777" w:rsidR="00161E02" w:rsidRPr="00FE627D" w:rsidRDefault="00F70932">
      <w:pPr>
        <w:pStyle w:val="Spistreci2"/>
        <w:tabs>
          <w:tab w:val="left" w:pos="800"/>
          <w:tab w:val="right" w:leader="dot" w:pos="9371"/>
        </w:tabs>
        <w:rPr>
          <w:rFonts w:ascii="Calibri" w:hAnsi="Calibri"/>
          <w:bCs w:val="0"/>
          <w:noProof/>
          <w:sz w:val="22"/>
          <w:szCs w:val="22"/>
          <w:lang w:eastAsia="pl-PL"/>
        </w:rPr>
      </w:pPr>
      <w:hyperlink w:anchor="_Toc65582040" w:history="1">
        <w:r w:rsidR="00161E02" w:rsidRPr="00067ED9">
          <w:rPr>
            <w:rStyle w:val="Hipercze"/>
            <w:noProof/>
          </w:rPr>
          <w:t>1.11.</w:t>
        </w:r>
        <w:r w:rsidR="00161E02" w:rsidRPr="00FE627D">
          <w:rPr>
            <w:rFonts w:ascii="Calibri" w:hAnsi="Calibri"/>
            <w:bCs w:val="0"/>
            <w:noProof/>
            <w:sz w:val="22"/>
            <w:szCs w:val="22"/>
            <w:lang w:eastAsia="pl-PL"/>
          </w:rPr>
          <w:tab/>
        </w:r>
        <w:r w:rsidR="00161E02" w:rsidRPr="00067ED9">
          <w:rPr>
            <w:rStyle w:val="Hipercze"/>
            <w:noProof/>
          </w:rPr>
          <w:t>Bezpieczeństwo budowy</w:t>
        </w:r>
        <w:r w:rsidR="00161E02">
          <w:rPr>
            <w:noProof/>
            <w:webHidden/>
          </w:rPr>
          <w:tab/>
        </w:r>
        <w:r w:rsidR="00161E02">
          <w:rPr>
            <w:noProof/>
            <w:webHidden/>
          </w:rPr>
          <w:fldChar w:fldCharType="begin"/>
        </w:r>
        <w:r w:rsidR="00161E02">
          <w:rPr>
            <w:noProof/>
            <w:webHidden/>
          </w:rPr>
          <w:instrText xml:space="preserve"> PAGEREF _Toc65582040 \h </w:instrText>
        </w:r>
        <w:r w:rsidR="00161E02">
          <w:rPr>
            <w:noProof/>
            <w:webHidden/>
          </w:rPr>
        </w:r>
        <w:r w:rsidR="00161E02">
          <w:rPr>
            <w:noProof/>
            <w:webHidden/>
          </w:rPr>
          <w:fldChar w:fldCharType="separate"/>
        </w:r>
        <w:r w:rsidR="00961F33">
          <w:rPr>
            <w:noProof/>
            <w:webHidden/>
          </w:rPr>
          <w:t>9</w:t>
        </w:r>
        <w:r w:rsidR="00161E02">
          <w:rPr>
            <w:noProof/>
            <w:webHidden/>
          </w:rPr>
          <w:fldChar w:fldCharType="end"/>
        </w:r>
      </w:hyperlink>
    </w:p>
    <w:p w14:paraId="5CCE7356"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41" w:history="1">
        <w:r w:rsidR="00161E02" w:rsidRPr="00067ED9">
          <w:rPr>
            <w:rStyle w:val="Hipercze"/>
            <w:noProof/>
          </w:rPr>
          <w:t>1.11.1.</w:t>
        </w:r>
        <w:r w:rsidR="00161E02" w:rsidRPr="00FE627D">
          <w:rPr>
            <w:rFonts w:ascii="Calibri" w:hAnsi="Calibri"/>
            <w:noProof/>
            <w:sz w:val="22"/>
            <w:szCs w:val="22"/>
            <w:lang w:eastAsia="pl-PL"/>
          </w:rPr>
          <w:tab/>
        </w:r>
        <w:r w:rsidR="00161E02" w:rsidRPr="00067ED9">
          <w:rPr>
            <w:rStyle w:val="Hipercze"/>
            <w:noProof/>
          </w:rPr>
          <w:t>Wymagania ogólne</w:t>
        </w:r>
        <w:r w:rsidR="00161E02">
          <w:rPr>
            <w:noProof/>
            <w:webHidden/>
          </w:rPr>
          <w:tab/>
        </w:r>
        <w:r w:rsidR="00161E02">
          <w:rPr>
            <w:noProof/>
            <w:webHidden/>
          </w:rPr>
          <w:fldChar w:fldCharType="begin"/>
        </w:r>
        <w:r w:rsidR="00161E02">
          <w:rPr>
            <w:noProof/>
            <w:webHidden/>
          </w:rPr>
          <w:instrText xml:space="preserve"> PAGEREF _Toc65582041 \h </w:instrText>
        </w:r>
        <w:r w:rsidR="00161E02">
          <w:rPr>
            <w:noProof/>
            <w:webHidden/>
          </w:rPr>
        </w:r>
        <w:r w:rsidR="00161E02">
          <w:rPr>
            <w:noProof/>
            <w:webHidden/>
          </w:rPr>
          <w:fldChar w:fldCharType="separate"/>
        </w:r>
        <w:r w:rsidR="00961F33">
          <w:rPr>
            <w:noProof/>
            <w:webHidden/>
          </w:rPr>
          <w:t>9</w:t>
        </w:r>
        <w:r w:rsidR="00161E02">
          <w:rPr>
            <w:noProof/>
            <w:webHidden/>
          </w:rPr>
          <w:fldChar w:fldCharType="end"/>
        </w:r>
      </w:hyperlink>
    </w:p>
    <w:p w14:paraId="772B8115"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42" w:history="1">
        <w:r w:rsidR="00161E02" w:rsidRPr="00067ED9">
          <w:rPr>
            <w:rStyle w:val="Hipercze"/>
            <w:noProof/>
          </w:rPr>
          <w:t>1.11.2.</w:t>
        </w:r>
        <w:r w:rsidR="00161E02" w:rsidRPr="00FE627D">
          <w:rPr>
            <w:rFonts w:ascii="Calibri" w:hAnsi="Calibri"/>
            <w:noProof/>
            <w:sz w:val="22"/>
            <w:szCs w:val="22"/>
            <w:lang w:eastAsia="pl-PL"/>
          </w:rPr>
          <w:tab/>
        </w:r>
        <w:r w:rsidR="00161E02" w:rsidRPr="00067ED9">
          <w:rPr>
            <w:rStyle w:val="Hipercze"/>
            <w:noProof/>
          </w:rPr>
          <w:t>Bezpieczeństwo pożarowe</w:t>
        </w:r>
        <w:r w:rsidR="00161E02">
          <w:rPr>
            <w:noProof/>
            <w:webHidden/>
          </w:rPr>
          <w:tab/>
        </w:r>
        <w:r w:rsidR="00161E02">
          <w:rPr>
            <w:noProof/>
            <w:webHidden/>
          </w:rPr>
          <w:fldChar w:fldCharType="begin"/>
        </w:r>
        <w:r w:rsidR="00161E02">
          <w:rPr>
            <w:noProof/>
            <w:webHidden/>
          </w:rPr>
          <w:instrText xml:space="preserve"> PAGEREF _Toc65582042 \h </w:instrText>
        </w:r>
        <w:r w:rsidR="00161E02">
          <w:rPr>
            <w:noProof/>
            <w:webHidden/>
          </w:rPr>
        </w:r>
        <w:r w:rsidR="00161E02">
          <w:rPr>
            <w:noProof/>
            <w:webHidden/>
          </w:rPr>
          <w:fldChar w:fldCharType="separate"/>
        </w:r>
        <w:r w:rsidR="00961F33">
          <w:rPr>
            <w:noProof/>
            <w:webHidden/>
          </w:rPr>
          <w:t>10</w:t>
        </w:r>
        <w:r w:rsidR="00161E02">
          <w:rPr>
            <w:noProof/>
            <w:webHidden/>
          </w:rPr>
          <w:fldChar w:fldCharType="end"/>
        </w:r>
      </w:hyperlink>
    </w:p>
    <w:p w14:paraId="5B03F079"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43" w:history="1">
        <w:r w:rsidR="00161E02" w:rsidRPr="00067ED9">
          <w:rPr>
            <w:rStyle w:val="Hipercze"/>
            <w:noProof/>
          </w:rPr>
          <w:t>1.11.3.</w:t>
        </w:r>
        <w:r w:rsidR="00161E02" w:rsidRPr="00FE627D">
          <w:rPr>
            <w:rFonts w:ascii="Calibri" w:hAnsi="Calibri"/>
            <w:noProof/>
            <w:sz w:val="22"/>
            <w:szCs w:val="22"/>
            <w:lang w:eastAsia="pl-PL"/>
          </w:rPr>
          <w:tab/>
        </w:r>
        <w:r w:rsidR="00161E02" w:rsidRPr="00067ED9">
          <w:rPr>
            <w:rStyle w:val="Hipercze"/>
            <w:noProof/>
          </w:rPr>
          <w:t>Bezpieczeństwo w zakresie higieny i zdrowia</w:t>
        </w:r>
        <w:r w:rsidR="00161E02">
          <w:rPr>
            <w:noProof/>
            <w:webHidden/>
          </w:rPr>
          <w:tab/>
        </w:r>
        <w:r w:rsidR="00161E02">
          <w:rPr>
            <w:noProof/>
            <w:webHidden/>
          </w:rPr>
          <w:fldChar w:fldCharType="begin"/>
        </w:r>
        <w:r w:rsidR="00161E02">
          <w:rPr>
            <w:noProof/>
            <w:webHidden/>
          </w:rPr>
          <w:instrText xml:space="preserve"> PAGEREF _Toc65582043 \h </w:instrText>
        </w:r>
        <w:r w:rsidR="00161E02">
          <w:rPr>
            <w:noProof/>
            <w:webHidden/>
          </w:rPr>
        </w:r>
        <w:r w:rsidR="00161E02">
          <w:rPr>
            <w:noProof/>
            <w:webHidden/>
          </w:rPr>
          <w:fldChar w:fldCharType="separate"/>
        </w:r>
        <w:r w:rsidR="00961F33">
          <w:rPr>
            <w:noProof/>
            <w:webHidden/>
          </w:rPr>
          <w:t>10</w:t>
        </w:r>
        <w:r w:rsidR="00161E02">
          <w:rPr>
            <w:noProof/>
            <w:webHidden/>
          </w:rPr>
          <w:fldChar w:fldCharType="end"/>
        </w:r>
      </w:hyperlink>
    </w:p>
    <w:p w14:paraId="412D36E3"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44" w:history="1">
        <w:r w:rsidR="00161E02" w:rsidRPr="00067ED9">
          <w:rPr>
            <w:rStyle w:val="Hipercze"/>
            <w:noProof/>
          </w:rPr>
          <w:t>1.11.4.</w:t>
        </w:r>
        <w:r w:rsidR="00161E02" w:rsidRPr="00FE627D">
          <w:rPr>
            <w:rFonts w:ascii="Calibri" w:hAnsi="Calibri"/>
            <w:noProof/>
            <w:sz w:val="22"/>
            <w:szCs w:val="22"/>
            <w:lang w:eastAsia="pl-PL"/>
          </w:rPr>
          <w:tab/>
        </w:r>
        <w:r w:rsidR="00161E02" w:rsidRPr="00067ED9">
          <w:rPr>
            <w:rStyle w:val="Hipercze"/>
            <w:noProof/>
          </w:rPr>
          <w:t>Bezpieczeństwo konstrukcji</w:t>
        </w:r>
        <w:r w:rsidR="00161E02">
          <w:rPr>
            <w:noProof/>
            <w:webHidden/>
          </w:rPr>
          <w:tab/>
        </w:r>
        <w:r w:rsidR="00161E02">
          <w:rPr>
            <w:noProof/>
            <w:webHidden/>
          </w:rPr>
          <w:fldChar w:fldCharType="begin"/>
        </w:r>
        <w:r w:rsidR="00161E02">
          <w:rPr>
            <w:noProof/>
            <w:webHidden/>
          </w:rPr>
          <w:instrText xml:space="preserve"> PAGEREF _Toc65582044 \h </w:instrText>
        </w:r>
        <w:r w:rsidR="00161E02">
          <w:rPr>
            <w:noProof/>
            <w:webHidden/>
          </w:rPr>
        </w:r>
        <w:r w:rsidR="00161E02">
          <w:rPr>
            <w:noProof/>
            <w:webHidden/>
          </w:rPr>
          <w:fldChar w:fldCharType="separate"/>
        </w:r>
        <w:r w:rsidR="00961F33">
          <w:rPr>
            <w:noProof/>
            <w:webHidden/>
          </w:rPr>
          <w:t>10</w:t>
        </w:r>
        <w:r w:rsidR="00161E02">
          <w:rPr>
            <w:noProof/>
            <w:webHidden/>
          </w:rPr>
          <w:fldChar w:fldCharType="end"/>
        </w:r>
      </w:hyperlink>
    </w:p>
    <w:p w14:paraId="7E9F6FA3"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45" w:history="1">
        <w:r w:rsidR="00161E02" w:rsidRPr="00067ED9">
          <w:rPr>
            <w:rStyle w:val="Hipercze"/>
            <w:noProof/>
          </w:rPr>
          <w:t>1.11.5.</w:t>
        </w:r>
        <w:r w:rsidR="00161E02" w:rsidRPr="00FE627D">
          <w:rPr>
            <w:rFonts w:ascii="Calibri" w:hAnsi="Calibri"/>
            <w:noProof/>
            <w:sz w:val="22"/>
            <w:szCs w:val="22"/>
            <w:lang w:eastAsia="pl-PL"/>
          </w:rPr>
          <w:tab/>
        </w:r>
        <w:r w:rsidR="00161E02" w:rsidRPr="00067ED9">
          <w:rPr>
            <w:rStyle w:val="Hipercze"/>
            <w:noProof/>
          </w:rPr>
          <w:t>Bezpieczeństwo użytkowania</w:t>
        </w:r>
        <w:r w:rsidR="00161E02">
          <w:rPr>
            <w:noProof/>
            <w:webHidden/>
          </w:rPr>
          <w:tab/>
        </w:r>
        <w:r w:rsidR="00161E02">
          <w:rPr>
            <w:noProof/>
            <w:webHidden/>
          </w:rPr>
          <w:fldChar w:fldCharType="begin"/>
        </w:r>
        <w:r w:rsidR="00161E02">
          <w:rPr>
            <w:noProof/>
            <w:webHidden/>
          </w:rPr>
          <w:instrText xml:space="preserve"> PAGEREF _Toc65582045 \h </w:instrText>
        </w:r>
        <w:r w:rsidR="00161E02">
          <w:rPr>
            <w:noProof/>
            <w:webHidden/>
          </w:rPr>
        </w:r>
        <w:r w:rsidR="00161E02">
          <w:rPr>
            <w:noProof/>
            <w:webHidden/>
          </w:rPr>
          <w:fldChar w:fldCharType="separate"/>
        </w:r>
        <w:r w:rsidR="00961F33">
          <w:rPr>
            <w:noProof/>
            <w:webHidden/>
          </w:rPr>
          <w:t>11</w:t>
        </w:r>
        <w:r w:rsidR="00161E02">
          <w:rPr>
            <w:noProof/>
            <w:webHidden/>
          </w:rPr>
          <w:fldChar w:fldCharType="end"/>
        </w:r>
      </w:hyperlink>
    </w:p>
    <w:p w14:paraId="458AC3DD"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46" w:history="1">
        <w:r w:rsidR="00161E02" w:rsidRPr="00067ED9">
          <w:rPr>
            <w:rStyle w:val="Hipercze"/>
            <w:noProof/>
          </w:rPr>
          <w:t>1.11.6.</w:t>
        </w:r>
        <w:r w:rsidR="00161E02" w:rsidRPr="00FE627D">
          <w:rPr>
            <w:rFonts w:ascii="Calibri" w:hAnsi="Calibri"/>
            <w:noProof/>
            <w:sz w:val="22"/>
            <w:szCs w:val="22"/>
            <w:lang w:eastAsia="pl-PL"/>
          </w:rPr>
          <w:tab/>
        </w:r>
        <w:r w:rsidR="00161E02" w:rsidRPr="00067ED9">
          <w:rPr>
            <w:rStyle w:val="Hipercze"/>
            <w:noProof/>
          </w:rPr>
          <w:t>Plan bezpieczeństwa i ochrony zdrowia</w:t>
        </w:r>
        <w:r w:rsidR="00161E02">
          <w:rPr>
            <w:noProof/>
            <w:webHidden/>
          </w:rPr>
          <w:tab/>
        </w:r>
        <w:r w:rsidR="00161E02">
          <w:rPr>
            <w:noProof/>
            <w:webHidden/>
          </w:rPr>
          <w:fldChar w:fldCharType="begin"/>
        </w:r>
        <w:r w:rsidR="00161E02">
          <w:rPr>
            <w:noProof/>
            <w:webHidden/>
          </w:rPr>
          <w:instrText xml:space="preserve"> PAGEREF _Toc65582046 \h </w:instrText>
        </w:r>
        <w:r w:rsidR="00161E02">
          <w:rPr>
            <w:noProof/>
            <w:webHidden/>
          </w:rPr>
        </w:r>
        <w:r w:rsidR="00161E02">
          <w:rPr>
            <w:noProof/>
            <w:webHidden/>
          </w:rPr>
          <w:fldChar w:fldCharType="separate"/>
        </w:r>
        <w:r w:rsidR="00961F33">
          <w:rPr>
            <w:noProof/>
            <w:webHidden/>
          </w:rPr>
          <w:t>11</w:t>
        </w:r>
        <w:r w:rsidR="00161E02">
          <w:rPr>
            <w:noProof/>
            <w:webHidden/>
          </w:rPr>
          <w:fldChar w:fldCharType="end"/>
        </w:r>
      </w:hyperlink>
    </w:p>
    <w:p w14:paraId="7788D4AA" w14:textId="77777777" w:rsidR="00161E02" w:rsidRPr="00FE627D" w:rsidRDefault="00F70932">
      <w:pPr>
        <w:pStyle w:val="Spistreci2"/>
        <w:tabs>
          <w:tab w:val="left" w:pos="800"/>
          <w:tab w:val="right" w:leader="dot" w:pos="9371"/>
        </w:tabs>
        <w:rPr>
          <w:rFonts w:ascii="Calibri" w:hAnsi="Calibri"/>
          <w:bCs w:val="0"/>
          <w:noProof/>
          <w:sz w:val="22"/>
          <w:szCs w:val="22"/>
          <w:lang w:eastAsia="pl-PL"/>
        </w:rPr>
      </w:pPr>
      <w:hyperlink w:anchor="_Toc65582047" w:history="1">
        <w:r w:rsidR="00161E02" w:rsidRPr="00067ED9">
          <w:rPr>
            <w:rStyle w:val="Hipercze"/>
            <w:noProof/>
          </w:rPr>
          <w:t>1.12.</w:t>
        </w:r>
        <w:r w:rsidR="00161E02" w:rsidRPr="00FE627D">
          <w:rPr>
            <w:rFonts w:ascii="Calibri" w:hAnsi="Calibri"/>
            <w:bCs w:val="0"/>
            <w:noProof/>
            <w:sz w:val="22"/>
            <w:szCs w:val="22"/>
            <w:lang w:eastAsia="pl-PL"/>
          </w:rPr>
          <w:tab/>
        </w:r>
        <w:r w:rsidR="00161E02" w:rsidRPr="00067ED9">
          <w:rPr>
            <w:rStyle w:val="Hipercze"/>
            <w:noProof/>
          </w:rPr>
          <w:t>Ochrona i utrzymanie Robót wraz z Placem Budowy</w:t>
        </w:r>
        <w:r w:rsidR="00161E02">
          <w:rPr>
            <w:noProof/>
            <w:webHidden/>
          </w:rPr>
          <w:tab/>
        </w:r>
        <w:r w:rsidR="00161E02">
          <w:rPr>
            <w:noProof/>
            <w:webHidden/>
          </w:rPr>
          <w:fldChar w:fldCharType="begin"/>
        </w:r>
        <w:r w:rsidR="00161E02">
          <w:rPr>
            <w:noProof/>
            <w:webHidden/>
          </w:rPr>
          <w:instrText xml:space="preserve"> PAGEREF _Toc65582047 \h </w:instrText>
        </w:r>
        <w:r w:rsidR="00161E02">
          <w:rPr>
            <w:noProof/>
            <w:webHidden/>
          </w:rPr>
        </w:r>
        <w:r w:rsidR="00161E02">
          <w:rPr>
            <w:noProof/>
            <w:webHidden/>
          </w:rPr>
          <w:fldChar w:fldCharType="separate"/>
        </w:r>
        <w:r w:rsidR="00961F33">
          <w:rPr>
            <w:noProof/>
            <w:webHidden/>
          </w:rPr>
          <w:t>11</w:t>
        </w:r>
        <w:r w:rsidR="00161E02">
          <w:rPr>
            <w:noProof/>
            <w:webHidden/>
          </w:rPr>
          <w:fldChar w:fldCharType="end"/>
        </w:r>
      </w:hyperlink>
    </w:p>
    <w:p w14:paraId="575386BA"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48" w:history="1">
        <w:r w:rsidR="00161E02" w:rsidRPr="00067ED9">
          <w:rPr>
            <w:rStyle w:val="Hipercze"/>
            <w:noProof/>
          </w:rPr>
          <w:t>1.12.1.</w:t>
        </w:r>
        <w:r w:rsidR="00161E02" w:rsidRPr="00FE627D">
          <w:rPr>
            <w:rFonts w:ascii="Calibri" w:hAnsi="Calibri"/>
            <w:noProof/>
            <w:sz w:val="22"/>
            <w:szCs w:val="22"/>
            <w:lang w:eastAsia="pl-PL"/>
          </w:rPr>
          <w:tab/>
        </w:r>
        <w:r w:rsidR="00161E02" w:rsidRPr="00067ED9">
          <w:rPr>
            <w:rStyle w:val="Hipercze"/>
            <w:noProof/>
          </w:rPr>
          <w:t>Ochrona robót przed wpływem warunków atmosferycznych</w:t>
        </w:r>
        <w:r w:rsidR="00161E02">
          <w:rPr>
            <w:noProof/>
            <w:webHidden/>
          </w:rPr>
          <w:tab/>
        </w:r>
        <w:r w:rsidR="00161E02">
          <w:rPr>
            <w:noProof/>
            <w:webHidden/>
          </w:rPr>
          <w:fldChar w:fldCharType="begin"/>
        </w:r>
        <w:r w:rsidR="00161E02">
          <w:rPr>
            <w:noProof/>
            <w:webHidden/>
          </w:rPr>
          <w:instrText xml:space="preserve"> PAGEREF _Toc65582048 \h </w:instrText>
        </w:r>
        <w:r w:rsidR="00161E02">
          <w:rPr>
            <w:noProof/>
            <w:webHidden/>
          </w:rPr>
        </w:r>
        <w:r w:rsidR="00161E02">
          <w:rPr>
            <w:noProof/>
            <w:webHidden/>
          </w:rPr>
          <w:fldChar w:fldCharType="separate"/>
        </w:r>
        <w:r w:rsidR="00961F33">
          <w:rPr>
            <w:noProof/>
            <w:webHidden/>
          </w:rPr>
          <w:t>11</w:t>
        </w:r>
        <w:r w:rsidR="00161E02">
          <w:rPr>
            <w:noProof/>
            <w:webHidden/>
          </w:rPr>
          <w:fldChar w:fldCharType="end"/>
        </w:r>
      </w:hyperlink>
    </w:p>
    <w:p w14:paraId="3A6468E9"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49" w:history="1">
        <w:r w:rsidR="00161E02" w:rsidRPr="00067ED9">
          <w:rPr>
            <w:rStyle w:val="Hipercze"/>
            <w:noProof/>
          </w:rPr>
          <w:t>1.12.2.</w:t>
        </w:r>
        <w:r w:rsidR="00161E02" w:rsidRPr="00FE627D">
          <w:rPr>
            <w:rFonts w:ascii="Calibri" w:hAnsi="Calibri"/>
            <w:noProof/>
            <w:sz w:val="22"/>
            <w:szCs w:val="22"/>
            <w:lang w:eastAsia="pl-PL"/>
          </w:rPr>
          <w:tab/>
        </w:r>
        <w:r w:rsidR="00161E02" w:rsidRPr="00067ED9">
          <w:rPr>
            <w:rStyle w:val="Hipercze"/>
            <w:noProof/>
          </w:rPr>
          <w:t>Zezwolenia</w:t>
        </w:r>
        <w:r w:rsidR="00161E02">
          <w:rPr>
            <w:noProof/>
            <w:webHidden/>
          </w:rPr>
          <w:tab/>
        </w:r>
        <w:r w:rsidR="00161E02">
          <w:rPr>
            <w:noProof/>
            <w:webHidden/>
          </w:rPr>
          <w:fldChar w:fldCharType="begin"/>
        </w:r>
        <w:r w:rsidR="00161E02">
          <w:rPr>
            <w:noProof/>
            <w:webHidden/>
          </w:rPr>
          <w:instrText xml:space="preserve"> PAGEREF _Toc65582049 \h </w:instrText>
        </w:r>
        <w:r w:rsidR="00161E02">
          <w:rPr>
            <w:noProof/>
            <w:webHidden/>
          </w:rPr>
        </w:r>
        <w:r w:rsidR="00161E02">
          <w:rPr>
            <w:noProof/>
            <w:webHidden/>
          </w:rPr>
          <w:fldChar w:fldCharType="separate"/>
        </w:r>
        <w:r w:rsidR="00961F33">
          <w:rPr>
            <w:noProof/>
            <w:webHidden/>
          </w:rPr>
          <w:t>11</w:t>
        </w:r>
        <w:r w:rsidR="00161E02">
          <w:rPr>
            <w:noProof/>
            <w:webHidden/>
          </w:rPr>
          <w:fldChar w:fldCharType="end"/>
        </w:r>
      </w:hyperlink>
    </w:p>
    <w:p w14:paraId="3919763B" w14:textId="77777777" w:rsidR="00161E02" w:rsidRPr="00FE627D" w:rsidRDefault="00F70932">
      <w:pPr>
        <w:pStyle w:val="Spistreci2"/>
        <w:tabs>
          <w:tab w:val="left" w:pos="800"/>
          <w:tab w:val="right" w:leader="dot" w:pos="9371"/>
        </w:tabs>
        <w:rPr>
          <w:rFonts w:ascii="Calibri" w:hAnsi="Calibri"/>
          <w:bCs w:val="0"/>
          <w:noProof/>
          <w:sz w:val="22"/>
          <w:szCs w:val="22"/>
          <w:lang w:eastAsia="pl-PL"/>
        </w:rPr>
      </w:pPr>
      <w:hyperlink w:anchor="_Toc65582050" w:history="1">
        <w:r w:rsidR="00161E02" w:rsidRPr="00067ED9">
          <w:rPr>
            <w:rStyle w:val="Hipercze"/>
            <w:noProof/>
          </w:rPr>
          <w:t>1.13.</w:t>
        </w:r>
        <w:r w:rsidR="00161E02" w:rsidRPr="00FE627D">
          <w:rPr>
            <w:rFonts w:ascii="Calibri" w:hAnsi="Calibri"/>
            <w:bCs w:val="0"/>
            <w:noProof/>
            <w:sz w:val="22"/>
            <w:szCs w:val="22"/>
            <w:lang w:eastAsia="pl-PL"/>
          </w:rPr>
          <w:tab/>
        </w:r>
        <w:r w:rsidR="00161E02" w:rsidRPr="00067ED9">
          <w:rPr>
            <w:rStyle w:val="Hipercze"/>
            <w:noProof/>
          </w:rPr>
          <w:t>Ochrona środowiska</w:t>
        </w:r>
        <w:r w:rsidR="00161E02">
          <w:rPr>
            <w:noProof/>
            <w:webHidden/>
          </w:rPr>
          <w:tab/>
        </w:r>
        <w:r w:rsidR="00161E02">
          <w:rPr>
            <w:noProof/>
            <w:webHidden/>
          </w:rPr>
          <w:fldChar w:fldCharType="begin"/>
        </w:r>
        <w:r w:rsidR="00161E02">
          <w:rPr>
            <w:noProof/>
            <w:webHidden/>
          </w:rPr>
          <w:instrText xml:space="preserve"> PAGEREF _Toc65582050 \h </w:instrText>
        </w:r>
        <w:r w:rsidR="00161E02">
          <w:rPr>
            <w:noProof/>
            <w:webHidden/>
          </w:rPr>
        </w:r>
        <w:r w:rsidR="00161E02">
          <w:rPr>
            <w:noProof/>
            <w:webHidden/>
          </w:rPr>
          <w:fldChar w:fldCharType="separate"/>
        </w:r>
        <w:r w:rsidR="00961F33">
          <w:rPr>
            <w:noProof/>
            <w:webHidden/>
          </w:rPr>
          <w:t>11</w:t>
        </w:r>
        <w:r w:rsidR="00161E02">
          <w:rPr>
            <w:noProof/>
            <w:webHidden/>
          </w:rPr>
          <w:fldChar w:fldCharType="end"/>
        </w:r>
      </w:hyperlink>
    </w:p>
    <w:p w14:paraId="20D98921" w14:textId="77777777" w:rsidR="00161E02" w:rsidRPr="00FE627D" w:rsidRDefault="00F70932">
      <w:pPr>
        <w:pStyle w:val="Spistreci2"/>
        <w:tabs>
          <w:tab w:val="left" w:pos="800"/>
          <w:tab w:val="right" w:leader="dot" w:pos="9371"/>
        </w:tabs>
        <w:rPr>
          <w:rFonts w:ascii="Calibri" w:hAnsi="Calibri"/>
          <w:bCs w:val="0"/>
          <w:noProof/>
          <w:sz w:val="22"/>
          <w:szCs w:val="22"/>
          <w:lang w:eastAsia="pl-PL"/>
        </w:rPr>
      </w:pPr>
      <w:hyperlink w:anchor="_Toc65582051" w:history="1">
        <w:r w:rsidR="00161E02" w:rsidRPr="00067ED9">
          <w:rPr>
            <w:rStyle w:val="Hipercze"/>
            <w:noProof/>
          </w:rPr>
          <w:t>1.14.</w:t>
        </w:r>
        <w:r w:rsidR="00161E02" w:rsidRPr="00FE627D">
          <w:rPr>
            <w:rFonts w:ascii="Calibri" w:hAnsi="Calibri"/>
            <w:bCs w:val="0"/>
            <w:noProof/>
            <w:sz w:val="22"/>
            <w:szCs w:val="22"/>
            <w:lang w:eastAsia="pl-PL"/>
          </w:rPr>
          <w:tab/>
        </w:r>
        <w:r w:rsidR="00161E02" w:rsidRPr="00067ED9">
          <w:rPr>
            <w:rStyle w:val="Hipercze"/>
            <w:noProof/>
          </w:rPr>
          <w:t>Zaplecze budowy</w:t>
        </w:r>
        <w:r w:rsidR="00161E02">
          <w:rPr>
            <w:noProof/>
            <w:webHidden/>
          </w:rPr>
          <w:tab/>
        </w:r>
        <w:r w:rsidR="00161E02">
          <w:rPr>
            <w:noProof/>
            <w:webHidden/>
          </w:rPr>
          <w:fldChar w:fldCharType="begin"/>
        </w:r>
        <w:r w:rsidR="00161E02">
          <w:rPr>
            <w:noProof/>
            <w:webHidden/>
          </w:rPr>
          <w:instrText xml:space="preserve"> PAGEREF _Toc65582051 \h </w:instrText>
        </w:r>
        <w:r w:rsidR="00161E02">
          <w:rPr>
            <w:noProof/>
            <w:webHidden/>
          </w:rPr>
        </w:r>
        <w:r w:rsidR="00161E02">
          <w:rPr>
            <w:noProof/>
            <w:webHidden/>
          </w:rPr>
          <w:fldChar w:fldCharType="separate"/>
        </w:r>
        <w:r w:rsidR="00961F33">
          <w:rPr>
            <w:noProof/>
            <w:webHidden/>
          </w:rPr>
          <w:t>11</w:t>
        </w:r>
        <w:r w:rsidR="00161E02">
          <w:rPr>
            <w:noProof/>
            <w:webHidden/>
          </w:rPr>
          <w:fldChar w:fldCharType="end"/>
        </w:r>
      </w:hyperlink>
    </w:p>
    <w:p w14:paraId="546E8CB5" w14:textId="77777777" w:rsidR="00161E02" w:rsidRPr="00FE627D" w:rsidRDefault="00F70932">
      <w:pPr>
        <w:pStyle w:val="Spistreci2"/>
        <w:tabs>
          <w:tab w:val="left" w:pos="800"/>
          <w:tab w:val="right" w:leader="dot" w:pos="9371"/>
        </w:tabs>
        <w:rPr>
          <w:rFonts w:ascii="Calibri" w:hAnsi="Calibri"/>
          <w:bCs w:val="0"/>
          <w:noProof/>
          <w:sz w:val="22"/>
          <w:szCs w:val="22"/>
          <w:lang w:eastAsia="pl-PL"/>
        </w:rPr>
      </w:pPr>
      <w:hyperlink w:anchor="_Toc65582052" w:history="1">
        <w:r w:rsidR="00161E02" w:rsidRPr="00067ED9">
          <w:rPr>
            <w:rStyle w:val="Hipercze"/>
            <w:noProof/>
          </w:rPr>
          <w:t>1.15.</w:t>
        </w:r>
        <w:r w:rsidR="00161E02" w:rsidRPr="00FE627D">
          <w:rPr>
            <w:rFonts w:ascii="Calibri" w:hAnsi="Calibri"/>
            <w:bCs w:val="0"/>
            <w:noProof/>
            <w:sz w:val="22"/>
            <w:szCs w:val="22"/>
            <w:lang w:eastAsia="pl-PL"/>
          </w:rPr>
          <w:tab/>
        </w:r>
        <w:r w:rsidR="00161E02" w:rsidRPr="00067ED9">
          <w:rPr>
            <w:rStyle w:val="Hipercze"/>
            <w:noProof/>
          </w:rPr>
          <w:t>Ogrodzenie placu budowy</w:t>
        </w:r>
        <w:r w:rsidR="00161E02">
          <w:rPr>
            <w:noProof/>
            <w:webHidden/>
          </w:rPr>
          <w:tab/>
        </w:r>
        <w:r w:rsidR="00161E02">
          <w:rPr>
            <w:noProof/>
            <w:webHidden/>
          </w:rPr>
          <w:fldChar w:fldCharType="begin"/>
        </w:r>
        <w:r w:rsidR="00161E02">
          <w:rPr>
            <w:noProof/>
            <w:webHidden/>
          </w:rPr>
          <w:instrText xml:space="preserve"> PAGEREF _Toc65582052 \h </w:instrText>
        </w:r>
        <w:r w:rsidR="00161E02">
          <w:rPr>
            <w:noProof/>
            <w:webHidden/>
          </w:rPr>
        </w:r>
        <w:r w:rsidR="00161E02">
          <w:rPr>
            <w:noProof/>
            <w:webHidden/>
          </w:rPr>
          <w:fldChar w:fldCharType="separate"/>
        </w:r>
        <w:r w:rsidR="00961F33">
          <w:rPr>
            <w:noProof/>
            <w:webHidden/>
          </w:rPr>
          <w:t>12</w:t>
        </w:r>
        <w:r w:rsidR="00161E02">
          <w:rPr>
            <w:noProof/>
            <w:webHidden/>
          </w:rPr>
          <w:fldChar w:fldCharType="end"/>
        </w:r>
      </w:hyperlink>
    </w:p>
    <w:p w14:paraId="3018CDCD" w14:textId="77777777" w:rsidR="00161E02" w:rsidRPr="00FE627D" w:rsidRDefault="00F70932">
      <w:pPr>
        <w:pStyle w:val="Spistreci2"/>
        <w:tabs>
          <w:tab w:val="left" w:pos="800"/>
          <w:tab w:val="right" w:leader="dot" w:pos="9371"/>
        </w:tabs>
        <w:rPr>
          <w:rFonts w:ascii="Calibri" w:hAnsi="Calibri"/>
          <w:bCs w:val="0"/>
          <w:noProof/>
          <w:sz w:val="22"/>
          <w:szCs w:val="22"/>
          <w:lang w:eastAsia="pl-PL"/>
        </w:rPr>
      </w:pPr>
      <w:hyperlink w:anchor="_Toc65582053" w:history="1">
        <w:r w:rsidR="00161E02" w:rsidRPr="00067ED9">
          <w:rPr>
            <w:rStyle w:val="Hipercze"/>
            <w:noProof/>
          </w:rPr>
          <w:t>1.16.</w:t>
        </w:r>
        <w:r w:rsidR="00161E02" w:rsidRPr="00FE627D">
          <w:rPr>
            <w:rFonts w:ascii="Calibri" w:hAnsi="Calibri"/>
            <w:bCs w:val="0"/>
            <w:noProof/>
            <w:sz w:val="22"/>
            <w:szCs w:val="22"/>
            <w:lang w:eastAsia="pl-PL"/>
          </w:rPr>
          <w:tab/>
        </w:r>
        <w:r w:rsidR="00161E02" w:rsidRPr="00067ED9">
          <w:rPr>
            <w:rStyle w:val="Hipercze"/>
            <w:noProof/>
          </w:rPr>
          <w:t>Zabezpieczenie chodników i jezdni</w:t>
        </w:r>
        <w:r w:rsidR="00161E02">
          <w:rPr>
            <w:noProof/>
            <w:webHidden/>
          </w:rPr>
          <w:tab/>
        </w:r>
        <w:r w:rsidR="00161E02">
          <w:rPr>
            <w:noProof/>
            <w:webHidden/>
          </w:rPr>
          <w:fldChar w:fldCharType="begin"/>
        </w:r>
        <w:r w:rsidR="00161E02">
          <w:rPr>
            <w:noProof/>
            <w:webHidden/>
          </w:rPr>
          <w:instrText xml:space="preserve"> PAGEREF _Toc65582053 \h </w:instrText>
        </w:r>
        <w:r w:rsidR="00161E02">
          <w:rPr>
            <w:noProof/>
            <w:webHidden/>
          </w:rPr>
        </w:r>
        <w:r w:rsidR="00161E02">
          <w:rPr>
            <w:noProof/>
            <w:webHidden/>
          </w:rPr>
          <w:fldChar w:fldCharType="separate"/>
        </w:r>
        <w:r w:rsidR="00961F33">
          <w:rPr>
            <w:noProof/>
            <w:webHidden/>
          </w:rPr>
          <w:t>12</w:t>
        </w:r>
        <w:r w:rsidR="00161E02">
          <w:rPr>
            <w:noProof/>
            <w:webHidden/>
          </w:rPr>
          <w:fldChar w:fldCharType="end"/>
        </w:r>
      </w:hyperlink>
    </w:p>
    <w:p w14:paraId="429C0757" w14:textId="77777777" w:rsidR="00161E02" w:rsidRPr="00FE627D" w:rsidRDefault="00F70932">
      <w:pPr>
        <w:pStyle w:val="Spistreci2"/>
        <w:tabs>
          <w:tab w:val="left" w:pos="800"/>
          <w:tab w:val="right" w:leader="dot" w:pos="9371"/>
        </w:tabs>
        <w:rPr>
          <w:rFonts w:ascii="Calibri" w:hAnsi="Calibri"/>
          <w:bCs w:val="0"/>
          <w:noProof/>
          <w:sz w:val="22"/>
          <w:szCs w:val="22"/>
          <w:lang w:eastAsia="pl-PL"/>
        </w:rPr>
      </w:pPr>
      <w:hyperlink w:anchor="_Toc65582054" w:history="1">
        <w:r w:rsidR="00161E02" w:rsidRPr="00067ED9">
          <w:rPr>
            <w:rStyle w:val="Hipercze"/>
            <w:noProof/>
          </w:rPr>
          <w:t>1.17.</w:t>
        </w:r>
        <w:r w:rsidR="00161E02" w:rsidRPr="00FE627D">
          <w:rPr>
            <w:rFonts w:ascii="Calibri" w:hAnsi="Calibri"/>
            <w:bCs w:val="0"/>
            <w:noProof/>
            <w:sz w:val="22"/>
            <w:szCs w:val="22"/>
            <w:lang w:eastAsia="pl-PL"/>
          </w:rPr>
          <w:tab/>
        </w:r>
        <w:r w:rsidR="00161E02" w:rsidRPr="00067ED9">
          <w:rPr>
            <w:rStyle w:val="Hipercze"/>
            <w:noProof/>
          </w:rPr>
          <w:t>Informacja na terenie budowy</w:t>
        </w:r>
        <w:r w:rsidR="00161E02">
          <w:rPr>
            <w:noProof/>
            <w:webHidden/>
          </w:rPr>
          <w:tab/>
        </w:r>
        <w:r w:rsidR="00161E02">
          <w:rPr>
            <w:noProof/>
            <w:webHidden/>
          </w:rPr>
          <w:fldChar w:fldCharType="begin"/>
        </w:r>
        <w:r w:rsidR="00161E02">
          <w:rPr>
            <w:noProof/>
            <w:webHidden/>
          </w:rPr>
          <w:instrText xml:space="preserve"> PAGEREF _Toc65582054 \h </w:instrText>
        </w:r>
        <w:r w:rsidR="00161E02">
          <w:rPr>
            <w:noProof/>
            <w:webHidden/>
          </w:rPr>
        </w:r>
        <w:r w:rsidR="00161E02">
          <w:rPr>
            <w:noProof/>
            <w:webHidden/>
          </w:rPr>
          <w:fldChar w:fldCharType="separate"/>
        </w:r>
        <w:r w:rsidR="00961F33">
          <w:rPr>
            <w:noProof/>
            <w:webHidden/>
          </w:rPr>
          <w:t>12</w:t>
        </w:r>
        <w:r w:rsidR="00161E02">
          <w:rPr>
            <w:noProof/>
            <w:webHidden/>
          </w:rPr>
          <w:fldChar w:fldCharType="end"/>
        </w:r>
      </w:hyperlink>
    </w:p>
    <w:p w14:paraId="76D27496"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55" w:history="1">
        <w:r w:rsidR="00161E02" w:rsidRPr="00067ED9">
          <w:rPr>
            <w:rStyle w:val="Hipercze"/>
            <w:noProof/>
          </w:rPr>
          <w:t>1.17.1.</w:t>
        </w:r>
        <w:r w:rsidR="00161E02" w:rsidRPr="00FE627D">
          <w:rPr>
            <w:rFonts w:ascii="Calibri" w:hAnsi="Calibri"/>
            <w:noProof/>
            <w:sz w:val="22"/>
            <w:szCs w:val="22"/>
            <w:lang w:eastAsia="pl-PL"/>
          </w:rPr>
          <w:tab/>
        </w:r>
        <w:r w:rsidR="00161E02" w:rsidRPr="00067ED9">
          <w:rPr>
            <w:rStyle w:val="Hipercze"/>
            <w:noProof/>
          </w:rPr>
          <w:t>Tablica informacyjna budowy oraz ogłoszenie zawierające dane dotyczące bezpieczeństwa i ochrony zdrowia</w:t>
        </w:r>
        <w:r w:rsidR="00161E02">
          <w:rPr>
            <w:noProof/>
            <w:webHidden/>
          </w:rPr>
          <w:tab/>
        </w:r>
        <w:r w:rsidR="00161E02">
          <w:rPr>
            <w:noProof/>
            <w:webHidden/>
          </w:rPr>
          <w:fldChar w:fldCharType="begin"/>
        </w:r>
        <w:r w:rsidR="00161E02">
          <w:rPr>
            <w:noProof/>
            <w:webHidden/>
          </w:rPr>
          <w:instrText xml:space="preserve"> PAGEREF _Toc65582055 \h </w:instrText>
        </w:r>
        <w:r w:rsidR="00161E02">
          <w:rPr>
            <w:noProof/>
            <w:webHidden/>
          </w:rPr>
        </w:r>
        <w:r w:rsidR="00161E02">
          <w:rPr>
            <w:noProof/>
            <w:webHidden/>
          </w:rPr>
          <w:fldChar w:fldCharType="separate"/>
        </w:r>
        <w:r w:rsidR="00961F33">
          <w:rPr>
            <w:noProof/>
            <w:webHidden/>
          </w:rPr>
          <w:t>12</w:t>
        </w:r>
        <w:r w:rsidR="00161E02">
          <w:rPr>
            <w:noProof/>
            <w:webHidden/>
          </w:rPr>
          <w:fldChar w:fldCharType="end"/>
        </w:r>
      </w:hyperlink>
    </w:p>
    <w:p w14:paraId="02CF927C" w14:textId="77777777" w:rsidR="00161E02" w:rsidRPr="00FE627D" w:rsidRDefault="00F70932">
      <w:pPr>
        <w:pStyle w:val="Spistreci1"/>
        <w:tabs>
          <w:tab w:val="right" w:leader="dot" w:pos="9371"/>
        </w:tabs>
        <w:rPr>
          <w:rFonts w:ascii="Calibri" w:hAnsi="Calibri" w:cs="Times New Roman"/>
          <w:bCs w:val="0"/>
          <w:caps w:val="0"/>
          <w:noProof/>
          <w:sz w:val="22"/>
          <w:szCs w:val="22"/>
          <w:lang w:eastAsia="pl-PL"/>
        </w:rPr>
      </w:pPr>
      <w:hyperlink w:anchor="_Toc65582056" w:history="1">
        <w:r w:rsidR="00161E02" w:rsidRPr="00067ED9">
          <w:rPr>
            <w:rStyle w:val="Hipercze"/>
            <w:noProof/>
          </w:rPr>
          <w:t>2. WYMAGANIA DOTYCZĄCE WŁAŚCIWOŚCI WYROBÓW  BUDOWLANYCH</w:t>
        </w:r>
        <w:r w:rsidR="00161E02">
          <w:rPr>
            <w:noProof/>
            <w:webHidden/>
          </w:rPr>
          <w:tab/>
        </w:r>
        <w:r w:rsidR="00161E02">
          <w:rPr>
            <w:noProof/>
            <w:webHidden/>
          </w:rPr>
          <w:fldChar w:fldCharType="begin"/>
        </w:r>
        <w:r w:rsidR="00161E02">
          <w:rPr>
            <w:noProof/>
            <w:webHidden/>
          </w:rPr>
          <w:instrText xml:space="preserve"> PAGEREF _Toc65582056 \h </w:instrText>
        </w:r>
        <w:r w:rsidR="00161E02">
          <w:rPr>
            <w:noProof/>
            <w:webHidden/>
          </w:rPr>
        </w:r>
        <w:r w:rsidR="00161E02">
          <w:rPr>
            <w:noProof/>
            <w:webHidden/>
          </w:rPr>
          <w:fldChar w:fldCharType="separate"/>
        </w:r>
        <w:r w:rsidR="00961F33">
          <w:rPr>
            <w:noProof/>
            <w:webHidden/>
          </w:rPr>
          <w:t>12</w:t>
        </w:r>
        <w:r w:rsidR="00161E02">
          <w:rPr>
            <w:noProof/>
            <w:webHidden/>
          </w:rPr>
          <w:fldChar w:fldCharType="end"/>
        </w:r>
      </w:hyperlink>
    </w:p>
    <w:p w14:paraId="7033596A"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57" w:history="1">
        <w:r w:rsidR="00161E02" w:rsidRPr="00067ED9">
          <w:rPr>
            <w:rStyle w:val="Hipercze"/>
            <w:noProof/>
          </w:rPr>
          <w:t>2.1.</w:t>
        </w:r>
        <w:r w:rsidR="00161E02" w:rsidRPr="00FE627D">
          <w:rPr>
            <w:rFonts w:ascii="Calibri" w:hAnsi="Calibri"/>
            <w:bCs w:val="0"/>
            <w:noProof/>
            <w:sz w:val="22"/>
            <w:szCs w:val="22"/>
            <w:lang w:eastAsia="pl-PL"/>
          </w:rPr>
          <w:tab/>
        </w:r>
        <w:r w:rsidR="00161E02" w:rsidRPr="00067ED9">
          <w:rPr>
            <w:rStyle w:val="Hipercze"/>
            <w:noProof/>
          </w:rPr>
          <w:t>Wymagania podstawowe</w:t>
        </w:r>
        <w:r w:rsidR="00161E02">
          <w:rPr>
            <w:noProof/>
            <w:webHidden/>
          </w:rPr>
          <w:tab/>
        </w:r>
        <w:r w:rsidR="00161E02">
          <w:rPr>
            <w:noProof/>
            <w:webHidden/>
          </w:rPr>
          <w:fldChar w:fldCharType="begin"/>
        </w:r>
        <w:r w:rsidR="00161E02">
          <w:rPr>
            <w:noProof/>
            <w:webHidden/>
          </w:rPr>
          <w:instrText xml:space="preserve"> PAGEREF _Toc65582057 \h </w:instrText>
        </w:r>
        <w:r w:rsidR="00161E02">
          <w:rPr>
            <w:noProof/>
            <w:webHidden/>
          </w:rPr>
        </w:r>
        <w:r w:rsidR="00161E02">
          <w:rPr>
            <w:noProof/>
            <w:webHidden/>
          </w:rPr>
          <w:fldChar w:fldCharType="separate"/>
        </w:r>
        <w:r w:rsidR="00961F33">
          <w:rPr>
            <w:noProof/>
            <w:webHidden/>
          </w:rPr>
          <w:t>12</w:t>
        </w:r>
        <w:r w:rsidR="00161E02">
          <w:rPr>
            <w:noProof/>
            <w:webHidden/>
          </w:rPr>
          <w:fldChar w:fldCharType="end"/>
        </w:r>
      </w:hyperlink>
    </w:p>
    <w:p w14:paraId="7CFA2474"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58" w:history="1">
        <w:r w:rsidR="00161E02" w:rsidRPr="00067ED9">
          <w:rPr>
            <w:rStyle w:val="Hipercze"/>
            <w:noProof/>
          </w:rPr>
          <w:t>2.2.</w:t>
        </w:r>
        <w:r w:rsidR="00161E02" w:rsidRPr="00FE627D">
          <w:rPr>
            <w:rFonts w:ascii="Calibri" w:hAnsi="Calibri"/>
            <w:bCs w:val="0"/>
            <w:noProof/>
            <w:sz w:val="22"/>
            <w:szCs w:val="22"/>
            <w:lang w:eastAsia="pl-PL"/>
          </w:rPr>
          <w:tab/>
        </w:r>
        <w:r w:rsidR="00161E02" w:rsidRPr="00067ED9">
          <w:rPr>
            <w:rStyle w:val="Hipercze"/>
            <w:noProof/>
          </w:rPr>
          <w:t>Materiały nieodpowiadające wymaganiom</w:t>
        </w:r>
        <w:r w:rsidR="00161E02">
          <w:rPr>
            <w:noProof/>
            <w:webHidden/>
          </w:rPr>
          <w:tab/>
        </w:r>
        <w:r w:rsidR="00161E02">
          <w:rPr>
            <w:noProof/>
            <w:webHidden/>
          </w:rPr>
          <w:fldChar w:fldCharType="begin"/>
        </w:r>
        <w:r w:rsidR="00161E02">
          <w:rPr>
            <w:noProof/>
            <w:webHidden/>
          </w:rPr>
          <w:instrText xml:space="preserve"> PAGEREF _Toc65582058 \h </w:instrText>
        </w:r>
        <w:r w:rsidR="00161E02">
          <w:rPr>
            <w:noProof/>
            <w:webHidden/>
          </w:rPr>
        </w:r>
        <w:r w:rsidR="00161E02">
          <w:rPr>
            <w:noProof/>
            <w:webHidden/>
          </w:rPr>
          <w:fldChar w:fldCharType="separate"/>
        </w:r>
        <w:r w:rsidR="00961F33">
          <w:rPr>
            <w:noProof/>
            <w:webHidden/>
          </w:rPr>
          <w:t>12</w:t>
        </w:r>
        <w:r w:rsidR="00161E02">
          <w:rPr>
            <w:noProof/>
            <w:webHidden/>
          </w:rPr>
          <w:fldChar w:fldCharType="end"/>
        </w:r>
      </w:hyperlink>
    </w:p>
    <w:p w14:paraId="23556B1B"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59" w:history="1">
        <w:r w:rsidR="00161E02" w:rsidRPr="00067ED9">
          <w:rPr>
            <w:rStyle w:val="Hipercze"/>
            <w:noProof/>
          </w:rPr>
          <w:t>2.3.</w:t>
        </w:r>
        <w:r w:rsidR="00161E02" w:rsidRPr="00FE627D">
          <w:rPr>
            <w:rFonts w:ascii="Calibri" w:hAnsi="Calibri"/>
            <w:bCs w:val="0"/>
            <w:noProof/>
            <w:sz w:val="22"/>
            <w:szCs w:val="22"/>
            <w:lang w:eastAsia="pl-PL"/>
          </w:rPr>
          <w:tab/>
        </w:r>
        <w:r w:rsidR="00161E02" w:rsidRPr="00067ED9">
          <w:rPr>
            <w:rStyle w:val="Hipercze"/>
            <w:noProof/>
          </w:rPr>
          <w:t>Przechowywanie i składowanie materiałów</w:t>
        </w:r>
        <w:r w:rsidR="00161E02">
          <w:rPr>
            <w:noProof/>
            <w:webHidden/>
          </w:rPr>
          <w:tab/>
        </w:r>
        <w:r w:rsidR="00161E02">
          <w:rPr>
            <w:noProof/>
            <w:webHidden/>
          </w:rPr>
          <w:fldChar w:fldCharType="begin"/>
        </w:r>
        <w:r w:rsidR="00161E02">
          <w:rPr>
            <w:noProof/>
            <w:webHidden/>
          </w:rPr>
          <w:instrText xml:space="preserve"> PAGEREF _Toc65582059 \h </w:instrText>
        </w:r>
        <w:r w:rsidR="00161E02">
          <w:rPr>
            <w:noProof/>
            <w:webHidden/>
          </w:rPr>
        </w:r>
        <w:r w:rsidR="00161E02">
          <w:rPr>
            <w:noProof/>
            <w:webHidden/>
          </w:rPr>
          <w:fldChar w:fldCharType="separate"/>
        </w:r>
        <w:r w:rsidR="00961F33">
          <w:rPr>
            <w:noProof/>
            <w:webHidden/>
          </w:rPr>
          <w:t>12</w:t>
        </w:r>
        <w:r w:rsidR="00161E02">
          <w:rPr>
            <w:noProof/>
            <w:webHidden/>
          </w:rPr>
          <w:fldChar w:fldCharType="end"/>
        </w:r>
      </w:hyperlink>
    </w:p>
    <w:p w14:paraId="1EFAB31E"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60" w:history="1">
        <w:r w:rsidR="00161E02" w:rsidRPr="00067ED9">
          <w:rPr>
            <w:rStyle w:val="Hipercze"/>
            <w:noProof/>
          </w:rPr>
          <w:t>2.4.</w:t>
        </w:r>
        <w:r w:rsidR="00161E02" w:rsidRPr="00FE627D">
          <w:rPr>
            <w:rFonts w:ascii="Calibri" w:hAnsi="Calibri"/>
            <w:bCs w:val="0"/>
            <w:noProof/>
            <w:sz w:val="22"/>
            <w:szCs w:val="22"/>
            <w:lang w:eastAsia="pl-PL"/>
          </w:rPr>
          <w:tab/>
        </w:r>
        <w:r w:rsidR="00161E02" w:rsidRPr="00067ED9">
          <w:rPr>
            <w:rStyle w:val="Hipercze"/>
            <w:noProof/>
          </w:rPr>
          <w:t>Kwalifikacje właściwości materiałów i urządzeń</w:t>
        </w:r>
        <w:r w:rsidR="00161E02">
          <w:rPr>
            <w:noProof/>
            <w:webHidden/>
          </w:rPr>
          <w:tab/>
        </w:r>
        <w:r w:rsidR="00161E02">
          <w:rPr>
            <w:noProof/>
            <w:webHidden/>
          </w:rPr>
          <w:fldChar w:fldCharType="begin"/>
        </w:r>
        <w:r w:rsidR="00161E02">
          <w:rPr>
            <w:noProof/>
            <w:webHidden/>
          </w:rPr>
          <w:instrText xml:space="preserve"> PAGEREF _Toc65582060 \h </w:instrText>
        </w:r>
        <w:r w:rsidR="00161E02">
          <w:rPr>
            <w:noProof/>
            <w:webHidden/>
          </w:rPr>
        </w:r>
        <w:r w:rsidR="00161E02">
          <w:rPr>
            <w:noProof/>
            <w:webHidden/>
          </w:rPr>
          <w:fldChar w:fldCharType="separate"/>
        </w:r>
        <w:r w:rsidR="00961F33">
          <w:rPr>
            <w:noProof/>
            <w:webHidden/>
          </w:rPr>
          <w:t>12</w:t>
        </w:r>
        <w:r w:rsidR="00161E02">
          <w:rPr>
            <w:noProof/>
            <w:webHidden/>
          </w:rPr>
          <w:fldChar w:fldCharType="end"/>
        </w:r>
      </w:hyperlink>
    </w:p>
    <w:p w14:paraId="12B6443E"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61" w:history="1">
        <w:r w:rsidR="00161E02" w:rsidRPr="00067ED9">
          <w:rPr>
            <w:rStyle w:val="Hipercze"/>
            <w:noProof/>
          </w:rPr>
          <w:t>2.5.</w:t>
        </w:r>
        <w:r w:rsidR="00161E02" w:rsidRPr="00FE627D">
          <w:rPr>
            <w:rFonts w:ascii="Calibri" w:hAnsi="Calibri"/>
            <w:bCs w:val="0"/>
            <w:noProof/>
            <w:sz w:val="22"/>
            <w:szCs w:val="22"/>
            <w:lang w:eastAsia="pl-PL"/>
          </w:rPr>
          <w:tab/>
        </w:r>
        <w:r w:rsidR="00161E02" w:rsidRPr="00067ED9">
          <w:rPr>
            <w:rStyle w:val="Hipercze"/>
            <w:noProof/>
          </w:rPr>
          <w:t>Stosowanie materiałów z odzysku</w:t>
        </w:r>
        <w:r w:rsidR="00161E02">
          <w:rPr>
            <w:noProof/>
            <w:webHidden/>
          </w:rPr>
          <w:tab/>
        </w:r>
        <w:r w:rsidR="00161E02">
          <w:rPr>
            <w:noProof/>
            <w:webHidden/>
          </w:rPr>
          <w:fldChar w:fldCharType="begin"/>
        </w:r>
        <w:r w:rsidR="00161E02">
          <w:rPr>
            <w:noProof/>
            <w:webHidden/>
          </w:rPr>
          <w:instrText xml:space="preserve"> PAGEREF _Toc65582061 \h </w:instrText>
        </w:r>
        <w:r w:rsidR="00161E02">
          <w:rPr>
            <w:noProof/>
            <w:webHidden/>
          </w:rPr>
        </w:r>
        <w:r w:rsidR="00161E02">
          <w:rPr>
            <w:noProof/>
            <w:webHidden/>
          </w:rPr>
          <w:fldChar w:fldCharType="separate"/>
        </w:r>
        <w:r w:rsidR="00961F33">
          <w:rPr>
            <w:noProof/>
            <w:webHidden/>
          </w:rPr>
          <w:t>13</w:t>
        </w:r>
        <w:r w:rsidR="00161E02">
          <w:rPr>
            <w:noProof/>
            <w:webHidden/>
          </w:rPr>
          <w:fldChar w:fldCharType="end"/>
        </w:r>
      </w:hyperlink>
    </w:p>
    <w:p w14:paraId="7564B6CB"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62" w:history="1">
        <w:r w:rsidR="00161E02" w:rsidRPr="00067ED9">
          <w:rPr>
            <w:rStyle w:val="Hipercze"/>
            <w:noProof/>
          </w:rPr>
          <w:t>2.6.</w:t>
        </w:r>
        <w:r w:rsidR="00161E02" w:rsidRPr="00FE627D">
          <w:rPr>
            <w:rFonts w:ascii="Calibri" w:hAnsi="Calibri"/>
            <w:bCs w:val="0"/>
            <w:noProof/>
            <w:sz w:val="22"/>
            <w:szCs w:val="22"/>
            <w:lang w:eastAsia="pl-PL"/>
          </w:rPr>
          <w:tab/>
        </w:r>
        <w:r w:rsidR="00161E02" w:rsidRPr="00067ED9">
          <w:rPr>
            <w:rStyle w:val="Hipercze"/>
            <w:noProof/>
          </w:rPr>
          <w:t>Obsługa serwisowa dostarczonych maszyn i urządzeń</w:t>
        </w:r>
        <w:r w:rsidR="00161E02">
          <w:rPr>
            <w:noProof/>
            <w:webHidden/>
          </w:rPr>
          <w:tab/>
        </w:r>
        <w:r w:rsidR="00161E02">
          <w:rPr>
            <w:noProof/>
            <w:webHidden/>
          </w:rPr>
          <w:fldChar w:fldCharType="begin"/>
        </w:r>
        <w:r w:rsidR="00161E02">
          <w:rPr>
            <w:noProof/>
            <w:webHidden/>
          </w:rPr>
          <w:instrText xml:space="preserve"> PAGEREF _Toc65582062 \h </w:instrText>
        </w:r>
        <w:r w:rsidR="00161E02">
          <w:rPr>
            <w:noProof/>
            <w:webHidden/>
          </w:rPr>
        </w:r>
        <w:r w:rsidR="00161E02">
          <w:rPr>
            <w:noProof/>
            <w:webHidden/>
          </w:rPr>
          <w:fldChar w:fldCharType="separate"/>
        </w:r>
        <w:r w:rsidR="00961F33">
          <w:rPr>
            <w:noProof/>
            <w:webHidden/>
          </w:rPr>
          <w:t>13</w:t>
        </w:r>
        <w:r w:rsidR="00161E02">
          <w:rPr>
            <w:noProof/>
            <w:webHidden/>
          </w:rPr>
          <w:fldChar w:fldCharType="end"/>
        </w:r>
      </w:hyperlink>
    </w:p>
    <w:p w14:paraId="33C57365" w14:textId="77777777" w:rsidR="00161E02" w:rsidRPr="00FE627D" w:rsidRDefault="00F70932">
      <w:pPr>
        <w:pStyle w:val="Spistreci1"/>
        <w:tabs>
          <w:tab w:val="right" w:leader="dot" w:pos="9371"/>
        </w:tabs>
        <w:rPr>
          <w:rFonts w:ascii="Calibri" w:hAnsi="Calibri" w:cs="Times New Roman"/>
          <w:bCs w:val="0"/>
          <w:caps w:val="0"/>
          <w:noProof/>
          <w:sz w:val="22"/>
          <w:szCs w:val="22"/>
          <w:lang w:eastAsia="pl-PL"/>
        </w:rPr>
      </w:pPr>
      <w:hyperlink w:anchor="_Toc65582063" w:history="1">
        <w:r w:rsidR="00161E02" w:rsidRPr="00067ED9">
          <w:rPr>
            <w:rStyle w:val="Hipercze"/>
            <w:noProof/>
          </w:rPr>
          <w:t>3. SPRZĘT I MASZYNY BUDOWLANE</w:t>
        </w:r>
        <w:r w:rsidR="00161E02">
          <w:rPr>
            <w:noProof/>
            <w:webHidden/>
          </w:rPr>
          <w:tab/>
        </w:r>
        <w:r w:rsidR="00161E02">
          <w:rPr>
            <w:noProof/>
            <w:webHidden/>
          </w:rPr>
          <w:fldChar w:fldCharType="begin"/>
        </w:r>
        <w:r w:rsidR="00161E02">
          <w:rPr>
            <w:noProof/>
            <w:webHidden/>
          </w:rPr>
          <w:instrText xml:space="preserve"> PAGEREF _Toc65582063 \h </w:instrText>
        </w:r>
        <w:r w:rsidR="00161E02">
          <w:rPr>
            <w:noProof/>
            <w:webHidden/>
          </w:rPr>
        </w:r>
        <w:r w:rsidR="00161E02">
          <w:rPr>
            <w:noProof/>
            <w:webHidden/>
          </w:rPr>
          <w:fldChar w:fldCharType="separate"/>
        </w:r>
        <w:r w:rsidR="00961F33">
          <w:rPr>
            <w:noProof/>
            <w:webHidden/>
          </w:rPr>
          <w:t>13</w:t>
        </w:r>
        <w:r w:rsidR="00161E02">
          <w:rPr>
            <w:noProof/>
            <w:webHidden/>
          </w:rPr>
          <w:fldChar w:fldCharType="end"/>
        </w:r>
      </w:hyperlink>
    </w:p>
    <w:p w14:paraId="38E8C807" w14:textId="77777777" w:rsidR="00161E02" w:rsidRPr="00FE627D" w:rsidRDefault="00F70932">
      <w:pPr>
        <w:pStyle w:val="Spistreci1"/>
        <w:tabs>
          <w:tab w:val="right" w:leader="dot" w:pos="9371"/>
        </w:tabs>
        <w:rPr>
          <w:rFonts w:ascii="Calibri" w:hAnsi="Calibri" w:cs="Times New Roman"/>
          <w:bCs w:val="0"/>
          <w:caps w:val="0"/>
          <w:noProof/>
          <w:sz w:val="22"/>
          <w:szCs w:val="22"/>
          <w:lang w:eastAsia="pl-PL"/>
        </w:rPr>
      </w:pPr>
      <w:hyperlink w:anchor="_Toc65582064" w:history="1">
        <w:r w:rsidR="00161E02" w:rsidRPr="00067ED9">
          <w:rPr>
            <w:rStyle w:val="Hipercze"/>
            <w:noProof/>
          </w:rPr>
          <w:t>4. ŚRODKI TRANSPORTU</w:t>
        </w:r>
        <w:r w:rsidR="00161E02">
          <w:rPr>
            <w:noProof/>
            <w:webHidden/>
          </w:rPr>
          <w:tab/>
        </w:r>
        <w:r w:rsidR="00161E02">
          <w:rPr>
            <w:noProof/>
            <w:webHidden/>
          </w:rPr>
          <w:fldChar w:fldCharType="begin"/>
        </w:r>
        <w:r w:rsidR="00161E02">
          <w:rPr>
            <w:noProof/>
            <w:webHidden/>
          </w:rPr>
          <w:instrText xml:space="preserve"> PAGEREF _Toc65582064 \h </w:instrText>
        </w:r>
        <w:r w:rsidR="00161E02">
          <w:rPr>
            <w:noProof/>
            <w:webHidden/>
          </w:rPr>
        </w:r>
        <w:r w:rsidR="00161E02">
          <w:rPr>
            <w:noProof/>
            <w:webHidden/>
          </w:rPr>
          <w:fldChar w:fldCharType="separate"/>
        </w:r>
        <w:r w:rsidR="00961F33">
          <w:rPr>
            <w:noProof/>
            <w:webHidden/>
          </w:rPr>
          <w:t>13</w:t>
        </w:r>
        <w:r w:rsidR="00161E02">
          <w:rPr>
            <w:noProof/>
            <w:webHidden/>
          </w:rPr>
          <w:fldChar w:fldCharType="end"/>
        </w:r>
      </w:hyperlink>
    </w:p>
    <w:p w14:paraId="554E8251" w14:textId="77777777" w:rsidR="00161E02" w:rsidRPr="00FE627D" w:rsidRDefault="00F70932">
      <w:pPr>
        <w:pStyle w:val="Spistreci1"/>
        <w:tabs>
          <w:tab w:val="right" w:leader="dot" w:pos="9371"/>
        </w:tabs>
        <w:rPr>
          <w:rFonts w:ascii="Calibri" w:hAnsi="Calibri" w:cs="Times New Roman"/>
          <w:bCs w:val="0"/>
          <w:caps w:val="0"/>
          <w:noProof/>
          <w:sz w:val="22"/>
          <w:szCs w:val="22"/>
          <w:lang w:eastAsia="pl-PL"/>
        </w:rPr>
      </w:pPr>
      <w:hyperlink w:anchor="_Toc65582065" w:history="1">
        <w:r w:rsidR="00161E02" w:rsidRPr="00067ED9">
          <w:rPr>
            <w:rStyle w:val="Hipercze"/>
            <w:noProof/>
          </w:rPr>
          <w:t>5. WYMAGANIA DOTYCZĄCE WYKONANIA ROBÓT BUDOWLANYCH</w:t>
        </w:r>
        <w:r w:rsidR="00161E02">
          <w:rPr>
            <w:noProof/>
            <w:webHidden/>
          </w:rPr>
          <w:tab/>
        </w:r>
        <w:r w:rsidR="00161E02">
          <w:rPr>
            <w:noProof/>
            <w:webHidden/>
          </w:rPr>
          <w:fldChar w:fldCharType="begin"/>
        </w:r>
        <w:r w:rsidR="00161E02">
          <w:rPr>
            <w:noProof/>
            <w:webHidden/>
          </w:rPr>
          <w:instrText xml:space="preserve"> PAGEREF _Toc65582065 \h </w:instrText>
        </w:r>
        <w:r w:rsidR="00161E02">
          <w:rPr>
            <w:noProof/>
            <w:webHidden/>
          </w:rPr>
        </w:r>
        <w:r w:rsidR="00161E02">
          <w:rPr>
            <w:noProof/>
            <w:webHidden/>
          </w:rPr>
          <w:fldChar w:fldCharType="separate"/>
        </w:r>
        <w:r w:rsidR="00961F33">
          <w:rPr>
            <w:noProof/>
            <w:webHidden/>
          </w:rPr>
          <w:t>14</w:t>
        </w:r>
        <w:r w:rsidR="00161E02">
          <w:rPr>
            <w:noProof/>
            <w:webHidden/>
          </w:rPr>
          <w:fldChar w:fldCharType="end"/>
        </w:r>
      </w:hyperlink>
    </w:p>
    <w:p w14:paraId="3FEA4C18"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66" w:history="1">
        <w:r w:rsidR="00161E02" w:rsidRPr="00067ED9">
          <w:rPr>
            <w:rStyle w:val="Hipercze"/>
            <w:noProof/>
          </w:rPr>
          <w:t>5.1.</w:t>
        </w:r>
        <w:r w:rsidR="00161E02" w:rsidRPr="00FE627D">
          <w:rPr>
            <w:rFonts w:ascii="Calibri" w:hAnsi="Calibri"/>
            <w:bCs w:val="0"/>
            <w:noProof/>
            <w:sz w:val="22"/>
            <w:szCs w:val="22"/>
            <w:lang w:eastAsia="pl-PL"/>
          </w:rPr>
          <w:tab/>
        </w:r>
        <w:r w:rsidR="00161E02" w:rsidRPr="00067ED9">
          <w:rPr>
            <w:rStyle w:val="Hipercze"/>
            <w:noProof/>
          </w:rPr>
          <w:t>Ogólne warunki wykonania robót budowlanych</w:t>
        </w:r>
        <w:r w:rsidR="00161E02">
          <w:rPr>
            <w:noProof/>
            <w:webHidden/>
          </w:rPr>
          <w:tab/>
        </w:r>
        <w:r w:rsidR="00161E02">
          <w:rPr>
            <w:noProof/>
            <w:webHidden/>
          </w:rPr>
          <w:fldChar w:fldCharType="begin"/>
        </w:r>
        <w:r w:rsidR="00161E02">
          <w:rPr>
            <w:noProof/>
            <w:webHidden/>
          </w:rPr>
          <w:instrText xml:space="preserve"> PAGEREF _Toc65582066 \h </w:instrText>
        </w:r>
        <w:r w:rsidR="00161E02">
          <w:rPr>
            <w:noProof/>
            <w:webHidden/>
          </w:rPr>
        </w:r>
        <w:r w:rsidR="00161E02">
          <w:rPr>
            <w:noProof/>
            <w:webHidden/>
          </w:rPr>
          <w:fldChar w:fldCharType="separate"/>
        </w:r>
        <w:r w:rsidR="00961F33">
          <w:rPr>
            <w:noProof/>
            <w:webHidden/>
          </w:rPr>
          <w:t>14</w:t>
        </w:r>
        <w:r w:rsidR="00161E02">
          <w:rPr>
            <w:noProof/>
            <w:webHidden/>
          </w:rPr>
          <w:fldChar w:fldCharType="end"/>
        </w:r>
      </w:hyperlink>
    </w:p>
    <w:p w14:paraId="1A76196D"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67" w:history="1">
        <w:r w:rsidR="00161E02" w:rsidRPr="00067ED9">
          <w:rPr>
            <w:rStyle w:val="Hipercze"/>
            <w:noProof/>
          </w:rPr>
          <w:t>5.2.</w:t>
        </w:r>
        <w:r w:rsidR="00161E02" w:rsidRPr="00FE627D">
          <w:rPr>
            <w:rFonts w:ascii="Calibri" w:hAnsi="Calibri"/>
            <w:bCs w:val="0"/>
            <w:noProof/>
            <w:sz w:val="22"/>
            <w:szCs w:val="22"/>
            <w:lang w:eastAsia="pl-PL"/>
          </w:rPr>
          <w:tab/>
        </w:r>
        <w:r w:rsidR="00161E02" w:rsidRPr="00067ED9">
          <w:rPr>
            <w:rStyle w:val="Hipercze"/>
            <w:noProof/>
          </w:rPr>
          <w:t>Opracowania i prace geodezyjno-kartograficzne</w:t>
        </w:r>
        <w:r w:rsidR="00161E02">
          <w:rPr>
            <w:noProof/>
            <w:webHidden/>
          </w:rPr>
          <w:tab/>
        </w:r>
        <w:r w:rsidR="00161E02">
          <w:rPr>
            <w:noProof/>
            <w:webHidden/>
          </w:rPr>
          <w:fldChar w:fldCharType="begin"/>
        </w:r>
        <w:r w:rsidR="00161E02">
          <w:rPr>
            <w:noProof/>
            <w:webHidden/>
          </w:rPr>
          <w:instrText xml:space="preserve"> PAGEREF _Toc65582067 \h </w:instrText>
        </w:r>
        <w:r w:rsidR="00161E02">
          <w:rPr>
            <w:noProof/>
            <w:webHidden/>
          </w:rPr>
        </w:r>
        <w:r w:rsidR="00161E02">
          <w:rPr>
            <w:noProof/>
            <w:webHidden/>
          </w:rPr>
          <w:fldChar w:fldCharType="separate"/>
        </w:r>
        <w:r w:rsidR="00961F33">
          <w:rPr>
            <w:noProof/>
            <w:webHidden/>
          </w:rPr>
          <w:t>14</w:t>
        </w:r>
        <w:r w:rsidR="00161E02">
          <w:rPr>
            <w:noProof/>
            <w:webHidden/>
          </w:rPr>
          <w:fldChar w:fldCharType="end"/>
        </w:r>
      </w:hyperlink>
    </w:p>
    <w:p w14:paraId="3FBA22DF"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68" w:history="1">
        <w:r w:rsidR="00161E02" w:rsidRPr="00067ED9">
          <w:rPr>
            <w:rStyle w:val="Hipercze"/>
            <w:noProof/>
          </w:rPr>
          <w:t>5.2.1.</w:t>
        </w:r>
        <w:r w:rsidR="00161E02" w:rsidRPr="00FE627D">
          <w:rPr>
            <w:rFonts w:ascii="Calibri" w:hAnsi="Calibri"/>
            <w:noProof/>
            <w:sz w:val="22"/>
            <w:szCs w:val="22"/>
            <w:lang w:eastAsia="pl-PL"/>
          </w:rPr>
          <w:tab/>
        </w:r>
        <w:r w:rsidR="00161E02" w:rsidRPr="00067ED9">
          <w:rPr>
            <w:rStyle w:val="Hipercze"/>
            <w:noProof/>
          </w:rPr>
          <w:t>Geodezyjne wyznaczanie obiektów w terenie</w:t>
        </w:r>
        <w:r w:rsidR="00161E02">
          <w:rPr>
            <w:noProof/>
            <w:webHidden/>
          </w:rPr>
          <w:tab/>
        </w:r>
        <w:r w:rsidR="00161E02">
          <w:rPr>
            <w:noProof/>
            <w:webHidden/>
          </w:rPr>
          <w:fldChar w:fldCharType="begin"/>
        </w:r>
        <w:r w:rsidR="00161E02">
          <w:rPr>
            <w:noProof/>
            <w:webHidden/>
          </w:rPr>
          <w:instrText xml:space="preserve"> PAGEREF _Toc65582068 \h </w:instrText>
        </w:r>
        <w:r w:rsidR="00161E02">
          <w:rPr>
            <w:noProof/>
            <w:webHidden/>
          </w:rPr>
        </w:r>
        <w:r w:rsidR="00161E02">
          <w:rPr>
            <w:noProof/>
            <w:webHidden/>
          </w:rPr>
          <w:fldChar w:fldCharType="separate"/>
        </w:r>
        <w:r w:rsidR="00961F33">
          <w:rPr>
            <w:noProof/>
            <w:webHidden/>
          </w:rPr>
          <w:t>14</w:t>
        </w:r>
        <w:r w:rsidR="00161E02">
          <w:rPr>
            <w:noProof/>
            <w:webHidden/>
          </w:rPr>
          <w:fldChar w:fldCharType="end"/>
        </w:r>
      </w:hyperlink>
    </w:p>
    <w:p w14:paraId="62D8884C"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69" w:history="1">
        <w:r w:rsidR="00161E02" w:rsidRPr="00067ED9">
          <w:rPr>
            <w:rStyle w:val="Hipercze"/>
            <w:noProof/>
          </w:rPr>
          <w:t>5.2.2.</w:t>
        </w:r>
        <w:r w:rsidR="00161E02" w:rsidRPr="00FE627D">
          <w:rPr>
            <w:rFonts w:ascii="Calibri" w:hAnsi="Calibri"/>
            <w:noProof/>
            <w:sz w:val="22"/>
            <w:szCs w:val="22"/>
            <w:lang w:eastAsia="pl-PL"/>
          </w:rPr>
          <w:tab/>
        </w:r>
        <w:r w:rsidR="00161E02" w:rsidRPr="00067ED9">
          <w:rPr>
            <w:rStyle w:val="Hipercze"/>
            <w:noProof/>
          </w:rPr>
          <w:t>Czynności geodezyjne w toku budowy</w:t>
        </w:r>
        <w:r w:rsidR="00161E02">
          <w:rPr>
            <w:noProof/>
            <w:webHidden/>
          </w:rPr>
          <w:tab/>
        </w:r>
        <w:r w:rsidR="00161E02">
          <w:rPr>
            <w:noProof/>
            <w:webHidden/>
          </w:rPr>
          <w:fldChar w:fldCharType="begin"/>
        </w:r>
        <w:r w:rsidR="00161E02">
          <w:rPr>
            <w:noProof/>
            <w:webHidden/>
          </w:rPr>
          <w:instrText xml:space="preserve"> PAGEREF _Toc65582069 \h </w:instrText>
        </w:r>
        <w:r w:rsidR="00161E02">
          <w:rPr>
            <w:noProof/>
            <w:webHidden/>
          </w:rPr>
        </w:r>
        <w:r w:rsidR="00161E02">
          <w:rPr>
            <w:noProof/>
            <w:webHidden/>
          </w:rPr>
          <w:fldChar w:fldCharType="separate"/>
        </w:r>
        <w:r w:rsidR="00961F33">
          <w:rPr>
            <w:noProof/>
            <w:webHidden/>
          </w:rPr>
          <w:t>14</w:t>
        </w:r>
        <w:r w:rsidR="00161E02">
          <w:rPr>
            <w:noProof/>
            <w:webHidden/>
          </w:rPr>
          <w:fldChar w:fldCharType="end"/>
        </w:r>
      </w:hyperlink>
    </w:p>
    <w:p w14:paraId="27F1A9CC"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70" w:history="1">
        <w:r w:rsidR="00161E02" w:rsidRPr="00067ED9">
          <w:rPr>
            <w:rStyle w:val="Hipercze"/>
            <w:noProof/>
          </w:rPr>
          <w:t>5.2.3.</w:t>
        </w:r>
        <w:r w:rsidR="00161E02" w:rsidRPr="00FE627D">
          <w:rPr>
            <w:rFonts w:ascii="Calibri" w:hAnsi="Calibri"/>
            <w:noProof/>
            <w:sz w:val="22"/>
            <w:szCs w:val="22"/>
            <w:lang w:eastAsia="pl-PL"/>
          </w:rPr>
          <w:tab/>
        </w:r>
        <w:r w:rsidR="00161E02" w:rsidRPr="00067ED9">
          <w:rPr>
            <w:rStyle w:val="Hipercze"/>
            <w:noProof/>
          </w:rPr>
          <w:t>Czynności geodezyjne po zakończeniu budowy</w:t>
        </w:r>
        <w:r w:rsidR="00161E02">
          <w:rPr>
            <w:noProof/>
            <w:webHidden/>
          </w:rPr>
          <w:tab/>
        </w:r>
        <w:r w:rsidR="00161E02">
          <w:rPr>
            <w:noProof/>
            <w:webHidden/>
          </w:rPr>
          <w:fldChar w:fldCharType="begin"/>
        </w:r>
        <w:r w:rsidR="00161E02">
          <w:rPr>
            <w:noProof/>
            <w:webHidden/>
          </w:rPr>
          <w:instrText xml:space="preserve"> PAGEREF _Toc65582070 \h </w:instrText>
        </w:r>
        <w:r w:rsidR="00161E02">
          <w:rPr>
            <w:noProof/>
            <w:webHidden/>
          </w:rPr>
        </w:r>
        <w:r w:rsidR="00161E02">
          <w:rPr>
            <w:noProof/>
            <w:webHidden/>
          </w:rPr>
          <w:fldChar w:fldCharType="separate"/>
        </w:r>
        <w:r w:rsidR="00961F33">
          <w:rPr>
            <w:noProof/>
            <w:webHidden/>
          </w:rPr>
          <w:t>15</w:t>
        </w:r>
        <w:r w:rsidR="00161E02">
          <w:rPr>
            <w:noProof/>
            <w:webHidden/>
          </w:rPr>
          <w:fldChar w:fldCharType="end"/>
        </w:r>
      </w:hyperlink>
    </w:p>
    <w:p w14:paraId="7D0BB6F2" w14:textId="77777777" w:rsidR="00161E02" w:rsidRPr="00FE627D" w:rsidRDefault="00F70932">
      <w:pPr>
        <w:pStyle w:val="Spistreci3"/>
        <w:tabs>
          <w:tab w:val="left" w:pos="1000"/>
          <w:tab w:val="right" w:leader="dot" w:pos="9371"/>
        </w:tabs>
        <w:rPr>
          <w:rFonts w:ascii="Calibri" w:hAnsi="Calibri"/>
          <w:noProof/>
          <w:sz w:val="22"/>
          <w:szCs w:val="22"/>
          <w:lang w:eastAsia="pl-PL"/>
        </w:rPr>
      </w:pPr>
      <w:hyperlink w:anchor="_Toc65582071" w:history="1">
        <w:r w:rsidR="00161E02" w:rsidRPr="00067ED9">
          <w:rPr>
            <w:rStyle w:val="Hipercze"/>
            <w:noProof/>
          </w:rPr>
          <w:t>5.2.4.</w:t>
        </w:r>
        <w:r w:rsidR="00161E02" w:rsidRPr="00FE627D">
          <w:rPr>
            <w:rFonts w:ascii="Calibri" w:hAnsi="Calibri"/>
            <w:noProof/>
            <w:sz w:val="22"/>
            <w:szCs w:val="22"/>
            <w:lang w:eastAsia="pl-PL"/>
          </w:rPr>
          <w:tab/>
        </w:r>
        <w:r w:rsidR="00161E02" w:rsidRPr="00067ED9">
          <w:rPr>
            <w:rStyle w:val="Hipercze"/>
            <w:noProof/>
          </w:rPr>
          <w:t>Geodezyjna dokumentacja powykonawcza</w:t>
        </w:r>
        <w:r w:rsidR="00161E02">
          <w:rPr>
            <w:noProof/>
            <w:webHidden/>
          </w:rPr>
          <w:tab/>
        </w:r>
        <w:r w:rsidR="00161E02">
          <w:rPr>
            <w:noProof/>
            <w:webHidden/>
          </w:rPr>
          <w:fldChar w:fldCharType="begin"/>
        </w:r>
        <w:r w:rsidR="00161E02">
          <w:rPr>
            <w:noProof/>
            <w:webHidden/>
          </w:rPr>
          <w:instrText xml:space="preserve"> PAGEREF _Toc65582071 \h </w:instrText>
        </w:r>
        <w:r w:rsidR="00161E02">
          <w:rPr>
            <w:noProof/>
            <w:webHidden/>
          </w:rPr>
        </w:r>
        <w:r w:rsidR="00161E02">
          <w:rPr>
            <w:noProof/>
            <w:webHidden/>
          </w:rPr>
          <w:fldChar w:fldCharType="separate"/>
        </w:r>
        <w:r w:rsidR="00961F33">
          <w:rPr>
            <w:noProof/>
            <w:webHidden/>
          </w:rPr>
          <w:t>15</w:t>
        </w:r>
        <w:r w:rsidR="00161E02">
          <w:rPr>
            <w:noProof/>
            <w:webHidden/>
          </w:rPr>
          <w:fldChar w:fldCharType="end"/>
        </w:r>
      </w:hyperlink>
    </w:p>
    <w:p w14:paraId="457658D3"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72" w:history="1">
        <w:r w:rsidR="00161E02" w:rsidRPr="00067ED9">
          <w:rPr>
            <w:rStyle w:val="Hipercze"/>
            <w:noProof/>
          </w:rPr>
          <w:t>5.3.</w:t>
        </w:r>
        <w:r w:rsidR="00161E02" w:rsidRPr="00FE627D">
          <w:rPr>
            <w:rFonts w:ascii="Calibri" w:hAnsi="Calibri"/>
            <w:bCs w:val="0"/>
            <w:noProof/>
            <w:sz w:val="22"/>
            <w:szCs w:val="22"/>
            <w:lang w:eastAsia="pl-PL"/>
          </w:rPr>
          <w:tab/>
        </w:r>
        <w:r w:rsidR="00161E02" w:rsidRPr="00067ED9">
          <w:rPr>
            <w:rStyle w:val="Hipercze"/>
            <w:noProof/>
          </w:rPr>
          <w:t>Harmonogram Robót</w:t>
        </w:r>
        <w:r w:rsidR="00161E02">
          <w:rPr>
            <w:noProof/>
            <w:webHidden/>
          </w:rPr>
          <w:tab/>
        </w:r>
        <w:r w:rsidR="00161E02">
          <w:rPr>
            <w:noProof/>
            <w:webHidden/>
          </w:rPr>
          <w:fldChar w:fldCharType="begin"/>
        </w:r>
        <w:r w:rsidR="00161E02">
          <w:rPr>
            <w:noProof/>
            <w:webHidden/>
          </w:rPr>
          <w:instrText xml:space="preserve"> PAGEREF _Toc65582072 \h </w:instrText>
        </w:r>
        <w:r w:rsidR="00161E02">
          <w:rPr>
            <w:noProof/>
            <w:webHidden/>
          </w:rPr>
        </w:r>
        <w:r w:rsidR="00161E02">
          <w:rPr>
            <w:noProof/>
            <w:webHidden/>
          </w:rPr>
          <w:fldChar w:fldCharType="separate"/>
        </w:r>
        <w:r w:rsidR="00961F33">
          <w:rPr>
            <w:noProof/>
            <w:webHidden/>
          </w:rPr>
          <w:t>15</w:t>
        </w:r>
        <w:r w:rsidR="00161E02">
          <w:rPr>
            <w:noProof/>
            <w:webHidden/>
          </w:rPr>
          <w:fldChar w:fldCharType="end"/>
        </w:r>
      </w:hyperlink>
    </w:p>
    <w:p w14:paraId="683A7AAE"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73" w:history="1">
        <w:r w:rsidR="00161E02" w:rsidRPr="00067ED9">
          <w:rPr>
            <w:rStyle w:val="Hipercze"/>
            <w:noProof/>
          </w:rPr>
          <w:t>5.4.</w:t>
        </w:r>
        <w:r w:rsidR="00161E02" w:rsidRPr="00FE627D">
          <w:rPr>
            <w:rFonts w:ascii="Calibri" w:hAnsi="Calibri"/>
            <w:bCs w:val="0"/>
            <w:noProof/>
            <w:sz w:val="22"/>
            <w:szCs w:val="22"/>
            <w:lang w:eastAsia="pl-PL"/>
          </w:rPr>
          <w:tab/>
        </w:r>
        <w:r w:rsidR="00161E02" w:rsidRPr="00067ED9">
          <w:rPr>
            <w:rStyle w:val="Hipercze"/>
            <w:noProof/>
          </w:rPr>
          <w:t>Prowadzenie robót rozbiórkowych</w:t>
        </w:r>
        <w:r w:rsidR="00161E02">
          <w:rPr>
            <w:noProof/>
            <w:webHidden/>
          </w:rPr>
          <w:tab/>
        </w:r>
        <w:r w:rsidR="00161E02">
          <w:rPr>
            <w:noProof/>
            <w:webHidden/>
          </w:rPr>
          <w:fldChar w:fldCharType="begin"/>
        </w:r>
        <w:r w:rsidR="00161E02">
          <w:rPr>
            <w:noProof/>
            <w:webHidden/>
          </w:rPr>
          <w:instrText xml:space="preserve"> PAGEREF _Toc65582073 \h </w:instrText>
        </w:r>
        <w:r w:rsidR="00161E02">
          <w:rPr>
            <w:noProof/>
            <w:webHidden/>
          </w:rPr>
        </w:r>
        <w:r w:rsidR="00161E02">
          <w:rPr>
            <w:noProof/>
            <w:webHidden/>
          </w:rPr>
          <w:fldChar w:fldCharType="separate"/>
        </w:r>
        <w:r w:rsidR="00961F33">
          <w:rPr>
            <w:noProof/>
            <w:webHidden/>
          </w:rPr>
          <w:t>15</w:t>
        </w:r>
        <w:r w:rsidR="00161E02">
          <w:rPr>
            <w:noProof/>
            <w:webHidden/>
          </w:rPr>
          <w:fldChar w:fldCharType="end"/>
        </w:r>
      </w:hyperlink>
    </w:p>
    <w:p w14:paraId="268151DC"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74" w:history="1">
        <w:r w:rsidR="00161E02" w:rsidRPr="00067ED9">
          <w:rPr>
            <w:rStyle w:val="Hipercze"/>
            <w:noProof/>
          </w:rPr>
          <w:t>5.5.</w:t>
        </w:r>
        <w:r w:rsidR="00161E02" w:rsidRPr="00FE627D">
          <w:rPr>
            <w:rFonts w:ascii="Calibri" w:hAnsi="Calibri"/>
            <w:bCs w:val="0"/>
            <w:noProof/>
            <w:sz w:val="22"/>
            <w:szCs w:val="22"/>
            <w:lang w:eastAsia="pl-PL"/>
          </w:rPr>
          <w:tab/>
        </w:r>
        <w:r w:rsidR="00161E02" w:rsidRPr="00067ED9">
          <w:rPr>
            <w:rStyle w:val="Hipercze"/>
            <w:noProof/>
          </w:rPr>
          <w:t>Wycinka zieleni</w:t>
        </w:r>
        <w:r w:rsidR="00161E02">
          <w:rPr>
            <w:noProof/>
            <w:webHidden/>
          </w:rPr>
          <w:tab/>
        </w:r>
        <w:r w:rsidR="00161E02">
          <w:rPr>
            <w:noProof/>
            <w:webHidden/>
          </w:rPr>
          <w:fldChar w:fldCharType="begin"/>
        </w:r>
        <w:r w:rsidR="00161E02">
          <w:rPr>
            <w:noProof/>
            <w:webHidden/>
          </w:rPr>
          <w:instrText xml:space="preserve"> PAGEREF _Toc65582074 \h </w:instrText>
        </w:r>
        <w:r w:rsidR="00161E02">
          <w:rPr>
            <w:noProof/>
            <w:webHidden/>
          </w:rPr>
        </w:r>
        <w:r w:rsidR="00161E02">
          <w:rPr>
            <w:noProof/>
            <w:webHidden/>
          </w:rPr>
          <w:fldChar w:fldCharType="separate"/>
        </w:r>
        <w:r w:rsidR="00961F33">
          <w:rPr>
            <w:noProof/>
            <w:webHidden/>
          </w:rPr>
          <w:t>15</w:t>
        </w:r>
        <w:r w:rsidR="00161E02">
          <w:rPr>
            <w:noProof/>
            <w:webHidden/>
          </w:rPr>
          <w:fldChar w:fldCharType="end"/>
        </w:r>
      </w:hyperlink>
    </w:p>
    <w:p w14:paraId="4A2E26EF"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75" w:history="1">
        <w:r w:rsidR="00161E02" w:rsidRPr="00067ED9">
          <w:rPr>
            <w:rStyle w:val="Hipercze"/>
            <w:noProof/>
          </w:rPr>
          <w:t>5.6.</w:t>
        </w:r>
        <w:r w:rsidR="00161E02" w:rsidRPr="00FE627D">
          <w:rPr>
            <w:rFonts w:ascii="Calibri" w:hAnsi="Calibri"/>
            <w:bCs w:val="0"/>
            <w:noProof/>
            <w:sz w:val="22"/>
            <w:szCs w:val="22"/>
            <w:lang w:eastAsia="pl-PL"/>
          </w:rPr>
          <w:tab/>
        </w:r>
        <w:r w:rsidR="00161E02" w:rsidRPr="00067ED9">
          <w:rPr>
            <w:rStyle w:val="Hipercze"/>
            <w:noProof/>
          </w:rPr>
          <w:t>Ogólny opis przewidywanych robót</w:t>
        </w:r>
        <w:r w:rsidR="00161E02">
          <w:rPr>
            <w:noProof/>
            <w:webHidden/>
          </w:rPr>
          <w:tab/>
        </w:r>
        <w:r w:rsidR="00161E02">
          <w:rPr>
            <w:noProof/>
            <w:webHidden/>
          </w:rPr>
          <w:fldChar w:fldCharType="begin"/>
        </w:r>
        <w:r w:rsidR="00161E02">
          <w:rPr>
            <w:noProof/>
            <w:webHidden/>
          </w:rPr>
          <w:instrText xml:space="preserve"> PAGEREF _Toc65582075 \h </w:instrText>
        </w:r>
        <w:r w:rsidR="00161E02">
          <w:rPr>
            <w:noProof/>
            <w:webHidden/>
          </w:rPr>
        </w:r>
        <w:r w:rsidR="00161E02">
          <w:rPr>
            <w:noProof/>
            <w:webHidden/>
          </w:rPr>
          <w:fldChar w:fldCharType="separate"/>
        </w:r>
        <w:r w:rsidR="00961F33">
          <w:rPr>
            <w:noProof/>
            <w:webHidden/>
          </w:rPr>
          <w:t>16</w:t>
        </w:r>
        <w:r w:rsidR="00161E02">
          <w:rPr>
            <w:noProof/>
            <w:webHidden/>
          </w:rPr>
          <w:fldChar w:fldCharType="end"/>
        </w:r>
      </w:hyperlink>
    </w:p>
    <w:p w14:paraId="679879A3" w14:textId="77777777" w:rsidR="00161E02" w:rsidRPr="00FE627D" w:rsidRDefault="00F70932">
      <w:pPr>
        <w:pStyle w:val="Spistreci1"/>
        <w:tabs>
          <w:tab w:val="right" w:leader="dot" w:pos="9371"/>
        </w:tabs>
        <w:rPr>
          <w:rFonts w:ascii="Calibri" w:hAnsi="Calibri" w:cs="Times New Roman"/>
          <w:bCs w:val="0"/>
          <w:caps w:val="0"/>
          <w:noProof/>
          <w:sz w:val="22"/>
          <w:szCs w:val="22"/>
          <w:lang w:eastAsia="pl-PL"/>
        </w:rPr>
      </w:pPr>
      <w:hyperlink w:anchor="_Toc65582076" w:history="1">
        <w:r w:rsidR="00161E02" w:rsidRPr="00067ED9">
          <w:rPr>
            <w:rStyle w:val="Hipercze"/>
            <w:noProof/>
          </w:rPr>
          <w:t>6. OBMIAR ROBÓT</w:t>
        </w:r>
        <w:r w:rsidR="00161E02">
          <w:rPr>
            <w:noProof/>
            <w:webHidden/>
          </w:rPr>
          <w:tab/>
        </w:r>
        <w:r w:rsidR="00161E02">
          <w:rPr>
            <w:noProof/>
            <w:webHidden/>
          </w:rPr>
          <w:fldChar w:fldCharType="begin"/>
        </w:r>
        <w:r w:rsidR="00161E02">
          <w:rPr>
            <w:noProof/>
            <w:webHidden/>
          </w:rPr>
          <w:instrText xml:space="preserve"> PAGEREF _Toc65582076 \h </w:instrText>
        </w:r>
        <w:r w:rsidR="00161E02">
          <w:rPr>
            <w:noProof/>
            <w:webHidden/>
          </w:rPr>
        </w:r>
        <w:r w:rsidR="00161E02">
          <w:rPr>
            <w:noProof/>
            <w:webHidden/>
          </w:rPr>
          <w:fldChar w:fldCharType="separate"/>
        </w:r>
        <w:r w:rsidR="00961F33">
          <w:rPr>
            <w:noProof/>
            <w:webHidden/>
          </w:rPr>
          <w:t>16</w:t>
        </w:r>
        <w:r w:rsidR="00161E02">
          <w:rPr>
            <w:noProof/>
            <w:webHidden/>
          </w:rPr>
          <w:fldChar w:fldCharType="end"/>
        </w:r>
      </w:hyperlink>
    </w:p>
    <w:p w14:paraId="5F7F41BF" w14:textId="77777777" w:rsidR="00161E02" w:rsidRPr="00FE627D" w:rsidRDefault="00F70932">
      <w:pPr>
        <w:pStyle w:val="Spistreci2"/>
        <w:tabs>
          <w:tab w:val="right" w:leader="dot" w:pos="9371"/>
        </w:tabs>
        <w:rPr>
          <w:rFonts w:ascii="Calibri" w:hAnsi="Calibri"/>
          <w:bCs w:val="0"/>
          <w:noProof/>
          <w:sz w:val="22"/>
          <w:szCs w:val="22"/>
          <w:lang w:eastAsia="pl-PL"/>
        </w:rPr>
      </w:pPr>
      <w:hyperlink w:anchor="_Toc65582077" w:history="1">
        <w:r w:rsidR="00161E02" w:rsidRPr="00067ED9">
          <w:rPr>
            <w:rStyle w:val="Hipercze"/>
            <w:noProof/>
          </w:rPr>
          <w:t>6.1. Ogólne zasady obmiaru Robót</w:t>
        </w:r>
        <w:r w:rsidR="00161E02">
          <w:rPr>
            <w:noProof/>
            <w:webHidden/>
          </w:rPr>
          <w:tab/>
        </w:r>
        <w:r w:rsidR="00161E02">
          <w:rPr>
            <w:noProof/>
            <w:webHidden/>
          </w:rPr>
          <w:fldChar w:fldCharType="begin"/>
        </w:r>
        <w:r w:rsidR="00161E02">
          <w:rPr>
            <w:noProof/>
            <w:webHidden/>
          </w:rPr>
          <w:instrText xml:space="preserve"> PAGEREF _Toc65582077 \h </w:instrText>
        </w:r>
        <w:r w:rsidR="00161E02">
          <w:rPr>
            <w:noProof/>
            <w:webHidden/>
          </w:rPr>
        </w:r>
        <w:r w:rsidR="00161E02">
          <w:rPr>
            <w:noProof/>
            <w:webHidden/>
          </w:rPr>
          <w:fldChar w:fldCharType="separate"/>
        </w:r>
        <w:r w:rsidR="00961F33">
          <w:rPr>
            <w:noProof/>
            <w:webHidden/>
          </w:rPr>
          <w:t>16</w:t>
        </w:r>
        <w:r w:rsidR="00161E02">
          <w:rPr>
            <w:noProof/>
            <w:webHidden/>
          </w:rPr>
          <w:fldChar w:fldCharType="end"/>
        </w:r>
      </w:hyperlink>
    </w:p>
    <w:p w14:paraId="300A2CEE"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78" w:history="1">
        <w:r w:rsidR="00161E02" w:rsidRPr="00067ED9">
          <w:rPr>
            <w:rStyle w:val="Hipercze"/>
            <w:noProof/>
          </w:rPr>
          <w:t>6.2.</w:t>
        </w:r>
        <w:r w:rsidR="00161E02" w:rsidRPr="00FE627D">
          <w:rPr>
            <w:rFonts w:ascii="Calibri" w:hAnsi="Calibri"/>
            <w:bCs w:val="0"/>
            <w:noProof/>
            <w:sz w:val="22"/>
            <w:szCs w:val="22"/>
            <w:lang w:eastAsia="pl-PL"/>
          </w:rPr>
          <w:tab/>
        </w:r>
        <w:r w:rsidR="00161E02" w:rsidRPr="00067ED9">
          <w:rPr>
            <w:rStyle w:val="Hipercze"/>
            <w:noProof/>
          </w:rPr>
          <w:t>Zasady określania ilości robót i materiałów</w:t>
        </w:r>
        <w:r w:rsidR="00161E02">
          <w:rPr>
            <w:noProof/>
            <w:webHidden/>
          </w:rPr>
          <w:tab/>
        </w:r>
        <w:r w:rsidR="00161E02">
          <w:rPr>
            <w:noProof/>
            <w:webHidden/>
          </w:rPr>
          <w:fldChar w:fldCharType="begin"/>
        </w:r>
        <w:r w:rsidR="00161E02">
          <w:rPr>
            <w:noProof/>
            <w:webHidden/>
          </w:rPr>
          <w:instrText xml:space="preserve"> PAGEREF _Toc65582078 \h </w:instrText>
        </w:r>
        <w:r w:rsidR="00161E02">
          <w:rPr>
            <w:noProof/>
            <w:webHidden/>
          </w:rPr>
        </w:r>
        <w:r w:rsidR="00161E02">
          <w:rPr>
            <w:noProof/>
            <w:webHidden/>
          </w:rPr>
          <w:fldChar w:fldCharType="separate"/>
        </w:r>
        <w:r w:rsidR="00961F33">
          <w:rPr>
            <w:noProof/>
            <w:webHidden/>
          </w:rPr>
          <w:t>16</w:t>
        </w:r>
        <w:r w:rsidR="00161E02">
          <w:rPr>
            <w:noProof/>
            <w:webHidden/>
          </w:rPr>
          <w:fldChar w:fldCharType="end"/>
        </w:r>
      </w:hyperlink>
    </w:p>
    <w:p w14:paraId="116A798F"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79" w:history="1">
        <w:r w:rsidR="00161E02" w:rsidRPr="00067ED9">
          <w:rPr>
            <w:rStyle w:val="Hipercze"/>
            <w:noProof/>
          </w:rPr>
          <w:t>6.3.</w:t>
        </w:r>
        <w:r w:rsidR="00161E02" w:rsidRPr="00FE627D">
          <w:rPr>
            <w:rFonts w:ascii="Calibri" w:hAnsi="Calibri"/>
            <w:bCs w:val="0"/>
            <w:noProof/>
            <w:sz w:val="22"/>
            <w:szCs w:val="22"/>
            <w:lang w:eastAsia="pl-PL"/>
          </w:rPr>
          <w:tab/>
        </w:r>
        <w:r w:rsidR="00161E02" w:rsidRPr="00067ED9">
          <w:rPr>
            <w:rStyle w:val="Hipercze"/>
            <w:noProof/>
          </w:rPr>
          <w:t>Urządzenia i sprzęt pomiarowy</w:t>
        </w:r>
        <w:r w:rsidR="00161E02">
          <w:rPr>
            <w:noProof/>
            <w:webHidden/>
          </w:rPr>
          <w:tab/>
        </w:r>
        <w:r w:rsidR="00161E02">
          <w:rPr>
            <w:noProof/>
            <w:webHidden/>
          </w:rPr>
          <w:fldChar w:fldCharType="begin"/>
        </w:r>
        <w:r w:rsidR="00161E02">
          <w:rPr>
            <w:noProof/>
            <w:webHidden/>
          </w:rPr>
          <w:instrText xml:space="preserve"> PAGEREF _Toc65582079 \h </w:instrText>
        </w:r>
        <w:r w:rsidR="00161E02">
          <w:rPr>
            <w:noProof/>
            <w:webHidden/>
          </w:rPr>
        </w:r>
        <w:r w:rsidR="00161E02">
          <w:rPr>
            <w:noProof/>
            <w:webHidden/>
          </w:rPr>
          <w:fldChar w:fldCharType="separate"/>
        </w:r>
        <w:r w:rsidR="00961F33">
          <w:rPr>
            <w:noProof/>
            <w:webHidden/>
          </w:rPr>
          <w:t>17</w:t>
        </w:r>
        <w:r w:rsidR="00161E02">
          <w:rPr>
            <w:noProof/>
            <w:webHidden/>
          </w:rPr>
          <w:fldChar w:fldCharType="end"/>
        </w:r>
      </w:hyperlink>
    </w:p>
    <w:p w14:paraId="3CC62749"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80" w:history="1">
        <w:r w:rsidR="00161E02" w:rsidRPr="00067ED9">
          <w:rPr>
            <w:rStyle w:val="Hipercze"/>
            <w:noProof/>
          </w:rPr>
          <w:t>6.4.</w:t>
        </w:r>
        <w:r w:rsidR="00161E02" w:rsidRPr="00FE627D">
          <w:rPr>
            <w:rFonts w:ascii="Calibri" w:hAnsi="Calibri"/>
            <w:bCs w:val="0"/>
            <w:noProof/>
            <w:sz w:val="22"/>
            <w:szCs w:val="22"/>
            <w:lang w:eastAsia="pl-PL"/>
          </w:rPr>
          <w:tab/>
        </w:r>
        <w:r w:rsidR="00161E02" w:rsidRPr="00067ED9">
          <w:rPr>
            <w:rStyle w:val="Hipercze"/>
            <w:noProof/>
          </w:rPr>
          <w:t>Czas przeprowadzania obmiaru.</w:t>
        </w:r>
        <w:r w:rsidR="00161E02">
          <w:rPr>
            <w:noProof/>
            <w:webHidden/>
          </w:rPr>
          <w:tab/>
        </w:r>
        <w:r w:rsidR="00161E02">
          <w:rPr>
            <w:noProof/>
            <w:webHidden/>
          </w:rPr>
          <w:fldChar w:fldCharType="begin"/>
        </w:r>
        <w:r w:rsidR="00161E02">
          <w:rPr>
            <w:noProof/>
            <w:webHidden/>
          </w:rPr>
          <w:instrText xml:space="preserve"> PAGEREF _Toc65582080 \h </w:instrText>
        </w:r>
        <w:r w:rsidR="00161E02">
          <w:rPr>
            <w:noProof/>
            <w:webHidden/>
          </w:rPr>
        </w:r>
        <w:r w:rsidR="00161E02">
          <w:rPr>
            <w:noProof/>
            <w:webHidden/>
          </w:rPr>
          <w:fldChar w:fldCharType="separate"/>
        </w:r>
        <w:r w:rsidR="00961F33">
          <w:rPr>
            <w:noProof/>
            <w:webHidden/>
          </w:rPr>
          <w:t>17</w:t>
        </w:r>
        <w:r w:rsidR="00161E02">
          <w:rPr>
            <w:noProof/>
            <w:webHidden/>
          </w:rPr>
          <w:fldChar w:fldCharType="end"/>
        </w:r>
      </w:hyperlink>
    </w:p>
    <w:p w14:paraId="18DDE82D"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81" w:history="1">
        <w:r w:rsidR="00161E02" w:rsidRPr="00067ED9">
          <w:rPr>
            <w:rStyle w:val="Hipercze"/>
            <w:noProof/>
          </w:rPr>
          <w:t>6.5.</w:t>
        </w:r>
        <w:r w:rsidR="00161E02" w:rsidRPr="00FE627D">
          <w:rPr>
            <w:rFonts w:ascii="Calibri" w:hAnsi="Calibri"/>
            <w:bCs w:val="0"/>
            <w:noProof/>
            <w:sz w:val="22"/>
            <w:szCs w:val="22"/>
            <w:lang w:eastAsia="pl-PL"/>
          </w:rPr>
          <w:tab/>
        </w:r>
        <w:r w:rsidR="00161E02" w:rsidRPr="00067ED9">
          <w:rPr>
            <w:rStyle w:val="Hipercze"/>
            <w:noProof/>
          </w:rPr>
          <w:t>Zagadnienia ogólne dotyczące przedmiaru robót</w:t>
        </w:r>
        <w:r w:rsidR="00161E02">
          <w:rPr>
            <w:noProof/>
            <w:webHidden/>
          </w:rPr>
          <w:tab/>
        </w:r>
        <w:r w:rsidR="00161E02">
          <w:rPr>
            <w:noProof/>
            <w:webHidden/>
          </w:rPr>
          <w:fldChar w:fldCharType="begin"/>
        </w:r>
        <w:r w:rsidR="00161E02">
          <w:rPr>
            <w:noProof/>
            <w:webHidden/>
          </w:rPr>
          <w:instrText xml:space="preserve"> PAGEREF _Toc65582081 \h </w:instrText>
        </w:r>
        <w:r w:rsidR="00161E02">
          <w:rPr>
            <w:noProof/>
            <w:webHidden/>
          </w:rPr>
        </w:r>
        <w:r w:rsidR="00161E02">
          <w:rPr>
            <w:noProof/>
            <w:webHidden/>
          </w:rPr>
          <w:fldChar w:fldCharType="separate"/>
        </w:r>
        <w:r w:rsidR="00961F33">
          <w:rPr>
            <w:noProof/>
            <w:webHidden/>
          </w:rPr>
          <w:t>17</w:t>
        </w:r>
        <w:r w:rsidR="00161E02">
          <w:rPr>
            <w:noProof/>
            <w:webHidden/>
          </w:rPr>
          <w:fldChar w:fldCharType="end"/>
        </w:r>
      </w:hyperlink>
    </w:p>
    <w:p w14:paraId="1420B2DC"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82" w:history="1">
        <w:r w:rsidR="00161E02" w:rsidRPr="00067ED9">
          <w:rPr>
            <w:rStyle w:val="Hipercze"/>
            <w:noProof/>
          </w:rPr>
          <w:t>6.6.</w:t>
        </w:r>
        <w:r w:rsidR="00161E02" w:rsidRPr="00FE627D">
          <w:rPr>
            <w:rFonts w:ascii="Calibri" w:hAnsi="Calibri"/>
            <w:bCs w:val="0"/>
            <w:noProof/>
            <w:sz w:val="22"/>
            <w:szCs w:val="22"/>
            <w:lang w:eastAsia="pl-PL"/>
          </w:rPr>
          <w:tab/>
        </w:r>
        <w:r w:rsidR="00161E02" w:rsidRPr="00067ED9">
          <w:rPr>
            <w:rStyle w:val="Hipercze"/>
            <w:noProof/>
          </w:rPr>
          <w:t>Ceny</w:t>
        </w:r>
        <w:r w:rsidR="00161E02">
          <w:rPr>
            <w:noProof/>
            <w:webHidden/>
          </w:rPr>
          <w:tab/>
        </w:r>
        <w:r w:rsidR="00161E02">
          <w:rPr>
            <w:noProof/>
            <w:webHidden/>
          </w:rPr>
          <w:fldChar w:fldCharType="begin"/>
        </w:r>
        <w:r w:rsidR="00161E02">
          <w:rPr>
            <w:noProof/>
            <w:webHidden/>
          </w:rPr>
          <w:instrText xml:space="preserve"> PAGEREF _Toc65582082 \h </w:instrText>
        </w:r>
        <w:r w:rsidR="00161E02">
          <w:rPr>
            <w:noProof/>
            <w:webHidden/>
          </w:rPr>
        </w:r>
        <w:r w:rsidR="00161E02">
          <w:rPr>
            <w:noProof/>
            <w:webHidden/>
          </w:rPr>
          <w:fldChar w:fldCharType="separate"/>
        </w:r>
        <w:r w:rsidR="00961F33">
          <w:rPr>
            <w:noProof/>
            <w:webHidden/>
          </w:rPr>
          <w:t>18</w:t>
        </w:r>
        <w:r w:rsidR="00161E02">
          <w:rPr>
            <w:noProof/>
            <w:webHidden/>
          </w:rPr>
          <w:fldChar w:fldCharType="end"/>
        </w:r>
      </w:hyperlink>
    </w:p>
    <w:p w14:paraId="457A515A"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83" w:history="1">
        <w:r w:rsidR="00161E02" w:rsidRPr="00067ED9">
          <w:rPr>
            <w:rStyle w:val="Hipercze"/>
            <w:noProof/>
          </w:rPr>
          <w:t>6.7.</w:t>
        </w:r>
        <w:r w:rsidR="00161E02" w:rsidRPr="00FE627D">
          <w:rPr>
            <w:rFonts w:ascii="Calibri" w:hAnsi="Calibri"/>
            <w:bCs w:val="0"/>
            <w:noProof/>
            <w:sz w:val="22"/>
            <w:szCs w:val="22"/>
            <w:lang w:eastAsia="pl-PL"/>
          </w:rPr>
          <w:tab/>
        </w:r>
        <w:r w:rsidR="00161E02" w:rsidRPr="00067ED9">
          <w:rPr>
            <w:rStyle w:val="Hipercze"/>
            <w:noProof/>
          </w:rPr>
          <w:t>Próby, Próby Końcowe i Próba Eksploatacyjna</w:t>
        </w:r>
        <w:r w:rsidR="00161E02">
          <w:rPr>
            <w:noProof/>
            <w:webHidden/>
          </w:rPr>
          <w:tab/>
        </w:r>
        <w:r w:rsidR="00161E02">
          <w:rPr>
            <w:noProof/>
            <w:webHidden/>
          </w:rPr>
          <w:fldChar w:fldCharType="begin"/>
        </w:r>
        <w:r w:rsidR="00161E02">
          <w:rPr>
            <w:noProof/>
            <w:webHidden/>
          </w:rPr>
          <w:instrText xml:space="preserve"> PAGEREF _Toc65582083 \h </w:instrText>
        </w:r>
        <w:r w:rsidR="00161E02">
          <w:rPr>
            <w:noProof/>
            <w:webHidden/>
          </w:rPr>
        </w:r>
        <w:r w:rsidR="00161E02">
          <w:rPr>
            <w:noProof/>
            <w:webHidden/>
          </w:rPr>
          <w:fldChar w:fldCharType="separate"/>
        </w:r>
        <w:r w:rsidR="00961F33">
          <w:rPr>
            <w:noProof/>
            <w:webHidden/>
          </w:rPr>
          <w:t>18</w:t>
        </w:r>
        <w:r w:rsidR="00161E02">
          <w:rPr>
            <w:noProof/>
            <w:webHidden/>
          </w:rPr>
          <w:fldChar w:fldCharType="end"/>
        </w:r>
      </w:hyperlink>
    </w:p>
    <w:p w14:paraId="008FC2B7" w14:textId="77777777" w:rsidR="00161E02" w:rsidRPr="00FE627D" w:rsidRDefault="00F70932">
      <w:pPr>
        <w:pStyle w:val="Spistreci1"/>
        <w:tabs>
          <w:tab w:val="right" w:leader="dot" w:pos="9371"/>
        </w:tabs>
        <w:rPr>
          <w:rFonts w:ascii="Calibri" w:hAnsi="Calibri" w:cs="Times New Roman"/>
          <w:bCs w:val="0"/>
          <w:caps w:val="0"/>
          <w:noProof/>
          <w:sz w:val="22"/>
          <w:szCs w:val="22"/>
          <w:lang w:eastAsia="pl-PL"/>
        </w:rPr>
      </w:pPr>
      <w:hyperlink w:anchor="_Toc65582084" w:history="1">
        <w:r w:rsidR="00161E02" w:rsidRPr="00067ED9">
          <w:rPr>
            <w:rStyle w:val="Hipercze"/>
            <w:noProof/>
          </w:rPr>
          <w:t>7. ODBIÓR ROBÓT</w:t>
        </w:r>
        <w:r w:rsidR="00161E02">
          <w:rPr>
            <w:noProof/>
            <w:webHidden/>
          </w:rPr>
          <w:tab/>
        </w:r>
        <w:r w:rsidR="00161E02">
          <w:rPr>
            <w:noProof/>
            <w:webHidden/>
          </w:rPr>
          <w:fldChar w:fldCharType="begin"/>
        </w:r>
        <w:r w:rsidR="00161E02">
          <w:rPr>
            <w:noProof/>
            <w:webHidden/>
          </w:rPr>
          <w:instrText xml:space="preserve"> PAGEREF _Toc65582084 \h </w:instrText>
        </w:r>
        <w:r w:rsidR="00161E02">
          <w:rPr>
            <w:noProof/>
            <w:webHidden/>
          </w:rPr>
        </w:r>
        <w:r w:rsidR="00161E02">
          <w:rPr>
            <w:noProof/>
            <w:webHidden/>
          </w:rPr>
          <w:fldChar w:fldCharType="separate"/>
        </w:r>
        <w:r w:rsidR="00961F33">
          <w:rPr>
            <w:noProof/>
            <w:webHidden/>
          </w:rPr>
          <w:t>18</w:t>
        </w:r>
        <w:r w:rsidR="00161E02">
          <w:rPr>
            <w:noProof/>
            <w:webHidden/>
          </w:rPr>
          <w:fldChar w:fldCharType="end"/>
        </w:r>
      </w:hyperlink>
    </w:p>
    <w:p w14:paraId="262D91DE" w14:textId="77777777" w:rsidR="00161E02" w:rsidRPr="00FE627D" w:rsidRDefault="00F70932">
      <w:pPr>
        <w:pStyle w:val="Spistreci2"/>
        <w:tabs>
          <w:tab w:val="right" w:leader="dot" w:pos="9371"/>
        </w:tabs>
        <w:rPr>
          <w:rFonts w:ascii="Calibri" w:hAnsi="Calibri"/>
          <w:bCs w:val="0"/>
          <w:noProof/>
          <w:sz w:val="22"/>
          <w:szCs w:val="22"/>
          <w:lang w:eastAsia="pl-PL"/>
        </w:rPr>
      </w:pPr>
      <w:hyperlink w:anchor="_Toc65582085" w:history="1">
        <w:r w:rsidR="00161E02" w:rsidRPr="00067ED9">
          <w:rPr>
            <w:rStyle w:val="Hipercze"/>
            <w:noProof/>
          </w:rPr>
          <w:t>7.1. Odbiór robót zanikających i ulegających zakryciu</w:t>
        </w:r>
        <w:r w:rsidR="00161E02">
          <w:rPr>
            <w:noProof/>
            <w:webHidden/>
          </w:rPr>
          <w:tab/>
        </w:r>
        <w:r w:rsidR="00161E02">
          <w:rPr>
            <w:noProof/>
            <w:webHidden/>
          </w:rPr>
          <w:fldChar w:fldCharType="begin"/>
        </w:r>
        <w:r w:rsidR="00161E02">
          <w:rPr>
            <w:noProof/>
            <w:webHidden/>
          </w:rPr>
          <w:instrText xml:space="preserve"> PAGEREF _Toc65582085 \h </w:instrText>
        </w:r>
        <w:r w:rsidR="00161E02">
          <w:rPr>
            <w:noProof/>
            <w:webHidden/>
          </w:rPr>
        </w:r>
        <w:r w:rsidR="00161E02">
          <w:rPr>
            <w:noProof/>
            <w:webHidden/>
          </w:rPr>
          <w:fldChar w:fldCharType="separate"/>
        </w:r>
        <w:r w:rsidR="00961F33">
          <w:rPr>
            <w:noProof/>
            <w:webHidden/>
          </w:rPr>
          <w:t>18</w:t>
        </w:r>
        <w:r w:rsidR="00161E02">
          <w:rPr>
            <w:noProof/>
            <w:webHidden/>
          </w:rPr>
          <w:fldChar w:fldCharType="end"/>
        </w:r>
      </w:hyperlink>
    </w:p>
    <w:p w14:paraId="3D41ABA5" w14:textId="77777777" w:rsidR="00161E02" w:rsidRPr="00FE627D" w:rsidRDefault="00F70932">
      <w:pPr>
        <w:pStyle w:val="Spistreci2"/>
        <w:tabs>
          <w:tab w:val="right" w:leader="dot" w:pos="9371"/>
        </w:tabs>
        <w:rPr>
          <w:rFonts w:ascii="Calibri" w:hAnsi="Calibri"/>
          <w:bCs w:val="0"/>
          <w:noProof/>
          <w:sz w:val="22"/>
          <w:szCs w:val="22"/>
          <w:lang w:eastAsia="pl-PL"/>
        </w:rPr>
      </w:pPr>
      <w:hyperlink w:anchor="_Toc65582086" w:history="1">
        <w:r w:rsidR="00161E02" w:rsidRPr="00067ED9">
          <w:rPr>
            <w:rStyle w:val="Hipercze"/>
            <w:noProof/>
          </w:rPr>
          <w:t>7.2. Odbiór częściowy</w:t>
        </w:r>
        <w:r w:rsidR="00161E02">
          <w:rPr>
            <w:noProof/>
            <w:webHidden/>
          </w:rPr>
          <w:tab/>
        </w:r>
        <w:r w:rsidR="00161E02">
          <w:rPr>
            <w:noProof/>
            <w:webHidden/>
          </w:rPr>
          <w:fldChar w:fldCharType="begin"/>
        </w:r>
        <w:r w:rsidR="00161E02">
          <w:rPr>
            <w:noProof/>
            <w:webHidden/>
          </w:rPr>
          <w:instrText xml:space="preserve"> PAGEREF _Toc65582086 \h </w:instrText>
        </w:r>
        <w:r w:rsidR="00161E02">
          <w:rPr>
            <w:noProof/>
            <w:webHidden/>
          </w:rPr>
        </w:r>
        <w:r w:rsidR="00161E02">
          <w:rPr>
            <w:noProof/>
            <w:webHidden/>
          </w:rPr>
          <w:fldChar w:fldCharType="separate"/>
        </w:r>
        <w:r w:rsidR="00961F33">
          <w:rPr>
            <w:noProof/>
            <w:webHidden/>
          </w:rPr>
          <w:t>19</w:t>
        </w:r>
        <w:r w:rsidR="00161E02">
          <w:rPr>
            <w:noProof/>
            <w:webHidden/>
          </w:rPr>
          <w:fldChar w:fldCharType="end"/>
        </w:r>
      </w:hyperlink>
    </w:p>
    <w:p w14:paraId="1B62AE8D" w14:textId="77777777" w:rsidR="00161E02" w:rsidRPr="00FE627D" w:rsidRDefault="00F70932">
      <w:pPr>
        <w:pStyle w:val="Spistreci2"/>
        <w:tabs>
          <w:tab w:val="right" w:leader="dot" w:pos="9371"/>
        </w:tabs>
        <w:rPr>
          <w:rFonts w:ascii="Calibri" w:hAnsi="Calibri"/>
          <w:bCs w:val="0"/>
          <w:noProof/>
          <w:sz w:val="22"/>
          <w:szCs w:val="22"/>
          <w:lang w:eastAsia="pl-PL"/>
        </w:rPr>
      </w:pPr>
      <w:hyperlink w:anchor="_Toc65582087" w:history="1">
        <w:r w:rsidR="00161E02" w:rsidRPr="00067ED9">
          <w:rPr>
            <w:rStyle w:val="Hipercze"/>
            <w:noProof/>
          </w:rPr>
          <w:t>7.3. Odbiór końcowy i przejęcie robót</w:t>
        </w:r>
        <w:r w:rsidR="00161E02">
          <w:rPr>
            <w:noProof/>
            <w:webHidden/>
          </w:rPr>
          <w:tab/>
        </w:r>
        <w:r w:rsidR="00161E02">
          <w:rPr>
            <w:noProof/>
            <w:webHidden/>
          </w:rPr>
          <w:fldChar w:fldCharType="begin"/>
        </w:r>
        <w:r w:rsidR="00161E02">
          <w:rPr>
            <w:noProof/>
            <w:webHidden/>
          </w:rPr>
          <w:instrText xml:space="preserve"> PAGEREF _Toc65582087 \h </w:instrText>
        </w:r>
        <w:r w:rsidR="00161E02">
          <w:rPr>
            <w:noProof/>
            <w:webHidden/>
          </w:rPr>
        </w:r>
        <w:r w:rsidR="00161E02">
          <w:rPr>
            <w:noProof/>
            <w:webHidden/>
          </w:rPr>
          <w:fldChar w:fldCharType="separate"/>
        </w:r>
        <w:r w:rsidR="00961F33">
          <w:rPr>
            <w:noProof/>
            <w:webHidden/>
          </w:rPr>
          <w:t>19</w:t>
        </w:r>
        <w:r w:rsidR="00161E02">
          <w:rPr>
            <w:noProof/>
            <w:webHidden/>
          </w:rPr>
          <w:fldChar w:fldCharType="end"/>
        </w:r>
      </w:hyperlink>
    </w:p>
    <w:p w14:paraId="33CF0BAC" w14:textId="77777777" w:rsidR="00161E02" w:rsidRPr="00FE627D" w:rsidRDefault="00F70932">
      <w:pPr>
        <w:pStyle w:val="Spistreci3"/>
        <w:tabs>
          <w:tab w:val="right" w:leader="dot" w:pos="9371"/>
        </w:tabs>
        <w:rPr>
          <w:rFonts w:ascii="Calibri" w:hAnsi="Calibri"/>
          <w:noProof/>
          <w:sz w:val="22"/>
          <w:szCs w:val="22"/>
          <w:lang w:eastAsia="pl-PL"/>
        </w:rPr>
      </w:pPr>
      <w:hyperlink w:anchor="_Toc65582088" w:history="1">
        <w:r w:rsidR="00161E02" w:rsidRPr="00067ED9">
          <w:rPr>
            <w:rStyle w:val="Hipercze"/>
            <w:noProof/>
          </w:rPr>
          <w:t>7.3.1.Wymagania ogólne</w:t>
        </w:r>
        <w:r w:rsidR="00161E02">
          <w:rPr>
            <w:noProof/>
            <w:webHidden/>
          </w:rPr>
          <w:tab/>
        </w:r>
        <w:r w:rsidR="00161E02">
          <w:rPr>
            <w:noProof/>
            <w:webHidden/>
          </w:rPr>
          <w:fldChar w:fldCharType="begin"/>
        </w:r>
        <w:r w:rsidR="00161E02">
          <w:rPr>
            <w:noProof/>
            <w:webHidden/>
          </w:rPr>
          <w:instrText xml:space="preserve"> PAGEREF _Toc65582088 \h </w:instrText>
        </w:r>
        <w:r w:rsidR="00161E02">
          <w:rPr>
            <w:noProof/>
            <w:webHidden/>
          </w:rPr>
        </w:r>
        <w:r w:rsidR="00161E02">
          <w:rPr>
            <w:noProof/>
            <w:webHidden/>
          </w:rPr>
          <w:fldChar w:fldCharType="separate"/>
        </w:r>
        <w:r w:rsidR="00961F33">
          <w:rPr>
            <w:noProof/>
            <w:webHidden/>
          </w:rPr>
          <w:t>19</w:t>
        </w:r>
        <w:r w:rsidR="00161E02">
          <w:rPr>
            <w:noProof/>
            <w:webHidden/>
          </w:rPr>
          <w:fldChar w:fldCharType="end"/>
        </w:r>
      </w:hyperlink>
    </w:p>
    <w:p w14:paraId="28FFA505" w14:textId="77777777" w:rsidR="00161E02" w:rsidRPr="00FE627D" w:rsidRDefault="00F70932">
      <w:pPr>
        <w:pStyle w:val="Spistreci3"/>
        <w:tabs>
          <w:tab w:val="right" w:leader="dot" w:pos="9371"/>
        </w:tabs>
        <w:rPr>
          <w:rFonts w:ascii="Calibri" w:hAnsi="Calibri"/>
          <w:noProof/>
          <w:sz w:val="22"/>
          <w:szCs w:val="22"/>
          <w:lang w:eastAsia="pl-PL"/>
        </w:rPr>
      </w:pPr>
      <w:hyperlink w:anchor="_Toc65582089" w:history="1">
        <w:r w:rsidR="00161E02" w:rsidRPr="00067ED9">
          <w:rPr>
            <w:rStyle w:val="Hipercze"/>
            <w:noProof/>
          </w:rPr>
          <w:t>7.3.2.Przebieg</w:t>
        </w:r>
        <w:r w:rsidR="00161E02">
          <w:rPr>
            <w:noProof/>
            <w:webHidden/>
          </w:rPr>
          <w:tab/>
        </w:r>
        <w:r w:rsidR="00161E02">
          <w:rPr>
            <w:noProof/>
            <w:webHidden/>
          </w:rPr>
          <w:fldChar w:fldCharType="begin"/>
        </w:r>
        <w:r w:rsidR="00161E02">
          <w:rPr>
            <w:noProof/>
            <w:webHidden/>
          </w:rPr>
          <w:instrText xml:space="preserve"> PAGEREF _Toc65582089 \h </w:instrText>
        </w:r>
        <w:r w:rsidR="00161E02">
          <w:rPr>
            <w:noProof/>
            <w:webHidden/>
          </w:rPr>
        </w:r>
        <w:r w:rsidR="00161E02">
          <w:rPr>
            <w:noProof/>
            <w:webHidden/>
          </w:rPr>
          <w:fldChar w:fldCharType="separate"/>
        </w:r>
        <w:r w:rsidR="00961F33">
          <w:rPr>
            <w:noProof/>
            <w:webHidden/>
          </w:rPr>
          <w:t>19</w:t>
        </w:r>
        <w:r w:rsidR="00161E02">
          <w:rPr>
            <w:noProof/>
            <w:webHidden/>
          </w:rPr>
          <w:fldChar w:fldCharType="end"/>
        </w:r>
      </w:hyperlink>
    </w:p>
    <w:p w14:paraId="726A7AFE" w14:textId="77777777" w:rsidR="00161E02" w:rsidRPr="00FE627D" w:rsidRDefault="00F70932">
      <w:pPr>
        <w:pStyle w:val="Spistreci1"/>
        <w:tabs>
          <w:tab w:val="left" w:pos="400"/>
          <w:tab w:val="right" w:leader="dot" w:pos="9371"/>
        </w:tabs>
        <w:rPr>
          <w:rFonts w:ascii="Calibri" w:hAnsi="Calibri" w:cs="Times New Roman"/>
          <w:bCs w:val="0"/>
          <w:caps w:val="0"/>
          <w:noProof/>
          <w:sz w:val="22"/>
          <w:szCs w:val="22"/>
          <w:lang w:eastAsia="pl-PL"/>
        </w:rPr>
      </w:pPr>
      <w:hyperlink w:anchor="_Toc65582090" w:history="1">
        <w:r w:rsidR="00161E02" w:rsidRPr="00067ED9">
          <w:rPr>
            <w:rStyle w:val="Hipercze"/>
            <w:noProof/>
          </w:rPr>
          <w:t>8.</w:t>
        </w:r>
        <w:r w:rsidR="00161E02" w:rsidRPr="00FE627D">
          <w:rPr>
            <w:rFonts w:ascii="Calibri" w:hAnsi="Calibri" w:cs="Times New Roman"/>
            <w:bCs w:val="0"/>
            <w:caps w:val="0"/>
            <w:noProof/>
            <w:sz w:val="22"/>
            <w:szCs w:val="22"/>
            <w:lang w:eastAsia="pl-PL"/>
          </w:rPr>
          <w:tab/>
        </w:r>
        <w:r w:rsidR="00161E02" w:rsidRPr="00067ED9">
          <w:rPr>
            <w:rStyle w:val="Hipercze"/>
            <w:noProof/>
          </w:rPr>
          <w:t>ROZLICZENIE ROBÓT</w:t>
        </w:r>
        <w:r w:rsidR="00161E02">
          <w:rPr>
            <w:noProof/>
            <w:webHidden/>
          </w:rPr>
          <w:tab/>
        </w:r>
        <w:r w:rsidR="00161E02">
          <w:rPr>
            <w:noProof/>
            <w:webHidden/>
          </w:rPr>
          <w:fldChar w:fldCharType="begin"/>
        </w:r>
        <w:r w:rsidR="00161E02">
          <w:rPr>
            <w:noProof/>
            <w:webHidden/>
          </w:rPr>
          <w:instrText xml:space="preserve"> PAGEREF _Toc65582090 \h </w:instrText>
        </w:r>
        <w:r w:rsidR="00161E02">
          <w:rPr>
            <w:noProof/>
            <w:webHidden/>
          </w:rPr>
        </w:r>
        <w:r w:rsidR="00161E02">
          <w:rPr>
            <w:noProof/>
            <w:webHidden/>
          </w:rPr>
          <w:fldChar w:fldCharType="separate"/>
        </w:r>
        <w:r w:rsidR="00961F33">
          <w:rPr>
            <w:noProof/>
            <w:webHidden/>
          </w:rPr>
          <w:t>19</w:t>
        </w:r>
        <w:r w:rsidR="00161E02">
          <w:rPr>
            <w:noProof/>
            <w:webHidden/>
          </w:rPr>
          <w:fldChar w:fldCharType="end"/>
        </w:r>
      </w:hyperlink>
    </w:p>
    <w:p w14:paraId="79FD5BBB"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91" w:history="1">
        <w:r w:rsidR="00161E02" w:rsidRPr="00067ED9">
          <w:rPr>
            <w:rStyle w:val="Hipercze"/>
            <w:noProof/>
          </w:rPr>
          <w:t>8.1.</w:t>
        </w:r>
        <w:r w:rsidR="00161E02" w:rsidRPr="00FE627D">
          <w:rPr>
            <w:rFonts w:ascii="Calibri" w:hAnsi="Calibri"/>
            <w:bCs w:val="0"/>
            <w:noProof/>
            <w:sz w:val="22"/>
            <w:szCs w:val="22"/>
            <w:lang w:eastAsia="pl-PL"/>
          </w:rPr>
          <w:tab/>
        </w:r>
        <w:r w:rsidR="00161E02" w:rsidRPr="00067ED9">
          <w:rPr>
            <w:rStyle w:val="Hipercze"/>
            <w:noProof/>
          </w:rPr>
          <w:t>Ustalenia ogólne</w:t>
        </w:r>
        <w:r w:rsidR="00161E02">
          <w:rPr>
            <w:noProof/>
            <w:webHidden/>
          </w:rPr>
          <w:tab/>
        </w:r>
        <w:r w:rsidR="00161E02">
          <w:rPr>
            <w:noProof/>
            <w:webHidden/>
          </w:rPr>
          <w:fldChar w:fldCharType="begin"/>
        </w:r>
        <w:r w:rsidR="00161E02">
          <w:rPr>
            <w:noProof/>
            <w:webHidden/>
          </w:rPr>
          <w:instrText xml:space="preserve"> PAGEREF _Toc65582091 \h </w:instrText>
        </w:r>
        <w:r w:rsidR="00161E02">
          <w:rPr>
            <w:noProof/>
            <w:webHidden/>
          </w:rPr>
        </w:r>
        <w:r w:rsidR="00161E02">
          <w:rPr>
            <w:noProof/>
            <w:webHidden/>
          </w:rPr>
          <w:fldChar w:fldCharType="separate"/>
        </w:r>
        <w:r w:rsidR="00961F33">
          <w:rPr>
            <w:noProof/>
            <w:webHidden/>
          </w:rPr>
          <w:t>19</w:t>
        </w:r>
        <w:r w:rsidR="00161E02">
          <w:rPr>
            <w:noProof/>
            <w:webHidden/>
          </w:rPr>
          <w:fldChar w:fldCharType="end"/>
        </w:r>
      </w:hyperlink>
    </w:p>
    <w:p w14:paraId="07B4FFB6"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92" w:history="1">
        <w:r w:rsidR="00161E02" w:rsidRPr="00067ED9">
          <w:rPr>
            <w:rStyle w:val="Hipercze"/>
            <w:noProof/>
          </w:rPr>
          <w:t>8.2.</w:t>
        </w:r>
        <w:r w:rsidR="00161E02" w:rsidRPr="00FE627D">
          <w:rPr>
            <w:rFonts w:ascii="Calibri" w:hAnsi="Calibri"/>
            <w:bCs w:val="0"/>
            <w:noProof/>
            <w:sz w:val="22"/>
            <w:szCs w:val="22"/>
            <w:lang w:eastAsia="pl-PL"/>
          </w:rPr>
          <w:tab/>
        </w:r>
        <w:r w:rsidR="00161E02" w:rsidRPr="00067ED9">
          <w:rPr>
            <w:rStyle w:val="Hipercze"/>
            <w:noProof/>
          </w:rPr>
          <w:t>Koszty zawarcia ubezpieczeń</w:t>
        </w:r>
        <w:r w:rsidR="00161E02">
          <w:rPr>
            <w:noProof/>
            <w:webHidden/>
          </w:rPr>
          <w:tab/>
        </w:r>
        <w:r w:rsidR="00161E02">
          <w:rPr>
            <w:noProof/>
            <w:webHidden/>
          </w:rPr>
          <w:fldChar w:fldCharType="begin"/>
        </w:r>
        <w:r w:rsidR="00161E02">
          <w:rPr>
            <w:noProof/>
            <w:webHidden/>
          </w:rPr>
          <w:instrText xml:space="preserve"> PAGEREF _Toc65582092 \h </w:instrText>
        </w:r>
        <w:r w:rsidR="00161E02">
          <w:rPr>
            <w:noProof/>
            <w:webHidden/>
          </w:rPr>
        </w:r>
        <w:r w:rsidR="00161E02">
          <w:rPr>
            <w:noProof/>
            <w:webHidden/>
          </w:rPr>
          <w:fldChar w:fldCharType="separate"/>
        </w:r>
        <w:r w:rsidR="00961F33">
          <w:rPr>
            <w:noProof/>
            <w:webHidden/>
          </w:rPr>
          <w:t>19</w:t>
        </w:r>
        <w:r w:rsidR="00161E02">
          <w:rPr>
            <w:noProof/>
            <w:webHidden/>
          </w:rPr>
          <w:fldChar w:fldCharType="end"/>
        </w:r>
      </w:hyperlink>
    </w:p>
    <w:p w14:paraId="45C29673"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93" w:history="1">
        <w:r w:rsidR="00161E02" w:rsidRPr="00067ED9">
          <w:rPr>
            <w:rStyle w:val="Hipercze"/>
            <w:noProof/>
          </w:rPr>
          <w:t>8.3.</w:t>
        </w:r>
        <w:r w:rsidR="00161E02" w:rsidRPr="00FE627D">
          <w:rPr>
            <w:rFonts w:ascii="Calibri" w:hAnsi="Calibri"/>
            <w:bCs w:val="0"/>
            <w:noProof/>
            <w:sz w:val="22"/>
            <w:szCs w:val="22"/>
            <w:lang w:eastAsia="pl-PL"/>
          </w:rPr>
          <w:tab/>
        </w:r>
        <w:r w:rsidR="00161E02" w:rsidRPr="00067ED9">
          <w:rPr>
            <w:rStyle w:val="Hipercze"/>
            <w:noProof/>
          </w:rPr>
          <w:t>Koszty pozyskania Zabezpieczenia wykonania i wszystkich wymaganych Gwarancji.</w:t>
        </w:r>
        <w:r w:rsidR="00161E02">
          <w:rPr>
            <w:noProof/>
            <w:webHidden/>
          </w:rPr>
          <w:tab/>
        </w:r>
        <w:r w:rsidR="00161E02">
          <w:rPr>
            <w:noProof/>
            <w:webHidden/>
          </w:rPr>
          <w:fldChar w:fldCharType="begin"/>
        </w:r>
        <w:r w:rsidR="00161E02">
          <w:rPr>
            <w:noProof/>
            <w:webHidden/>
          </w:rPr>
          <w:instrText xml:space="preserve"> PAGEREF _Toc65582093 \h </w:instrText>
        </w:r>
        <w:r w:rsidR="00161E02">
          <w:rPr>
            <w:noProof/>
            <w:webHidden/>
          </w:rPr>
        </w:r>
        <w:r w:rsidR="00161E02">
          <w:rPr>
            <w:noProof/>
            <w:webHidden/>
          </w:rPr>
          <w:fldChar w:fldCharType="separate"/>
        </w:r>
        <w:r w:rsidR="00961F33">
          <w:rPr>
            <w:noProof/>
            <w:webHidden/>
          </w:rPr>
          <w:t>19</w:t>
        </w:r>
        <w:r w:rsidR="00161E02">
          <w:rPr>
            <w:noProof/>
            <w:webHidden/>
          </w:rPr>
          <w:fldChar w:fldCharType="end"/>
        </w:r>
      </w:hyperlink>
    </w:p>
    <w:p w14:paraId="55128F7F"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94" w:history="1">
        <w:r w:rsidR="00161E02" w:rsidRPr="00067ED9">
          <w:rPr>
            <w:rStyle w:val="Hipercze"/>
            <w:noProof/>
          </w:rPr>
          <w:t>8.4.</w:t>
        </w:r>
        <w:r w:rsidR="00161E02" w:rsidRPr="00FE627D">
          <w:rPr>
            <w:rFonts w:ascii="Calibri" w:hAnsi="Calibri"/>
            <w:bCs w:val="0"/>
            <w:noProof/>
            <w:sz w:val="22"/>
            <w:szCs w:val="22"/>
            <w:lang w:eastAsia="pl-PL"/>
          </w:rPr>
          <w:tab/>
        </w:r>
        <w:r w:rsidR="00161E02" w:rsidRPr="00067ED9">
          <w:rPr>
            <w:rStyle w:val="Hipercze"/>
            <w:noProof/>
          </w:rPr>
          <w:t>Dokumenty Wykonawcy</w:t>
        </w:r>
        <w:r w:rsidR="00161E02">
          <w:rPr>
            <w:noProof/>
            <w:webHidden/>
          </w:rPr>
          <w:tab/>
        </w:r>
        <w:r w:rsidR="00161E02">
          <w:rPr>
            <w:noProof/>
            <w:webHidden/>
          </w:rPr>
          <w:fldChar w:fldCharType="begin"/>
        </w:r>
        <w:r w:rsidR="00161E02">
          <w:rPr>
            <w:noProof/>
            <w:webHidden/>
          </w:rPr>
          <w:instrText xml:space="preserve"> PAGEREF _Toc65582094 \h </w:instrText>
        </w:r>
        <w:r w:rsidR="00161E02">
          <w:rPr>
            <w:noProof/>
            <w:webHidden/>
          </w:rPr>
        </w:r>
        <w:r w:rsidR="00161E02">
          <w:rPr>
            <w:noProof/>
            <w:webHidden/>
          </w:rPr>
          <w:fldChar w:fldCharType="separate"/>
        </w:r>
        <w:r w:rsidR="00961F33">
          <w:rPr>
            <w:noProof/>
            <w:webHidden/>
          </w:rPr>
          <w:t>19</w:t>
        </w:r>
        <w:r w:rsidR="00161E02">
          <w:rPr>
            <w:noProof/>
            <w:webHidden/>
          </w:rPr>
          <w:fldChar w:fldCharType="end"/>
        </w:r>
      </w:hyperlink>
    </w:p>
    <w:p w14:paraId="4417CD2F"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95" w:history="1">
        <w:r w:rsidR="00161E02" w:rsidRPr="00067ED9">
          <w:rPr>
            <w:rStyle w:val="Hipercze"/>
            <w:noProof/>
          </w:rPr>
          <w:t>8.5.</w:t>
        </w:r>
        <w:r w:rsidR="00161E02" w:rsidRPr="00FE627D">
          <w:rPr>
            <w:rFonts w:ascii="Calibri" w:hAnsi="Calibri"/>
            <w:bCs w:val="0"/>
            <w:noProof/>
            <w:sz w:val="22"/>
            <w:szCs w:val="22"/>
            <w:lang w:eastAsia="pl-PL"/>
          </w:rPr>
          <w:tab/>
        </w:r>
        <w:r w:rsidR="00161E02" w:rsidRPr="00067ED9">
          <w:rPr>
            <w:rStyle w:val="Hipercze"/>
            <w:noProof/>
          </w:rPr>
          <w:t>Koszty związane z Informacją na terenie budowy</w:t>
        </w:r>
        <w:r w:rsidR="00161E02">
          <w:rPr>
            <w:noProof/>
            <w:webHidden/>
          </w:rPr>
          <w:tab/>
        </w:r>
        <w:r w:rsidR="00161E02">
          <w:rPr>
            <w:noProof/>
            <w:webHidden/>
          </w:rPr>
          <w:fldChar w:fldCharType="begin"/>
        </w:r>
        <w:r w:rsidR="00161E02">
          <w:rPr>
            <w:noProof/>
            <w:webHidden/>
          </w:rPr>
          <w:instrText xml:space="preserve"> PAGEREF _Toc65582095 \h </w:instrText>
        </w:r>
        <w:r w:rsidR="00161E02">
          <w:rPr>
            <w:noProof/>
            <w:webHidden/>
          </w:rPr>
        </w:r>
        <w:r w:rsidR="00161E02">
          <w:rPr>
            <w:noProof/>
            <w:webHidden/>
          </w:rPr>
          <w:fldChar w:fldCharType="separate"/>
        </w:r>
        <w:r w:rsidR="00961F33">
          <w:rPr>
            <w:noProof/>
            <w:webHidden/>
          </w:rPr>
          <w:t>20</w:t>
        </w:r>
        <w:r w:rsidR="00161E02">
          <w:rPr>
            <w:noProof/>
            <w:webHidden/>
          </w:rPr>
          <w:fldChar w:fldCharType="end"/>
        </w:r>
      </w:hyperlink>
    </w:p>
    <w:p w14:paraId="602759F1"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96" w:history="1">
        <w:r w:rsidR="00161E02" w:rsidRPr="00067ED9">
          <w:rPr>
            <w:rStyle w:val="Hipercze"/>
            <w:noProof/>
          </w:rPr>
          <w:t>8.6.</w:t>
        </w:r>
        <w:r w:rsidR="00161E02" w:rsidRPr="00FE627D">
          <w:rPr>
            <w:rFonts w:ascii="Calibri" w:hAnsi="Calibri"/>
            <w:bCs w:val="0"/>
            <w:noProof/>
            <w:sz w:val="22"/>
            <w:szCs w:val="22"/>
            <w:lang w:eastAsia="pl-PL"/>
          </w:rPr>
          <w:tab/>
        </w:r>
        <w:r w:rsidR="00161E02" w:rsidRPr="00067ED9">
          <w:rPr>
            <w:rStyle w:val="Hipercze"/>
            <w:noProof/>
          </w:rPr>
          <w:t>Koszty organizacji ruchu i zabezpieczeń</w:t>
        </w:r>
        <w:r w:rsidR="00161E02">
          <w:rPr>
            <w:noProof/>
            <w:webHidden/>
          </w:rPr>
          <w:tab/>
        </w:r>
        <w:r w:rsidR="00161E02">
          <w:rPr>
            <w:noProof/>
            <w:webHidden/>
          </w:rPr>
          <w:fldChar w:fldCharType="begin"/>
        </w:r>
        <w:r w:rsidR="00161E02">
          <w:rPr>
            <w:noProof/>
            <w:webHidden/>
          </w:rPr>
          <w:instrText xml:space="preserve"> PAGEREF _Toc65582096 \h </w:instrText>
        </w:r>
        <w:r w:rsidR="00161E02">
          <w:rPr>
            <w:noProof/>
            <w:webHidden/>
          </w:rPr>
        </w:r>
        <w:r w:rsidR="00161E02">
          <w:rPr>
            <w:noProof/>
            <w:webHidden/>
          </w:rPr>
          <w:fldChar w:fldCharType="separate"/>
        </w:r>
        <w:r w:rsidR="00961F33">
          <w:rPr>
            <w:noProof/>
            <w:webHidden/>
          </w:rPr>
          <w:t>20</w:t>
        </w:r>
        <w:r w:rsidR="00161E02">
          <w:rPr>
            <w:noProof/>
            <w:webHidden/>
          </w:rPr>
          <w:fldChar w:fldCharType="end"/>
        </w:r>
      </w:hyperlink>
    </w:p>
    <w:p w14:paraId="60B25288"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97" w:history="1">
        <w:r w:rsidR="00161E02" w:rsidRPr="00067ED9">
          <w:rPr>
            <w:rStyle w:val="Hipercze"/>
            <w:noProof/>
          </w:rPr>
          <w:t>8.7.</w:t>
        </w:r>
        <w:r w:rsidR="00161E02" w:rsidRPr="00FE627D">
          <w:rPr>
            <w:rFonts w:ascii="Calibri" w:hAnsi="Calibri"/>
            <w:bCs w:val="0"/>
            <w:noProof/>
            <w:sz w:val="22"/>
            <w:szCs w:val="22"/>
            <w:lang w:eastAsia="pl-PL"/>
          </w:rPr>
          <w:tab/>
        </w:r>
        <w:r w:rsidR="00161E02" w:rsidRPr="00067ED9">
          <w:rPr>
            <w:rStyle w:val="Hipercze"/>
            <w:noProof/>
          </w:rPr>
          <w:t>Roboty rozbiórkowe</w:t>
        </w:r>
        <w:r w:rsidR="00161E02">
          <w:rPr>
            <w:noProof/>
            <w:webHidden/>
          </w:rPr>
          <w:tab/>
        </w:r>
        <w:r w:rsidR="00161E02">
          <w:rPr>
            <w:noProof/>
            <w:webHidden/>
          </w:rPr>
          <w:fldChar w:fldCharType="begin"/>
        </w:r>
        <w:r w:rsidR="00161E02">
          <w:rPr>
            <w:noProof/>
            <w:webHidden/>
          </w:rPr>
          <w:instrText xml:space="preserve"> PAGEREF _Toc65582097 \h </w:instrText>
        </w:r>
        <w:r w:rsidR="00161E02">
          <w:rPr>
            <w:noProof/>
            <w:webHidden/>
          </w:rPr>
        </w:r>
        <w:r w:rsidR="00161E02">
          <w:rPr>
            <w:noProof/>
            <w:webHidden/>
          </w:rPr>
          <w:fldChar w:fldCharType="separate"/>
        </w:r>
        <w:r w:rsidR="00961F33">
          <w:rPr>
            <w:noProof/>
            <w:webHidden/>
          </w:rPr>
          <w:t>20</w:t>
        </w:r>
        <w:r w:rsidR="00161E02">
          <w:rPr>
            <w:noProof/>
            <w:webHidden/>
          </w:rPr>
          <w:fldChar w:fldCharType="end"/>
        </w:r>
      </w:hyperlink>
    </w:p>
    <w:p w14:paraId="34151F65"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98" w:history="1">
        <w:r w:rsidR="00161E02" w:rsidRPr="00067ED9">
          <w:rPr>
            <w:rStyle w:val="Hipercze"/>
            <w:noProof/>
          </w:rPr>
          <w:t>8.8.</w:t>
        </w:r>
        <w:r w:rsidR="00161E02" w:rsidRPr="00FE627D">
          <w:rPr>
            <w:rFonts w:ascii="Calibri" w:hAnsi="Calibri"/>
            <w:bCs w:val="0"/>
            <w:noProof/>
            <w:sz w:val="22"/>
            <w:szCs w:val="22"/>
            <w:lang w:eastAsia="pl-PL"/>
          </w:rPr>
          <w:tab/>
        </w:r>
        <w:r w:rsidR="00161E02" w:rsidRPr="00067ED9">
          <w:rPr>
            <w:rStyle w:val="Hipercze"/>
            <w:noProof/>
          </w:rPr>
          <w:t>Koszty wycinki drzew i krzewów</w:t>
        </w:r>
        <w:r w:rsidR="00161E02">
          <w:rPr>
            <w:noProof/>
            <w:webHidden/>
          </w:rPr>
          <w:tab/>
        </w:r>
        <w:r w:rsidR="00161E02">
          <w:rPr>
            <w:noProof/>
            <w:webHidden/>
          </w:rPr>
          <w:fldChar w:fldCharType="begin"/>
        </w:r>
        <w:r w:rsidR="00161E02">
          <w:rPr>
            <w:noProof/>
            <w:webHidden/>
          </w:rPr>
          <w:instrText xml:space="preserve"> PAGEREF _Toc65582098 \h </w:instrText>
        </w:r>
        <w:r w:rsidR="00161E02">
          <w:rPr>
            <w:noProof/>
            <w:webHidden/>
          </w:rPr>
        </w:r>
        <w:r w:rsidR="00161E02">
          <w:rPr>
            <w:noProof/>
            <w:webHidden/>
          </w:rPr>
          <w:fldChar w:fldCharType="separate"/>
        </w:r>
        <w:r w:rsidR="00961F33">
          <w:rPr>
            <w:noProof/>
            <w:webHidden/>
          </w:rPr>
          <w:t>20</w:t>
        </w:r>
        <w:r w:rsidR="00161E02">
          <w:rPr>
            <w:noProof/>
            <w:webHidden/>
          </w:rPr>
          <w:fldChar w:fldCharType="end"/>
        </w:r>
      </w:hyperlink>
    </w:p>
    <w:p w14:paraId="2962466D"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099" w:history="1">
        <w:r w:rsidR="00161E02" w:rsidRPr="00067ED9">
          <w:rPr>
            <w:rStyle w:val="Hipercze"/>
            <w:noProof/>
          </w:rPr>
          <w:t>8.9.</w:t>
        </w:r>
        <w:r w:rsidR="00161E02" w:rsidRPr="00FE627D">
          <w:rPr>
            <w:rFonts w:ascii="Calibri" w:hAnsi="Calibri"/>
            <w:bCs w:val="0"/>
            <w:noProof/>
            <w:sz w:val="22"/>
            <w:szCs w:val="22"/>
            <w:lang w:eastAsia="pl-PL"/>
          </w:rPr>
          <w:tab/>
        </w:r>
        <w:r w:rsidR="00161E02" w:rsidRPr="00067ED9">
          <w:rPr>
            <w:rStyle w:val="Hipercze"/>
            <w:noProof/>
          </w:rPr>
          <w:t>Koszty odbiorów częściowych i  końcowego</w:t>
        </w:r>
        <w:r w:rsidR="00161E02">
          <w:rPr>
            <w:noProof/>
            <w:webHidden/>
          </w:rPr>
          <w:tab/>
        </w:r>
        <w:r w:rsidR="00161E02">
          <w:rPr>
            <w:noProof/>
            <w:webHidden/>
          </w:rPr>
          <w:fldChar w:fldCharType="begin"/>
        </w:r>
        <w:r w:rsidR="00161E02">
          <w:rPr>
            <w:noProof/>
            <w:webHidden/>
          </w:rPr>
          <w:instrText xml:space="preserve"> PAGEREF _Toc65582099 \h </w:instrText>
        </w:r>
        <w:r w:rsidR="00161E02">
          <w:rPr>
            <w:noProof/>
            <w:webHidden/>
          </w:rPr>
        </w:r>
        <w:r w:rsidR="00161E02">
          <w:rPr>
            <w:noProof/>
            <w:webHidden/>
          </w:rPr>
          <w:fldChar w:fldCharType="separate"/>
        </w:r>
        <w:r w:rsidR="00961F33">
          <w:rPr>
            <w:noProof/>
            <w:webHidden/>
          </w:rPr>
          <w:t>20</w:t>
        </w:r>
        <w:r w:rsidR="00161E02">
          <w:rPr>
            <w:noProof/>
            <w:webHidden/>
          </w:rPr>
          <w:fldChar w:fldCharType="end"/>
        </w:r>
      </w:hyperlink>
    </w:p>
    <w:p w14:paraId="3A348A2E" w14:textId="77777777" w:rsidR="00161E02" w:rsidRPr="00FE627D" w:rsidRDefault="00F70932">
      <w:pPr>
        <w:pStyle w:val="Spistreci2"/>
        <w:tabs>
          <w:tab w:val="left" w:pos="800"/>
          <w:tab w:val="right" w:leader="dot" w:pos="9371"/>
        </w:tabs>
        <w:rPr>
          <w:rFonts w:ascii="Calibri" w:hAnsi="Calibri"/>
          <w:bCs w:val="0"/>
          <w:noProof/>
          <w:sz w:val="22"/>
          <w:szCs w:val="22"/>
          <w:lang w:eastAsia="pl-PL"/>
        </w:rPr>
      </w:pPr>
      <w:hyperlink w:anchor="_Toc65582100" w:history="1">
        <w:r w:rsidR="00161E02" w:rsidRPr="00067ED9">
          <w:rPr>
            <w:rStyle w:val="Hipercze"/>
            <w:noProof/>
          </w:rPr>
          <w:t>8.10.</w:t>
        </w:r>
        <w:r w:rsidR="00161E02" w:rsidRPr="00FE627D">
          <w:rPr>
            <w:rFonts w:ascii="Calibri" w:hAnsi="Calibri"/>
            <w:bCs w:val="0"/>
            <w:noProof/>
            <w:sz w:val="22"/>
            <w:szCs w:val="22"/>
            <w:lang w:eastAsia="pl-PL"/>
          </w:rPr>
          <w:tab/>
        </w:r>
        <w:r w:rsidR="00161E02" w:rsidRPr="00067ED9">
          <w:rPr>
            <w:rStyle w:val="Hipercze"/>
            <w:noProof/>
          </w:rPr>
          <w:t>Koszty urządzenia, utrzymania i likwidacji zaplecza</w:t>
        </w:r>
        <w:r w:rsidR="00161E02">
          <w:rPr>
            <w:noProof/>
            <w:webHidden/>
          </w:rPr>
          <w:tab/>
        </w:r>
        <w:r w:rsidR="00161E02">
          <w:rPr>
            <w:noProof/>
            <w:webHidden/>
          </w:rPr>
          <w:fldChar w:fldCharType="begin"/>
        </w:r>
        <w:r w:rsidR="00161E02">
          <w:rPr>
            <w:noProof/>
            <w:webHidden/>
          </w:rPr>
          <w:instrText xml:space="preserve"> PAGEREF _Toc65582100 \h </w:instrText>
        </w:r>
        <w:r w:rsidR="00161E02">
          <w:rPr>
            <w:noProof/>
            <w:webHidden/>
          </w:rPr>
        </w:r>
        <w:r w:rsidR="00161E02">
          <w:rPr>
            <w:noProof/>
            <w:webHidden/>
          </w:rPr>
          <w:fldChar w:fldCharType="separate"/>
        </w:r>
        <w:r w:rsidR="00961F33">
          <w:rPr>
            <w:noProof/>
            <w:webHidden/>
          </w:rPr>
          <w:t>20</w:t>
        </w:r>
        <w:r w:rsidR="00161E02">
          <w:rPr>
            <w:noProof/>
            <w:webHidden/>
          </w:rPr>
          <w:fldChar w:fldCharType="end"/>
        </w:r>
      </w:hyperlink>
    </w:p>
    <w:p w14:paraId="0CA5E499" w14:textId="77777777" w:rsidR="00161E02" w:rsidRPr="00FE627D" w:rsidRDefault="00F70932">
      <w:pPr>
        <w:pStyle w:val="Spistreci1"/>
        <w:tabs>
          <w:tab w:val="right" w:leader="dot" w:pos="9371"/>
        </w:tabs>
        <w:rPr>
          <w:rFonts w:ascii="Calibri" w:hAnsi="Calibri" w:cs="Times New Roman"/>
          <w:bCs w:val="0"/>
          <w:caps w:val="0"/>
          <w:noProof/>
          <w:sz w:val="22"/>
          <w:szCs w:val="22"/>
          <w:lang w:eastAsia="pl-PL"/>
        </w:rPr>
      </w:pPr>
      <w:hyperlink w:anchor="_Toc65582101" w:history="1">
        <w:r w:rsidR="00161E02" w:rsidRPr="00067ED9">
          <w:rPr>
            <w:rStyle w:val="Hipercze"/>
            <w:noProof/>
          </w:rPr>
          <w:t>9. DOKUMENTY ZWIĄZANE</w:t>
        </w:r>
        <w:r w:rsidR="00161E02">
          <w:rPr>
            <w:noProof/>
            <w:webHidden/>
          </w:rPr>
          <w:tab/>
        </w:r>
        <w:r w:rsidR="00161E02">
          <w:rPr>
            <w:noProof/>
            <w:webHidden/>
          </w:rPr>
          <w:fldChar w:fldCharType="begin"/>
        </w:r>
        <w:r w:rsidR="00161E02">
          <w:rPr>
            <w:noProof/>
            <w:webHidden/>
          </w:rPr>
          <w:instrText xml:space="preserve"> PAGEREF _Toc65582101 \h </w:instrText>
        </w:r>
        <w:r w:rsidR="00161E02">
          <w:rPr>
            <w:noProof/>
            <w:webHidden/>
          </w:rPr>
        </w:r>
        <w:r w:rsidR="00161E02">
          <w:rPr>
            <w:noProof/>
            <w:webHidden/>
          </w:rPr>
          <w:fldChar w:fldCharType="separate"/>
        </w:r>
        <w:r w:rsidR="00961F33">
          <w:rPr>
            <w:noProof/>
            <w:webHidden/>
          </w:rPr>
          <w:t>20</w:t>
        </w:r>
        <w:r w:rsidR="00161E02">
          <w:rPr>
            <w:noProof/>
            <w:webHidden/>
          </w:rPr>
          <w:fldChar w:fldCharType="end"/>
        </w:r>
      </w:hyperlink>
    </w:p>
    <w:p w14:paraId="533F8BE9"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102" w:history="1">
        <w:r w:rsidR="00161E02" w:rsidRPr="00067ED9">
          <w:rPr>
            <w:rStyle w:val="Hipercze"/>
            <w:noProof/>
          </w:rPr>
          <w:t>9.1.</w:t>
        </w:r>
        <w:r w:rsidR="00161E02" w:rsidRPr="00FE627D">
          <w:rPr>
            <w:rFonts w:ascii="Calibri" w:hAnsi="Calibri"/>
            <w:bCs w:val="0"/>
            <w:noProof/>
            <w:sz w:val="22"/>
            <w:szCs w:val="22"/>
            <w:lang w:eastAsia="pl-PL"/>
          </w:rPr>
          <w:tab/>
        </w:r>
        <w:r w:rsidR="00161E02" w:rsidRPr="00067ED9">
          <w:rPr>
            <w:rStyle w:val="Hipercze"/>
            <w:noProof/>
          </w:rPr>
          <w:t>Normy</w:t>
        </w:r>
        <w:r w:rsidR="00161E02">
          <w:rPr>
            <w:noProof/>
            <w:webHidden/>
          </w:rPr>
          <w:tab/>
        </w:r>
        <w:r w:rsidR="00161E02">
          <w:rPr>
            <w:noProof/>
            <w:webHidden/>
          </w:rPr>
          <w:fldChar w:fldCharType="begin"/>
        </w:r>
        <w:r w:rsidR="00161E02">
          <w:rPr>
            <w:noProof/>
            <w:webHidden/>
          </w:rPr>
          <w:instrText xml:space="preserve"> PAGEREF _Toc65582102 \h </w:instrText>
        </w:r>
        <w:r w:rsidR="00161E02">
          <w:rPr>
            <w:noProof/>
            <w:webHidden/>
          </w:rPr>
        </w:r>
        <w:r w:rsidR="00161E02">
          <w:rPr>
            <w:noProof/>
            <w:webHidden/>
          </w:rPr>
          <w:fldChar w:fldCharType="separate"/>
        </w:r>
        <w:r w:rsidR="00961F33">
          <w:rPr>
            <w:noProof/>
            <w:webHidden/>
          </w:rPr>
          <w:t>20</w:t>
        </w:r>
        <w:r w:rsidR="00161E02">
          <w:rPr>
            <w:noProof/>
            <w:webHidden/>
          </w:rPr>
          <w:fldChar w:fldCharType="end"/>
        </w:r>
      </w:hyperlink>
    </w:p>
    <w:p w14:paraId="47E74AAD" w14:textId="77777777" w:rsidR="00161E02" w:rsidRPr="00FE627D" w:rsidRDefault="00F70932">
      <w:pPr>
        <w:pStyle w:val="Spistreci2"/>
        <w:tabs>
          <w:tab w:val="left" w:pos="600"/>
          <w:tab w:val="right" w:leader="dot" w:pos="9371"/>
        </w:tabs>
        <w:rPr>
          <w:rFonts w:ascii="Calibri" w:hAnsi="Calibri"/>
          <w:bCs w:val="0"/>
          <w:noProof/>
          <w:sz w:val="22"/>
          <w:szCs w:val="22"/>
          <w:lang w:eastAsia="pl-PL"/>
        </w:rPr>
      </w:pPr>
      <w:hyperlink w:anchor="_Toc65582103" w:history="1">
        <w:r w:rsidR="00161E02" w:rsidRPr="00067ED9">
          <w:rPr>
            <w:rStyle w:val="Hipercze"/>
            <w:noProof/>
          </w:rPr>
          <w:t>9.2.</w:t>
        </w:r>
        <w:r w:rsidR="00161E02" w:rsidRPr="00FE627D">
          <w:rPr>
            <w:rFonts w:ascii="Calibri" w:hAnsi="Calibri"/>
            <w:bCs w:val="0"/>
            <w:noProof/>
            <w:sz w:val="22"/>
            <w:szCs w:val="22"/>
            <w:lang w:eastAsia="pl-PL"/>
          </w:rPr>
          <w:tab/>
        </w:r>
        <w:r w:rsidR="00161E02" w:rsidRPr="00067ED9">
          <w:rPr>
            <w:rStyle w:val="Hipercze"/>
            <w:noProof/>
          </w:rPr>
          <w:t>Przepisy związane</w:t>
        </w:r>
        <w:r w:rsidR="00161E02">
          <w:rPr>
            <w:noProof/>
            <w:webHidden/>
          </w:rPr>
          <w:tab/>
        </w:r>
        <w:r w:rsidR="00161E02">
          <w:rPr>
            <w:noProof/>
            <w:webHidden/>
          </w:rPr>
          <w:fldChar w:fldCharType="begin"/>
        </w:r>
        <w:r w:rsidR="00161E02">
          <w:rPr>
            <w:noProof/>
            <w:webHidden/>
          </w:rPr>
          <w:instrText xml:space="preserve"> PAGEREF _Toc65582103 \h </w:instrText>
        </w:r>
        <w:r w:rsidR="00161E02">
          <w:rPr>
            <w:noProof/>
            <w:webHidden/>
          </w:rPr>
        </w:r>
        <w:r w:rsidR="00161E02">
          <w:rPr>
            <w:noProof/>
            <w:webHidden/>
          </w:rPr>
          <w:fldChar w:fldCharType="separate"/>
        </w:r>
        <w:r w:rsidR="00961F33">
          <w:rPr>
            <w:noProof/>
            <w:webHidden/>
          </w:rPr>
          <w:t>20</w:t>
        </w:r>
        <w:r w:rsidR="00161E02">
          <w:rPr>
            <w:noProof/>
            <w:webHidden/>
          </w:rPr>
          <w:fldChar w:fldCharType="end"/>
        </w:r>
      </w:hyperlink>
    </w:p>
    <w:p w14:paraId="0F28B14F" w14:textId="77777777" w:rsidR="00222DEE" w:rsidRPr="00266492" w:rsidRDefault="002D3884">
      <w:pPr>
        <w:pStyle w:val="Spistreci2"/>
        <w:tabs>
          <w:tab w:val="right" w:leader="dot" w:pos="9381"/>
        </w:tabs>
        <w:rPr>
          <w:rFonts w:cs="Arial"/>
          <w:b/>
          <w:color w:val="FF0000"/>
          <w:kern w:val="1"/>
          <w:sz w:val="28"/>
          <w:szCs w:val="28"/>
        </w:rPr>
        <w:sectPr w:rsidR="00222DEE" w:rsidRPr="00266492">
          <w:footnotePr>
            <w:pos w:val="beneathText"/>
          </w:footnotePr>
          <w:type w:val="continuous"/>
          <w:pgSz w:w="11905" w:h="16837"/>
          <w:pgMar w:top="1418" w:right="1106" w:bottom="1418" w:left="1418" w:header="709" w:footer="709" w:gutter="0"/>
          <w:cols w:space="708"/>
          <w:docGrid w:linePitch="360"/>
        </w:sectPr>
      </w:pPr>
      <w:r w:rsidRPr="00266492">
        <w:rPr>
          <w:rFonts w:cs="Arial"/>
          <w:color w:val="FF0000"/>
          <w:szCs w:val="24"/>
        </w:rPr>
        <w:fldChar w:fldCharType="end"/>
      </w:r>
    </w:p>
    <w:p w14:paraId="2726CABD" w14:textId="77777777" w:rsidR="00222DEE" w:rsidRPr="00266492" w:rsidRDefault="00F65DB4" w:rsidP="00F65DB4">
      <w:pPr>
        <w:pStyle w:val="Nagwek1"/>
        <w:rPr>
          <w:rFonts w:ascii="Times New Roman" w:hAnsi="Times New Roman" w:cs="Times New Roman"/>
          <w:sz w:val="22"/>
          <w:szCs w:val="22"/>
        </w:rPr>
      </w:pPr>
      <w:r w:rsidRPr="00266492">
        <w:rPr>
          <w:color w:val="FF0000"/>
        </w:rPr>
        <w:br w:type="page"/>
      </w:r>
      <w:bookmarkStart w:id="0" w:name="_Toc65582017"/>
      <w:r w:rsidR="00222DEE" w:rsidRPr="00266492">
        <w:rPr>
          <w:rFonts w:ascii="Times New Roman" w:hAnsi="Times New Roman" w:cs="Times New Roman"/>
          <w:sz w:val="22"/>
          <w:szCs w:val="22"/>
        </w:rPr>
        <w:lastRenderedPageBreak/>
        <w:t>1. WPROWADZENIE</w:t>
      </w:r>
      <w:bookmarkEnd w:id="0"/>
    </w:p>
    <w:p w14:paraId="163C807E" w14:textId="77777777" w:rsidR="00222DEE" w:rsidRPr="00266492" w:rsidRDefault="00222DEE" w:rsidP="00FE627D">
      <w:pPr>
        <w:pStyle w:val="Nagwek2"/>
        <w:numPr>
          <w:ilvl w:val="1"/>
          <w:numId w:val="7"/>
        </w:numPr>
        <w:tabs>
          <w:tab w:val="left" w:pos="720"/>
        </w:tabs>
        <w:rPr>
          <w:rFonts w:ascii="Times New Roman" w:hAnsi="Times New Roman" w:cs="Times New Roman"/>
          <w:i w:val="0"/>
          <w:sz w:val="22"/>
          <w:szCs w:val="22"/>
        </w:rPr>
      </w:pPr>
      <w:bookmarkStart w:id="1" w:name="_Ref70589021"/>
      <w:bookmarkStart w:id="2" w:name="_Toc65582018"/>
      <w:r w:rsidRPr="00266492">
        <w:rPr>
          <w:rFonts w:ascii="Times New Roman" w:hAnsi="Times New Roman" w:cs="Times New Roman"/>
          <w:i w:val="0"/>
          <w:sz w:val="22"/>
          <w:szCs w:val="22"/>
        </w:rPr>
        <w:t>Przedmiot Specyfikacji</w:t>
      </w:r>
      <w:bookmarkEnd w:id="1"/>
      <w:bookmarkEnd w:id="2"/>
    </w:p>
    <w:p w14:paraId="2A1A0E5C" w14:textId="77777777" w:rsidR="00F12788" w:rsidRPr="00266492" w:rsidRDefault="00222DEE" w:rsidP="00827639">
      <w:pPr>
        <w:spacing w:after="0"/>
        <w:rPr>
          <w:b/>
        </w:rPr>
      </w:pPr>
      <w:r w:rsidRPr="00266492">
        <w:rPr>
          <w:rFonts w:ascii="Times New Roman" w:hAnsi="Times New Roman"/>
        </w:rPr>
        <w:t xml:space="preserve">Przedmiotem </w:t>
      </w:r>
      <w:r w:rsidRPr="00266492">
        <w:rPr>
          <w:rFonts w:ascii="Times New Roman" w:hAnsi="Times New Roman"/>
          <w:szCs w:val="20"/>
        </w:rPr>
        <w:t xml:space="preserve">niniejszej Specyfikacji Technicznej są wymagania ogólne dotyczące wykonania i odbioru robót związanych z </w:t>
      </w:r>
      <w:r w:rsidR="00A44205" w:rsidRPr="00266492">
        <w:rPr>
          <w:rFonts w:ascii="Times New Roman" w:hAnsi="Times New Roman"/>
          <w:szCs w:val="20"/>
        </w:rPr>
        <w:t>inwestycją</w:t>
      </w:r>
      <w:r w:rsidRPr="00266492">
        <w:rPr>
          <w:rFonts w:ascii="Times New Roman" w:hAnsi="Times New Roman"/>
          <w:szCs w:val="20"/>
        </w:rPr>
        <w:t>:</w:t>
      </w:r>
      <w:r w:rsidR="00F12788" w:rsidRPr="00266492">
        <w:rPr>
          <w:b/>
        </w:rPr>
        <w:t xml:space="preserve"> </w:t>
      </w:r>
    </w:p>
    <w:p w14:paraId="44A595D2" w14:textId="77777777" w:rsidR="00266492" w:rsidRPr="00266492" w:rsidRDefault="00266492" w:rsidP="00266492">
      <w:pPr>
        <w:spacing w:after="0"/>
        <w:rPr>
          <w:rFonts w:ascii="Times New Roman" w:hAnsi="Times New Roman"/>
          <w:b/>
        </w:rPr>
      </w:pPr>
      <w:r w:rsidRPr="00266492">
        <w:rPr>
          <w:rFonts w:ascii="Times New Roman" w:hAnsi="Times New Roman"/>
          <w:b/>
        </w:rPr>
        <w:t>„Budowa sieci wodociągowej i kanalizacji sanitarnej  w rejonie ulicy Waculika i Armii Krajowej wraz z przyłączami do budynków zlokalizowanych przy ul. Waculika 2 i 4 oraz Armii Krajowej 6, 8, 10, 12, 14,  16 w Piekarach Śląskich”</w:t>
      </w:r>
    </w:p>
    <w:p w14:paraId="1F716E2F" w14:textId="77777777" w:rsidR="00222DEE" w:rsidRPr="00266492" w:rsidRDefault="00222DEE" w:rsidP="00FE627D">
      <w:pPr>
        <w:pStyle w:val="Nagwek2"/>
        <w:numPr>
          <w:ilvl w:val="1"/>
          <w:numId w:val="7"/>
        </w:numPr>
        <w:tabs>
          <w:tab w:val="left" w:pos="720"/>
        </w:tabs>
        <w:rPr>
          <w:rFonts w:ascii="Times New Roman" w:hAnsi="Times New Roman" w:cs="Times New Roman"/>
          <w:i w:val="0"/>
          <w:sz w:val="22"/>
          <w:szCs w:val="22"/>
        </w:rPr>
      </w:pPr>
      <w:bookmarkStart w:id="3" w:name="_Toc65582019"/>
      <w:r w:rsidRPr="00266492">
        <w:rPr>
          <w:rFonts w:ascii="Times New Roman" w:hAnsi="Times New Roman" w:cs="Times New Roman"/>
          <w:i w:val="0"/>
          <w:sz w:val="22"/>
          <w:szCs w:val="22"/>
        </w:rPr>
        <w:t>Przedmiot i zakres robót budowlanych</w:t>
      </w:r>
      <w:bookmarkEnd w:id="3"/>
    </w:p>
    <w:p w14:paraId="5D9CD332" w14:textId="77777777" w:rsidR="00222DEE" w:rsidRPr="00266492" w:rsidRDefault="00222DEE" w:rsidP="00FE627D">
      <w:pPr>
        <w:pStyle w:val="Nagwek3"/>
        <w:numPr>
          <w:ilvl w:val="2"/>
          <w:numId w:val="7"/>
        </w:numPr>
        <w:tabs>
          <w:tab w:val="left" w:pos="720"/>
        </w:tabs>
        <w:spacing w:before="120" w:after="0"/>
        <w:rPr>
          <w:rFonts w:ascii="Times New Roman" w:hAnsi="Times New Roman" w:cs="Times New Roman"/>
          <w:u w:val="single"/>
        </w:rPr>
      </w:pPr>
      <w:bookmarkStart w:id="4" w:name="_Toc65582020"/>
      <w:r w:rsidRPr="00266492">
        <w:rPr>
          <w:rFonts w:ascii="Times New Roman" w:hAnsi="Times New Roman" w:cs="Times New Roman"/>
          <w:u w:val="single"/>
        </w:rPr>
        <w:t>Wymagania Ogólne</w:t>
      </w:r>
      <w:bookmarkEnd w:id="4"/>
    </w:p>
    <w:p w14:paraId="645F0200" w14:textId="77777777" w:rsidR="00222DEE" w:rsidRPr="00266492" w:rsidRDefault="00222DEE">
      <w:pPr>
        <w:rPr>
          <w:rFonts w:ascii="Times New Roman" w:hAnsi="Times New Roman"/>
        </w:rPr>
      </w:pPr>
      <w:r w:rsidRPr="00266492">
        <w:rPr>
          <w:rFonts w:ascii="Times New Roman" w:hAnsi="Times New Roman"/>
        </w:rPr>
        <w:t>Niniejszą specyfikację ST-00 „Wymagania Ogólne” należy rozumieć i stosować w powiązaniu z niżej wymienionymi Specyfikacjami Technicznymi (ST):</w:t>
      </w:r>
    </w:p>
    <w:p w14:paraId="2BDC95DD" w14:textId="77777777" w:rsidR="00222DEE" w:rsidRPr="00266492" w:rsidRDefault="00222DEE">
      <w:pPr>
        <w:numPr>
          <w:ilvl w:val="0"/>
          <w:numId w:val="3"/>
        </w:numPr>
        <w:tabs>
          <w:tab w:val="left" w:pos="720"/>
        </w:tabs>
        <w:spacing w:before="120"/>
        <w:jc w:val="left"/>
        <w:rPr>
          <w:rFonts w:ascii="Times New Roman" w:hAnsi="Times New Roman"/>
          <w:b/>
        </w:rPr>
      </w:pPr>
      <w:r w:rsidRPr="00266492">
        <w:rPr>
          <w:rFonts w:ascii="Times New Roman" w:hAnsi="Times New Roman"/>
          <w:b/>
        </w:rPr>
        <w:t>Roboty budowlane w zakresie przygotowanie terenu pod budowę kod CPV 45100000-8</w:t>
      </w:r>
    </w:p>
    <w:tbl>
      <w:tblPr>
        <w:tblW w:w="0" w:type="auto"/>
        <w:jc w:val="center"/>
        <w:tblLayout w:type="fixed"/>
        <w:tblCellMar>
          <w:left w:w="70" w:type="dxa"/>
          <w:right w:w="70" w:type="dxa"/>
        </w:tblCellMar>
        <w:tblLook w:val="0000" w:firstRow="0" w:lastRow="0" w:firstColumn="0" w:lastColumn="0" w:noHBand="0" w:noVBand="0"/>
      </w:tblPr>
      <w:tblGrid>
        <w:gridCol w:w="1166"/>
        <w:gridCol w:w="7555"/>
      </w:tblGrid>
      <w:tr w:rsidR="00222DEE" w:rsidRPr="00266492" w14:paraId="4C3D8C46" w14:textId="77777777">
        <w:trPr>
          <w:trHeight w:val="451"/>
          <w:jc w:val="center"/>
        </w:trPr>
        <w:tc>
          <w:tcPr>
            <w:tcW w:w="1166" w:type="dxa"/>
            <w:tcBorders>
              <w:top w:val="single" w:sz="4" w:space="0" w:color="000000"/>
              <w:left w:val="single" w:sz="4" w:space="0" w:color="000000"/>
              <w:bottom w:val="single" w:sz="4" w:space="0" w:color="000000"/>
            </w:tcBorders>
            <w:vAlign w:val="center"/>
          </w:tcPr>
          <w:p w14:paraId="486E0D49" w14:textId="77777777" w:rsidR="00222DEE" w:rsidRPr="00266492" w:rsidRDefault="00222DEE">
            <w:pPr>
              <w:snapToGrid w:val="0"/>
              <w:spacing w:before="60" w:after="60"/>
              <w:ind w:right="72"/>
              <w:jc w:val="center"/>
              <w:rPr>
                <w:rFonts w:ascii="Times New Roman" w:hAnsi="Times New Roman"/>
              </w:rPr>
            </w:pPr>
            <w:r w:rsidRPr="00266492">
              <w:rPr>
                <w:rFonts w:ascii="Times New Roman" w:hAnsi="Times New Roman"/>
              </w:rPr>
              <w:t>ST-01</w:t>
            </w:r>
          </w:p>
        </w:tc>
        <w:tc>
          <w:tcPr>
            <w:tcW w:w="7555" w:type="dxa"/>
            <w:tcBorders>
              <w:top w:val="single" w:sz="4" w:space="0" w:color="000000"/>
              <w:left w:val="single" w:sz="4" w:space="0" w:color="000000"/>
              <w:bottom w:val="single" w:sz="4" w:space="0" w:color="000000"/>
              <w:right w:val="single" w:sz="4" w:space="0" w:color="000000"/>
            </w:tcBorders>
            <w:vAlign w:val="center"/>
          </w:tcPr>
          <w:p w14:paraId="410086BB" w14:textId="77777777" w:rsidR="00222DEE" w:rsidRPr="00266492" w:rsidRDefault="00222DEE">
            <w:pPr>
              <w:snapToGrid w:val="0"/>
              <w:spacing w:before="60" w:after="60"/>
              <w:jc w:val="left"/>
              <w:rPr>
                <w:rFonts w:ascii="Times New Roman" w:hAnsi="Times New Roman"/>
                <w:szCs w:val="20"/>
              </w:rPr>
            </w:pPr>
            <w:r w:rsidRPr="00266492">
              <w:rPr>
                <w:rFonts w:ascii="Times New Roman" w:hAnsi="Times New Roman"/>
                <w:szCs w:val="20"/>
              </w:rPr>
              <w:t>Przygotowanie i zagospodarowanie terenu. Roboty ziemne i rozbiórkowe.</w:t>
            </w:r>
          </w:p>
        </w:tc>
      </w:tr>
    </w:tbl>
    <w:p w14:paraId="703B392F" w14:textId="77777777" w:rsidR="00222DEE" w:rsidRPr="00266492" w:rsidRDefault="00222DEE">
      <w:pPr>
        <w:numPr>
          <w:ilvl w:val="0"/>
          <w:numId w:val="3"/>
        </w:numPr>
        <w:tabs>
          <w:tab w:val="left" w:pos="720"/>
        </w:tabs>
        <w:spacing w:before="120"/>
        <w:jc w:val="left"/>
        <w:rPr>
          <w:rFonts w:ascii="Times New Roman" w:hAnsi="Times New Roman"/>
          <w:b/>
        </w:rPr>
      </w:pPr>
      <w:r w:rsidRPr="00266492">
        <w:rPr>
          <w:rFonts w:ascii="Times New Roman" w:hAnsi="Times New Roman"/>
          <w:b/>
        </w:rPr>
        <w:t>Roboty budowlane w zakresie wznoszenia kompletnych obiektów budowlanych lub ich części oraz roboty w zakresie inżynierii lądowej i wodnej kod CPV 45200000-9</w:t>
      </w:r>
    </w:p>
    <w:tbl>
      <w:tblPr>
        <w:tblW w:w="0" w:type="auto"/>
        <w:jc w:val="center"/>
        <w:tblLayout w:type="fixed"/>
        <w:tblCellMar>
          <w:left w:w="70" w:type="dxa"/>
          <w:right w:w="70" w:type="dxa"/>
        </w:tblCellMar>
        <w:tblLook w:val="0000" w:firstRow="0" w:lastRow="0" w:firstColumn="0" w:lastColumn="0" w:noHBand="0" w:noVBand="0"/>
      </w:tblPr>
      <w:tblGrid>
        <w:gridCol w:w="1166"/>
        <w:gridCol w:w="7555"/>
      </w:tblGrid>
      <w:tr w:rsidR="00F54614" w:rsidRPr="00266492" w14:paraId="49D1C3D6" w14:textId="77777777" w:rsidTr="00CA1709">
        <w:trPr>
          <w:jc w:val="center"/>
        </w:trPr>
        <w:tc>
          <w:tcPr>
            <w:tcW w:w="1166" w:type="dxa"/>
            <w:tcBorders>
              <w:top w:val="single" w:sz="4" w:space="0" w:color="000000"/>
              <w:left w:val="single" w:sz="4" w:space="0" w:color="000000"/>
              <w:bottom w:val="single" w:sz="4" w:space="0" w:color="000000"/>
            </w:tcBorders>
            <w:vAlign w:val="center"/>
          </w:tcPr>
          <w:p w14:paraId="2B0DC586" w14:textId="77777777" w:rsidR="00F54614" w:rsidRPr="00266492" w:rsidRDefault="00F54614" w:rsidP="00CA1709">
            <w:pPr>
              <w:snapToGrid w:val="0"/>
              <w:spacing w:before="60" w:after="60"/>
              <w:rPr>
                <w:rFonts w:ascii="Times New Roman" w:hAnsi="Times New Roman"/>
              </w:rPr>
            </w:pPr>
            <w:r w:rsidRPr="00266492">
              <w:rPr>
                <w:rFonts w:ascii="Times New Roman" w:hAnsi="Times New Roman"/>
              </w:rPr>
              <w:t>ST-02</w:t>
            </w:r>
          </w:p>
        </w:tc>
        <w:tc>
          <w:tcPr>
            <w:tcW w:w="7555" w:type="dxa"/>
            <w:tcBorders>
              <w:top w:val="single" w:sz="4" w:space="0" w:color="000000"/>
              <w:left w:val="single" w:sz="4" w:space="0" w:color="000000"/>
              <w:bottom w:val="single" w:sz="4" w:space="0" w:color="000000"/>
              <w:right w:val="single" w:sz="4" w:space="0" w:color="000000"/>
            </w:tcBorders>
            <w:vAlign w:val="center"/>
          </w:tcPr>
          <w:p w14:paraId="4A5F6C7D" w14:textId="77777777" w:rsidR="00F54614" w:rsidRPr="00266492" w:rsidRDefault="00F54614" w:rsidP="00CA1709">
            <w:pPr>
              <w:snapToGrid w:val="0"/>
              <w:spacing w:before="60" w:after="60"/>
              <w:rPr>
                <w:rFonts w:ascii="Times New Roman" w:hAnsi="Times New Roman"/>
              </w:rPr>
            </w:pPr>
            <w:r w:rsidRPr="00266492">
              <w:rPr>
                <w:rFonts w:ascii="Times New Roman" w:hAnsi="Times New Roman"/>
              </w:rPr>
              <w:t>Sieć wodociągowa</w:t>
            </w:r>
          </w:p>
        </w:tc>
      </w:tr>
      <w:tr w:rsidR="009C28CF" w:rsidRPr="00266492" w14:paraId="5C243D8E" w14:textId="77777777" w:rsidTr="00CA1709">
        <w:trPr>
          <w:jc w:val="center"/>
        </w:trPr>
        <w:tc>
          <w:tcPr>
            <w:tcW w:w="1166" w:type="dxa"/>
            <w:tcBorders>
              <w:top w:val="single" w:sz="4" w:space="0" w:color="000000"/>
              <w:left w:val="single" w:sz="4" w:space="0" w:color="000000"/>
              <w:bottom w:val="single" w:sz="4" w:space="0" w:color="000000"/>
            </w:tcBorders>
            <w:vAlign w:val="center"/>
          </w:tcPr>
          <w:p w14:paraId="0F52CD13" w14:textId="77777777" w:rsidR="00F54614" w:rsidRPr="00266492" w:rsidRDefault="00F54614" w:rsidP="00CA1709">
            <w:pPr>
              <w:snapToGrid w:val="0"/>
              <w:spacing w:before="60" w:after="60"/>
              <w:rPr>
                <w:rFonts w:ascii="Times New Roman" w:hAnsi="Times New Roman"/>
              </w:rPr>
            </w:pPr>
            <w:r w:rsidRPr="00266492">
              <w:rPr>
                <w:rFonts w:ascii="Times New Roman" w:hAnsi="Times New Roman"/>
              </w:rPr>
              <w:t>ST-03</w:t>
            </w:r>
          </w:p>
        </w:tc>
        <w:tc>
          <w:tcPr>
            <w:tcW w:w="7555" w:type="dxa"/>
            <w:tcBorders>
              <w:top w:val="single" w:sz="4" w:space="0" w:color="000000"/>
              <w:left w:val="single" w:sz="4" w:space="0" w:color="000000"/>
              <w:bottom w:val="single" w:sz="4" w:space="0" w:color="000000"/>
              <w:right w:val="single" w:sz="4" w:space="0" w:color="000000"/>
            </w:tcBorders>
            <w:vAlign w:val="center"/>
          </w:tcPr>
          <w:p w14:paraId="76920DB1" w14:textId="77777777" w:rsidR="00F54614" w:rsidRPr="00266492" w:rsidRDefault="00F54614" w:rsidP="00CA1709">
            <w:pPr>
              <w:snapToGrid w:val="0"/>
              <w:spacing w:before="60" w:after="60"/>
              <w:rPr>
                <w:rFonts w:ascii="Times New Roman" w:hAnsi="Times New Roman"/>
              </w:rPr>
            </w:pPr>
            <w:r w:rsidRPr="00266492">
              <w:rPr>
                <w:rFonts w:ascii="Times New Roman" w:hAnsi="Times New Roman"/>
              </w:rPr>
              <w:t>Sieć kanalizacji sanitarnej</w:t>
            </w:r>
          </w:p>
        </w:tc>
      </w:tr>
      <w:tr w:rsidR="00F54614" w:rsidRPr="00266492" w14:paraId="705885BC" w14:textId="77777777" w:rsidTr="00CA1709">
        <w:trPr>
          <w:jc w:val="center"/>
        </w:trPr>
        <w:tc>
          <w:tcPr>
            <w:tcW w:w="1166" w:type="dxa"/>
            <w:tcBorders>
              <w:top w:val="single" w:sz="4" w:space="0" w:color="000000"/>
              <w:left w:val="single" w:sz="4" w:space="0" w:color="000000"/>
              <w:bottom w:val="single" w:sz="4" w:space="0" w:color="000000"/>
            </w:tcBorders>
            <w:vAlign w:val="center"/>
          </w:tcPr>
          <w:p w14:paraId="755A4CF8" w14:textId="77777777" w:rsidR="00F54614" w:rsidRPr="00266492" w:rsidRDefault="00F54614" w:rsidP="009C28CF">
            <w:pPr>
              <w:snapToGrid w:val="0"/>
              <w:spacing w:before="60" w:after="60"/>
              <w:rPr>
                <w:rFonts w:ascii="Times New Roman" w:hAnsi="Times New Roman"/>
              </w:rPr>
            </w:pPr>
            <w:r w:rsidRPr="00266492">
              <w:rPr>
                <w:rFonts w:ascii="Times New Roman" w:hAnsi="Times New Roman"/>
              </w:rPr>
              <w:t>ST-0</w:t>
            </w:r>
            <w:r w:rsidR="009C28CF" w:rsidRPr="00266492">
              <w:rPr>
                <w:rFonts w:ascii="Times New Roman" w:hAnsi="Times New Roman"/>
              </w:rPr>
              <w:t>4</w:t>
            </w:r>
          </w:p>
        </w:tc>
        <w:tc>
          <w:tcPr>
            <w:tcW w:w="7555" w:type="dxa"/>
            <w:tcBorders>
              <w:top w:val="single" w:sz="4" w:space="0" w:color="000000"/>
              <w:left w:val="single" w:sz="4" w:space="0" w:color="000000"/>
              <w:bottom w:val="single" w:sz="4" w:space="0" w:color="000000"/>
              <w:right w:val="single" w:sz="4" w:space="0" w:color="000000"/>
            </w:tcBorders>
            <w:vAlign w:val="center"/>
          </w:tcPr>
          <w:p w14:paraId="2447C4E0" w14:textId="77777777" w:rsidR="00F54614" w:rsidRPr="00266492" w:rsidRDefault="00F54614" w:rsidP="00CA1709">
            <w:pPr>
              <w:snapToGrid w:val="0"/>
              <w:spacing w:before="60" w:after="60"/>
              <w:rPr>
                <w:rFonts w:ascii="Times New Roman" w:hAnsi="Times New Roman"/>
              </w:rPr>
            </w:pPr>
            <w:r w:rsidRPr="00266492">
              <w:rPr>
                <w:rFonts w:ascii="Times New Roman" w:hAnsi="Times New Roman"/>
              </w:rPr>
              <w:t>Odtworzenie nawierzchni</w:t>
            </w:r>
          </w:p>
        </w:tc>
      </w:tr>
    </w:tbl>
    <w:p w14:paraId="0F0F7EA0" w14:textId="77777777" w:rsidR="00222DEE" w:rsidRPr="00266492" w:rsidRDefault="00222DEE" w:rsidP="00FE627D">
      <w:pPr>
        <w:pStyle w:val="Nagwek3"/>
        <w:numPr>
          <w:ilvl w:val="2"/>
          <w:numId w:val="7"/>
        </w:numPr>
        <w:tabs>
          <w:tab w:val="left" w:pos="720"/>
        </w:tabs>
        <w:spacing w:before="120" w:after="0"/>
        <w:rPr>
          <w:rFonts w:ascii="Times New Roman" w:hAnsi="Times New Roman" w:cs="Times New Roman"/>
          <w:u w:val="single"/>
        </w:rPr>
      </w:pPr>
      <w:bookmarkStart w:id="5" w:name="_Toc65582021"/>
      <w:r w:rsidRPr="00266492">
        <w:rPr>
          <w:rFonts w:ascii="Times New Roman" w:hAnsi="Times New Roman" w:cs="Times New Roman"/>
          <w:u w:val="single"/>
        </w:rPr>
        <w:t>Zakres zasadniczy</w:t>
      </w:r>
      <w:bookmarkEnd w:id="5"/>
    </w:p>
    <w:p w14:paraId="60798761" w14:textId="77777777" w:rsidR="00222DEE" w:rsidRPr="00266492" w:rsidRDefault="00222DEE">
      <w:pPr>
        <w:spacing w:after="0"/>
        <w:rPr>
          <w:rFonts w:ascii="Times New Roman" w:hAnsi="Times New Roman"/>
        </w:rPr>
      </w:pPr>
      <w:r w:rsidRPr="00266492">
        <w:rPr>
          <w:rFonts w:ascii="Times New Roman" w:hAnsi="Times New Roman"/>
        </w:rPr>
        <w:t>W ramach niniejszego opracowania dokumentacji przedstawiono i opisano projekt budowlany</w:t>
      </w:r>
      <w:r w:rsidR="006A0411" w:rsidRPr="00266492">
        <w:rPr>
          <w:rFonts w:ascii="Times New Roman" w:hAnsi="Times New Roman"/>
        </w:rPr>
        <w:t xml:space="preserve"> i wykonawczy</w:t>
      </w:r>
      <w:r w:rsidRPr="00266492">
        <w:rPr>
          <w:rFonts w:ascii="Times New Roman" w:hAnsi="Times New Roman"/>
        </w:rPr>
        <w:t xml:space="preserve"> przedmiotowej inwestycji</w:t>
      </w:r>
      <w:r w:rsidR="006A0411" w:rsidRPr="00266492">
        <w:rPr>
          <w:rFonts w:ascii="Times New Roman" w:hAnsi="Times New Roman"/>
        </w:rPr>
        <w:t>:</w:t>
      </w:r>
      <w:r w:rsidRPr="00266492">
        <w:rPr>
          <w:rFonts w:ascii="Times New Roman" w:hAnsi="Times New Roman"/>
        </w:rPr>
        <w:t xml:space="preserve"> </w:t>
      </w:r>
    </w:p>
    <w:p w14:paraId="314B8A7A" w14:textId="77777777" w:rsidR="00266492" w:rsidRPr="00266492" w:rsidRDefault="00266492" w:rsidP="00266492">
      <w:pPr>
        <w:spacing w:after="0"/>
        <w:rPr>
          <w:rFonts w:ascii="Times New Roman" w:hAnsi="Times New Roman"/>
          <w:b/>
        </w:rPr>
      </w:pPr>
      <w:r w:rsidRPr="00266492">
        <w:rPr>
          <w:rFonts w:ascii="Times New Roman" w:hAnsi="Times New Roman"/>
          <w:b/>
        </w:rPr>
        <w:t>„Budowa sieci wodociągowej i kanalizacji sanitarnej  w rejonie ulicy Waculika i Armii Krajowej wraz z przyłączami do budynków zlokalizowanych przy ul. Waculika 2 i 4 oraz Armii Krajowej 6, 8, 10, 12, 14,  16 w Piekarach Śląskich”</w:t>
      </w:r>
    </w:p>
    <w:p w14:paraId="3A0C35EC" w14:textId="77777777" w:rsidR="00A44205" w:rsidRPr="00266492" w:rsidRDefault="00A44205" w:rsidP="00A44205">
      <w:pPr>
        <w:spacing w:after="0"/>
        <w:rPr>
          <w:rFonts w:ascii="Times New Roman" w:hAnsi="Times New Roman"/>
        </w:rPr>
      </w:pPr>
      <w:r w:rsidRPr="00266492">
        <w:rPr>
          <w:rFonts w:ascii="Times New Roman" w:hAnsi="Times New Roman"/>
        </w:rPr>
        <w:t>Zakres inwestycji obejmuje:</w:t>
      </w:r>
    </w:p>
    <w:p w14:paraId="017D8324" w14:textId="77777777" w:rsidR="00266492" w:rsidRPr="00266492" w:rsidRDefault="00266492" w:rsidP="00FE627D">
      <w:pPr>
        <w:numPr>
          <w:ilvl w:val="0"/>
          <w:numId w:val="21"/>
        </w:numPr>
        <w:spacing w:after="0"/>
        <w:rPr>
          <w:rFonts w:ascii="Times New Roman" w:hAnsi="Times New Roman"/>
        </w:rPr>
      </w:pPr>
      <w:r w:rsidRPr="00266492">
        <w:rPr>
          <w:rFonts w:ascii="Times New Roman" w:hAnsi="Times New Roman"/>
        </w:rPr>
        <w:t>Budowę sieci wodociągowej:</w:t>
      </w:r>
    </w:p>
    <w:p w14:paraId="471CBED7" w14:textId="77777777" w:rsidR="00266492" w:rsidRPr="00266492" w:rsidRDefault="00784C3A" w:rsidP="00FE627D">
      <w:pPr>
        <w:numPr>
          <w:ilvl w:val="0"/>
          <w:numId w:val="23"/>
        </w:numPr>
        <w:spacing w:after="0"/>
        <w:rPr>
          <w:rFonts w:ascii="Times New Roman" w:hAnsi="Times New Roman"/>
        </w:rPr>
      </w:pPr>
      <w:r w:rsidRPr="00266492">
        <w:rPr>
          <w:rFonts w:ascii="Times New Roman" w:hAnsi="Times New Roman"/>
        </w:rPr>
        <w:t xml:space="preserve">budowę wodociągu – </w:t>
      </w:r>
      <w:r w:rsidR="00266492" w:rsidRPr="00266492">
        <w:rPr>
          <w:rFonts w:ascii="Times New Roman" w:hAnsi="Times New Roman"/>
        </w:rPr>
        <w:t>W1, W2</w:t>
      </w:r>
      <w:r w:rsidR="00266492" w:rsidRPr="00266492">
        <w:t xml:space="preserve"> </w:t>
      </w:r>
      <w:r w:rsidR="00266492" w:rsidRPr="00266492">
        <w:rPr>
          <w:rFonts w:ascii="Times New Roman" w:hAnsi="Times New Roman"/>
        </w:rPr>
        <w:t xml:space="preserve">Ø125,,  o łącznej długości L = 338,4 m </w:t>
      </w:r>
    </w:p>
    <w:p w14:paraId="34D211E1" w14:textId="77777777" w:rsidR="00266492" w:rsidRPr="00266492" w:rsidRDefault="00266492" w:rsidP="00FE627D">
      <w:pPr>
        <w:numPr>
          <w:ilvl w:val="0"/>
          <w:numId w:val="23"/>
        </w:numPr>
        <w:spacing w:after="0"/>
        <w:rPr>
          <w:rFonts w:ascii="Times New Roman" w:hAnsi="Times New Roman"/>
        </w:rPr>
      </w:pPr>
      <w:r w:rsidRPr="00266492">
        <w:rPr>
          <w:rFonts w:ascii="Times New Roman" w:hAnsi="Times New Roman"/>
        </w:rPr>
        <w:t>budowę przyłączy wodociągowych  Ø90,63,50,40 mm, łączna długość 186,7m (szt. 11)</w:t>
      </w:r>
    </w:p>
    <w:p w14:paraId="7A04A686" w14:textId="77777777" w:rsidR="00266492" w:rsidRPr="00266492" w:rsidRDefault="00266492" w:rsidP="00266492">
      <w:pPr>
        <w:ind w:firstLine="709"/>
        <w:rPr>
          <w:rFonts w:ascii="Times New Roman" w:hAnsi="Times New Roman"/>
        </w:rPr>
      </w:pPr>
      <w:r w:rsidRPr="00266492">
        <w:rPr>
          <w:rFonts w:ascii="Times New Roman" w:hAnsi="Times New Roman"/>
        </w:rPr>
        <w:t>Łączna długość projektowanej sieci wodociągowej wynosi 525,1m.</w:t>
      </w:r>
    </w:p>
    <w:p w14:paraId="1F754EF4" w14:textId="77777777" w:rsidR="00266492" w:rsidRPr="006D554B" w:rsidRDefault="00266492" w:rsidP="00FE627D">
      <w:pPr>
        <w:numPr>
          <w:ilvl w:val="0"/>
          <w:numId w:val="21"/>
        </w:numPr>
        <w:spacing w:after="0"/>
        <w:rPr>
          <w:rFonts w:ascii="Times New Roman" w:hAnsi="Times New Roman"/>
        </w:rPr>
      </w:pPr>
      <w:r w:rsidRPr="006D554B">
        <w:rPr>
          <w:rFonts w:ascii="Times New Roman" w:hAnsi="Times New Roman"/>
        </w:rPr>
        <w:t>Budowę sieci kanalizacji sanitarnej:</w:t>
      </w:r>
    </w:p>
    <w:p w14:paraId="7262AC3F" w14:textId="77777777" w:rsidR="00266492" w:rsidRPr="006D554B" w:rsidRDefault="00266492" w:rsidP="00FE627D">
      <w:pPr>
        <w:numPr>
          <w:ilvl w:val="0"/>
          <w:numId w:val="23"/>
        </w:numPr>
        <w:spacing w:after="0"/>
        <w:rPr>
          <w:rFonts w:ascii="Times New Roman" w:hAnsi="Times New Roman"/>
        </w:rPr>
      </w:pPr>
      <w:r w:rsidRPr="006D554B">
        <w:rPr>
          <w:rFonts w:ascii="Times New Roman" w:hAnsi="Times New Roman"/>
        </w:rPr>
        <w:t>budowę kanałów  sanitarnych – Ks1, Ks2, Ks3, Ks4, Ks5, Ks6, Ks7  Ø315, 200 mm o łącznej długości L = 463,2 m</w:t>
      </w:r>
    </w:p>
    <w:p w14:paraId="4E76E346" w14:textId="77777777" w:rsidR="00266492" w:rsidRPr="006D554B" w:rsidRDefault="00266492" w:rsidP="00FE627D">
      <w:pPr>
        <w:numPr>
          <w:ilvl w:val="0"/>
          <w:numId w:val="23"/>
        </w:numPr>
        <w:spacing w:after="0"/>
        <w:rPr>
          <w:rFonts w:ascii="Times New Roman" w:hAnsi="Times New Roman"/>
        </w:rPr>
      </w:pPr>
      <w:r w:rsidRPr="006D554B">
        <w:rPr>
          <w:rFonts w:ascii="Times New Roman" w:hAnsi="Times New Roman"/>
        </w:rPr>
        <w:t>budowę przyłączy do budynków -  Ø</w:t>
      </w:r>
      <w:r w:rsidR="006D554B" w:rsidRPr="006D554B">
        <w:rPr>
          <w:rFonts w:ascii="Times New Roman" w:hAnsi="Times New Roman"/>
        </w:rPr>
        <w:t>200</w:t>
      </w:r>
      <w:r w:rsidRPr="006D554B">
        <w:rPr>
          <w:rFonts w:ascii="Times New Roman" w:hAnsi="Times New Roman"/>
        </w:rPr>
        <w:t xml:space="preserve"> mm, łączna długość L= 181,6 m</w:t>
      </w:r>
    </w:p>
    <w:p w14:paraId="41F9CDF8" w14:textId="77777777" w:rsidR="00266492" w:rsidRPr="006D554B" w:rsidRDefault="00266492" w:rsidP="006D554B">
      <w:pPr>
        <w:ind w:firstLine="709"/>
        <w:rPr>
          <w:rFonts w:ascii="Times New Roman" w:hAnsi="Times New Roman"/>
        </w:rPr>
      </w:pPr>
      <w:r w:rsidRPr="006D554B">
        <w:rPr>
          <w:rFonts w:ascii="Times New Roman" w:hAnsi="Times New Roman"/>
        </w:rPr>
        <w:t>Łączna długość sieci kanalizacji sanitarnej wynosi L = 644,8 m</w:t>
      </w:r>
    </w:p>
    <w:p w14:paraId="275F7F42" w14:textId="77777777" w:rsidR="00784C3A" w:rsidRPr="006D554B" w:rsidRDefault="00784C3A" w:rsidP="00FE627D">
      <w:pPr>
        <w:numPr>
          <w:ilvl w:val="0"/>
          <w:numId w:val="21"/>
        </w:numPr>
        <w:spacing w:after="0"/>
        <w:rPr>
          <w:rFonts w:ascii="Times New Roman" w:hAnsi="Times New Roman"/>
        </w:rPr>
      </w:pPr>
      <w:r w:rsidRPr="006D554B">
        <w:rPr>
          <w:rFonts w:ascii="Times New Roman" w:hAnsi="Times New Roman"/>
        </w:rPr>
        <w:t xml:space="preserve">Odtworzenie nawierzchni </w:t>
      </w:r>
    </w:p>
    <w:p w14:paraId="15A1CA7D" w14:textId="77777777" w:rsidR="00A230C8" w:rsidRPr="00266492" w:rsidRDefault="00A230C8" w:rsidP="00AC7289">
      <w:pPr>
        <w:spacing w:after="0"/>
        <w:rPr>
          <w:rFonts w:ascii="Times New Roman" w:hAnsi="Times New Roman"/>
          <w:color w:val="FF0000"/>
        </w:rPr>
      </w:pPr>
    </w:p>
    <w:p w14:paraId="7AE1EA22" w14:textId="77777777" w:rsidR="00222DEE" w:rsidRPr="006D554B" w:rsidRDefault="00222DEE" w:rsidP="00FE627D">
      <w:pPr>
        <w:pStyle w:val="Nagwek3"/>
        <w:numPr>
          <w:ilvl w:val="2"/>
          <w:numId w:val="7"/>
        </w:numPr>
        <w:tabs>
          <w:tab w:val="left" w:pos="720"/>
        </w:tabs>
        <w:spacing w:before="120" w:after="0"/>
        <w:rPr>
          <w:rFonts w:ascii="Times New Roman" w:hAnsi="Times New Roman" w:cs="Times New Roman"/>
          <w:u w:val="single"/>
        </w:rPr>
      </w:pPr>
      <w:bookmarkStart w:id="6" w:name="_Toc65582022"/>
      <w:r w:rsidRPr="006D554B">
        <w:rPr>
          <w:rFonts w:ascii="Times New Roman" w:hAnsi="Times New Roman" w:cs="Times New Roman"/>
          <w:u w:val="single"/>
        </w:rPr>
        <w:t>Instalacje i urządzenia w obiektach</w:t>
      </w:r>
      <w:bookmarkEnd w:id="6"/>
    </w:p>
    <w:p w14:paraId="47E01A8E" w14:textId="77777777" w:rsidR="00222DEE" w:rsidRPr="006D554B" w:rsidRDefault="00222DEE">
      <w:pPr>
        <w:spacing w:after="0"/>
        <w:rPr>
          <w:rFonts w:ascii="Times New Roman" w:hAnsi="Times New Roman"/>
        </w:rPr>
      </w:pPr>
      <w:r w:rsidRPr="006D554B">
        <w:rPr>
          <w:rFonts w:ascii="Times New Roman" w:hAnsi="Times New Roman"/>
        </w:rPr>
        <w:t>Obiekty należy wyposażyć w instalacje technologiczne wraz z urządzeniami wg dyspozycji i wymagań zawartych w Specyfik</w:t>
      </w:r>
      <w:r w:rsidR="001444A6" w:rsidRPr="006D554B">
        <w:rPr>
          <w:rFonts w:ascii="Times New Roman" w:hAnsi="Times New Roman"/>
        </w:rPr>
        <w:t xml:space="preserve">acji Technicznej ST-02, </w:t>
      </w:r>
      <w:r w:rsidR="00AC7289" w:rsidRPr="006D554B">
        <w:rPr>
          <w:rFonts w:ascii="Times New Roman" w:hAnsi="Times New Roman"/>
        </w:rPr>
        <w:t>ST-03, ST-04</w:t>
      </w:r>
      <w:r w:rsidR="009C28CF" w:rsidRPr="006D554B">
        <w:rPr>
          <w:rFonts w:ascii="Times New Roman" w:hAnsi="Times New Roman"/>
        </w:rPr>
        <w:t>.</w:t>
      </w:r>
    </w:p>
    <w:p w14:paraId="7B678B54" w14:textId="77777777" w:rsidR="00222DEE" w:rsidRPr="006D554B" w:rsidRDefault="00222DEE" w:rsidP="00FE627D">
      <w:pPr>
        <w:pStyle w:val="Nagwek3"/>
        <w:numPr>
          <w:ilvl w:val="2"/>
          <w:numId w:val="7"/>
        </w:numPr>
        <w:tabs>
          <w:tab w:val="left" w:pos="720"/>
        </w:tabs>
        <w:spacing w:before="120" w:after="0"/>
        <w:rPr>
          <w:rFonts w:ascii="Times New Roman" w:hAnsi="Times New Roman" w:cs="Times New Roman"/>
          <w:u w:val="single"/>
        </w:rPr>
      </w:pPr>
      <w:bookmarkStart w:id="7" w:name="_Toc65582023"/>
      <w:r w:rsidRPr="006D554B">
        <w:rPr>
          <w:rFonts w:ascii="Times New Roman" w:hAnsi="Times New Roman" w:cs="Times New Roman"/>
          <w:u w:val="single"/>
        </w:rPr>
        <w:t>Roboty przygotowawcze, tymczasowe i towarzyszące</w:t>
      </w:r>
      <w:bookmarkEnd w:id="7"/>
    </w:p>
    <w:p w14:paraId="4E591C3C" w14:textId="77777777" w:rsidR="00222DEE" w:rsidRPr="006D554B" w:rsidRDefault="00222DEE">
      <w:pPr>
        <w:spacing w:after="0"/>
        <w:rPr>
          <w:rFonts w:ascii="Times New Roman" w:hAnsi="Times New Roman"/>
        </w:rPr>
      </w:pPr>
      <w:r w:rsidRPr="006D554B">
        <w:rPr>
          <w:rFonts w:ascii="Times New Roman" w:hAnsi="Times New Roman"/>
        </w:rPr>
        <w:t>Przed przystąpieniem do zasadniczych robót należy wykonać prace przygotowawcze – zorganizować zaplecze budowy, wytyczyć trasy przebiegu rurociągów i posadowienie obiektów, wyciąć lub zabezpieczyć drzewa kolidujące z planowanymi robotami oraz dokonać rozbiórek (dróg, przewodów, studni, osadników i innych elementów istniejących sieci) koniecznych do wykonania prac.</w:t>
      </w:r>
    </w:p>
    <w:p w14:paraId="4B9D1A6A" w14:textId="77777777" w:rsidR="00222DEE" w:rsidRPr="006D554B" w:rsidRDefault="00222DEE">
      <w:pPr>
        <w:spacing w:after="0"/>
        <w:rPr>
          <w:rFonts w:ascii="Times New Roman" w:hAnsi="Times New Roman"/>
        </w:rPr>
      </w:pPr>
      <w:r w:rsidRPr="006D554B">
        <w:rPr>
          <w:rFonts w:ascii="Times New Roman" w:hAnsi="Times New Roman"/>
        </w:rPr>
        <w:t>W ramach robót tymczasowych i towarzyszących należy zabezpieczyć organizację ruchu na czas robót, wykonać wykopy (pod rurociągi, obiekty sieciowe, komory przeciskowe i inne) wraz instalacjami odwodnieniowymi i obniżającymi poziom wód gruntowych, odcinkowe wymiany podłoża i wzmocnienia gruntów, zabezpieczenia wykopów i istniejących instalacji; wykonać i odtworzyć projektowane drogi i place, przywrócić do stanu pierwotnego obszary prowadzenia robót oraz ogrodzić i zagospodarować tereny właściwych obiektów.</w:t>
      </w:r>
    </w:p>
    <w:p w14:paraId="650B2E92" w14:textId="77777777" w:rsidR="00222DEE" w:rsidRPr="006D554B" w:rsidRDefault="00222DEE">
      <w:pPr>
        <w:spacing w:after="0"/>
        <w:rPr>
          <w:rFonts w:ascii="Times New Roman" w:hAnsi="Times New Roman"/>
        </w:rPr>
      </w:pPr>
      <w:r w:rsidRPr="006D554B">
        <w:rPr>
          <w:rFonts w:ascii="Times New Roman" w:hAnsi="Times New Roman"/>
        </w:rPr>
        <w:lastRenderedPageBreak/>
        <w:t>Po zakończeniu robót należy zlikwidować zaplecze Wykonawcy i przywrócić teren do stanu pierwotnego.</w:t>
      </w:r>
    </w:p>
    <w:p w14:paraId="79067D9D" w14:textId="77777777" w:rsidR="00222DEE" w:rsidRPr="006D554B" w:rsidRDefault="00222DEE" w:rsidP="00FE627D">
      <w:pPr>
        <w:pStyle w:val="Nagwek2"/>
        <w:numPr>
          <w:ilvl w:val="1"/>
          <w:numId w:val="7"/>
        </w:numPr>
        <w:tabs>
          <w:tab w:val="left" w:pos="720"/>
        </w:tabs>
        <w:rPr>
          <w:rFonts w:ascii="Times New Roman" w:hAnsi="Times New Roman" w:cs="Times New Roman"/>
          <w:i w:val="0"/>
          <w:sz w:val="22"/>
          <w:szCs w:val="22"/>
        </w:rPr>
      </w:pPr>
      <w:bookmarkStart w:id="8" w:name="_Toc65582024"/>
      <w:r w:rsidRPr="006D554B">
        <w:rPr>
          <w:rFonts w:ascii="Times New Roman" w:hAnsi="Times New Roman" w:cs="Times New Roman"/>
          <w:i w:val="0"/>
          <w:sz w:val="22"/>
          <w:szCs w:val="22"/>
        </w:rPr>
        <w:t>Nazwy i kody CPV robót objętych przedmiotem zamówienia</w:t>
      </w:r>
      <w:bookmarkEnd w:id="8"/>
    </w:p>
    <w:p w14:paraId="090DE36E" w14:textId="77777777" w:rsidR="00FF4343" w:rsidRPr="006D554B" w:rsidRDefault="00FF4343" w:rsidP="00AC7289">
      <w:pPr>
        <w:suppressAutoHyphens w:val="0"/>
        <w:spacing w:after="0"/>
        <w:jc w:val="left"/>
        <w:rPr>
          <w:rFonts w:ascii="Times New Roman" w:hAnsi="Times New Roman"/>
        </w:rPr>
      </w:pPr>
      <w:r w:rsidRPr="006D554B">
        <w:rPr>
          <w:rFonts w:ascii="Times New Roman" w:hAnsi="Times New Roman"/>
        </w:rPr>
        <w:t>Dział Robót:</w:t>
      </w:r>
    </w:p>
    <w:p w14:paraId="74DA9BF2" w14:textId="77777777" w:rsidR="00FF4343" w:rsidRPr="006D554B" w:rsidRDefault="00FF4343" w:rsidP="00AC7289">
      <w:pPr>
        <w:suppressAutoHyphens w:val="0"/>
        <w:spacing w:after="0"/>
        <w:ind w:firstLine="708"/>
        <w:jc w:val="left"/>
        <w:rPr>
          <w:rFonts w:ascii="Times New Roman" w:hAnsi="Times New Roman"/>
        </w:rPr>
      </w:pPr>
      <w:r w:rsidRPr="006D554B">
        <w:rPr>
          <w:rFonts w:ascii="Times New Roman" w:hAnsi="Times New Roman"/>
        </w:rPr>
        <w:t>45000000 – 7: Roboty budowlane.</w:t>
      </w:r>
    </w:p>
    <w:p w14:paraId="019D7A78" w14:textId="77777777" w:rsidR="00FF4343" w:rsidRPr="006D554B" w:rsidRDefault="00FF4343" w:rsidP="00AC7289">
      <w:pPr>
        <w:suppressAutoHyphens w:val="0"/>
        <w:spacing w:after="0"/>
        <w:jc w:val="left"/>
        <w:rPr>
          <w:rFonts w:ascii="Times New Roman" w:hAnsi="Times New Roman"/>
        </w:rPr>
      </w:pPr>
      <w:r w:rsidRPr="006D554B">
        <w:rPr>
          <w:rFonts w:ascii="Times New Roman" w:hAnsi="Times New Roman"/>
        </w:rPr>
        <w:t>Grupa robót budowlanych:</w:t>
      </w:r>
    </w:p>
    <w:p w14:paraId="11700246" w14:textId="77777777" w:rsidR="00FF4343" w:rsidRPr="006D554B" w:rsidRDefault="00FF4343" w:rsidP="00AC7289">
      <w:pPr>
        <w:suppressAutoHyphens w:val="0"/>
        <w:spacing w:after="0"/>
        <w:ind w:left="708"/>
        <w:jc w:val="left"/>
        <w:rPr>
          <w:rFonts w:ascii="Times New Roman" w:hAnsi="Times New Roman"/>
        </w:rPr>
      </w:pPr>
      <w:r w:rsidRPr="006D554B">
        <w:rPr>
          <w:rFonts w:ascii="Times New Roman" w:hAnsi="Times New Roman"/>
        </w:rPr>
        <w:t>45100000 – 8: Przygotowanie terenu pod budowę.</w:t>
      </w:r>
    </w:p>
    <w:p w14:paraId="1113DF25" w14:textId="77777777" w:rsidR="00FF4343" w:rsidRPr="006D554B" w:rsidRDefault="00FF4343" w:rsidP="00AC7289">
      <w:pPr>
        <w:suppressAutoHyphens w:val="0"/>
        <w:spacing w:after="0"/>
        <w:ind w:left="708"/>
        <w:jc w:val="left"/>
        <w:rPr>
          <w:rFonts w:ascii="Times New Roman" w:hAnsi="Times New Roman"/>
        </w:rPr>
      </w:pPr>
      <w:r w:rsidRPr="006D554B">
        <w:rPr>
          <w:rFonts w:ascii="Times New Roman" w:hAnsi="Times New Roman"/>
        </w:rPr>
        <w:t>45200000 – 9: Roboty w zakresie wznoszenia kompletnych obiektów budowlanych lub ich części oraz roboty w zakresie inżynierii lądowej i wodnej.</w:t>
      </w:r>
    </w:p>
    <w:p w14:paraId="426457C2" w14:textId="77777777" w:rsidR="00FF4343" w:rsidRPr="006D554B" w:rsidRDefault="00FF4343" w:rsidP="00AC7289">
      <w:pPr>
        <w:suppressAutoHyphens w:val="0"/>
        <w:spacing w:after="0"/>
        <w:jc w:val="left"/>
        <w:rPr>
          <w:rFonts w:ascii="Times New Roman" w:hAnsi="Times New Roman"/>
        </w:rPr>
      </w:pPr>
      <w:r w:rsidRPr="006D554B">
        <w:rPr>
          <w:rFonts w:ascii="Times New Roman" w:hAnsi="Times New Roman"/>
        </w:rPr>
        <w:t>Klasy robót budowlanych:</w:t>
      </w:r>
    </w:p>
    <w:p w14:paraId="1E879059" w14:textId="77777777" w:rsidR="00FF4343" w:rsidRPr="006D554B" w:rsidRDefault="00FF4343" w:rsidP="00AC7289">
      <w:pPr>
        <w:suppressAutoHyphens w:val="0"/>
        <w:spacing w:after="0"/>
        <w:ind w:left="708"/>
        <w:jc w:val="left"/>
        <w:rPr>
          <w:rFonts w:ascii="Times New Roman" w:hAnsi="Times New Roman"/>
        </w:rPr>
      </w:pPr>
      <w:r w:rsidRPr="006D554B">
        <w:rPr>
          <w:rFonts w:ascii="Times New Roman" w:hAnsi="Times New Roman"/>
        </w:rPr>
        <w:t>45110000 – 1: Roboty w zakresie burzenia i rozbiórki obiektów budowlanych, roboty ziemne.</w:t>
      </w:r>
    </w:p>
    <w:p w14:paraId="51B9607A" w14:textId="77777777" w:rsidR="00FF4343" w:rsidRPr="006D554B" w:rsidRDefault="00FF4343" w:rsidP="00AC7289">
      <w:pPr>
        <w:suppressAutoHyphens w:val="0"/>
        <w:spacing w:after="0"/>
        <w:ind w:left="708"/>
        <w:jc w:val="left"/>
        <w:rPr>
          <w:rFonts w:ascii="Times New Roman" w:hAnsi="Times New Roman"/>
        </w:rPr>
      </w:pPr>
      <w:r w:rsidRPr="006D554B">
        <w:rPr>
          <w:rFonts w:ascii="Times New Roman" w:hAnsi="Times New Roman"/>
        </w:rPr>
        <w:t>45230000 – 8: Roboty budowlane w zakresie budowy rurociągów, linii komunikacyjnych i elektroenergetycznych, autostrad, dróg, lotnisk i kolei; wyrównywanie terenu.</w:t>
      </w:r>
    </w:p>
    <w:p w14:paraId="4FB7005C" w14:textId="77777777" w:rsidR="00FF4343" w:rsidRPr="006D554B" w:rsidRDefault="00FF4343" w:rsidP="00AC7289">
      <w:pPr>
        <w:suppressAutoHyphens w:val="0"/>
        <w:spacing w:after="0"/>
        <w:jc w:val="left"/>
        <w:rPr>
          <w:rFonts w:ascii="Times New Roman" w:hAnsi="Times New Roman"/>
        </w:rPr>
      </w:pPr>
      <w:r w:rsidRPr="006D554B">
        <w:rPr>
          <w:rFonts w:ascii="Times New Roman" w:hAnsi="Times New Roman"/>
        </w:rPr>
        <w:t>Kategorie robót budowlanych:</w:t>
      </w:r>
    </w:p>
    <w:p w14:paraId="3A95B3AC" w14:textId="77777777" w:rsidR="00FF4343" w:rsidRPr="006D554B" w:rsidRDefault="00FF4343" w:rsidP="00AC7289">
      <w:pPr>
        <w:suppressAutoHyphens w:val="0"/>
        <w:spacing w:after="0"/>
        <w:ind w:left="708"/>
        <w:jc w:val="left"/>
        <w:rPr>
          <w:rFonts w:ascii="Times New Roman" w:hAnsi="Times New Roman"/>
        </w:rPr>
      </w:pPr>
      <w:r w:rsidRPr="006D554B">
        <w:rPr>
          <w:rFonts w:ascii="Times New Roman" w:hAnsi="Times New Roman"/>
        </w:rPr>
        <w:t>45111000 – 8: Roboty w zakresie burzenia, roboty ziemne.</w:t>
      </w:r>
    </w:p>
    <w:p w14:paraId="1C1A96B1" w14:textId="77777777" w:rsidR="00FF4343" w:rsidRPr="006D554B" w:rsidRDefault="00FF4343" w:rsidP="00AC7289">
      <w:pPr>
        <w:suppressAutoHyphens w:val="0"/>
        <w:spacing w:after="0"/>
        <w:ind w:left="708"/>
        <w:jc w:val="left"/>
        <w:rPr>
          <w:rFonts w:ascii="Times New Roman" w:hAnsi="Times New Roman"/>
        </w:rPr>
      </w:pPr>
      <w:r w:rsidRPr="006D554B">
        <w:rPr>
          <w:rFonts w:ascii="Times New Roman" w:hAnsi="Times New Roman"/>
        </w:rPr>
        <w:t>45231000 – 5: Roboty budowlane w zakresie budowy rurociągów, ciągów komunikacyjnych i linii energetycznych.</w:t>
      </w:r>
    </w:p>
    <w:p w14:paraId="4313C989" w14:textId="77777777" w:rsidR="00FF4343" w:rsidRPr="006D554B" w:rsidRDefault="00FF4343" w:rsidP="00AC7289">
      <w:pPr>
        <w:suppressAutoHyphens w:val="0"/>
        <w:spacing w:after="0"/>
        <w:ind w:left="708"/>
        <w:jc w:val="left"/>
        <w:rPr>
          <w:rFonts w:ascii="Times New Roman" w:hAnsi="Times New Roman"/>
        </w:rPr>
      </w:pPr>
      <w:r w:rsidRPr="006D554B">
        <w:rPr>
          <w:rFonts w:ascii="Times New Roman" w:hAnsi="Times New Roman"/>
        </w:rPr>
        <w:t>45233000 – 9: Roboty w zakresie konstruowania, fundamentowania oraz wykonywania nawierzchni autostrad, dróg.</w:t>
      </w:r>
    </w:p>
    <w:p w14:paraId="69276050" w14:textId="77777777" w:rsidR="00222DEE" w:rsidRPr="006D554B" w:rsidRDefault="00222DEE" w:rsidP="00FE627D">
      <w:pPr>
        <w:pStyle w:val="Nagwek2"/>
        <w:numPr>
          <w:ilvl w:val="1"/>
          <w:numId w:val="22"/>
        </w:numPr>
        <w:spacing w:before="120" w:after="0"/>
        <w:rPr>
          <w:rFonts w:ascii="Times New Roman" w:hAnsi="Times New Roman" w:cs="Times New Roman"/>
          <w:i w:val="0"/>
          <w:sz w:val="22"/>
          <w:szCs w:val="22"/>
        </w:rPr>
      </w:pPr>
      <w:bookmarkStart w:id="9" w:name="_Toc65582025"/>
      <w:r w:rsidRPr="006D554B">
        <w:rPr>
          <w:rFonts w:ascii="Times New Roman" w:hAnsi="Times New Roman" w:cs="Times New Roman"/>
          <w:i w:val="0"/>
          <w:sz w:val="22"/>
          <w:szCs w:val="22"/>
        </w:rPr>
        <w:t>Informacje o Placu Budowy</w:t>
      </w:r>
      <w:bookmarkEnd w:id="9"/>
    </w:p>
    <w:p w14:paraId="26A6CB35" w14:textId="77777777" w:rsidR="00222DEE" w:rsidRPr="006D554B" w:rsidRDefault="00222DEE" w:rsidP="00FE627D">
      <w:pPr>
        <w:pStyle w:val="Nagwek3"/>
        <w:numPr>
          <w:ilvl w:val="2"/>
          <w:numId w:val="22"/>
        </w:numPr>
        <w:spacing w:before="120" w:after="0"/>
        <w:rPr>
          <w:rFonts w:ascii="Times New Roman" w:hAnsi="Times New Roman" w:cs="Times New Roman"/>
          <w:u w:val="single"/>
        </w:rPr>
      </w:pPr>
      <w:bookmarkStart w:id="10" w:name="_Toc65582026"/>
      <w:r w:rsidRPr="006D554B">
        <w:rPr>
          <w:rFonts w:ascii="Times New Roman" w:hAnsi="Times New Roman" w:cs="Times New Roman"/>
          <w:u w:val="single"/>
        </w:rPr>
        <w:t>Lokalizacja</w:t>
      </w:r>
      <w:bookmarkEnd w:id="10"/>
    </w:p>
    <w:p w14:paraId="67CE8A8A" w14:textId="77777777" w:rsidR="006D554B" w:rsidRPr="006D554B" w:rsidRDefault="006D554B" w:rsidP="006D554B">
      <w:pPr>
        <w:spacing w:after="0"/>
        <w:rPr>
          <w:rFonts w:ascii="Times New Roman" w:hAnsi="Times New Roman"/>
        </w:rPr>
      </w:pPr>
      <w:r w:rsidRPr="006D554B">
        <w:rPr>
          <w:rFonts w:ascii="Times New Roman" w:hAnsi="Times New Roman"/>
        </w:rPr>
        <w:t xml:space="preserve">Projektowana inwestycja zlokalizowana jest na obszarze dzielnicy Osiedle Wieczorka miasta Piekary Śląskie. Tereny, na których zlokalizowana jest projektowana inwestycja  należą do Gminy Piekary Śląskie, Spółdzielni Mieszkaniowej Chemik z siedzibą w Tarnowskich Górach oraz osób prywatnych. </w:t>
      </w:r>
    </w:p>
    <w:p w14:paraId="79A5CB9D" w14:textId="77777777" w:rsidR="00222DEE" w:rsidRPr="006D554B" w:rsidRDefault="00222DEE" w:rsidP="00FE627D">
      <w:pPr>
        <w:pStyle w:val="Nagwek3"/>
        <w:numPr>
          <w:ilvl w:val="2"/>
          <w:numId w:val="22"/>
        </w:numPr>
        <w:spacing w:before="120" w:after="0"/>
        <w:rPr>
          <w:rFonts w:ascii="Times New Roman" w:hAnsi="Times New Roman" w:cs="Times New Roman"/>
          <w:u w:val="single"/>
        </w:rPr>
      </w:pPr>
      <w:bookmarkStart w:id="11" w:name="_Toc65582027"/>
      <w:r w:rsidRPr="006D554B">
        <w:rPr>
          <w:rFonts w:ascii="Times New Roman" w:hAnsi="Times New Roman" w:cs="Times New Roman"/>
          <w:u w:val="single"/>
        </w:rPr>
        <w:t>Istniejący stan zagospodarowania terenu</w:t>
      </w:r>
      <w:bookmarkEnd w:id="11"/>
    </w:p>
    <w:p w14:paraId="68812D0F" w14:textId="77777777" w:rsidR="006D554B" w:rsidRPr="006D554B" w:rsidRDefault="006D554B" w:rsidP="00B8620E">
      <w:pPr>
        <w:spacing w:after="0"/>
        <w:rPr>
          <w:rFonts w:ascii="Times New Roman" w:hAnsi="Times New Roman"/>
        </w:rPr>
      </w:pPr>
      <w:r w:rsidRPr="006D554B">
        <w:rPr>
          <w:rFonts w:ascii="Times New Roman" w:hAnsi="Times New Roman"/>
        </w:rPr>
        <w:t xml:space="preserve">Na terenie opracowania znajduje się zabudowa osiedlowa (bloki wielorodzinne) oraz obiekty usługowe. </w:t>
      </w:r>
    </w:p>
    <w:p w14:paraId="3EAA8F5C" w14:textId="77777777" w:rsidR="006D554B" w:rsidRPr="006D554B" w:rsidRDefault="006D554B" w:rsidP="006D554B">
      <w:pPr>
        <w:spacing w:after="0"/>
        <w:rPr>
          <w:rFonts w:ascii="Times New Roman" w:hAnsi="Times New Roman"/>
        </w:rPr>
      </w:pPr>
      <w:r w:rsidRPr="006D554B">
        <w:rPr>
          <w:rFonts w:ascii="Times New Roman" w:hAnsi="Times New Roman"/>
        </w:rPr>
        <w:t xml:space="preserve">Na omawianym terenie istnieją sieci energetyczne, teletechniczne, gazowe, wodociągowe, kanalizacja sanitarna i deszczowa. </w:t>
      </w:r>
    </w:p>
    <w:p w14:paraId="304AA061" w14:textId="77777777" w:rsidR="00B8620E" w:rsidRPr="006D554B" w:rsidRDefault="00B8620E" w:rsidP="00FE627D">
      <w:pPr>
        <w:pStyle w:val="Nagwek3"/>
        <w:numPr>
          <w:ilvl w:val="2"/>
          <w:numId w:val="22"/>
        </w:numPr>
        <w:spacing w:before="120" w:after="0"/>
        <w:rPr>
          <w:rFonts w:ascii="Times New Roman" w:hAnsi="Times New Roman" w:cs="Times New Roman"/>
          <w:u w:val="single"/>
        </w:rPr>
      </w:pPr>
      <w:bookmarkStart w:id="12" w:name="_Toc65582028"/>
      <w:r w:rsidRPr="006D554B">
        <w:rPr>
          <w:rFonts w:ascii="Times New Roman" w:hAnsi="Times New Roman" w:cs="Times New Roman"/>
          <w:u w:val="single"/>
        </w:rPr>
        <w:t>Projektowane zagospodarowanie terenu</w:t>
      </w:r>
      <w:bookmarkEnd w:id="12"/>
    </w:p>
    <w:p w14:paraId="39F7688E" w14:textId="77777777" w:rsidR="006D554B" w:rsidRPr="006D554B" w:rsidRDefault="006D554B" w:rsidP="006D554B">
      <w:pPr>
        <w:spacing w:after="0"/>
        <w:rPr>
          <w:rFonts w:ascii="Times New Roman" w:hAnsi="Times New Roman"/>
        </w:rPr>
      </w:pPr>
      <w:r w:rsidRPr="006D554B">
        <w:rPr>
          <w:rFonts w:ascii="Times New Roman" w:hAnsi="Times New Roman"/>
        </w:rPr>
        <w:t>Projektowana kanalizacja sanitarna zastępuje istniejącą, starą kanalizację, która jest w złym stanie technicznym. W ramach inwestycji wykonane będą nowe przyłącza do budynków.</w:t>
      </w:r>
    </w:p>
    <w:p w14:paraId="6372D5B8" w14:textId="77777777" w:rsidR="006D554B" w:rsidRPr="006D554B" w:rsidRDefault="006D554B" w:rsidP="006D554B">
      <w:pPr>
        <w:spacing w:after="0"/>
        <w:rPr>
          <w:rFonts w:ascii="Times New Roman" w:hAnsi="Times New Roman"/>
        </w:rPr>
      </w:pPr>
      <w:r w:rsidRPr="006D554B">
        <w:rPr>
          <w:rFonts w:ascii="Times New Roman" w:hAnsi="Times New Roman"/>
        </w:rPr>
        <w:t>Projektowany wodociąg ma na celu uporządkować zaopatrzenie istniejących budynków w wodę. Wodociąg ten zastąpi istniejące stare stalowe sieci wodociągowe. W ramach inwestycji zostaną wykonane nowe przyłącza wody do budynków.</w:t>
      </w:r>
    </w:p>
    <w:p w14:paraId="477DCE48" w14:textId="77777777" w:rsidR="006D554B" w:rsidRPr="006D554B" w:rsidRDefault="006D554B" w:rsidP="006D554B">
      <w:pPr>
        <w:spacing w:after="0"/>
        <w:ind w:firstLine="708"/>
        <w:rPr>
          <w:rFonts w:ascii="Times New Roman" w:hAnsi="Times New Roman"/>
        </w:rPr>
      </w:pPr>
      <w:r w:rsidRPr="006D554B">
        <w:rPr>
          <w:rFonts w:ascii="Times New Roman" w:hAnsi="Times New Roman"/>
        </w:rPr>
        <w:t xml:space="preserve">Przedmiotowa inwestycja jest zgodna  z miejscowym planem zagospodarowania przestrzennego zatwierdzonym Uchwałą Nr LIII/517/06 z dnia 31maja 2006 r. Tereny objęte opracowaniem znajdują się w jednostce  strukturalnej „C” – Osiedle Wieczorka, Józefka. </w:t>
      </w:r>
      <w:r w:rsidRPr="006D554B">
        <w:rPr>
          <w:rFonts w:ascii="Times New Roman" w:hAnsi="Times New Roman"/>
        </w:rPr>
        <w:br/>
        <w:t xml:space="preserve">Tereny objęte opracowaniem przeznaczone są: </w:t>
      </w:r>
    </w:p>
    <w:p w14:paraId="405F8336" w14:textId="77777777" w:rsidR="006D554B" w:rsidRPr="006D554B" w:rsidRDefault="006D554B" w:rsidP="006D554B">
      <w:pPr>
        <w:spacing w:after="0"/>
        <w:ind w:firstLine="708"/>
        <w:rPr>
          <w:rFonts w:ascii="Times New Roman" w:hAnsi="Times New Roman"/>
        </w:rPr>
      </w:pPr>
      <w:r w:rsidRPr="006D554B">
        <w:rPr>
          <w:rFonts w:ascii="Times New Roman" w:hAnsi="Times New Roman"/>
        </w:rPr>
        <w:t>C 69 MW – tereny zabudowy mieszkaniowej wielorodzinnej</w:t>
      </w:r>
    </w:p>
    <w:p w14:paraId="2B398D67" w14:textId="77777777" w:rsidR="006D554B" w:rsidRPr="006D554B" w:rsidRDefault="006D554B" w:rsidP="006D554B">
      <w:pPr>
        <w:spacing w:after="0"/>
        <w:ind w:firstLine="708"/>
        <w:rPr>
          <w:rFonts w:ascii="Times New Roman" w:hAnsi="Times New Roman"/>
        </w:rPr>
      </w:pPr>
      <w:r w:rsidRPr="006D554B">
        <w:rPr>
          <w:rFonts w:ascii="Times New Roman" w:hAnsi="Times New Roman"/>
        </w:rPr>
        <w:t>C 68U – tereny usług</w:t>
      </w:r>
    </w:p>
    <w:p w14:paraId="59F279A4" w14:textId="77777777" w:rsidR="006D554B" w:rsidRPr="006D554B" w:rsidRDefault="006D554B" w:rsidP="006D554B">
      <w:pPr>
        <w:spacing w:after="0"/>
        <w:ind w:firstLine="708"/>
        <w:rPr>
          <w:rFonts w:ascii="Times New Roman" w:hAnsi="Times New Roman"/>
        </w:rPr>
      </w:pPr>
      <w:r w:rsidRPr="006D554B">
        <w:rPr>
          <w:rFonts w:ascii="Times New Roman" w:hAnsi="Times New Roman"/>
        </w:rPr>
        <w:t>C 135KDd - tereny dróg publicznych dojazdowych – ul. Armii Krajowej</w:t>
      </w:r>
    </w:p>
    <w:p w14:paraId="46315E85" w14:textId="77777777" w:rsidR="006D554B" w:rsidRPr="006D554B" w:rsidRDefault="006D554B" w:rsidP="006D554B">
      <w:pPr>
        <w:spacing w:after="0"/>
        <w:ind w:firstLine="708"/>
        <w:rPr>
          <w:rFonts w:ascii="Times New Roman" w:hAnsi="Times New Roman"/>
        </w:rPr>
      </w:pPr>
      <w:r w:rsidRPr="006D554B">
        <w:rPr>
          <w:rFonts w:ascii="Times New Roman" w:hAnsi="Times New Roman"/>
        </w:rPr>
        <w:t>C 155KDd - tereny dróg publicznych dojazdowych- ul. Księdza Gerarda Waculika</w:t>
      </w:r>
    </w:p>
    <w:p w14:paraId="6F03FB44" w14:textId="77777777" w:rsidR="006D554B" w:rsidRPr="006D554B" w:rsidRDefault="006D554B" w:rsidP="006D554B">
      <w:pPr>
        <w:spacing w:after="0"/>
        <w:rPr>
          <w:rFonts w:ascii="Times New Roman" w:hAnsi="Times New Roman"/>
        </w:rPr>
      </w:pPr>
      <w:bookmarkStart w:id="13" w:name="_Toc423529574"/>
      <w:bookmarkStart w:id="14" w:name="_Toc439874080"/>
      <w:bookmarkStart w:id="15" w:name="_Toc439874168"/>
      <w:bookmarkStart w:id="16" w:name="_Toc440128558"/>
      <w:r w:rsidRPr="006D554B">
        <w:rPr>
          <w:rFonts w:ascii="Times New Roman" w:hAnsi="Times New Roman"/>
        </w:rPr>
        <w:t>Na obszarze opracowania nie występują stanowiska archeologiczne będące na liście Wojewódzkiego Konserwatora Zabytków. Na obszarze opracowania nie występują obszary narażone na niebezpieczeństwo powodzi oraz nie występują tereny zagrożone osuwaniem się mas ziemnych.</w:t>
      </w:r>
    </w:p>
    <w:p w14:paraId="06CB4F93" w14:textId="77777777" w:rsidR="006D554B" w:rsidRPr="006D554B" w:rsidRDefault="006D554B" w:rsidP="006D554B">
      <w:pPr>
        <w:spacing w:after="0"/>
        <w:ind w:firstLine="708"/>
        <w:rPr>
          <w:rFonts w:ascii="Times New Roman" w:hAnsi="Times New Roman"/>
        </w:rPr>
      </w:pPr>
      <w:r w:rsidRPr="006D554B">
        <w:rPr>
          <w:rFonts w:ascii="Times New Roman" w:hAnsi="Times New Roman"/>
        </w:rPr>
        <w:t xml:space="preserve">Projektowane kanały sanitarne  i sieć wodociągowa w nieznacznym stopniu wpływają na zmianę zagospodarowania terenu. Trasy kanalizacji i wodociągu zostały zaprojektowane tak, aby zachować normatywną odległość od istniejącego uzbrojenia. Po wybudowaniu kanalizacji i wodociągu obiekty zostaną zasypane a teren przywrócony do stanu pierwotnego. Na powierzchni terenu jedynie zostaną włazy studzienek kanalizacyjnych, poprzez które będzie dostęp do sieci podziemnych oraz skrzynki zasuw wodociągowych i hydrantów. </w:t>
      </w:r>
    </w:p>
    <w:p w14:paraId="40B87539" w14:textId="77777777" w:rsidR="006D554B" w:rsidRPr="006D554B" w:rsidRDefault="006D554B" w:rsidP="00FE627D">
      <w:pPr>
        <w:pStyle w:val="Nagwek3"/>
        <w:numPr>
          <w:ilvl w:val="2"/>
          <w:numId w:val="22"/>
        </w:numPr>
        <w:spacing w:before="120" w:after="0"/>
        <w:rPr>
          <w:rFonts w:ascii="Times New Roman" w:hAnsi="Times New Roman" w:cs="Times New Roman"/>
          <w:u w:val="single"/>
        </w:rPr>
      </w:pPr>
      <w:bookmarkStart w:id="17" w:name="_Toc64393789"/>
      <w:r w:rsidRPr="006D554B">
        <w:rPr>
          <w:rFonts w:ascii="Times New Roman" w:hAnsi="Times New Roman" w:cs="Times New Roman"/>
          <w:u w:val="single"/>
        </w:rPr>
        <w:t xml:space="preserve"> </w:t>
      </w:r>
      <w:bookmarkStart w:id="18" w:name="_Toc65582029"/>
      <w:r w:rsidRPr="006D554B">
        <w:rPr>
          <w:rFonts w:ascii="Times New Roman" w:hAnsi="Times New Roman" w:cs="Times New Roman"/>
          <w:u w:val="single"/>
        </w:rPr>
        <w:t>Informacja o obszarze oddziaływania obiektu</w:t>
      </w:r>
      <w:bookmarkEnd w:id="17"/>
      <w:bookmarkEnd w:id="18"/>
    </w:p>
    <w:p w14:paraId="7F75D5BC" w14:textId="77777777" w:rsidR="006D554B" w:rsidRPr="006D554B" w:rsidRDefault="006D554B" w:rsidP="006D554B">
      <w:pPr>
        <w:spacing w:after="0"/>
        <w:ind w:firstLine="708"/>
        <w:rPr>
          <w:rFonts w:ascii="Times New Roman" w:hAnsi="Times New Roman"/>
        </w:rPr>
      </w:pPr>
      <w:r w:rsidRPr="006D554B">
        <w:rPr>
          <w:rFonts w:ascii="Times New Roman" w:hAnsi="Times New Roman"/>
        </w:rPr>
        <w:t xml:space="preserve">Projektowane sieci - kanalizacyjna i wodociągowa – obiekty liniowe podziemne, nie wpływają na dotychczasowe ukształtowanie  i zagospodarowanie terenu. Obszar oddziaływania zarówno w fazie realizacji jak i eksploatacji mieści się na działkach, na których została zaprojektowana inwestycja: 261/55   819/55   820/55   405/64  771/64    811/55  812/55  813/55   814/55  815/55  816/55   817/55 446/55  obręb 0002 Piekary Wielkie. </w:t>
      </w:r>
    </w:p>
    <w:p w14:paraId="669578D1" w14:textId="77777777" w:rsidR="006D554B" w:rsidRPr="006D554B" w:rsidRDefault="006D554B" w:rsidP="006D554B">
      <w:pPr>
        <w:spacing w:after="0"/>
        <w:ind w:firstLine="708"/>
        <w:rPr>
          <w:rFonts w:ascii="Times New Roman" w:hAnsi="Times New Roman"/>
        </w:rPr>
      </w:pPr>
      <w:r w:rsidRPr="006D554B">
        <w:rPr>
          <w:rFonts w:ascii="Times New Roman" w:hAnsi="Times New Roman"/>
        </w:rPr>
        <w:t xml:space="preserve">Prawidłowe wykonawstwo oraz uporządkowanie terenu do stanu pierwotnego po zakończeniu robót,  sprawi, że otoczenie odzyska pierwotną formę. Projektowana sieć wodociągowa jako obiekt liniowy powoduje jedynie </w:t>
      </w:r>
      <w:r w:rsidRPr="006D554B">
        <w:rPr>
          <w:rFonts w:ascii="Times New Roman" w:hAnsi="Times New Roman"/>
        </w:rPr>
        <w:lastRenderedPageBreak/>
        <w:t>ograniczenie w sytuowaniu innych obiektów budowlanych z zachowaniem odległości zgodnie z obowiązującymi przepisami. Obszar oddziaływania ustalono w oparciu o przepisy Prawa Budowlanego, Ustawy  o planowaniu i zagospodarowaniu przestrzennym oraz Warunków technicznych wykonania i odbioru sieci kanalizacyjnych  pkt. 5.3 tabela 7, sieci wodociągowych pkt. 5.3 tabela 4.</w:t>
      </w:r>
    </w:p>
    <w:p w14:paraId="0F48DCF2" w14:textId="77777777" w:rsidR="006A2319" w:rsidRPr="006D554B" w:rsidRDefault="006A2319" w:rsidP="00FE627D">
      <w:pPr>
        <w:pStyle w:val="Nagwek3"/>
        <w:numPr>
          <w:ilvl w:val="2"/>
          <w:numId w:val="22"/>
        </w:numPr>
        <w:spacing w:before="120" w:after="0"/>
        <w:rPr>
          <w:rFonts w:ascii="Times New Roman" w:hAnsi="Times New Roman" w:cs="Times New Roman"/>
          <w:u w:val="single"/>
        </w:rPr>
      </w:pPr>
      <w:bookmarkStart w:id="19" w:name="_Toc65582030"/>
      <w:bookmarkEnd w:id="13"/>
      <w:bookmarkEnd w:id="14"/>
      <w:bookmarkEnd w:id="15"/>
      <w:bookmarkEnd w:id="16"/>
      <w:r w:rsidRPr="006D554B">
        <w:rPr>
          <w:rFonts w:ascii="Times New Roman" w:hAnsi="Times New Roman" w:cs="Times New Roman"/>
          <w:u w:val="single"/>
        </w:rPr>
        <w:t>Warunki górnicze</w:t>
      </w:r>
      <w:bookmarkEnd w:id="19"/>
    </w:p>
    <w:p w14:paraId="7950DC6B" w14:textId="77777777" w:rsidR="006D554B" w:rsidRPr="006D554B" w:rsidRDefault="006D554B" w:rsidP="006D554B">
      <w:pPr>
        <w:spacing w:after="0"/>
        <w:ind w:firstLine="708"/>
        <w:rPr>
          <w:rFonts w:ascii="Times New Roman" w:hAnsi="Times New Roman"/>
        </w:rPr>
      </w:pPr>
      <w:r w:rsidRPr="006D554B">
        <w:rPr>
          <w:rFonts w:ascii="Times New Roman" w:hAnsi="Times New Roman"/>
        </w:rPr>
        <w:t xml:space="preserve">Informację o warunkach geologiczno-górniczych dla projektowanej inwestycji wydało Przedsiębiorstwo Węglokoks Kraj Piekary Śląskie w piśmie WK/7450/TMG/1540/12/2020 z dnia 18.12.2020 r. Pismo Węglokoks Kraj informuje, że planowana inwestycja znajduje się poza  granicami obszaru górniczego ”Brzeziny Śląskie VI” i terenu górniczego „Brzeziny Śląskie VII” wyznaczonymi dla złoża „Brzeziny”, którego koncesjonariuszem jest Węglokoks Kraj Sp. z o. o. KWK „Bobrek-Piekary” oraz poza   wpływami dokonanej, aktualnie prowadzonej i projektowanej  przez  Węglokoks Kraj Sp. z o. o. KWK „Bobrek-Piekary” Ruch „Piekary” eksploatacji górniczej. Przedmiotowy teren znajduje się poza granicami obszaru górniczego „Piekary Śląskie II” i terenu górniczego „Piekary Śląskie III” wyznaczonymi dla złoża „Piekary”, którego koncesjonariuszem jest SRK S.A. w Bytomiu Oddział KWK Piekary I,  oraz poza wpływami dokonanej i projektowanej  eksploatacji górniczej. </w:t>
      </w:r>
    </w:p>
    <w:p w14:paraId="2E24F107" w14:textId="77777777" w:rsidR="006A2319" w:rsidRPr="00140FE2" w:rsidRDefault="00222DEE" w:rsidP="00FE627D">
      <w:pPr>
        <w:pStyle w:val="Nagwek3"/>
        <w:numPr>
          <w:ilvl w:val="2"/>
          <w:numId w:val="22"/>
        </w:numPr>
        <w:spacing w:before="120" w:after="0"/>
        <w:rPr>
          <w:rFonts w:ascii="Times New Roman" w:hAnsi="Times New Roman" w:cs="Times New Roman"/>
          <w:u w:val="single"/>
        </w:rPr>
      </w:pPr>
      <w:bookmarkStart w:id="20" w:name="_Toc65582031"/>
      <w:r w:rsidRPr="00140FE2">
        <w:rPr>
          <w:rFonts w:ascii="Times New Roman" w:hAnsi="Times New Roman" w:cs="Times New Roman"/>
          <w:u w:val="single"/>
        </w:rPr>
        <w:t xml:space="preserve">Warunki </w:t>
      </w:r>
      <w:r w:rsidR="006A2319" w:rsidRPr="00140FE2">
        <w:rPr>
          <w:rFonts w:ascii="Times New Roman" w:hAnsi="Times New Roman" w:cs="Times New Roman"/>
          <w:u w:val="single"/>
        </w:rPr>
        <w:t>geotechniczno- inżynierskie podłoża  - przedruk z dokumentacji geotechnicznej</w:t>
      </w:r>
      <w:bookmarkEnd w:id="20"/>
    </w:p>
    <w:p w14:paraId="5A3F72A2" w14:textId="77777777" w:rsidR="00140FE2" w:rsidRPr="00140FE2" w:rsidRDefault="00140FE2" w:rsidP="00140FE2">
      <w:pPr>
        <w:spacing w:after="0"/>
        <w:ind w:firstLine="708"/>
        <w:rPr>
          <w:rFonts w:ascii="Times New Roman" w:hAnsi="Times New Roman"/>
        </w:rPr>
      </w:pPr>
      <w:bookmarkStart w:id="21" w:name="_Toc439874090"/>
      <w:bookmarkStart w:id="22" w:name="_Toc439874178"/>
      <w:bookmarkStart w:id="23" w:name="_Toc440639206"/>
      <w:bookmarkStart w:id="24" w:name="_Toc440641192"/>
      <w:r w:rsidRPr="00140FE2">
        <w:rPr>
          <w:rFonts w:ascii="Times New Roman" w:hAnsi="Times New Roman"/>
        </w:rPr>
        <w:t xml:space="preserve">Warunki geotechniczne podłoża określono w oparciu o Opinię geotechniczną wraz  z dokumentacją badań podłoża dla projektowanej sieci wodociągowej  i kanalizacji sanitarnej przy ul. Armii Krajowej  i ul. Waculika w Piekarach Śląskich  oraz Projekt geotechniczny - opracowane przez Geoprojekt Śląsk w styczniu 2021 r. </w:t>
      </w:r>
    </w:p>
    <w:p w14:paraId="4F1D8991" w14:textId="77777777" w:rsidR="00140FE2" w:rsidRPr="00140FE2" w:rsidRDefault="00140FE2" w:rsidP="0036673A">
      <w:pPr>
        <w:spacing w:after="0"/>
        <w:rPr>
          <w:rFonts w:ascii="Times New Roman" w:hAnsi="Times New Roman"/>
        </w:rPr>
      </w:pPr>
      <w:r w:rsidRPr="00140FE2">
        <w:rPr>
          <w:rFonts w:ascii="Times New Roman" w:hAnsi="Times New Roman"/>
        </w:rPr>
        <w:t>Lokalizację otworów geologicznych pokazano na Planie Zagospodarowania Terenu – rys. T02 a przekroje geologiczne na profilach.</w:t>
      </w:r>
    </w:p>
    <w:p w14:paraId="3B335BEA" w14:textId="77777777" w:rsidR="00140FE2" w:rsidRPr="00140FE2" w:rsidRDefault="00140FE2" w:rsidP="0036673A">
      <w:pPr>
        <w:spacing w:after="0"/>
        <w:rPr>
          <w:rFonts w:ascii="Times New Roman" w:hAnsi="Times New Roman"/>
        </w:rPr>
      </w:pPr>
      <w:r w:rsidRPr="00140FE2">
        <w:rPr>
          <w:rFonts w:ascii="Times New Roman" w:hAnsi="Times New Roman"/>
        </w:rPr>
        <w:t>Dla projektowanej inwestycji warunki określa się jako proste. Kategoria geotechniczna II.</w:t>
      </w:r>
    </w:p>
    <w:p w14:paraId="3C59EA7D" w14:textId="77777777" w:rsidR="006A2319" w:rsidRPr="00140FE2" w:rsidRDefault="006A2319" w:rsidP="006A2319">
      <w:pPr>
        <w:spacing w:after="0"/>
        <w:rPr>
          <w:rFonts w:ascii="Times New Roman" w:hAnsi="Times New Roman"/>
          <w:b/>
          <w:u w:val="single"/>
        </w:rPr>
      </w:pPr>
      <w:r w:rsidRPr="00140FE2">
        <w:rPr>
          <w:rFonts w:ascii="Times New Roman" w:hAnsi="Times New Roman"/>
          <w:b/>
          <w:u w:val="single"/>
        </w:rPr>
        <w:t>Lokalizacja i budowa geologiczna</w:t>
      </w:r>
      <w:bookmarkEnd w:id="21"/>
      <w:bookmarkEnd w:id="22"/>
      <w:bookmarkEnd w:id="23"/>
      <w:bookmarkEnd w:id="24"/>
    </w:p>
    <w:p w14:paraId="60858604" w14:textId="77777777" w:rsidR="00140FE2" w:rsidRPr="00140FE2" w:rsidRDefault="00140FE2" w:rsidP="00140FE2">
      <w:pPr>
        <w:spacing w:after="0"/>
        <w:ind w:firstLine="709"/>
        <w:rPr>
          <w:rFonts w:ascii="Times New Roman" w:hAnsi="Times New Roman"/>
        </w:rPr>
      </w:pPr>
      <w:bookmarkStart w:id="25" w:name="_Toc439874091"/>
      <w:bookmarkStart w:id="26" w:name="_Toc439874179"/>
      <w:bookmarkStart w:id="27" w:name="_Toc440639207"/>
      <w:bookmarkStart w:id="28" w:name="_Toc440641193"/>
      <w:r w:rsidRPr="00140FE2">
        <w:rPr>
          <w:rFonts w:ascii="Times New Roman" w:hAnsi="Times New Roman"/>
        </w:rPr>
        <w:t>Przedmiotowy teren zlokalizowany jest w województwie śląskim, w mieście Piekary Śląskie w rejonie ulic: Armii Krajowej i Waculika.</w:t>
      </w:r>
    </w:p>
    <w:p w14:paraId="7D7321AA" w14:textId="77777777" w:rsidR="00140FE2" w:rsidRPr="00140FE2" w:rsidRDefault="00140FE2" w:rsidP="00140FE2">
      <w:pPr>
        <w:spacing w:after="0"/>
        <w:ind w:firstLine="708"/>
        <w:rPr>
          <w:rFonts w:ascii="Times New Roman" w:hAnsi="Times New Roman"/>
        </w:rPr>
      </w:pPr>
      <w:r w:rsidRPr="00140FE2">
        <w:rPr>
          <w:rFonts w:ascii="Times New Roman" w:hAnsi="Times New Roman"/>
        </w:rPr>
        <w:t>Zgodnie z podziałem na jednostki fizyczno – geograficzne J. Kondrackiego Piekary Śląskie położone są w podprowincji Wyżyna Śląsko – Krakowska, mezoregionie Wyżyna Śląska. Północna część miasta leży w mezoregionie Garb Tarnogórski.</w:t>
      </w:r>
    </w:p>
    <w:p w14:paraId="44DF6B45" w14:textId="77777777" w:rsidR="00140FE2" w:rsidRPr="00140FE2" w:rsidRDefault="00140FE2" w:rsidP="00140FE2">
      <w:pPr>
        <w:spacing w:after="0"/>
        <w:rPr>
          <w:rFonts w:ascii="Times New Roman" w:hAnsi="Times New Roman"/>
        </w:rPr>
      </w:pPr>
      <w:r w:rsidRPr="00140FE2">
        <w:rPr>
          <w:rFonts w:ascii="Times New Roman" w:hAnsi="Times New Roman"/>
        </w:rPr>
        <w:t>Analizowany teren należy do zlewni rzeki Brynicy , wpadającej do Czarnej Przemszy.</w:t>
      </w:r>
    </w:p>
    <w:p w14:paraId="4A23214A" w14:textId="77777777" w:rsidR="00140FE2" w:rsidRDefault="00140FE2" w:rsidP="00140FE2">
      <w:pPr>
        <w:spacing w:after="0"/>
        <w:rPr>
          <w:rFonts w:ascii="Times New Roman" w:hAnsi="Times New Roman"/>
        </w:rPr>
      </w:pPr>
      <w:r w:rsidRPr="00140FE2">
        <w:rPr>
          <w:rFonts w:ascii="Times New Roman" w:hAnsi="Times New Roman"/>
        </w:rPr>
        <w:t>Naturalne ukształtowanie terenu zostało zmienione w wyniku działalności człowieka.</w:t>
      </w:r>
    </w:p>
    <w:p w14:paraId="40C0EAF3" w14:textId="77777777" w:rsidR="00140FE2" w:rsidRPr="00140FE2" w:rsidRDefault="00140FE2" w:rsidP="00140FE2">
      <w:pPr>
        <w:spacing w:after="0"/>
        <w:ind w:firstLine="709"/>
        <w:rPr>
          <w:rFonts w:ascii="Times New Roman" w:hAnsi="Times New Roman"/>
        </w:rPr>
      </w:pPr>
      <w:r w:rsidRPr="00140FE2">
        <w:rPr>
          <w:rFonts w:ascii="Times New Roman" w:hAnsi="Times New Roman"/>
        </w:rPr>
        <w:t>W budowie geologicznej opisywanego  terenu  do maksymalnej głębokości wykonanych wierceń tj. do głębokości 6,0 m ppt  stwierdzono  utwory czwartorzędowe  tj.  holoceńskie utwory nasypowe (nasypy niebudowlane), plejstoceńskie utwory wodnolodowcowe oraz utwory triasu. Powierzchnia całego terenu badań przykryta jest  nasypami  niebudowlanymi.</w:t>
      </w:r>
    </w:p>
    <w:p w14:paraId="440248AA" w14:textId="77777777" w:rsidR="00140FE2" w:rsidRPr="00140FE2" w:rsidRDefault="00140FE2" w:rsidP="00140FE2">
      <w:pPr>
        <w:spacing w:after="0"/>
        <w:ind w:firstLine="709"/>
        <w:rPr>
          <w:rFonts w:ascii="Times New Roman" w:hAnsi="Times New Roman"/>
        </w:rPr>
      </w:pPr>
      <w:r w:rsidRPr="00140FE2">
        <w:rPr>
          <w:rFonts w:ascii="Times New Roman" w:hAnsi="Times New Roman"/>
        </w:rPr>
        <w:t xml:space="preserve">Nasypy niebudowlane zbudowane są z  gliny, gliny pylastej, pyłu, piasku gliniastego, piasku średniego, piasku drobnego, żwiru, rumoszu dolomitu, gleby, łupka ilastego, węgla, cegły i szkła . Spąg nasypów niebudowlanych zalega na głębokości 0,7-2,8 m ppt. </w:t>
      </w:r>
    </w:p>
    <w:p w14:paraId="26AA7A2D" w14:textId="77777777" w:rsidR="00140FE2" w:rsidRPr="00140FE2" w:rsidRDefault="00140FE2" w:rsidP="00140FE2">
      <w:pPr>
        <w:spacing w:after="0"/>
        <w:ind w:firstLine="709"/>
        <w:rPr>
          <w:rFonts w:ascii="Times New Roman" w:hAnsi="Times New Roman"/>
        </w:rPr>
      </w:pPr>
      <w:r w:rsidRPr="00140FE2">
        <w:rPr>
          <w:rFonts w:ascii="Times New Roman" w:hAnsi="Times New Roman"/>
        </w:rPr>
        <w:t>Nasypy niebudowlane mają konsystencję plastyczną i twardoplastyczną lub są średnio zagęszczone.</w:t>
      </w:r>
    </w:p>
    <w:p w14:paraId="751DD0B5" w14:textId="77777777" w:rsidR="00140FE2" w:rsidRPr="00140FE2" w:rsidRDefault="00140FE2" w:rsidP="00140FE2">
      <w:pPr>
        <w:spacing w:after="0"/>
        <w:ind w:firstLine="709"/>
        <w:rPr>
          <w:rFonts w:ascii="Times New Roman" w:hAnsi="Times New Roman"/>
        </w:rPr>
      </w:pPr>
      <w:r w:rsidRPr="00140FE2">
        <w:rPr>
          <w:rFonts w:ascii="Times New Roman" w:hAnsi="Times New Roman"/>
        </w:rPr>
        <w:t>Poniżej nasypów niebudowlanych  zalegają utwory wodnolodowcowe w postaci glin , glin pylastych, glin pylastych zwięzłych, glin piaszczystych miejscami z pojedynczym żwirem, pyłów, pyłów piaszczystych, piasków gliniastych oraz piasków średnich lokalnie z domieszką gliny. Grunty spoiste mają konsystencję plastyczną i twardoplastyczną, natomiast grunty sypkie są średnio zagęszczone.</w:t>
      </w:r>
    </w:p>
    <w:p w14:paraId="13DCB115" w14:textId="77777777" w:rsidR="00140FE2" w:rsidRPr="00140FE2" w:rsidRDefault="00140FE2" w:rsidP="00140FE2">
      <w:pPr>
        <w:spacing w:after="0"/>
        <w:ind w:firstLine="709"/>
        <w:rPr>
          <w:rFonts w:ascii="Times New Roman" w:hAnsi="Times New Roman"/>
        </w:rPr>
      </w:pPr>
      <w:r w:rsidRPr="00140FE2">
        <w:rPr>
          <w:rFonts w:ascii="Times New Roman" w:hAnsi="Times New Roman"/>
        </w:rPr>
        <w:t>W rejonie otworu nr 2 na głębokości 2,8 m raz w otworze nr 3 na głębokości 3,6 m  nawiercono utwory triasu – twardoplastyczne i plastyczne iły.</w:t>
      </w:r>
    </w:p>
    <w:p w14:paraId="148239E4" w14:textId="77777777" w:rsidR="00140FE2" w:rsidRPr="00140FE2" w:rsidRDefault="00140FE2" w:rsidP="00140FE2">
      <w:pPr>
        <w:spacing w:after="0"/>
        <w:rPr>
          <w:rFonts w:ascii="Times New Roman" w:hAnsi="Times New Roman"/>
        </w:rPr>
      </w:pPr>
      <w:r w:rsidRPr="00140FE2">
        <w:rPr>
          <w:rFonts w:ascii="Times New Roman" w:hAnsi="Times New Roman"/>
        </w:rPr>
        <w:t>Na terenie miasta brak jest obszarów wpisanych na listę obszarów Natura 2000  lub ECONET.</w:t>
      </w:r>
    </w:p>
    <w:p w14:paraId="62F38956" w14:textId="77777777" w:rsidR="006A2319" w:rsidRPr="00140FE2" w:rsidRDefault="006A2319" w:rsidP="006A2319">
      <w:pPr>
        <w:spacing w:after="0"/>
        <w:rPr>
          <w:rFonts w:ascii="Times New Roman" w:hAnsi="Times New Roman"/>
          <w:b/>
          <w:u w:val="single"/>
        </w:rPr>
      </w:pPr>
      <w:r w:rsidRPr="00140FE2">
        <w:rPr>
          <w:rFonts w:ascii="Times New Roman" w:hAnsi="Times New Roman"/>
          <w:b/>
          <w:u w:val="single"/>
        </w:rPr>
        <w:t>Warunki wodne</w:t>
      </w:r>
      <w:bookmarkEnd w:id="25"/>
      <w:bookmarkEnd w:id="26"/>
      <w:bookmarkEnd w:id="27"/>
      <w:bookmarkEnd w:id="28"/>
    </w:p>
    <w:p w14:paraId="33E89A36" w14:textId="77777777" w:rsidR="00140FE2" w:rsidRPr="00140FE2" w:rsidRDefault="00140FE2" w:rsidP="00140FE2">
      <w:pPr>
        <w:spacing w:after="0"/>
        <w:ind w:firstLine="709"/>
        <w:rPr>
          <w:rFonts w:ascii="Times New Roman" w:hAnsi="Times New Roman"/>
        </w:rPr>
      </w:pPr>
      <w:bookmarkStart w:id="29" w:name="_Toc439874092"/>
      <w:bookmarkStart w:id="30" w:name="_Toc439874180"/>
      <w:bookmarkStart w:id="31" w:name="_Toc440639208"/>
      <w:bookmarkStart w:id="32" w:name="_Toc440641194"/>
      <w:r w:rsidRPr="00140FE2">
        <w:rPr>
          <w:rFonts w:ascii="Times New Roman" w:hAnsi="Times New Roman"/>
        </w:rPr>
        <w:t xml:space="preserve">Rozpoznanie warunków hydrogeologicznych w podłożu przeprowadzono w oparciu o obserwacje wykonane w trakcie wierceń . Wodę gruntową o swobodnych zwierciadle wody stwierdzono w otworach nr 1 i 2. Poziom wodonośny stabilizuje się na głębokości 1,9 – 2,2 m p.p.t. tj. na rzędnych 279,00 – 279,65 m n.p.m. Ponadto w otworze nr 5 zaobserwowano sączenie na głębokości 4,2 m p.p.t tj. na rzędnej 276,65 m n.p.m. </w:t>
      </w:r>
    </w:p>
    <w:p w14:paraId="7D70C7A8" w14:textId="77777777" w:rsidR="00140FE2" w:rsidRPr="00140FE2" w:rsidRDefault="00140FE2" w:rsidP="00140FE2">
      <w:pPr>
        <w:spacing w:after="0"/>
        <w:ind w:firstLine="709"/>
        <w:rPr>
          <w:rFonts w:ascii="Times New Roman" w:hAnsi="Times New Roman"/>
        </w:rPr>
      </w:pPr>
      <w:r w:rsidRPr="00140FE2">
        <w:rPr>
          <w:rFonts w:ascii="Times New Roman" w:hAnsi="Times New Roman"/>
        </w:rPr>
        <w:t>Pod względem przepuszczalności utwory rodzime  stwierdzone w podłożu opisywanego terenu  tj.  piaski średnie zaliczono do utworów dobrze przepuszczalnych o orientacyjnym współczynniku filtracji k=10-4 – 10-3 [m/s]  , pyły i piaski gliniaste do utworów słabo przepuszczalnych o orientacyjnym współczynniku filtracji k=10-6 – 10-5 [m/s], natomiast gliny pylaste, gliny pylaste zwięzłe, gliny piaszczyste  do gruntów półprzepuszczalnych o orientacyjnym współczynniku filtracji k=10-8 – 10-6 [m/s].</w:t>
      </w:r>
    </w:p>
    <w:p w14:paraId="6AA86127" w14:textId="77777777" w:rsidR="00140FE2" w:rsidRPr="00140FE2" w:rsidRDefault="00140FE2" w:rsidP="00140FE2">
      <w:pPr>
        <w:spacing w:after="0"/>
        <w:ind w:firstLine="709"/>
        <w:rPr>
          <w:rFonts w:ascii="Times New Roman" w:hAnsi="Times New Roman"/>
        </w:rPr>
      </w:pPr>
      <w:r>
        <w:rPr>
          <w:rFonts w:ascii="Times New Roman" w:hAnsi="Times New Roman"/>
        </w:rPr>
        <w:t>Ś</w:t>
      </w:r>
      <w:r w:rsidRPr="00140FE2">
        <w:rPr>
          <w:rFonts w:ascii="Times New Roman" w:hAnsi="Times New Roman"/>
        </w:rPr>
        <w:t xml:space="preserve">rodowisko gruntów nasypowych nie jest jednorodne pod względem przepuszczalności, w związku z czym nie można wykluczyć okresowego pojawienia się sączeń w ich obrębie na różnych głębokościach, zwłaszcza w okresie intensywnych lub długotrwałych opadów atmosferycznych. </w:t>
      </w:r>
    </w:p>
    <w:p w14:paraId="58A40F60" w14:textId="77777777" w:rsidR="006A2319" w:rsidRPr="00867B5C" w:rsidRDefault="006A2319" w:rsidP="006A2319">
      <w:pPr>
        <w:spacing w:after="0"/>
        <w:rPr>
          <w:rFonts w:ascii="Times New Roman" w:hAnsi="Times New Roman"/>
          <w:b/>
          <w:u w:val="single"/>
        </w:rPr>
      </w:pPr>
      <w:r w:rsidRPr="00867B5C">
        <w:rPr>
          <w:rFonts w:ascii="Times New Roman" w:hAnsi="Times New Roman"/>
          <w:b/>
          <w:u w:val="single"/>
        </w:rPr>
        <w:t>Warunki gruntowe</w:t>
      </w:r>
      <w:bookmarkEnd w:id="29"/>
      <w:bookmarkEnd w:id="30"/>
      <w:bookmarkEnd w:id="31"/>
      <w:bookmarkEnd w:id="32"/>
    </w:p>
    <w:p w14:paraId="28EEB988" w14:textId="77777777" w:rsidR="00140FE2" w:rsidRPr="00140FE2" w:rsidRDefault="00140FE2" w:rsidP="00140FE2">
      <w:pPr>
        <w:spacing w:after="0"/>
        <w:ind w:firstLine="709"/>
        <w:rPr>
          <w:rFonts w:ascii="Times New Roman" w:hAnsi="Times New Roman"/>
        </w:rPr>
      </w:pPr>
      <w:bookmarkStart w:id="33" w:name="_Toc439874093"/>
      <w:bookmarkStart w:id="34" w:name="_Toc439874181"/>
      <w:bookmarkStart w:id="35" w:name="_Toc440639209"/>
      <w:bookmarkStart w:id="36" w:name="_Toc440641195"/>
      <w:r w:rsidRPr="00140FE2">
        <w:rPr>
          <w:rFonts w:ascii="Times New Roman" w:hAnsi="Times New Roman"/>
        </w:rPr>
        <w:lastRenderedPageBreak/>
        <w:t>Biorąc pod uwagę zróżnicowane własności fizyko-mechaniczne gruntów podłoże podzielno na następujące warstwy geotechniczne:</w:t>
      </w:r>
    </w:p>
    <w:p w14:paraId="69506035" w14:textId="77777777" w:rsidR="00140FE2" w:rsidRPr="00140FE2" w:rsidRDefault="00140FE2" w:rsidP="00140FE2">
      <w:pPr>
        <w:spacing w:after="0"/>
        <w:ind w:firstLine="709"/>
        <w:rPr>
          <w:rFonts w:ascii="Times New Roman" w:hAnsi="Times New Roman"/>
        </w:rPr>
      </w:pPr>
      <w:r w:rsidRPr="00140FE2">
        <w:rPr>
          <w:rFonts w:ascii="Times New Roman" w:hAnsi="Times New Roman"/>
          <w:b/>
        </w:rPr>
        <w:t>Warstwa I</w:t>
      </w:r>
      <w:r w:rsidRPr="00140FE2">
        <w:rPr>
          <w:rFonts w:ascii="Times New Roman" w:hAnsi="Times New Roman"/>
        </w:rPr>
        <w:t xml:space="preserve"> - to grunt nasypowy niebudowlany o miąższości 0,7 – 2,8 m, w skład  którego                              wchodzą: glina, glina pylasta, pył, piasek gliniasty, piasek średni, piasek drobny, żwir, rumosz dolomitu, gleba, łupek ilasty, węgiel, cegła szkło. Nasypy  niebudowlane są średnio zagęszczone lub mają  konsystencję od    twardoplastycznej  do plastycznej.</w:t>
      </w:r>
      <w:r w:rsidRPr="00140FE2">
        <w:rPr>
          <w:rFonts w:ascii="Times New Roman" w:hAnsi="Times New Roman"/>
        </w:rPr>
        <w:br/>
      </w:r>
      <w:r w:rsidRPr="00140FE2">
        <w:rPr>
          <w:rFonts w:ascii="Times New Roman" w:hAnsi="Times New Roman"/>
          <w:b/>
        </w:rPr>
        <w:t xml:space="preserve">Warstwa IIa </w:t>
      </w:r>
      <w:r w:rsidRPr="00140FE2">
        <w:rPr>
          <w:rFonts w:ascii="Times New Roman" w:hAnsi="Times New Roman"/>
        </w:rPr>
        <w:t>– wykształcona jest w postaci twardoplastycznych glin pylastych, glin                              pylastych zwięzłych , pyłów, piasków gliniastych  i glin piaszczystych o przyjętym  stopniu   plastyczności IL= 0,15. Symbol konsolidacji C.</w:t>
      </w:r>
    </w:p>
    <w:p w14:paraId="4B87CE3C" w14:textId="77777777" w:rsidR="00140FE2" w:rsidRPr="00140FE2" w:rsidRDefault="00140FE2" w:rsidP="00140FE2">
      <w:pPr>
        <w:spacing w:after="0"/>
        <w:rPr>
          <w:rFonts w:ascii="Times New Roman" w:hAnsi="Times New Roman"/>
        </w:rPr>
      </w:pPr>
      <w:r w:rsidRPr="00140FE2">
        <w:rPr>
          <w:rFonts w:ascii="Times New Roman" w:hAnsi="Times New Roman"/>
          <w:b/>
        </w:rPr>
        <w:t>Warstwa IIb</w:t>
      </w:r>
      <w:r w:rsidRPr="00140FE2">
        <w:rPr>
          <w:rFonts w:ascii="Times New Roman" w:hAnsi="Times New Roman"/>
        </w:rPr>
        <w:t xml:space="preserve">  – budują ją plastyczne  gliny pylaste, gliny pylaste zwięzłe, gliny piaszczyste i pyły   o  średnim   stopniu plastyczności  IL= 0,35. Wilgotność naturalna – 23,5 %. Symbol konsolidacji C.                      </w:t>
      </w:r>
      <w:r w:rsidRPr="00140FE2">
        <w:rPr>
          <w:rFonts w:ascii="Times New Roman" w:hAnsi="Times New Roman"/>
        </w:rPr>
        <w:br/>
      </w:r>
      <w:r w:rsidRPr="00140FE2">
        <w:rPr>
          <w:rFonts w:ascii="Times New Roman" w:hAnsi="Times New Roman"/>
          <w:b/>
        </w:rPr>
        <w:t>Warstwa IIc</w:t>
      </w:r>
      <w:r w:rsidRPr="00140FE2">
        <w:rPr>
          <w:rFonts w:ascii="Times New Roman" w:hAnsi="Times New Roman"/>
        </w:rPr>
        <w:t xml:space="preserve">  - piaski  średnie  średnio zagęszczone o przyjętym stopniu zagęszczenia  ID = 0,50.</w:t>
      </w:r>
    </w:p>
    <w:p w14:paraId="33FFACBD" w14:textId="77777777" w:rsidR="00140FE2" w:rsidRPr="00140FE2" w:rsidRDefault="00140FE2" w:rsidP="00140FE2">
      <w:pPr>
        <w:spacing w:after="0"/>
        <w:rPr>
          <w:rFonts w:ascii="Times New Roman" w:hAnsi="Times New Roman"/>
        </w:rPr>
      </w:pPr>
      <w:r w:rsidRPr="00140FE2">
        <w:rPr>
          <w:rFonts w:ascii="Times New Roman" w:hAnsi="Times New Roman"/>
          <w:b/>
        </w:rPr>
        <w:t>Warstwa IIIa</w:t>
      </w:r>
      <w:r w:rsidRPr="00140FE2">
        <w:rPr>
          <w:rFonts w:ascii="Times New Roman" w:hAnsi="Times New Roman"/>
        </w:rPr>
        <w:t xml:space="preserve"> – to triasowe twardoplastyczne  iły  o stopniu plastyczności IL= 0,06. Wilgotność naturalna – 20,50%. Symbol konsolidacji D.</w:t>
      </w:r>
    </w:p>
    <w:p w14:paraId="72929970" w14:textId="77777777" w:rsidR="00140FE2" w:rsidRPr="00140FE2" w:rsidRDefault="00140FE2" w:rsidP="00140FE2">
      <w:pPr>
        <w:spacing w:after="0"/>
        <w:rPr>
          <w:rFonts w:ascii="Times New Roman" w:hAnsi="Times New Roman"/>
        </w:rPr>
      </w:pPr>
      <w:r w:rsidRPr="00140FE2">
        <w:rPr>
          <w:rFonts w:ascii="Times New Roman" w:hAnsi="Times New Roman"/>
          <w:b/>
        </w:rPr>
        <w:t>Warstwa IIIb</w:t>
      </w:r>
      <w:r w:rsidRPr="00140FE2">
        <w:rPr>
          <w:rFonts w:ascii="Times New Roman" w:hAnsi="Times New Roman"/>
        </w:rPr>
        <w:t xml:space="preserve"> – to triasowe plastyczne  iły  o stopniu plastyczności IL= 0,27. Wilgotność naturalna – 30,80%.  Symbol konsolidacji D.</w:t>
      </w:r>
    </w:p>
    <w:p w14:paraId="7D15422A" w14:textId="77777777" w:rsidR="00140FE2" w:rsidRPr="00140FE2" w:rsidRDefault="00140FE2" w:rsidP="00140FE2">
      <w:pPr>
        <w:spacing w:after="0"/>
        <w:ind w:firstLine="709"/>
        <w:rPr>
          <w:rFonts w:ascii="Times New Roman" w:hAnsi="Times New Roman"/>
        </w:rPr>
      </w:pPr>
      <w:r w:rsidRPr="00140FE2">
        <w:rPr>
          <w:rFonts w:ascii="Times New Roman" w:hAnsi="Times New Roman"/>
        </w:rPr>
        <w:t>Uzupełnieniem opisu warstw geotechnicznych są karty dokumentacyjne otworów badawczych. Parametry geotechniczne gruntów mineralnych  określono metodą „B”, biorąc pod uwagę jako cechę wiodącą stopień plastyczności  i stopień zagęszczenia.</w:t>
      </w:r>
    </w:p>
    <w:p w14:paraId="3398356D" w14:textId="77777777" w:rsidR="006A2319" w:rsidRPr="004435E4" w:rsidRDefault="006A2319" w:rsidP="006A2319">
      <w:pPr>
        <w:spacing w:after="0"/>
        <w:rPr>
          <w:rFonts w:ascii="Times New Roman" w:hAnsi="Times New Roman"/>
          <w:b/>
          <w:u w:val="single"/>
        </w:rPr>
      </w:pPr>
      <w:r w:rsidRPr="004435E4">
        <w:rPr>
          <w:rFonts w:ascii="Times New Roman" w:hAnsi="Times New Roman"/>
          <w:b/>
          <w:u w:val="single"/>
        </w:rPr>
        <w:t>Podsumowanie</w:t>
      </w:r>
      <w:bookmarkEnd w:id="33"/>
      <w:bookmarkEnd w:id="34"/>
      <w:bookmarkEnd w:id="35"/>
      <w:bookmarkEnd w:id="36"/>
    </w:p>
    <w:p w14:paraId="71466D49" w14:textId="77777777" w:rsidR="00140FE2" w:rsidRPr="004435E4" w:rsidRDefault="00140FE2" w:rsidP="00FE627D">
      <w:pPr>
        <w:numPr>
          <w:ilvl w:val="0"/>
          <w:numId w:val="24"/>
        </w:numPr>
        <w:spacing w:after="0"/>
        <w:rPr>
          <w:rFonts w:ascii="Times New Roman" w:hAnsi="Times New Roman"/>
        </w:rPr>
      </w:pPr>
      <w:r w:rsidRPr="004435E4">
        <w:rPr>
          <w:rFonts w:ascii="Times New Roman" w:hAnsi="Times New Roman"/>
        </w:rPr>
        <w:t>Przypowierzchniową warstwę nasypów (warstwa I) ze względu na różny skład , różną miąższość i niekontrolowany charakter tworzenia należy uznać za nieprzydatną do bezpośredniego ułożenia mediów. Ponadto zwraca się uwagę, że pomiędzy wykonanymi otworami miąższość nasypów może być większa niż stwierdzono w otworach badawczych.</w:t>
      </w:r>
    </w:p>
    <w:p w14:paraId="35DB8FCB" w14:textId="77777777" w:rsidR="00140FE2" w:rsidRPr="004435E4" w:rsidRDefault="00140FE2" w:rsidP="00140FE2">
      <w:pPr>
        <w:spacing w:after="0"/>
        <w:ind w:left="720"/>
        <w:rPr>
          <w:rFonts w:ascii="Times New Roman" w:hAnsi="Times New Roman"/>
        </w:rPr>
      </w:pPr>
      <w:r w:rsidRPr="004435E4">
        <w:rPr>
          <w:rFonts w:ascii="Times New Roman" w:hAnsi="Times New Roman"/>
        </w:rPr>
        <w:t>Głębiej zalegają grunty rodzime .</w:t>
      </w:r>
    </w:p>
    <w:p w14:paraId="43282567" w14:textId="77777777" w:rsidR="00140FE2" w:rsidRPr="004435E4" w:rsidRDefault="00140FE2" w:rsidP="00140FE2">
      <w:pPr>
        <w:spacing w:after="0"/>
        <w:ind w:left="720"/>
        <w:rPr>
          <w:rFonts w:ascii="Times New Roman" w:hAnsi="Times New Roman"/>
        </w:rPr>
      </w:pPr>
      <w:r w:rsidRPr="004435E4">
        <w:rPr>
          <w:rFonts w:ascii="Times New Roman" w:hAnsi="Times New Roman"/>
        </w:rPr>
        <w:t>Do gruntów zalicza się :</w:t>
      </w:r>
    </w:p>
    <w:p w14:paraId="762FC545" w14:textId="77777777" w:rsidR="00140FE2" w:rsidRPr="004435E4" w:rsidRDefault="00140FE2" w:rsidP="00FE627D">
      <w:pPr>
        <w:numPr>
          <w:ilvl w:val="0"/>
          <w:numId w:val="31"/>
        </w:numPr>
        <w:spacing w:after="0"/>
        <w:ind w:firstLine="414"/>
        <w:rPr>
          <w:rFonts w:ascii="Times New Roman" w:hAnsi="Times New Roman"/>
        </w:rPr>
      </w:pPr>
      <w:r w:rsidRPr="004435E4">
        <w:rPr>
          <w:rFonts w:ascii="Times New Roman" w:hAnsi="Times New Roman"/>
        </w:rPr>
        <w:t>grunty gliniasto – pylaste i piaski średnie średnio i mało ściśliwe (warstwy IIa,IIb,IIc)</w:t>
      </w:r>
    </w:p>
    <w:p w14:paraId="21AFD4A4" w14:textId="77777777" w:rsidR="00140FE2" w:rsidRPr="004435E4" w:rsidRDefault="00140FE2" w:rsidP="00FE627D">
      <w:pPr>
        <w:numPr>
          <w:ilvl w:val="0"/>
          <w:numId w:val="31"/>
        </w:numPr>
        <w:spacing w:after="0"/>
        <w:ind w:firstLine="414"/>
        <w:rPr>
          <w:rFonts w:ascii="Times New Roman" w:hAnsi="Times New Roman"/>
        </w:rPr>
      </w:pPr>
      <w:r w:rsidRPr="004435E4">
        <w:rPr>
          <w:rFonts w:ascii="Times New Roman" w:hAnsi="Times New Roman"/>
        </w:rPr>
        <w:t>triasowe iły średnio ściśliwe (warstwy IIIa, IIIb).</w:t>
      </w:r>
    </w:p>
    <w:p w14:paraId="717D52B2" w14:textId="77777777" w:rsidR="00140FE2" w:rsidRPr="004435E4" w:rsidRDefault="00140FE2" w:rsidP="00FE627D">
      <w:pPr>
        <w:numPr>
          <w:ilvl w:val="0"/>
          <w:numId w:val="24"/>
        </w:numPr>
        <w:spacing w:after="0"/>
        <w:rPr>
          <w:rFonts w:ascii="Times New Roman" w:hAnsi="Times New Roman"/>
        </w:rPr>
      </w:pPr>
      <w:r w:rsidRPr="004435E4">
        <w:rPr>
          <w:rFonts w:ascii="Times New Roman" w:hAnsi="Times New Roman"/>
        </w:rPr>
        <w:t>W świetle scharakteryzowanych warunków gruntowo – wodnych grunty nasypowe w poziomie ułożenia mediów powinny ulec częściowej wymianie na podsypkę piaskowo – żwirową, odpowiednio zagęszczoną . Wymianie powinna podlegać warstwa około 0,5 m poniżej poziomu ułożenia.</w:t>
      </w:r>
    </w:p>
    <w:p w14:paraId="6FDA5C90" w14:textId="77777777" w:rsidR="00140FE2" w:rsidRPr="004435E4" w:rsidRDefault="00140FE2" w:rsidP="00FE627D">
      <w:pPr>
        <w:numPr>
          <w:ilvl w:val="0"/>
          <w:numId w:val="24"/>
        </w:numPr>
        <w:spacing w:after="0"/>
        <w:rPr>
          <w:rFonts w:ascii="Times New Roman" w:hAnsi="Times New Roman"/>
        </w:rPr>
      </w:pPr>
      <w:r w:rsidRPr="004435E4">
        <w:rPr>
          <w:rFonts w:ascii="Times New Roman" w:hAnsi="Times New Roman"/>
        </w:rPr>
        <w:t>Do ewentualnych obliczeń statycznych należy wykorzystać wartość parametrów geotechnicznych zawartych w tabeli na zał. nr 4.</w:t>
      </w:r>
    </w:p>
    <w:p w14:paraId="271E01B7" w14:textId="77777777" w:rsidR="00140FE2" w:rsidRPr="004435E4" w:rsidRDefault="00140FE2" w:rsidP="00FE627D">
      <w:pPr>
        <w:numPr>
          <w:ilvl w:val="0"/>
          <w:numId w:val="24"/>
        </w:numPr>
        <w:spacing w:after="0"/>
        <w:rPr>
          <w:rFonts w:ascii="Times New Roman" w:hAnsi="Times New Roman"/>
        </w:rPr>
      </w:pPr>
      <w:r w:rsidRPr="004435E4">
        <w:rPr>
          <w:rFonts w:ascii="Times New Roman" w:hAnsi="Times New Roman"/>
        </w:rPr>
        <w:t xml:space="preserve">Należy zwrócić uwagę na  występowanie wody gruntowej w otworach nr 1 i nr 2 na głębokości 1,9 – 2,2 m  p.p.t. tj. na rzędnych na rzędnych  279,00 – 279,65  m n.p.m.  oraz   sączenia otworze nr 5  na  głębokości 4,2 m p.p.t.  tj. na rzędnej 276,65 m n.p.m. </w:t>
      </w:r>
    </w:p>
    <w:p w14:paraId="453497A1" w14:textId="77777777" w:rsidR="00140FE2" w:rsidRPr="004435E4" w:rsidRDefault="00140FE2" w:rsidP="00140FE2">
      <w:pPr>
        <w:spacing w:after="0"/>
        <w:ind w:left="720"/>
        <w:rPr>
          <w:rFonts w:ascii="Times New Roman" w:hAnsi="Times New Roman"/>
        </w:rPr>
      </w:pPr>
      <w:r w:rsidRPr="004435E4">
        <w:rPr>
          <w:rFonts w:ascii="Times New Roman" w:hAnsi="Times New Roman"/>
        </w:rPr>
        <w:t>Wody gruntowe są zasilane przez infiltrację wód opadowych przez nasypy o zróżnicowanej przepuszczalności. W okresie intensywnych opadów poziom wód gruntowych może ulec podwyższeniu.</w:t>
      </w:r>
    </w:p>
    <w:p w14:paraId="0DA9E6A4" w14:textId="77777777" w:rsidR="00140FE2" w:rsidRPr="004435E4" w:rsidRDefault="00140FE2" w:rsidP="00FE627D">
      <w:pPr>
        <w:numPr>
          <w:ilvl w:val="0"/>
          <w:numId w:val="24"/>
        </w:numPr>
        <w:spacing w:after="0"/>
        <w:rPr>
          <w:rFonts w:ascii="Times New Roman" w:hAnsi="Times New Roman"/>
        </w:rPr>
      </w:pPr>
      <w:r w:rsidRPr="004435E4">
        <w:rPr>
          <w:rFonts w:ascii="Times New Roman" w:hAnsi="Times New Roman"/>
        </w:rPr>
        <w:t>W trakcie prac ziemnych nie można dopuścić do nadmiernego zawodnienia wykopów. Trzeba uwzględnić fakt , że w obrębie nasypów oraz poniżej nich występują grunty pylaste, które w kontakcie z wodą mogą pogorszyć swoje parametry wytrzymałościowe.</w:t>
      </w:r>
    </w:p>
    <w:p w14:paraId="4A01CB50" w14:textId="77777777" w:rsidR="00140FE2" w:rsidRPr="004435E4" w:rsidRDefault="00140FE2" w:rsidP="00FE627D">
      <w:pPr>
        <w:numPr>
          <w:ilvl w:val="0"/>
          <w:numId w:val="24"/>
        </w:numPr>
        <w:spacing w:after="0"/>
        <w:rPr>
          <w:rFonts w:ascii="Times New Roman" w:hAnsi="Times New Roman"/>
        </w:rPr>
      </w:pPr>
      <w:r w:rsidRPr="004435E4">
        <w:rPr>
          <w:rFonts w:ascii="Times New Roman" w:hAnsi="Times New Roman"/>
        </w:rPr>
        <w:t>Prace ziemne i fundamentowe prowadzić zgodnie z wymogami normy PN-B-06050.</w:t>
      </w:r>
    </w:p>
    <w:p w14:paraId="41E19C92" w14:textId="77777777" w:rsidR="00140FE2" w:rsidRPr="004435E4" w:rsidRDefault="00140FE2" w:rsidP="00FE627D">
      <w:pPr>
        <w:numPr>
          <w:ilvl w:val="0"/>
          <w:numId w:val="24"/>
        </w:numPr>
        <w:spacing w:after="0"/>
        <w:rPr>
          <w:rFonts w:ascii="Times New Roman" w:hAnsi="Times New Roman"/>
        </w:rPr>
      </w:pPr>
      <w:r w:rsidRPr="004435E4">
        <w:rPr>
          <w:rFonts w:ascii="Times New Roman" w:hAnsi="Times New Roman"/>
        </w:rPr>
        <w:t>Zgodnie z w/w norma występujące w podłożu badanego terenu grunty zalicza się do następujących kategorii urabialności:</w:t>
      </w:r>
    </w:p>
    <w:p w14:paraId="07406515" w14:textId="77777777" w:rsidR="00140FE2" w:rsidRPr="004435E4" w:rsidRDefault="00140FE2" w:rsidP="00FE627D">
      <w:pPr>
        <w:numPr>
          <w:ilvl w:val="0"/>
          <w:numId w:val="31"/>
        </w:numPr>
        <w:spacing w:after="0"/>
        <w:ind w:firstLine="414"/>
        <w:rPr>
          <w:rFonts w:ascii="Times New Roman" w:hAnsi="Times New Roman"/>
        </w:rPr>
      </w:pPr>
      <w:r w:rsidRPr="004435E4">
        <w:rPr>
          <w:rFonts w:ascii="Times New Roman" w:hAnsi="Times New Roman"/>
        </w:rPr>
        <w:t>warstwa I – kategoria 3-7 w zależności od zawartości frakcji kamienistej</w:t>
      </w:r>
    </w:p>
    <w:p w14:paraId="4C729A83" w14:textId="77777777" w:rsidR="00140FE2" w:rsidRPr="004435E4" w:rsidRDefault="00140FE2" w:rsidP="00FE627D">
      <w:pPr>
        <w:numPr>
          <w:ilvl w:val="0"/>
          <w:numId w:val="31"/>
        </w:numPr>
        <w:spacing w:after="0"/>
        <w:ind w:firstLine="414"/>
        <w:rPr>
          <w:rFonts w:ascii="Times New Roman" w:hAnsi="Times New Roman"/>
        </w:rPr>
      </w:pPr>
      <w:r w:rsidRPr="004435E4">
        <w:rPr>
          <w:rFonts w:ascii="Times New Roman" w:hAnsi="Times New Roman"/>
        </w:rPr>
        <w:t>warstwy IIa, IIb, IIc IIIa i IIIb – kategoria 3.</w:t>
      </w:r>
    </w:p>
    <w:p w14:paraId="639E8328" w14:textId="77777777" w:rsidR="00140FE2" w:rsidRPr="004435E4" w:rsidRDefault="00140FE2" w:rsidP="00FE627D">
      <w:pPr>
        <w:numPr>
          <w:ilvl w:val="0"/>
          <w:numId w:val="24"/>
        </w:numPr>
        <w:spacing w:after="0"/>
        <w:rPr>
          <w:rFonts w:ascii="Times New Roman" w:hAnsi="Times New Roman"/>
        </w:rPr>
      </w:pPr>
      <w:r w:rsidRPr="004435E4">
        <w:rPr>
          <w:rFonts w:ascii="Times New Roman" w:hAnsi="Times New Roman"/>
        </w:rPr>
        <w:t>Przy projektowaniu należy uwzględnić warunki górnicze.</w:t>
      </w:r>
    </w:p>
    <w:p w14:paraId="531A8121" w14:textId="77777777" w:rsidR="00140FE2" w:rsidRPr="004435E4" w:rsidRDefault="00140FE2" w:rsidP="00FE627D">
      <w:pPr>
        <w:numPr>
          <w:ilvl w:val="0"/>
          <w:numId w:val="24"/>
        </w:numPr>
        <w:spacing w:after="0"/>
        <w:rPr>
          <w:rFonts w:ascii="Times New Roman" w:hAnsi="Times New Roman"/>
        </w:rPr>
      </w:pPr>
      <w:r w:rsidRPr="004435E4">
        <w:rPr>
          <w:rFonts w:ascii="Times New Roman" w:hAnsi="Times New Roman"/>
        </w:rPr>
        <w:t>Dla projektowanej inwestycji warunki gruntowe określa się jako proste. Kategoria geotechniczna II.</w:t>
      </w:r>
    </w:p>
    <w:p w14:paraId="3AD8A289" w14:textId="77777777" w:rsidR="00222DEE" w:rsidRPr="004435E4" w:rsidRDefault="00222DEE" w:rsidP="00FE627D">
      <w:pPr>
        <w:pStyle w:val="Nagwek3"/>
        <w:numPr>
          <w:ilvl w:val="2"/>
          <w:numId w:val="22"/>
        </w:numPr>
        <w:spacing w:before="120" w:after="0"/>
        <w:rPr>
          <w:rFonts w:ascii="Times New Roman" w:hAnsi="Times New Roman" w:cs="Times New Roman"/>
          <w:u w:val="single"/>
        </w:rPr>
      </w:pPr>
      <w:bookmarkStart w:id="37" w:name="_Toc65582032"/>
      <w:r w:rsidRPr="004435E4">
        <w:rPr>
          <w:rFonts w:ascii="Times New Roman" w:hAnsi="Times New Roman" w:cs="Times New Roman"/>
          <w:u w:val="single"/>
        </w:rPr>
        <w:t>Przekazanie Placu Budowy</w:t>
      </w:r>
      <w:bookmarkEnd w:id="37"/>
    </w:p>
    <w:p w14:paraId="23E0298E" w14:textId="0212D53F" w:rsidR="00222DEE" w:rsidRPr="004435E4" w:rsidRDefault="00222DEE">
      <w:pPr>
        <w:rPr>
          <w:rFonts w:ascii="Times New Roman" w:hAnsi="Times New Roman"/>
        </w:rPr>
      </w:pPr>
      <w:r w:rsidRPr="004435E4">
        <w:rPr>
          <w:rFonts w:ascii="Times New Roman" w:hAnsi="Times New Roman"/>
        </w:rPr>
        <w:t>Plac Budowy zostanie przekazany w</w:t>
      </w:r>
      <w:r w:rsidR="00DB632E" w:rsidRPr="00DB632E">
        <w:rPr>
          <w:rFonts w:ascii="Times New Roman" w:hAnsi="Times New Roman"/>
        </w:rPr>
        <w:t xml:space="preserve"> terminie przekazanym na piśmie przez Zamawiającego po podpisaniu umowy z Wykonawcą.</w:t>
      </w:r>
    </w:p>
    <w:p w14:paraId="69A6E082" w14:textId="77777777" w:rsidR="00222DEE" w:rsidRPr="004435E4" w:rsidRDefault="00222DEE" w:rsidP="00FE627D">
      <w:pPr>
        <w:pStyle w:val="Nagwek2"/>
        <w:numPr>
          <w:ilvl w:val="1"/>
          <w:numId w:val="22"/>
        </w:numPr>
        <w:spacing w:before="120" w:after="0"/>
        <w:rPr>
          <w:rFonts w:ascii="Times New Roman" w:hAnsi="Times New Roman" w:cs="Times New Roman"/>
          <w:i w:val="0"/>
          <w:sz w:val="22"/>
          <w:szCs w:val="22"/>
        </w:rPr>
      </w:pPr>
      <w:bookmarkStart w:id="38" w:name="_Toc65582033"/>
      <w:r w:rsidRPr="004435E4">
        <w:rPr>
          <w:rFonts w:ascii="Times New Roman" w:hAnsi="Times New Roman" w:cs="Times New Roman"/>
          <w:i w:val="0"/>
          <w:sz w:val="22"/>
          <w:szCs w:val="22"/>
        </w:rPr>
        <w:t>Określenia podstawowe</w:t>
      </w:r>
      <w:bookmarkEnd w:id="38"/>
    </w:p>
    <w:p w14:paraId="41FFD6B5" w14:textId="77777777" w:rsidR="00D64AD9" w:rsidRPr="004435E4" w:rsidRDefault="00222DEE">
      <w:pPr>
        <w:spacing w:after="0"/>
        <w:rPr>
          <w:rFonts w:ascii="Times New Roman" w:hAnsi="Times New Roman"/>
        </w:rPr>
      </w:pPr>
      <w:r w:rsidRPr="004435E4">
        <w:rPr>
          <w:rFonts w:ascii="Times New Roman" w:hAnsi="Times New Roman"/>
        </w:rPr>
        <w:t xml:space="preserve">Użyte w ST określenia podstawowe zgodne są z definicjami określonymi w </w:t>
      </w:r>
      <w:r w:rsidR="00444060" w:rsidRPr="004435E4">
        <w:rPr>
          <w:rFonts w:ascii="Times New Roman" w:hAnsi="Times New Roman"/>
        </w:rPr>
        <w:t>Umowie</w:t>
      </w:r>
      <w:r w:rsidRPr="004435E4">
        <w:rPr>
          <w:rFonts w:ascii="Times New Roman" w:hAnsi="Times New Roman"/>
        </w:rPr>
        <w:t xml:space="preserve"> oraz w art. 3 ustawy z dnia 7 lipca Prawo budowlane (Dz. U. 03.207.2016), w art. 2 ustawy z dnia 16 kwietnia o wyrobach budowlanych (Dz. U. 04.92.881) oraz </w:t>
      </w:r>
      <w:r w:rsidRPr="004435E4">
        <w:rPr>
          <w:rFonts w:ascii="Times New Roman" w:hAnsi="Times New Roman"/>
          <w:szCs w:val="22"/>
        </w:rPr>
        <w:t>§</w:t>
      </w:r>
      <w:r w:rsidRPr="004435E4">
        <w:rPr>
          <w:rFonts w:ascii="Times New Roman" w:hAnsi="Times New Roman"/>
        </w:rPr>
        <w:t xml:space="preserve">1 Rozporządzenia Ministra Infrastruktury z dnia </w:t>
      </w:r>
      <w:r w:rsidR="00D64AD9" w:rsidRPr="004435E4">
        <w:rPr>
          <w:rFonts w:ascii="Times New Roman" w:hAnsi="Times New Roman"/>
        </w:rPr>
        <w:t>2</w:t>
      </w:r>
      <w:r w:rsidRPr="004435E4">
        <w:rPr>
          <w:rFonts w:ascii="Times New Roman" w:hAnsi="Times New Roman"/>
        </w:rPr>
        <w:t>2 września 20</w:t>
      </w:r>
      <w:r w:rsidR="00D64AD9" w:rsidRPr="004435E4">
        <w:rPr>
          <w:rFonts w:ascii="Times New Roman" w:hAnsi="Times New Roman"/>
        </w:rPr>
        <w:t xml:space="preserve">15 </w:t>
      </w:r>
      <w:r w:rsidRPr="004435E4">
        <w:rPr>
          <w:rFonts w:ascii="Times New Roman" w:hAnsi="Times New Roman"/>
        </w:rPr>
        <w:t>r w sprawie szczegółowego zakresu i formy dokumentacji projektowej, specyfikacji technicznych wykonania i odbioru robót budowlanych oraz programu</w:t>
      </w:r>
      <w:r w:rsidR="00D64AD9" w:rsidRPr="004435E4">
        <w:rPr>
          <w:rFonts w:ascii="Times New Roman" w:hAnsi="Times New Roman"/>
        </w:rPr>
        <w:t xml:space="preserve"> funkcjonalno - użytkowego (Dz.</w:t>
      </w:r>
      <w:r w:rsidRPr="004435E4">
        <w:rPr>
          <w:rFonts w:ascii="Times New Roman" w:hAnsi="Times New Roman"/>
        </w:rPr>
        <w:t>U</w:t>
      </w:r>
      <w:r w:rsidR="00D64AD9" w:rsidRPr="004435E4">
        <w:rPr>
          <w:rFonts w:ascii="Times New Roman" w:hAnsi="Times New Roman"/>
        </w:rPr>
        <w:t>. z dnia 7 października 2015 r. poz. 1554).</w:t>
      </w:r>
    </w:p>
    <w:p w14:paraId="0EDCC4C9" w14:textId="77777777" w:rsidR="00222DEE" w:rsidRPr="004435E4" w:rsidRDefault="00222DEE" w:rsidP="00FE627D">
      <w:pPr>
        <w:pStyle w:val="Nagwek2"/>
        <w:numPr>
          <w:ilvl w:val="1"/>
          <w:numId w:val="22"/>
        </w:numPr>
        <w:spacing w:before="120" w:after="0"/>
        <w:rPr>
          <w:rFonts w:ascii="Times New Roman" w:hAnsi="Times New Roman" w:cs="Times New Roman"/>
          <w:i w:val="0"/>
          <w:sz w:val="22"/>
          <w:szCs w:val="22"/>
        </w:rPr>
      </w:pPr>
      <w:bookmarkStart w:id="39" w:name="_Toc65582034"/>
      <w:r w:rsidRPr="004435E4">
        <w:rPr>
          <w:rFonts w:ascii="Times New Roman" w:hAnsi="Times New Roman" w:cs="Times New Roman"/>
          <w:i w:val="0"/>
          <w:sz w:val="22"/>
          <w:szCs w:val="22"/>
        </w:rPr>
        <w:lastRenderedPageBreak/>
        <w:t xml:space="preserve">Projekt </w:t>
      </w:r>
      <w:r w:rsidR="00DC5B68" w:rsidRPr="004435E4">
        <w:rPr>
          <w:rFonts w:ascii="Times New Roman" w:hAnsi="Times New Roman" w:cs="Times New Roman"/>
          <w:i w:val="0"/>
          <w:sz w:val="22"/>
          <w:szCs w:val="22"/>
        </w:rPr>
        <w:t>B</w:t>
      </w:r>
      <w:r w:rsidRPr="004435E4">
        <w:rPr>
          <w:rFonts w:ascii="Times New Roman" w:hAnsi="Times New Roman" w:cs="Times New Roman"/>
          <w:i w:val="0"/>
          <w:sz w:val="22"/>
          <w:szCs w:val="22"/>
        </w:rPr>
        <w:t>udowlany</w:t>
      </w:r>
      <w:bookmarkEnd w:id="39"/>
    </w:p>
    <w:p w14:paraId="4675FD21" w14:textId="77777777" w:rsidR="00222DEE" w:rsidRPr="004435E4" w:rsidRDefault="00222DEE">
      <w:pPr>
        <w:rPr>
          <w:rFonts w:ascii="Times New Roman" w:hAnsi="Times New Roman"/>
        </w:rPr>
      </w:pPr>
      <w:r w:rsidRPr="004435E4">
        <w:rPr>
          <w:rFonts w:ascii="Times New Roman" w:hAnsi="Times New Roman"/>
        </w:rPr>
        <w:t xml:space="preserve">Zamawiający jest w posiadaniu </w:t>
      </w:r>
      <w:r w:rsidR="00DC5B68" w:rsidRPr="004435E4">
        <w:rPr>
          <w:rFonts w:ascii="Times New Roman" w:hAnsi="Times New Roman"/>
        </w:rPr>
        <w:t>P</w:t>
      </w:r>
      <w:r w:rsidRPr="004435E4">
        <w:rPr>
          <w:rFonts w:ascii="Times New Roman" w:hAnsi="Times New Roman"/>
        </w:rPr>
        <w:t xml:space="preserve">rojektu </w:t>
      </w:r>
      <w:r w:rsidR="00DC5B68" w:rsidRPr="004435E4">
        <w:rPr>
          <w:rFonts w:ascii="Times New Roman" w:hAnsi="Times New Roman"/>
        </w:rPr>
        <w:t>B</w:t>
      </w:r>
      <w:r w:rsidRPr="004435E4">
        <w:rPr>
          <w:rFonts w:ascii="Times New Roman" w:hAnsi="Times New Roman"/>
        </w:rPr>
        <w:t>udowlanego (w rozumieniu Prawa budowlanego) wraz z pozwoleniem budowlanym dla Robót. Projekt ten zostanie przekazany Wykonawcy</w:t>
      </w:r>
      <w:r w:rsidR="000C17A8" w:rsidRPr="004435E4">
        <w:rPr>
          <w:rFonts w:ascii="Times New Roman" w:hAnsi="Times New Roman"/>
        </w:rPr>
        <w:t>.</w:t>
      </w:r>
    </w:p>
    <w:p w14:paraId="377CB7FA" w14:textId="77777777" w:rsidR="00222DEE" w:rsidRPr="004435E4" w:rsidRDefault="00222DEE" w:rsidP="00FE627D">
      <w:pPr>
        <w:pStyle w:val="Nagwek2"/>
        <w:numPr>
          <w:ilvl w:val="1"/>
          <w:numId w:val="22"/>
        </w:numPr>
        <w:spacing w:before="120" w:after="0"/>
        <w:rPr>
          <w:rFonts w:ascii="Times New Roman" w:hAnsi="Times New Roman" w:cs="Times New Roman"/>
          <w:i w:val="0"/>
          <w:sz w:val="22"/>
          <w:szCs w:val="22"/>
        </w:rPr>
      </w:pPr>
      <w:bookmarkStart w:id="40" w:name="_Ref98242721"/>
      <w:bookmarkStart w:id="41" w:name="_Toc65582035"/>
      <w:r w:rsidRPr="004435E4">
        <w:rPr>
          <w:rFonts w:ascii="Times New Roman" w:hAnsi="Times New Roman" w:cs="Times New Roman"/>
          <w:i w:val="0"/>
          <w:sz w:val="22"/>
          <w:szCs w:val="22"/>
        </w:rPr>
        <w:t>Wymagane Dokumenty Wykonawcy</w:t>
      </w:r>
      <w:bookmarkEnd w:id="40"/>
      <w:bookmarkEnd w:id="41"/>
    </w:p>
    <w:p w14:paraId="46AAB541" w14:textId="77777777" w:rsidR="00222DEE" w:rsidRPr="004435E4" w:rsidRDefault="00222DEE">
      <w:pPr>
        <w:spacing w:after="0"/>
        <w:rPr>
          <w:rFonts w:ascii="Times New Roman" w:hAnsi="Times New Roman"/>
        </w:rPr>
      </w:pPr>
      <w:r w:rsidRPr="004435E4">
        <w:rPr>
          <w:rFonts w:ascii="Times New Roman" w:hAnsi="Times New Roman"/>
        </w:rPr>
        <w:t>Wykonawca w ramach Ceny, sporządzi niżej wymienione opracowania techniczno-organizacyjne i projekty części Robót:</w:t>
      </w:r>
    </w:p>
    <w:p w14:paraId="1DF86ABD" w14:textId="77777777" w:rsidR="00222DEE" w:rsidRPr="004435E4" w:rsidRDefault="00222DEE" w:rsidP="00FE627D">
      <w:pPr>
        <w:numPr>
          <w:ilvl w:val="0"/>
          <w:numId w:val="14"/>
        </w:numPr>
        <w:tabs>
          <w:tab w:val="left" w:pos="900"/>
        </w:tabs>
        <w:spacing w:after="0"/>
        <w:ind w:left="900"/>
        <w:rPr>
          <w:rFonts w:ascii="Times New Roman" w:hAnsi="Times New Roman"/>
        </w:rPr>
      </w:pPr>
      <w:r w:rsidRPr="004435E4">
        <w:rPr>
          <w:rFonts w:ascii="Times New Roman" w:hAnsi="Times New Roman"/>
        </w:rPr>
        <w:t xml:space="preserve">Wykonawca winien opracować takie Dokumenty i Rysunki Wykonawcze, jakie uzna za niezbędne do realizacji robót budowlano-montażowych. </w:t>
      </w:r>
    </w:p>
    <w:p w14:paraId="5E238C41" w14:textId="77777777" w:rsidR="00222DEE" w:rsidRPr="004435E4" w:rsidRDefault="00222DEE" w:rsidP="00FE627D">
      <w:pPr>
        <w:numPr>
          <w:ilvl w:val="0"/>
          <w:numId w:val="14"/>
        </w:numPr>
        <w:tabs>
          <w:tab w:val="left" w:pos="900"/>
        </w:tabs>
        <w:spacing w:after="0"/>
        <w:ind w:left="900"/>
        <w:jc w:val="left"/>
        <w:rPr>
          <w:rFonts w:ascii="Times New Roman" w:hAnsi="Times New Roman"/>
        </w:rPr>
      </w:pPr>
      <w:r w:rsidRPr="004435E4">
        <w:rPr>
          <w:rFonts w:ascii="Times New Roman" w:hAnsi="Times New Roman"/>
        </w:rPr>
        <w:t xml:space="preserve">Powykonawcza dokumentacja budowy szczegółowo opisana w punkcie </w:t>
      </w:r>
      <w:r w:rsidR="009C262A" w:rsidRPr="004435E4">
        <w:t xml:space="preserve">  1.7.</w:t>
      </w:r>
      <w:r w:rsidR="009F08A3" w:rsidRPr="004435E4">
        <w:t>3</w:t>
      </w:r>
      <w:r w:rsidR="009C262A" w:rsidRPr="004435E4">
        <w:t>.</w:t>
      </w:r>
      <w:r w:rsidRPr="004435E4">
        <w:rPr>
          <w:rFonts w:ascii="Times New Roman" w:hAnsi="Times New Roman"/>
        </w:rPr>
        <w:t>niniejszej ST.</w:t>
      </w:r>
    </w:p>
    <w:p w14:paraId="14C89147" w14:textId="77777777" w:rsidR="00222DEE" w:rsidRPr="004435E4" w:rsidRDefault="00222DEE" w:rsidP="00FE627D">
      <w:pPr>
        <w:pStyle w:val="Listapunktowana1"/>
        <w:numPr>
          <w:ilvl w:val="0"/>
          <w:numId w:val="14"/>
        </w:numPr>
        <w:tabs>
          <w:tab w:val="left" w:pos="900"/>
        </w:tabs>
        <w:spacing w:after="0"/>
        <w:ind w:left="900"/>
        <w:rPr>
          <w:rFonts w:ascii="Times New Roman" w:hAnsi="Times New Roman"/>
        </w:rPr>
      </w:pPr>
      <w:r w:rsidRPr="004435E4">
        <w:rPr>
          <w:rFonts w:ascii="Times New Roman" w:hAnsi="Times New Roman"/>
        </w:rPr>
        <w:t>Wszelkie dokumenty niezbędne w celu uzyskania pozwolenia na użytkowanie.</w:t>
      </w:r>
    </w:p>
    <w:p w14:paraId="6D7A0757" w14:textId="77777777" w:rsidR="004E2642" w:rsidRPr="004435E4" w:rsidRDefault="004E2642" w:rsidP="00FE627D">
      <w:pPr>
        <w:pStyle w:val="Nagwek3"/>
        <w:numPr>
          <w:ilvl w:val="2"/>
          <w:numId w:val="22"/>
        </w:numPr>
        <w:spacing w:before="120" w:after="0"/>
        <w:rPr>
          <w:rFonts w:ascii="Times New Roman" w:hAnsi="Times New Roman" w:cs="Times New Roman"/>
          <w:u w:val="single"/>
        </w:rPr>
      </w:pPr>
      <w:bookmarkStart w:id="42" w:name="_Toc65582036"/>
      <w:bookmarkStart w:id="43" w:name="_Ref98236128"/>
      <w:bookmarkStart w:id="44" w:name="_Ref98243388"/>
      <w:bookmarkStart w:id="45" w:name="_Ref98246182"/>
      <w:r w:rsidRPr="004435E4">
        <w:rPr>
          <w:rFonts w:ascii="Times New Roman" w:hAnsi="Times New Roman" w:cs="Times New Roman"/>
          <w:u w:val="single"/>
        </w:rPr>
        <w:t>Powykonawcza Dokumentacja Budowy</w:t>
      </w:r>
      <w:bookmarkEnd w:id="42"/>
    </w:p>
    <w:bookmarkEnd w:id="43"/>
    <w:bookmarkEnd w:id="44"/>
    <w:bookmarkEnd w:id="45"/>
    <w:p w14:paraId="7D78776F" w14:textId="77777777" w:rsidR="00222DEE" w:rsidRPr="004435E4" w:rsidRDefault="00222DEE">
      <w:pPr>
        <w:spacing w:after="0"/>
        <w:rPr>
          <w:rFonts w:ascii="Times New Roman" w:hAnsi="Times New Roman"/>
        </w:rPr>
      </w:pPr>
      <w:r w:rsidRPr="004435E4">
        <w:rPr>
          <w:rFonts w:ascii="Times New Roman" w:hAnsi="Times New Roman"/>
        </w:rPr>
        <w:t xml:space="preserve">Dokumentację powykonawczą budowy w rozumieniu Prawa Budowlanego i </w:t>
      </w:r>
      <w:r w:rsidR="000C17A8" w:rsidRPr="004435E4">
        <w:rPr>
          <w:rFonts w:ascii="Times New Roman" w:hAnsi="Times New Roman"/>
        </w:rPr>
        <w:t>Umowy</w:t>
      </w:r>
      <w:r w:rsidRPr="004435E4">
        <w:rPr>
          <w:rFonts w:ascii="Times New Roman" w:hAnsi="Times New Roman"/>
        </w:rPr>
        <w:t xml:space="preserve"> stanowią:</w:t>
      </w:r>
    </w:p>
    <w:p w14:paraId="118ACDA5" w14:textId="77777777" w:rsidR="00222DEE" w:rsidRPr="004435E4" w:rsidRDefault="00222DEE" w:rsidP="00FE627D">
      <w:pPr>
        <w:numPr>
          <w:ilvl w:val="0"/>
          <w:numId w:val="11"/>
        </w:numPr>
        <w:tabs>
          <w:tab w:val="left" w:pos="360"/>
        </w:tabs>
        <w:spacing w:after="0"/>
        <w:rPr>
          <w:rFonts w:ascii="Times New Roman" w:hAnsi="Times New Roman"/>
        </w:rPr>
      </w:pPr>
      <w:r w:rsidRPr="004435E4">
        <w:rPr>
          <w:rFonts w:ascii="Times New Roman" w:hAnsi="Times New Roman"/>
        </w:rPr>
        <w:t>Projekt Budowlany, Rysunki Robót i Specyfikacje techniczne oraz Dokumenty Wykonawcy z naniesionymi zmianami dokonanymi w toku wykonywania Robót,</w:t>
      </w:r>
    </w:p>
    <w:p w14:paraId="14FFF136" w14:textId="77777777" w:rsidR="00222DEE" w:rsidRPr="004435E4" w:rsidRDefault="00222DEE" w:rsidP="00FE627D">
      <w:pPr>
        <w:numPr>
          <w:ilvl w:val="0"/>
          <w:numId w:val="11"/>
        </w:numPr>
        <w:tabs>
          <w:tab w:val="left" w:pos="360"/>
        </w:tabs>
        <w:spacing w:after="0"/>
        <w:rPr>
          <w:rFonts w:ascii="Times New Roman" w:hAnsi="Times New Roman"/>
        </w:rPr>
      </w:pPr>
      <w:r w:rsidRPr="004435E4">
        <w:rPr>
          <w:rFonts w:ascii="Times New Roman" w:hAnsi="Times New Roman"/>
        </w:rPr>
        <w:t>geodezyjna dokumentacja powykonawcza zawierająca dokumentację geodezyjną sporządzoną na poszczególnych etapach budowy oraz geodezyjną inwentaryzację powykonawczą wraz z kopią aktualnej mapy zasadniczej terenu, oraz kartami urządzeń i kartami studzienek,</w:t>
      </w:r>
    </w:p>
    <w:p w14:paraId="39D555EC" w14:textId="77777777" w:rsidR="00127EAF" w:rsidRPr="004435E4" w:rsidRDefault="00127EAF" w:rsidP="00FE627D">
      <w:pPr>
        <w:numPr>
          <w:ilvl w:val="0"/>
          <w:numId w:val="11"/>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geodezyjną dokumentację powykonawczą na nośniku elektronicznym w formacie .gml </w:t>
      </w:r>
    </w:p>
    <w:p w14:paraId="484E0624" w14:textId="77777777" w:rsidR="00222DEE" w:rsidRPr="004435E4" w:rsidRDefault="00222DEE" w:rsidP="00FE627D">
      <w:pPr>
        <w:numPr>
          <w:ilvl w:val="0"/>
          <w:numId w:val="11"/>
        </w:numPr>
        <w:tabs>
          <w:tab w:val="left" w:pos="360"/>
        </w:tabs>
        <w:spacing w:after="0"/>
        <w:rPr>
          <w:rFonts w:ascii="Times New Roman" w:hAnsi="Times New Roman"/>
        </w:rPr>
      </w:pPr>
      <w:r w:rsidRPr="004435E4">
        <w:rPr>
          <w:rFonts w:ascii="Times New Roman" w:hAnsi="Times New Roman"/>
        </w:rPr>
        <w:t>oryginał dziennika budowy wraz z oświadczeniami Wykonawcy (kierownika budowy):</w:t>
      </w:r>
    </w:p>
    <w:p w14:paraId="744E70E3" w14:textId="77777777" w:rsidR="00222DEE" w:rsidRPr="004435E4" w:rsidRDefault="00222DEE" w:rsidP="00FE627D">
      <w:pPr>
        <w:numPr>
          <w:ilvl w:val="1"/>
          <w:numId w:val="11"/>
        </w:numPr>
        <w:tabs>
          <w:tab w:val="left" w:pos="720"/>
        </w:tabs>
        <w:spacing w:after="0"/>
        <w:rPr>
          <w:rFonts w:ascii="Times New Roman" w:hAnsi="Times New Roman"/>
        </w:rPr>
      </w:pPr>
      <w:r w:rsidRPr="004435E4">
        <w:rPr>
          <w:rFonts w:ascii="Times New Roman" w:hAnsi="Times New Roman"/>
        </w:rPr>
        <w:t>o zgodności wykonania obiektu budowlanego z projektem budowlanym i warunkami pozwolenia na budowę, przepisami i obowiązującymi Polskimi Normami,</w:t>
      </w:r>
    </w:p>
    <w:p w14:paraId="004D9E31" w14:textId="77777777" w:rsidR="00222DEE" w:rsidRPr="004435E4" w:rsidRDefault="00222DEE" w:rsidP="00FE627D">
      <w:pPr>
        <w:numPr>
          <w:ilvl w:val="1"/>
          <w:numId w:val="11"/>
        </w:numPr>
        <w:tabs>
          <w:tab w:val="left" w:pos="720"/>
        </w:tabs>
        <w:spacing w:after="0"/>
        <w:rPr>
          <w:rFonts w:ascii="Times New Roman" w:hAnsi="Times New Roman"/>
        </w:rPr>
      </w:pPr>
      <w:r w:rsidRPr="004435E4">
        <w:rPr>
          <w:rFonts w:ascii="Times New Roman" w:hAnsi="Times New Roman"/>
        </w:rPr>
        <w:t>o doprowadzeniu do należytego stanu i porządku terenu budowy, a także, w razie korzystania z ulicy, sąsiedniej nieruchomości, budynku lub lokalu,</w:t>
      </w:r>
    </w:p>
    <w:p w14:paraId="3CBA7CAB" w14:textId="77777777" w:rsidR="00222DEE" w:rsidRPr="004435E4" w:rsidRDefault="00222DEE" w:rsidP="00FE627D">
      <w:pPr>
        <w:numPr>
          <w:ilvl w:val="1"/>
          <w:numId w:val="11"/>
        </w:numPr>
        <w:tabs>
          <w:tab w:val="left" w:pos="720"/>
        </w:tabs>
        <w:spacing w:after="0"/>
        <w:rPr>
          <w:rFonts w:ascii="Times New Roman" w:hAnsi="Times New Roman"/>
        </w:rPr>
      </w:pPr>
      <w:r w:rsidRPr="004435E4">
        <w:rPr>
          <w:rFonts w:ascii="Times New Roman" w:hAnsi="Times New Roman"/>
        </w:rPr>
        <w:t>o właściwym zagospodarowaniu terenów przyległych, jeżeli eksploatacja wybudowanego obiektu jest uzależniona od ich odpowiedniego zagospodarowania.</w:t>
      </w:r>
    </w:p>
    <w:p w14:paraId="594D6ECF" w14:textId="77777777" w:rsidR="00222DEE" w:rsidRPr="004435E4" w:rsidRDefault="00222DEE" w:rsidP="00FE627D">
      <w:pPr>
        <w:numPr>
          <w:ilvl w:val="0"/>
          <w:numId w:val="11"/>
        </w:numPr>
        <w:tabs>
          <w:tab w:val="left" w:pos="360"/>
        </w:tabs>
        <w:spacing w:after="0"/>
        <w:rPr>
          <w:rFonts w:ascii="Times New Roman" w:hAnsi="Times New Roman"/>
        </w:rPr>
      </w:pPr>
      <w:r w:rsidRPr="004435E4">
        <w:rPr>
          <w:rFonts w:ascii="Times New Roman" w:hAnsi="Times New Roman"/>
        </w:rPr>
        <w:t>pozostałe dokumenty wynikające z Art. 57 Prawa budowlanego.</w:t>
      </w:r>
    </w:p>
    <w:p w14:paraId="0AA0D664" w14:textId="77777777" w:rsidR="00222DEE" w:rsidRPr="004435E4" w:rsidRDefault="00222DEE">
      <w:pPr>
        <w:spacing w:after="0"/>
        <w:rPr>
          <w:rFonts w:ascii="Times New Roman" w:hAnsi="Times New Roman"/>
        </w:rPr>
      </w:pPr>
      <w:r w:rsidRPr="004435E4">
        <w:rPr>
          <w:rFonts w:ascii="Times New Roman" w:hAnsi="Times New Roman"/>
        </w:rPr>
        <w:t xml:space="preserve">Wykonawca dostarczy </w:t>
      </w:r>
      <w:r w:rsidR="004435E4">
        <w:rPr>
          <w:rFonts w:ascii="Times New Roman" w:hAnsi="Times New Roman"/>
        </w:rPr>
        <w:t>Zamawiają</w:t>
      </w:r>
      <w:r w:rsidR="00FD3F87" w:rsidRPr="004435E4">
        <w:rPr>
          <w:rFonts w:ascii="Times New Roman" w:hAnsi="Times New Roman"/>
        </w:rPr>
        <w:t>cemu</w:t>
      </w:r>
      <w:r w:rsidR="000C17A8" w:rsidRPr="004435E4">
        <w:rPr>
          <w:rFonts w:ascii="Times New Roman" w:hAnsi="Times New Roman"/>
        </w:rPr>
        <w:t xml:space="preserve"> </w:t>
      </w:r>
      <w:r w:rsidRPr="004435E4">
        <w:rPr>
          <w:rFonts w:ascii="Times New Roman" w:hAnsi="Times New Roman"/>
        </w:rPr>
        <w:t>do przeglądu powykonawczą Dokumentację Budowy przed rozpoczęciem O</w:t>
      </w:r>
      <w:r w:rsidR="004435E4">
        <w:rPr>
          <w:rFonts w:ascii="Times New Roman" w:hAnsi="Times New Roman"/>
        </w:rPr>
        <w:t>d</w:t>
      </w:r>
      <w:r w:rsidRPr="004435E4">
        <w:rPr>
          <w:rFonts w:ascii="Times New Roman" w:hAnsi="Times New Roman"/>
        </w:rPr>
        <w:t>bioru Końcowego.</w:t>
      </w:r>
    </w:p>
    <w:p w14:paraId="574D6FFA" w14:textId="77777777" w:rsidR="00127EAF" w:rsidRPr="004435E4" w:rsidRDefault="00127EAF" w:rsidP="00127EAF">
      <w:p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Dokumentacja powykonawcza zawiera również: </w:t>
      </w:r>
    </w:p>
    <w:p w14:paraId="50CDA5C2"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protokoły robót zanikających, </w:t>
      </w:r>
    </w:p>
    <w:p w14:paraId="7C5CD871"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protokoły robót podlegających zakryciu (np. podsypka, obsypka, zasypka), </w:t>
      </w:r>
    </w:p>
    <w:p w14:paraId="10E86682" w14:textId="0D317339"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protokoły z badań</w:t>
      </w:r>
      <w:r w:rsidR="001E3EF0">
        <w:rPr>
          <w:rFonts w:ascii="Times New Roman" w:hAnsi="Times New Roman"/>
          <w:szCs w:val="20"/>
          <w:lang w:eastAsia="pl-PL"/>
        </w:rPr>
        <w:t xml:space="preserve"> ( w tym badań hydrantów)</w:t>
      </w:r>
      <w:r w:rsidRPr="004435E4">
        <w:rPr>
          <w:rFonts w:ascii="Times New Roman" w:hAnsi="Times New Roman"/>
          <w:szCs w:val="20"/>
          <w:lang w:eastAsia="pl-PL"/>
        </w:rPr>
        <w:t>, płukań, dezynfekcji</w:t>
      </w:r>
      <w:r w:rsidR="001E3EF0">
        <w:rPr>
          <w:rFonts w:ascii="Times New Roman" w:hAnsi="Times New Roman"/>
          <w:szCs w:val="20"/>
          <w:lang w:eastAsia="pl-PL"/>
        </w:rPr>
        <w:t>, inspekcji TV kanałów</w:t>
      </w:r>
      <w:r w:rsidRPr="004435E4">
        <w:rPr>
          <w:rFonts w:ascii="Times New Roman" w:hAnsi="Times New Roman"/>
          <w:szCs w:val="20"/>
          <w:lang w:eastAsia="pl-PL"/>
        </w:rPr>
        <w:t xml:space="preserve"> i prób szczelności rurociągów, </w:t>
      </w:r>
    </w:p>
    <w:p w14:paraId="3EB13BA7"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protokół potwierdzający zdatność wody do picia dostarczanej nowopowstałym w ramach niniejszej umowy wodociągiem (SANEPID), </w:t>
      </w:r>
    </w:p>
    <w:p w14:paraId="304A58E0"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protokoły z badań nośności gruntu i podbudowy, </w:t>
      </w:r>
    </w:p>
    <w:p w14:paraId="2F404FBC"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dokumentację fotograficzną terenu budowy i terenu przyległego przed wejściem w teren i po zakończeniu robót porządkowych i odtworzeniowych, budowanej sieci, armatury, przyłączy, kolizji, zmian, zabezpieczeń tymczasowych, podwieszeń,, miejsc szczególnych z punktu widzenia budowy i eksploatacji sieci, itp., </w:t>
      </w:r>
    </w:p>
    <w:p w14:paraId="513FA847"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karty odpadów przyjętych do utylizacji, </w:t>
      </w:r>
    </w:p>
    <w:p w14:paraId="1227827D"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protokoły spisane z gestorami sieci sąsiadujących, potwierdzające prawidłowe wykonanie/zabezpieczenie robót, </w:t>
      </w:r>
    </w:p>
    <w:p w14:paraId="10C5AEF5"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protokoły spisane i podpisane przez właścicieli terenów, w których prowadzone będą roboty oraz tereny przyległe potwierdzające właściwe uporządkowanie terenu i przywrócenie do stanu pierwotnego (tereny będące we władaniu Zarządcy Drogi oraz inne w tym będące własnością prywatną), </w:t>
      </w:r>
    </w:p>
    <w:p w14:paraId="0AD5B3AA"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decyzje o zajęcie pasa drogowego wraz z podanymi ewentualnymi warunkami odtworzenia nawierzchni przez Zarządcę Drogi, </w:t>
      </w:r>
    </w:p>
    <w:p w14:paraId="435A3F40"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potwierdzenia nadzorów branżowych jeżeli wystąpią, </w:t>
      </w:r>
    </w:p>
    <w:p w14:paraId="78394074"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atesty i deklaracje zgodności na wbudowane materiały, urządzenia i armaturę, </w:t>
      </w:r>
    </w:p>
    <w:p w14:paraId="476AA9E9"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atesty na kruszywa i masę asfaltową (zatwierdzona przez </w:t>
      </w:r>
      <w:r w:rsidR="007E12EA" w:rsidRPr="004435E4">
        <w:rPr>
          <w:rFonts w:ascii="Times New Roman" w:hAnsi="Times New Roman"/>
          <w:szCs w:val="20"/>
          <w:lang w:eastAsia="pl-PL"/>
        </w:rPr>
        <w:t>Zamawiajacego</w:t>
      </w:r>
      <w:r w:rsidRPr="004435E4">
        <w:rPr>
          <w:rFonts w:ascii="Times New Roman" w:hAnsi="Times New Roman"/>
          <w:szCs w:val="20"/>
          <w:lang w:eastAsia="pl-PL"/>
        </w:rPr>
        <w:t xml:space="preserve"> receptura), </w:t>
      </w:r>
    </w:p>
    <w:p w14:paraId="62052E94"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certyfikaty, zezwolenia, uzgodnienia, </w:t>
      </w:r>
    </w:p>
    <w:p w14:paraId="7BD8C2EC"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szkice i schematy montażowe z opisem zabudowanej armatury wraz z domiarami, </w:t>
      </w:r>
    </w:p>
    <w:p w14:paraId="45BACBCC" w14:textId="77777777" w:rsidR="00127EAF" w:rsidRPr="004435E4" w:rsidRDefault="00127EAF" w:rsidP="00FE627D">
      <w:pPr>
        <w:numPr>
          <w:ilvl w:val="0"/>
          <w:numId w:val="26"/>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dziennik zgrzewów rur i armatury, </w:t>
      </w:r>
    </w:p>
    <w:p w14:paraId="2A2938E3" w14:textId="77777777" w:rsidR="00127EAF" w:rsidRPr="004435E4" w:rsidRDefault="00127EAF" w:rsidP="00FE627D">
      <w:pPr>
        <w:numPr>
          <w:ilvl w:val="0"/>
          <w:numId w:val="27"/>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zatwierdzenia Zamawiającego wszystkich stosowanych materiałów, urządzeń i armatury, </w:t>
      </w:r>
    </w:p>
    <w:p w14:paraId="0A7825E6" w14:textId="77777777" w:rsidR="00127EAF" w:rsidRPr="004435E4" w:rsidRDefault="00127EAF" w:rsidP="00FE627D">
      <w:pPr>
        <w:numPr>
          <w:ilvl w:val="0"/>
          <w:numId w:val="27"/>
        </w:num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zatwierdzenia i uzgodnienia poczynione w czasie robót, spisane z Zamawiającym, Projektantem, Zarządcą Drogi, itp., </w:t>
      </w:r>
    </w:p>
    <w:p w14:paraId="3E529C55" w14:textId="77777777" w:rsidR="00127EAF" w:rsidRPr="004435E4" w:rsidRDefault="00127EAF" w:rsidP="00127EAF">
      <w:pPr>
        <w:suppressAutoHyphens w:val="0"/>
        <w:autoSpaceDE w:val="0"/>
        <w:autoSpaceDN w:val="0"/>
        <w:adjustRightInd w:val="0"/>
        <w:spacing w:after="0"/>
        <w:ind w:left="360"/>
        <w:jc w:val="left"/>
        <w:rPr>
          <w:rFonts w:ascii="Times New Roman" w:hAnsi="Times New Roman"/>
          <w:szCs w:val="20"/>
          <w:lang w:eastAsia="pl-PL"/>
        </w:rPr>
      </w:pPr>
      <w:r w:rsidRPr="004435E4">
        <w:rPr>
          <w:rFonts w:ascii="Times New Roman" w:hAnsi="Times New Roman"/>
          <w:szCs w:val="20"/>
          <w:lang w:eastAsia="pl-PL"/>
        </w:rPr>
        <w:t xml:space="preserve">u) wszelkie inne protokoły i notatki spisane w czasie prowadzenia robót. </w:t>
      </w:r>
    </w:p>
    <w:p w14:paraId="02443011" w14:textId="77777777" w:rsidR="00127EAF" w:rsidRPr="004435E4" w:rsidRDefault="00127EAF" w:rsidP="00127EAF">
      <w:pPr>
        <w:suppressAutoHyphens w:val="0"/>
        <w:autoSpaceDE w:val="0"/>
        <w:autoSpaceDN w:val="0"/>
        <w:adjustRightInd w:val="0"/>
        <w:spacing w:after="0"/>
        <w:jc w:val="left"/>
        <w:rPr>
          <w:rFonts w:ascii="Times New Roman" w:hAnsi="Times New Roman"/>
          <w:szCs w:val="20"/>
          <w:lang w:eastAsia="pl-PL"/>
        </w:rPr>
      </w:pPr>
      <w:r w:rsidRPr="004435E4">
        <w:rPr>
          <w:rFonts w:ascii="Times New Roman" w:hAnsi="Times New Roman"/>
          <w:szCs w:val="20"/>
          <w:lang w:eastAsia="pl-PL"/>
        </w:rPr>
        <w:t xml:space="preserve">Koszt wykonania i przekazania Zamawiającemu dokumentacji powykonawczej mieści się w cenie umownej. </w:t>
      </w:r>
    </w:p>
    <w:p w14:paraId="1F79C892" w14:textId="77777777" w:rsidR="00222DEE" w:rsidRPr="001E349D" w:rsidRDefault="00222DEE" w:rsidP="00FE627D">
      <w:pPr>
        <w:pStyle w:val="Nagwek2"/>
        <w:numPr>
          <w:ilvl w:val="1"/>
          <w:numId w:val="22"/>
        </w:numPr>
        <w:spacing w:before="120" w:after="0"/>
        <w:rPr>
          <w:rFonts w:ascii="Times New Roman" w:hAnsi="Times New Roman" w:cs="Times New Roman"/>
          <w:i w:val="0"/>
          <w:sz w:val="22"/>
          <w:szCs w:val="22"/>
        </w:rPr>
      </w:pPr>
      <w:bookmarkStart w:id="46" w:name="_Toc65582037"/>
      <w:r w:rsidRPr="001E349D">
        <w:rPr>
          <w:rFonts w:ascii="Times New Roman" w:hAnsi="Times New Roman" w:cs="Times New Roman"/>
          <w:i w:val="0"/>
          <w:sz w:val="22"/>
          <w:szCs w:val="22"/>
        </w:rPr>
        <w:lastRenderedPageBreak/>
        <w:t xml:space="preserve">Zgodność Robót z </w:t>
      </w:r>
      <w:r w:rsidR="00314243" w:rsidRPr="001E349D">
        <w:rPr>
          <w:rFonts w:ascii="Times New Roman" w:hAnsi="Times New Roman" w:cs="Times New Roman"/>
          <w:i w:val="0"/>
          <w:sz w:val="22"/>
          <w:szCs w:val="22"/>
        </w:rPr>
        <w:t>Dokumentacją Przetargową</w:t>
      </w:r>
      <w:bookmarkEnd w:id="46"/>
      <w:r w:rsidRPr="001E349D">
        <w:rPr>
          <w:rFonts w:ascii="Times New Roman" w:hAnsi="Times New Roman" w:cs="Times New Roman"/>
          <w:i w:val="0"/>
          <w:sz w:val="22"/>
          <w:szCs w:val="22"/>
        </w:rPr>
        <w:t xml:space="preserve"> </w:t>
      </w:r>
    </w:p>
    <w:p w14:paraId="1E105DB3" w14:textId="77777777" w:rsidR="00314243" w:rsidRPr="001E349D" w:rsidRDefault="00314243" w:rsidP="00314243">
      <w:pPr>
        <w:spacing w:after="0"/>
        <w:rPr>
          <w:rFonts w:ascii="Times New Roman" w:hAnsi="Times New Roman"/>
        </w:rPr>
      </w:pPr>
      <w:r w:rsidRPr="001E349D">
        <w:rPr>
          <w:rFonts w:ascii="Times New Roman" w:hAnsi="Times New Roman"/>
        </w:rPr>
        <w:t xml:space="preserve">Wykonawca winien wykonywać Roboty zgodnie z dokumentacją przetargową, zatwierdzonymi przez </w:t>
      </w:r>
      <w:r w:rsidR="00FD3F87" w:rsidRPr="001E349D">
        <w:rPr>
          <w:rFonts w:ascii="Times New Roman" w:hAnsi="Times New Roman"/>
        </w:rPr>
        <w:t>Zamawiaj</w:t>
      </w:r>
      <w:r w:rsidR="001E349D" w:rsidRPr="001E349D">
        <w:rPr>
          <w:rFonts w:ascii="Times New Roman" w:hAnsi="Times New Roman"/>
        </w:rPr>
        <w:t>ą</w:t>
      </w:r>
      <w:r w:rsidR="00FD3F87" w:rsidRPr="001E349D">
        <w:rPr>
          <w:rFonts w:ascii="Times New Roman" w:hAnsi="Times New Roman"/>
        </w:rPr>
        <w:t>cego</w:t>
      </w:r>
      <w:r w:rsidRPr="001E349D">
        <w:rPr>
          <w:rFonts w:ascii="Times New Roman" w:hAnsi="Times New Roman"/>
        </w:rPr>
        <w:t xml:space="preserve"> Dokumentami Wykonawcy i poleceniami </w:t>
      </w:r>
      <w:r w:rsidR="00FD3F87" w:rsidRPr="001E349D">
        <w:rPr>
          <w:rFonts w:ascii="Times New Roman" w:hAnsi="Times New Roman"/>
        </w:rPr>
        <w:t>Zamawiaj</w:t>
      </w:r>
      <w:r w:rsidR="004435E4" w:rsidRPr="001E349D">
        <w:rPr>
          <w:rFonts w:ascii="Times New Roman" w:hAnsi="Times New Roman"/>
        </w:rPr>
        <w:t>ą</w:t>
      </w:r>
      <w:r w:rsidR="00FD3F87" w:rsidRPr="001E349D">
        <w:rPr>
          <w:rFonts w:ascii="Times New Roman" w:hAnsi="Times New Roman"/>
        </w:rPr>
        <w:t>cego</w:t>
      </w:r>
      <w:r w:rsidRPr="001E349D">
        <w:rPr>
          <w:rFonts w:ascii="Times New Roman" w:hAnsi="Times New Roman"/>
        </w:rPr>
        <w:t xml:space="preserve">. </w:t>
      </w:r>
    </w:p>
    <w:p w14:paraId="74E7705B" w14:textId="77777777" w:rsidR="00314243" w:rsidRPr="001E349D" w:rsidRDefault="00314243" w:rsidP="00314243">
      <w:pPr>
        <w:spacing w:after="0"/>
        <w:rPr>
          <w:rFonts w:ascii="Times New Roman" w:hAnsi="Times New Roman"/>
        </w:rPr>
      </w:pPr>
      <w:r w:rsidRPr="001E349D">
        <w:rPr>
          <w:rFonts w:ascii="Times New Roman" w:hAnsi="Times New Roman"/>
        </w:rPr>
        <w:t xml:space="preserve">Wykonawca nie może wykorzystywać błędów lub opuszczeń w wyżej wymienionych dokumentach, a o ich wykryciu winien natychmiast powiadomić </w:t>
      </w:r>
      <w:r w:rsidR="00FD3F87" w:rsidRPr="001E349D">
        <w:rPr>
          <w:rFonts w:ascii="Times New Roman" w:hAnsi="Times New Roman"/>
        </w:rPr>
        <w:t>Zamawiającego</w:t>
      </w:r>
      <w:r w:rsidRPr="001E349D">
        <w:rPr>
          <w:rFonts w:ascii="Times New Roman" w:hAnsi="Times New Roman"/>
        </w:rPr>
        <w:t xml:space="preserve">, który dokona odpowiednich zmian, poprawek lub interpretacji. </w:t>
      </w:r>
    </w:p>
    <w:p w14:paraId="6DCE50D3" w14:textId="77777777" w:rsidR="00314243" w:rsidRPr="001E349D" w:rsidRDefault="00314243" w:rsidP="00314243">
      <w:pPr>
        <w:spacing w:after="0"/>
        <w:rPr>
          <w:rFonts w:ascii="Times New Roman" w:hAnsi="Times New Roman"/>
        </w:rPr>
      </w:pPr>
      <w:r w:rsidRPr="001E349D">
        <w:rPr>
          <w:rFonts w:ascii="Times New Roman" w:hAnsi="Times New Roman"/>
        </w:rPr>
        <w:t xml:space="preserve">Wszystkie wykonane Roboty i dostarczone Materiały i Urządzenia będą zgodne z dokumentacją przetargową. </w:t>
      </w:r>
    </w:p>
    <w:p w14:paraId="1EFF9754" w14:textId="77777777" w:rsidR="00314243" w:rsidRPr="001E349D" w:rsidRDefault="00314243" w:rsidP="00314243">
      <w:pPr>
        <w:spacing w:after="0"/>
        <w:rPr>
          <w:rFonts w:ascii="Times New Roman" w:hAnsi="Times New Roman"/>
        </w:rPr>
      </w:pPr>
      <w:r w:rsidRPr="001E349D">
        <w:rPr>
          <w:rFonts w:ascii="Times New Roman" w:hAnsi="Times New Roman"/>
        </w:rPr>
        <w:t xml:space="preserve">Cechy Materiałów i Urządzeń muszą być jednorodne i wykazywać zgodność z określonymi wymaganiami. W przypadku, gdy Materiały i Urządzenia lub Roboty nie będą w pełni zgodne z dokumentacją przetargową i wpłynie to na niezadowalającą jakość elementów budowli, to takie Materiały i Urządzenia będą niezwłoczne zastąpione innymi, a  wszelkie koszty robót z tym związane poniesie Wykonawca. </w:t>
      </w:r>
    </w:p>
    <w:p w14:paraId="4E5D41EA" w14:textId="77777777" w:rsidR="00222DEE" w:rsidRPr="001E349D" w:rsidRDefault="00222DEE" w:rsidP="00FE627D">
      <w:pPr>
        <w:pStyle w:val="Nagwek2"/>
        <w:numPr>
          <w:ilvl w:val="1"/>
          <w:numId w:val="22"/>
        </w:numPr>
        <w:spacing w:before="120" w:after="0"/>
        <w:rPr>
          <w:rFonts w:ascii="Times New Roman" w:hAnsi="Times New Roman" w:cs="Times New Roman"/>
          <w:i w:val="0"/>
          <w:sz w:val="22"/>
          <w:szCs w:val="22"/>
        </w:rPr>
      </w:pPr>
      <w:bookmarkStart w:id="47" w:name="_Toc65582038"/>
      <w:r w:rsidRPr="001E349D">
        <w:rPr>
          <w:rFonts w:ascii="Times New Roman" w:hAnsi="Times New Roman" w:cs="Times New Roman"/>
          <w:i w:val="0"/>
          <w:sz w:val="22"/>
          <w:szCs w:val="22"/>
        </w:rPr>
        <w:t>Zgodność Robót z Normami</w:t>
      </w:r>
      <w:bookmarkEnd w:id="47"/>
    </w:p>
    <w:p w14:paraId="6AB68406" w14:textId="77777777" w:rsidR="00222DEE" w:rsidRPr="001E349D" w:rsidRDefault="00222DEE">
      <w:pPr>
        <w:spacing w:after="0"/>
        <w:rPr>
          <w:rFonts w:ascii="Times New Roman" w:hAnsi="Times New Roman"/>
        </w:rPr>
      </w:pPr>
      <w:r w:rsidRPr="001E349D">
        <w:rPr>
          <w:rFonts w:ascii="Times New Roman" w:hAnsi="Times New Roman"/>
        </w:rPr>
        <w:t>W różnych miejscach Specyfikacji Technicznych podane są odnośniki do Norm. Normy te winny być traktowane jako integralna część Specyfikacji Technicznych i czytane w połączeniu z Dokumentacją Budowy i Specyfikacjami, w których są wymienione. Wykaz podstawowych norm i przepisów przedstawiono w p.10 tych Specyfikacji.</w:t>
      </w:r>
    </w:p>
    <w:p w14:paraId="76F3C819" w14:textId="77777777" w:rsidR="00222DEE" w:rsidRPr="001E349D" w:rsidRDefault="00222DEE">
      <w:pPr>
        <w:spacing w:after="0"/>
        <w:rPr>
          <w:rFonts w:ascii="Times New Roman" w:hAnsi="Times New Roman"/>
        </w:rPr>
      </w:pPr>
      <w:r w:rsidRPr="001E349D">
        <w:rPr>
          <w:rFonts w:ascii="Times New Roman" w:hAnsi="Times New Roman"/>
        </w:rPr>
        <w:t xml:space="preserve">Wykonawca jest zobowiązany do przestrzegania również innych Polskich Norm w tym w szczególności Polskich Norm przenoszących europejskie normy zharmonizowane, a w przypadku ich braku normy państw członkowskich Unii Europejskiej przenoszące europejskie normy zharmonizowane, które mają związek z wykonaniem prac objętych </w:t>
      </w:r>
      <w:r w:rsidR="00BD3519" w:rsidRPr="001E349D">
        <w:rPr>
          <w:rFonts w:ascii="Times New Roman" w:hAnsi="Times New Roman"/>
        </w:rPr>
        <w:t>Umową</w:t>
      </w:r>
      <w:r w:rsidRPr="001E349D">
        <w:rPr>
          <w:rFonts w:ascii="Times New Roman" w:hAnsi="Times New Roman"/>
        </w:rPr>
        <w:t xml:space="preserve"> i stosowania ich postanowień na równi z wszystkimi innymi wymaganiami, zawartymi w Specyfikacjach Technicznych.</w:t>
      </w:r>
      <w:r w:rsidR="00127EAF" w:rsidRPr="001E349D">
        <w:rPr>
          <w:rFonts w:ascii="Times New Roman" w:hAnsi="Times New Roman"/>
        </w:rPr>
        <w:t xml:space="preserve"> </w:t>
      </w:r>
      <w:r w:rsidRPr="001E349D">
        <w:rPr>
          <w:rFonts w:ascii="Times New Roman" w:hAnsi="Times New Roman"/>
        </w:rPr>
        <w:t>Zakłada się, iż Wykonawca dogłębnie zaznajomił się z treścią i wymaganiami tych Norm.</w:t>
      </w:r>
    </w:p>
    <w:p w14:paraId="015052D5" w14:textId="77777777" w:rsidR="00222DEE" w:rsidRPr="001E349D" w:rsidRDefault="00222DEE" w:rsidP="00FE627D">
      <w:pPr>
        <w:pStyle w:val="Nagwek2"/>
        <w:numPr>
          <w:ilvl w:val="1"/>
          <w:numId w:val="22"/>
        </w:numPr>
        <w:spacing w:before="120" w:after="0"/>
        <w:rPr>
          <w:rFonts w:ascii="Times New Roman" w:hAnsi="Times New Roman" w:cs="Times New Roman"/>
          <w:i w:val="0"/>
          <w:sz w:val="22"/>
          <w:szCs w:val="22"/>
        </w:rPr>
      </w:pPr>
      <w:bookmarkStart w:id="48" w:name="_Toc65582039"/>
      <w:r w:rsidRPr="001E349D">
        <w:rPr>
          <w:rFonts w:ascii="Times New Roman" w:hAnsi="Times New Roman" w:cs="Times New Roman"/>
          <w:i w:val="0"/>
          <w:sz w:val="22"/>
          <w:szCs w:val="22"/>
        </w:rPr>
        <w:t>Stosowanie się do prawa i innych przepisów</w:t>
      </w:r>
      <w:bookmarkEnd w:id="48"/>
    </w:p>
    <w:p w14:paraId="018670A7" w14:textId="7F0F3508" w:rsidR="00222DEE" w:rsidRPr="001E349D" w:rsidRDefault="00222DEE">
      <w:pPr>
        <w:rPr>
          <w:rFonts w:ascii="Times New Roman" w:hAnsi="Times New Roman"/>
        </w:rPr>
      </w:pPr>
      <w:r w:rsidRPr="001E349D">
        <w:rPr>
          <w:rFonts w:ascii="Times New Roman" w:hAnsi="Times New Roman"/>
        </w:rPr>
        <w:t xml:space="preserve">Wykonawca zobowiązany jest znać wszelkie ustawy, akty wykonawcze do ustaw, przepisy wydane przez organy administracji państwowej i samorządowej, które są w jakikolwiek sposób związane z robotami i będzie w pełni odpowiedzialny za przestrzeganie tych praw i przepisów podczas prowadzenia robót. Ważniejsze akty prawne oraz normy i przepisy branżowe związane z Robotami podane zostały w punktach </w:t>
      </w:r>
      <w:r w:rsidR="00DC62F0">
        <w:rPr>
          <w:rFonts w:ascii="Times New Roman" w:hAnsi="Times New Roman"/>
        </w:rPr>
        <w:t>9</w:t>
      </w:r>
      <w:r w:rsidRPr="001E349D">
        <w:rPr>
          <w:rFonts w:ascii="Times New Roman" w:hAnsi="Times New Roman"/>
        </w:rPr>
        <w:t xml:space="preserve"> poszczególnych ST.</w:t>
      </w:r>
    </w:p>
    <w:p w14:paraId="1D9C5DC9" w14:textId="77777777" w:rsidR="00222DEE" w:rsidRPr="001E349D" w:rsidRDefault="00222DEE" w:rsidP="00FE627D">
      <w:pPr>
        <w:pStyle w:val="Nagwek2"/>
        <w:numPr>
          <w:ilvl w:val="1"/>
          <w:numId w:val="22"/>
        </w:numPr>
        <w:spacing w:before="120" w:after="0"/>
        <w:rPr>
          <w:rFonts w:ascii="Times New Roman" w:hAnsi="Times New Roman" w:cs="Times New Roman"/>
          <w:i w:val="0"/>
          <w:sz w:val="22"/>
          <w:szCs w:val="22"/>
        </w:rPr>
      </w:pPr>
      <w:bookmarkStart w:id="49" w:name="_Toc65582040"/>
      <w:r w:rsidRPr="001E349D">
        <w:rPr>
          <w:rFonts w:ascii="Times New Roman" w:hAnsi="Times New Roman" w:cs="Times New Roman"/>
          <w:i w:val="0"/>
          <w:sz w:val="22"/>
          <w:szCs w:val="22"/>
        </w:rPr>
        <w:t>Bezpieczeństwo budowy</w:t>
      </w:r>
      <w:bookmarkEnd w:id="49"/>
    </w:p>
    <w:p w14:paraId="12C69FF4" w14:textId="77777777" w:rsidR="00222DEE" w:rsidRPr="001E349D" w:rsidRDefault="00222DEE">
      <w:pPr>
        <w:spacing w:after="0"/>
        <w:rPr>
          <w:rFonts w:ascii="Times New Roman" w:hAnsi="Times New Roman"/>
        </w:rPr>
      </w:pPr>
      <w:r w:rsidRPr="001E349D">
        <w:rPr>
          <w:rFonts w:ascii="Times New Roman" w:hAnsi="Times New Roman"/>
        </w:rPr>
        <w:t xml:space="preserve">Wykonawca jest zobowiązany do stosowania na Placu Budowy procedur bezpieczeństwa określonych </w:t>
      </w:r>
      <w:r w:rsidR="00243897" w:rsidRPr="001E349D">
        <w:rPr>
          <w:rFonts w:ascii="Times New Roman" w:hAnsi="Times New Roman"/>
        </w:rPr>
        <w:t xml:space="preserve">w </w:t>
      </w:r>
      <w:r w:rsidRPr="001E349D">
        <w:rPr>
          <w:rFonts w:ascii="Times New Roman" w:hAnsi="Times New Roman"/>
        </w:rPr>
        <w:t>niniejszej ST.</w:t>
      </w:r>
    </w:p>
    <w:p w14:paraId="68F31A1C" w14:textId="57B5E88B" w:rsidR="00222DEE" w:rsidRPr="001E349D" w:rsidRDefault="00222DEE">
      <w:pPr>
        <w:spacing w:after="0"/>
        <w:rPr>
          <w:rFonts w:ascii="Times New Roman" w:hAnsi="Times New Roman"/>
        </w:rPr>
      </w:pPr>
      <w:r w:rsidRPr="001E349D">
        <w:rPr>
          <w:rFonts w:ascii="Times New Roman" w:hAnsi="Times New Roman"/>
        </w:rPr>
        <w:t>Uznaje się, że wszelkie koszty związane z wypełnieniem wymagań określonych po</w:t>
      </w:r>
      <w:r w:rsidR="00243897" w:rsidRPr="001E349D">
        <w:rPr>
          <w:rFonts w:ascii="Times New Roman" w:hAnsi="Times New Roman"/>
        </w:rPr>
        <w:t>wy</w:t>
      </w:r>
      <w:r w:rsidRPr="001E349D">
        <w:rPr>
          <w:rFonts w:ascii="Times New Roman" w:hAnsi="Times New Roman"/>
        </w:rPr>
        <w:t xml:space="preserve">żej nie podlegają odrębnej zapłacie i są uwzględnione w </w:t>
      </w:r>
      <w:r w:rsidR="00CB4743" w:rsidRPr="001E349D">
        <w:rPr>
          <w:rFonts w:ascii="Times New Roman" w:hAnsi="Times New Roman"/>
        </w:rPr>
        <w:t>c</w:t>
      </w:r>
      <w:r w:rsidRPr="001E349D">
        <w:rPr>
          <w:rFonts w:ascii="Times New Roman" w:hAnsi="Times New Roman"/>
        </w:rPr>
        <w:t>enie</w:t>
      </w:r>
      <w:r w:rsidR="00AE6B75">
        <w:rPr>
          <w:rFonts w:ascii="Times New Roman" w:hAnsi="Times New Roman"/>
        </w:rPr>
        <w:t xml:space="preserve"> umownej</w:t>
      </w:r>
      <w:r w:rsidR="00CB4743" w:rsidRPr="001E349D">
        <w:rPr>
          <w:rFonts w:ascii="Times New Roman" w:hAnsi="Times New Roman"/>
        </w:rPr>
        <w:t>.</w:t>
      </w:r>
    </w:p>
    <w:p w14:paraId="513D8AC9" w14:textId="77777777" w:rsidR="00222DEE" w:rsidRPr="001E349D" w:rsidRDefault="00222DEE" w:rsidP="00FE627D">
      <w:pPr>
        <w:pStyle w:val="Nagwek3"/>
        <w:numPr>
          <w:ilvl w:val="2"/>
          <w:numId w:val="22"/>
        </w:numPr>
        <w:spacing w:before="120" w:after="0"/>
        <w:rPr>
          <w:rFonts w:ascii="Times New Roman" w:hAnsi="Times New Roman" w:cs="Times New Roman"/>
          <w:u w:val="single"/>
        </w:rPr>
      </w:pPr>
      <w:bookmarkStart w:id="50" w:name="_Toc65582041"/>
      <w:r w:rsidRPr="001E349D">
        <w:rPr>
          <w:rFonts w:ascii="Times New Roman" w:hAnsi="Times New Roman" w:cs="Times New Roman"/>
          <w:u w:val="single"/>
        </w:rPr>
        <w:t>Wymagania ogólne</w:t>
      </w:r>
      <w:bookmarkEnd w:id="50"/>
    </w:p>
    <w:p w14:paraId="410224AD" w14:textId="77777777" w:rsidR="00222DEE" w:rsidRPr="001E349D" w:rsidRDefault="00222DEE">
      <w:pPr>
        <w:spacing w:after="0"/>
        <w:rPr>
          <w:rFonts w:ascii="Times New Roman" w:hAnsi="Times New Roman"/>
        </w:rPr>
      </w:pPr>
      <w:r w:rsidRPr="001E349D">
        <w:rPr>
          <w:rFonts w:ascii="Times New Roman" w:hAnsi="Times New Roman"/>
        </w:rPr>
        <w:t>Obiekty budowlane należy projektować i budować zgodnie z przepisami, w tym techniczno-budowlanymi, obowiązującymi Polskimi Normami oraz zasadami wiedzy technicznej w sposób zapewniający:</w:t>
      </w:r>
    </w:p>
    <w:p w14:paraId="0A45CAA8" w14:textId="77777777" w:rsidR="00222DEE" w:rsidRPr="001E349D" w:rsidRDefault="00222DEE" w:rsidP="00FE627D">
      <w:pPr>
        <w:numPr>
          <w:ilvl w:val="0"/>
          <w:numId w:val="10"/>
        </w:numPr>
        <w:tabs>
          <w:tab w:val="left" w:pos="900"/>
        </w:tabs>
        <w:spacing w:after="0"/>
        <w:ind w:left="900"/>
        <w:rPr>
          <w:rFonts w:ascii="Times New Roman" w:hAnsi="Times New Roman"/>
        </w:rPr>
      </w:pPr>
      <w:r w:rsidRPr="001E349D">
        <w:rPr>
          <w:rFonts w:ascii="Times New Roman" w:hAnsi="Times New Roman"/>
        </w:rPr>
        <w:t>spełnienie wymagań podstawowych dotyczących w szczególności:</w:t>
      </w:r>
    </w:p>
    <w:p w14:paraId="327C3F49" w14:textId="77777777" w:rsidR="00222DEE" w:rsidRPr="001E349D" w:rsidRDefault="00222DEE" w:rsidP="00FE627D">
      <w:pPr>
        <w:numPr>
          <w:ilvl w:val="1"/>
          <w:numId w:val="10"/>
        </w:numPr>
        <w:tabs>
          <w:tab w:val="left" w:pos="1260"/>
        </w:tabs>
        <w:spacing w:after="0"/>
        <w:ind w:left="1260"/>
        <w:rPr>
          <w:rFonts w:ascii="Times New Roman" w:hAnsi="Times New Roman"/>
        </w:rPr>
      </w:pPr>
      <w:r w:rsidRPr="001E349D">
        <w:rPr>
          <w:rFonts w:ascii="Times New Roman" w:hAnsi="Times New Roman"/>
        </w:rPr>
        <w:t>bezpieczeństwa konstrukcji,</w:t>
      </w:r>
    </w:p>
    <w:p w14:paraId="6394AC75" w14:textId="77777777" w:rsidR="00222DEE" w:rsidRPr="001E349D" w:rsidRDefault="00222DEE" w:rsidP="00FE627D">
      <w:pPr>
        <w:numPr>
          <w:ilvl w:val="1"/>
          <w:numId w:val="10"/>
        </w:numPr>
        <w:tabs>
          <w:tab w:val="left" w:pos="1260"/>
        </w:tabs>
        <w:spacing w:after="0"/>
        <w:ind w:left="1260"/>
        <w:rPr>
          <w:rFonts w:ascii="Times New Roman" w:hAnsi="Times New Roman"/>
        </w:rPr>
      </w:pPr>
      <w:r w:rsidRPr="001E349D">
        <w:rPr>
          <w:rFonts w:ascii="Times New Roman" w:hAnsi="Times New Roman"/>
        </w:rPr>
        <w:t>bezpieczeństwa pożarowego,</w:t>
      </w:r>
    </w:p>
    <w:p w14:paraId="59A8F5A5" w14:textId="77777777" w:rsidR="00222DEE" w:rsidRPr="001E349D" w:rsidRDefault="00222DEE" w:rsidP="00FE627D">
      <w:pPr>
        <w:numPr>
          <w:ilvl w:val="1"/>
          <w:numId w:val="10"/>
        </w:numPr>
        <w:tabs>
          <w:tab w:val="left" w:pos="1260"/>
        </w:tabs>
        <w:spacing w:after="0"/>
        <w:ind w:left="1260"/>
        <w:rPr>
          <w:rFonts w:ascii="Times New Roman" w:hAnsi="Times New Roman"/>
        </w:rPr>
      </w:pPr>
      <w:r w:rsidRPr="001E349D">
        <w:rPr>
          <w:rFonts w:ascii="Times New Roman" w:hAnsi="Times New Roman"/>
        </w:rPr>
        <w:t>bezpieczeństwa użytkowania,</w:t>
      </w:r>
    </w:p>
    <w:p w14:paraId="41E49F6C" w14:textId="77777777" w:rsidR="00222DEE" w:rsidRPr="001E349D" w:rsidRDefault="00222DEE" w:rsidP="00FE627D">
      <w:pPr>
        <w:numPr>
          <w:ilvl w:val="1"/>
          <w:numId w:val="10"/>
        </w:numPr>
        <w:tabs>
          <w:tab w:val="left" w:pos="1260"/>
        </w:tabs>
        <w:spacing w:after="0"/>
        <w:ind w:left="1260"/>
        <w:rPr>
          <w:rFonts w:ascii="Times New Roman" w:hAnsi="Times New Roman"/>
        </w:rPr>
      </w:pPr>
      <w:r w:rsidRPr="001E349D">
        <w:rPr>
          <w:rFonts w:ascii="Times New Roman" w:hAnsi="Times New Roman"/>
        </w:rPr>
        <w:t>odpowiednich warunków higienicznych i zdrowotnych oraz ochrony środowiska,</w:t>
      </w:r>
    </w:p>
    <w:p w14:paraId="7AC4BBF6" w14:textId="77777777" w:rsidR="00222DEE" w:rsidRPr="001E349D" w:rsidRDefault="00222DEE" w:rsidP="00FE627D">
      <w:pPr>
        <w:numPr>
          <w:ilvl w:val="1"/>
          <w:numId w:val="10"/>
        </w:numPr>
        <w:tabs>
          <w:tab w:val="left" w:pos="1260"/>
        </w:tabs>
        <w:spacing w:after="0"/>
        <w:ind w:left="1260"/>
        <w:rPr>
          <w:rFonts w:ascii="Times New Roman" w:hAnsi="Times New Roman"/>
        </w:rPr>
      </w:pPr>
      <w:r w:rsidRPr="001E349D">
        <w:rPr>
          <w:rFonts w:ascii="Times New Roman" w:hAnsi="Times New Roman"/>
        </w:rPr>
        <w:t>ochrony przed hałasem i drganiami,</w:t>
      </w:r>
    </w:p>
    <w:p w14:paraId="686BC261" w14:textId="77777777" w:rsidR="00222DEE" w:rsidRPr="001E349D" w:rsidRDefault="00222DEE" w:rsidP="00FE627D">
      <w:pPr>
        <w:numPr>
          <w:ilvl w:val="1"/>
          <w:numId w:val="10"/>
        </w:numPr>
        <w:tabs>
          <w:tab w:val="left" w:pos="1260"/>
        </w:tabs>
        <w:spacing w:after="0"/>
        <w:ind w:left="1260"/>
        <w:rPr>
          <w:rFonts w:ascii="Times New Roman" w:hAnsi="Times New Roman"/>
        </w:rPr>
      </w:pPr>
      <w:r w:rsidRPr="001E349D">
        <w:rPr>
          <w:rFonts w:ascii="Times New Roman" w:hAnsi="Times New Roman"/>
        </w:rPr>
        <w:t>oszczędności energii i odpowiedniej izolacyjności cieplnej przegród,</w:t>
      </w:r>
    </w:p>
    <w:p w14:paraId="090CE061" w14:textId="77777777" w:rsidR="00222DEE" w:rsidRPr="001E349D" w:rsidRDefault="00222DEE" w:rsidP="00FE627D">
      <w:pPr>
        <w:numPr>
          <w:ilvl w:val="0"/>
          <w:numId w:val="10"/>
        </w:numPr>
        <w:tabs>
          <w:tab w:val="left" w:pos="900"/>
        </w:tabs>
        <w:spacing w:after="0"/>
        <w:ind w:left="900"/>
        <w:rPr>
          <w:rFonts w:ascii="Times New Roman" w:hAnsi="Times New Roman"/>
        </w:rPr>
      </w:pPr>
      <w:r w:rsidRPr="001E349D">
        <w:rPr>
          <w:rFonts w:ascii="Times New Roman" w:hAnsi="Times New Roman"/>
        </w:rPr>
        <w:t>warunki użytkowe zgodnie z przeznaczeniem obiektu, a w szczególności w zakresie oświetlenia, zaopatrzenia w wodę, usuwania ścieków i odpadów, ogrzewania, wentylacji oraz łączności,</w:t>
      </w:r>
    </w:p>
    <w:p w14:paraId="4E08943F" w14:textId="77777777" w:rsidR="00222DEE" w:rsidRPr="001E349D" w:rsidRDefault="00222DEE" w:rsidP="00FE627D">
      <w:pPr>
        <w:numPr>
          <w:ilvl w:val="0"/>
          <w:numId w:val="10"/>
        </w:numPr>
        <w:tabs>
          <w:tab w:val="left" w:pos="900"/>
        </w:tabs>
        <w:spacing w:after="0"/>
        <w:ind w:left="900"/>
        <w:rPr>
          <w:rFonts w:ascii="Times New Roman" w:hAnsi="Times New Roman"/>
        </w:rPr>
      </w:pPr>
      <w:r w:rsidRPr="001E349D">
        <w:rPr>
          <w:rFonts w:ascii="Times New Roman" w:hAnsi="Times New Roman"/>
        </w:rPr>
        <w:t>niezbędne warunki do korzystania z obiektów administracyjnych przez osoby niepełnosprawne, w szczególności poruszające się na wózkach inwalidzkich,</w:t>
      </w:r>
    </w:p>
    <w:p w14:paraId="3A2C18C4" w14:textId="77777777" w:rsidR="00222DEE" w:rsidRPr="001E349D" w:rsidRDefault="00222DEE" w:rsidP="00FE627D">
      <w:pPr>
        <w:numPr>
          <w:ilvl w:val="0"/>
          <w:numId w:val="10"/>
        </w:numPr>
        <w:tabs>
          <w:tab w:val="left" w:pos="900"/>
        </w:tabs>
        <w:spacing w:after="0"/>
        <w:ind w:left="900"/>
        <w:rPr>
          <w:rFonts w:ascii="Times New Roman" w:hAnsi="Times New Roman"/>
        </w:rPr>
      </w:pPr>
      <w:r w:rsidRPr="001E349D">
        <w:rPr>
          <w:rFonts w:ascii="Times New Roman" w:hAnsi="Times New Roman"/>
        </w:rPr>
        <w:t>ochronę ludności zgodnie z wymaganiami obrony cywilnej, określonymi w odrębnych przepisach,</w:t>
      </w:r>
    </w:p>
    <w:p w14:paraId="48BEF5EA" w14:textId="77777777" w:rsidR="00222DEE" w:rsidRPr="001E349D" w:rsidRDefault="00222DEE" w:rsidP="00FE627D">
      <w:pPr>
        <w:numPr>
          <w:ilvl w:val="0"/>
          <w:numId w:val="10"/>
        </w:numPr>
        <w:tabs>
          <w:tab w:val="left" w:pos="900"/>
        </w:tabs>
        <w:spacing w:after="0"/>
        <w:ind w:left="900"/>
        <w:rPr>
          <w:rFonts w:ascii="Times New Roman" w:hAnsi="Times New Roman"/>
        </w:rPr>
      </w:pPr>
      <w:r w:rsidRPr="001E349D">
        <w:rPr>
          <w:rFonts w:ascii="Times New Roman" w:hAnsi="Times New Roman"/>
        </w:rPr>
        <w:t>ochronę dóbr kultury,</w:t>
      </w:r>
    </w:p>
    <w:p w14:paraId="60ECDC43" w14:textId="77777777" w:rsidR="00222DEE" w:rsidRPr="001E349D" w:rsidRDefault="00222DEE" w:rsidP="00FE627D">
      <w:pPr>
        <w:numPr>
          <w:ilvl w:val="0"/>
          <w:numId w:val="10"/>
        </w:numPr>
        <w:tabs>
          <w:tab w:val="left" w:pos="900"/>
        </w:tabs>
        <w:spacing w:after="0"/>
        <w:ind w:left="900"/>
        <w:rPr>
          <w:rFonts w:ascii="Times New Roman" w:hAnsi="Times New Roman"/>
        </w:rPr>
      </w:pPr>
      <w:r w:rsidRPr="001E349D">
        <w:rPr>
          <w:rFonts w:ascii="Times New Roman" w:hAnsi="Times New Roman"/>
        </w:rPr>
        <w:t>ochronę uzasadnionych interesów osób trzecich.</w:t>
      </w:r>
    </w:p>
    <w:p w14:paraId="79CAD067" w14:textId="77777777" w:rsidR="00222DEE" w:rsidRPr="001E349D" w:rsidRDefault="00222DEE">
      <w:pPr>
        <w:spacing w:after="0"/>
        <w:rPr>
          <w:rFonts w:ascii="Times New Roman" w:hAnsi="Times New Roman"/>
        </w:rPr>
      </w:pPr>
      <w:r w:rsidRPr="001E349D">
        <w:rPr>
          <w:rFonts w:ascii="Times New Roman" w:hAnsi="Times New Roman"/>
        </w:rPr>
        <w:t>Ochrona uzasadnionych interesów osób trzecich winna obejmować w szczególności:</w:t>
      </w:r>
    </w:p>
    <w:p w14:paraId="74A9E5FE" w14:textId="77777777" w:rsidR="00222DEE" w:rsidRPr="001E349D" w:rsidRDefault="00222DEE" w:rsidP="00FE627D">
      <w:pPr>
        <w:numPr>
          <w:ilvl w:val="0"/>
          <w:numId w:val="6"/>
        </w:numPr>
        <w:tabs>
          <w:tab w:val="left" w:pos="900"/>
        </w:tabs>
        <w:spacing w:after="0"/>
        <w:ind w:left="900"/>
        <w:rPr>
          <w:rFonts w:ascii="Times New Roman" w:hAnsi="Times New Roman"/>
        </w:rPr>
      </w:pPr>
      <w:r w:rsidRPr="001E349D">
        <w:rPr>
          <w:rFonts w:ascii="Times New Roman" w:hAnsi="Times New Roman"/>
        </w:rPr>
        <w:t>zapewnienie dostępu do drogi publicznej,</w:t>
      </w:r>
    </w:p>
    <w:p w14:paraId="34E934BD" w14:textId="77777777" w:rsidR="00222DEE" w:rsidRPr="001E349D" w:rsidRDefault="00222DEE" w:rsidP="00FE627D">
      <w:pPr>
        <w:numPr>
          <w:ilvl w:val="0"/>
          <w:numId w:val="6"/>
        </w:numPr>
        <w:tabs>
          <w:tab w:val="left" w:pos="900"/>
        </w:tabs>
        <w:spacing w:after="0"/>
        <w:ind w:left="900"/>
        <w:rPr>
          <w:rFonts w:ascii="Times New Roman" w:hAnsi="Times New Roman"/>
        </w:rPr>
      </w:pPr>
      <w:r w:rsidRPr="001E349D">
        <w:rPr>
          <w:rFonts w:ascii="Times New Roman" w:hAnsi="Times New Roman"/>
        </w:rPr>
        <w:t>ochronę przed pozbawieniem:</w:t>
      </w:r>
    </w:p>
    <w:p w14:paraId="71990D0D" w14:textId="77777777" w:rsidR="00222DEE" w:rsidRPr="001E349D" w:rsidRDefault="00222DEE" w:rsidP="00FE627D">
      <w:pPr>
        <w:numPr>
          <w:ilvl w:val="1"/>
          <w:numId w:val="6"/>
        </w:numPr>
        <w:tabs>
          <w:tab w:val="left" w:pos="1260"/>
        </w:tabs>
        <w:spacing w:after="0"/>
        <w:ind w:left="1260"/>
        <w:rPr>
          <w:rFonts w:ascii="Times New Roman" w:hAnsi="Times New Roman"/>
        </w:rPr>
      </w:pPr>
      <w:r w:rsidRPr="001E349D">
        <w:rPr>
          <w:rFonts w:ascii="Times New Roman" w:hAnsi="Times New Roman"/>
        </w:rPr>
        <w:t>możliwości korzystania z wody, kanalizacji, energii elektrycznej i cieplnej oraz ze środków łączności,</w:t>
      </w:r>
    </w:p>
    <w:p w14:paraId="17969620" w14:textId="77777777" w:rsidR="00222DEE" w:rsidRPr="001E349D" w:rsidRDefault="00222DEE" w:rsidP="00FE627D">
      <w:pPr>
        <w:numPr>
          <w:ilvl w:val="1"/>
          <w:numId w:val="6"/>
        </w:numPr>
        <w:tabs>
          <w:tab w:val="left" w:pos="1260"/>
        </w:tabs>
        <w:spacing w:after="0"/>
        <w:ind w:left="1260"/>
        <w:rPr>
          <w:rFonts w:ascii="Times New Roman" w:hAnsi="Times New Roman"/>
        </w:rPr>
      </w:pPr>
      <w:r w:rsidRPr="001E349D">
        <w:rPr>
          <w:rFonts w:ascii="Times New Roman" w:hAnsi="Times New Roman"/>
        </w:rPr>
        <w:t xml:space="preserve">dopływu światła dziennego do pomieszczeń przeznaczonych na pobyt ludzi, </w:t>
      </w:r>
    </w:p>
    <w:p w14:paraId="0709FA68" w14:textId="77777777" w:rsidR="00222DEE" w:rsidRPr="001E349D" w:rsidRDefault="00222DEE" w:rsidP="00FE627D">
      <w:pPr>
        <w:numPr>
          <w:ilvl w:val="0"/>
          <w:numId w:val="6"/>
        </w:numPr>
        <w:tabs>
          <w:tab w:val="left" w:pos="900"/>
        </w:tabs>
        <w:spacing w:after="0"/>
        <w:ind w:left="900"/>
        <w:rPr>
          <w:rFonts w:ascii="Times New Roman" w:hAnsi="Times New Roman"/>
        </w:rPr>
      </w:pPr>
      <w:r w:rsidRPr="001E349D">
        <w:rPr>
          <w:rFonts w:ascii="Times New Roman" w:hAnsi="Times New Roman"/>
        </w:rPr>
        <w:t>ochronę przed uciążliwościami powodowanymi przez hałas, wibracje, zakłócenia elektryczne, promieniowanie,</w:t>
      </w:r>
    </w:p>
    <w:p w14:paraId="24D824C6" w14:textId="77777777" w:rsidR="00222DEE" w:rsidRPr="001E349D" w:rsidRDefault="00222DEE" w:rsidP="00FE627D">
      <w:pPr>
        <w:numPr>
          <w:ilvl w:val="0"/>
          <w:numId w:val="6"/>
        </w:numPr>
        <w:tabs>
          <w:tab w:val="left" w:pos="900"/>
        </w:tabs>
        <w:spacing w:after="0"/>
        <w:ind w:left="900"/>
        <w:rPr>
          <w:rFonts w:ascii="Times New Roman" w:hAnsi="Times New Roman"/>
        </w:rPr>
      </w:pPr>
      <w:r w:rsidRPr="001E349D">
        <w:rPr>
          <w:rFonts w:ascii="Times New Roman" w:hAnsi="Times New Roman"/>
        </w:rPr>
        <w:t>ochronę przed zanieczyszczeniem powietrza, wody lub gleby.</w:t>
      </w:r>
    </w:p>
    <w:p w14:paraId="1307943A" w14:textId="77777777" w:rsidR="00222DEE" w:rsidRPr="001E349D" w:rsidRDefault="00222DEE">
      <w:pPr>
        <w:spacing w:after="0"/>
        <w:rPr>
          <w:rFonts w:ascii="Times New Roman" w:hAnsi="Times New Roman"/>
        </w:rPr>
      </w:pPr>
      <w:r w:rsidRPr="001E349D">
        <w:rPr>
          <w:rFonts w:ascii="Times New Roman" w:hAnsi="Times New Roman"/>
        </w:rPr>
        <w:t>Do obiektów i urządzeń z nimi związanych należy zapewnić dojście i dojazd umożliwiający dostęp odpowiednio do przeznaczenia i sposobu ich użytkowania oraz wymagań dotyczących ochrony przeciwpożarowej, określonych w przepisach.</w:t>
      </w:r>
    </w:p>
    <w:p w14:paraId="24CE35CF" w14:textId="77777777" w:rsidR="00222DEE" w:rsidRPr="001E349D" w:rsidRDefault="00222DEE" w:rsidP="00FE627D">
      <w:pPr>
        <w:pStyle w:val="Nagwek3"/>
        <w:numPr>
          <w:ilvl w:val="2"/>
          <w:numId w:val="22"/>
        </w:numPr>
        <w:spacing w:before="120" w:after="0"/>
        <w:rPr>
          <w:rFonts w:ascii="Times New Roman" w:hAnsi="Times New Roman" w:cs="Times New Roman"/>
          <w:u w:val="single"/>
        </w:rPr>
      </w:pPr>
      <w:bookmarkStart w:id="51" w:name="_Toc65582042"/>
      <w:r w:rsidRPr="001E349D">
        <w:rPr>
          <w:rFonts w:ascii="Times New Roman" w:hAnsi="Times New Roman" w:cs="Times New Roman"/>
          <w:u w:val="single"/>
        </w:rPr>
        <w:lastRenderedPageBreak/>
        <w:t>Bezpieczeństwo pożarowe</w:t>
      </w:r>
      <w:bookmarkEnd w:id="51"/>
      <w:r w:rsidRPr="001E349D">
        <w:rPr>
          <w:rFonts w:ascii="Times New Roman" w:hAnsi="Times New Roman" w:cs="Times New Roman"/>
          <w:u w:val="single"/>
        </w:rPr>
        <w:t xml:space="preserve"> </w:t>
      </w:r>
    </w:p>
    <w:p w14:paraId="15F31DA5" w14:textId="77777777" w:rsidR="00222DEE" w:rsidRPr="001E349D" w:rsidRDefault="00222DEE">
      <w:pPr>
        <w:spacing w:after="0"/>
        <w:rPr>
          <w:rFonts w:ascii="Times New Roman" w:hAnsi="Times New Roman"/>
        </w:rPr>
      </w:pPr>
      <w:r w:rsidRPr="001E349D">
        <w:rPr>
          <w:rFonts w:ascii="Times New Roman" w:hAnsi="Times New Roman"/>
        </w:rPr>
        <w:t>Wykonawca będzie przestrzegać przepisy ochrony przeciwpożarowej. Wykonawca będzie utrzymywać sprawny sprzęt przeciwpożarowy, wymagany odpowiednimi przepisami, na terenie baz produkcyjnych, w pomieszczeniach biurowych, mieszkalnych i magazynowych oraz w maszynach i pojazdach.</w:t>
      </w:r>
    </w:p>
    <w:p w14:paraId="2AC4F572" w14:textId="77777777" w:rsidR="00222DEE" w:rsidRPr="001E349D" w:rsidRDefault="00222DEE">
      <w:pPr>
        <w:spacing w:after="0"/>
        <w:rPr>
          <w:rFonts w:ascii="Times New Roman" w:hAnsi="Times New Roman"/>
        </w:rPr>
      </w:pPr>
      <w:r w:rsidRPr="001E349D">
        <w:rPr>
          <w:rFonts w:ascii="Times New Roman" w:hAnsi="Times New Roman"/>
        </w:rPr>
        <w:t>Materiały łatwopalne będą składowane w sposób zgodny z odpowiednimi przepisami i zabezpieczone przed dostępem osób trzecich.</w:t>
      </w:r>
    </w:p>
    <w:p w14:paraId="6108DA39" w14:textId="77777777" w:rsidR="00222DEE" w:rsidRPr="001E349D" w:rsidRDefault="00222DEE">
      <w:pPr>
        <w:spacing w:after="0"/>
        <w:rPr>
          <w:rFonts w:ascii="Times New Roman" w:hAnsi="Times New Roman"/>
        </w:rPr>
      </w:pPr>
      <w:r w:rsidRPr="001E349D">
        <w:rPr>
          <w:rFonts w:ascii="Times New Roman" w:hAnsi="Times New Roman"/>
        </w:rPr>
        <w:t>Wykonawca będzie odpowiedzialny za wszelkie straty spowodowane pożarem wywołanym jako rezultat realizacji robót albo przez personel Wykonawcy.</w:t>
      </w:r>
    </w:p>
    <w:p w14:paraId="2BA8A54F" w14:textId="77777777" w:rsidR="00222DEE" w:rsidRPr="001E349D" w:rsidRDefault="00222DEE">
      <w:pPr>
        <w:spacing w:after="0"/>
        <w:rPr>
          <w:rFonts w:ascii="Times New Roman" w:hAnsi="Times New Roman"/>
        </w:rPr>
      </w:pPr>
      <w:r w:rsidRPr="001E349D">
        <w:rPr>
          <w:rFonts w:ascii="Times New Roman" w:hAnsi="Times New Roman"/>
        </w:rPr>
        <w:t>Obiekty i urządzenia z nimi związane powinny być realizowane w sposób zapewniający w razie pożaru:</w:t>
      </w:r>
    </w:p>
    <w:p w14:paraId="7FDA910D"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nośność konstrukcji przez czas wynikający z przepisów,</w:t>
      </w:r>
    </w:p>
    <w:p w14:paraId="7EFB9941"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ograniczenie rozprzestrzeniania się ognia i dymu w obiekcie,</w:t>
      </w:r>
    </w:p>
    <w:p w14:paraId="1533446F"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ograniczenie rozprzestrzeniania się pożaru na sąsiednie obiekty,</w:t>
      </w:r>
    </w:p>
    <w:p w14:paraId="6AD50680"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możliwość ewakuacji ludzi,</w:t>
      </w:r>
    </w:p>
    <w:p w14:paraId="096754D7" w14:textId="77777777" w:rsidR="00222DEE" w:rsidRPr="001E349D" w:rsidRDefault="00222DEE">
      <w:pPr>
        <w:spacing w:after="0"/>
        <w:rPr>
          <w:rFonts w:ascii="Times New Roman" w:hAnsi="Times New Roman"/>
        </w:rPr>
      </w:pPr>
      <w:r w:rsidRPr="001E349D">
        <w:rPr>
          <w:rFonts w:ascii="Times New Roman" w:hAnsi="Times New Roman"/>
        </w:rPr>
        <w:t>a także uwzględniający bezpieczeństwo ekip ratowniczych.</w:t>
      </w:r>
    </w:p>
    <w:p w14:paraId="5C2E64CA" w14:textId="77777777" w:rsidR="00222DEE" w:rsidRPr="001E349D" w:rsidRDefault="00222DEE">
      <w:pPr>
        <w:spacing w:after="0"/>
        <w:rPr>
          <w:rFonts w:ascii="Times New Roman" w:hAnsi="Times New Roman"/>
        </w:rPr>
      </w:pPr>
      <w:r w:rsidRPr="001E349D">
        <w:rPr>
          <w:rFonts w:ascii="Times New Roman" w:hAnsi="Times New Roman"/>
        </w:rPr>
        <w:t>Bezpieczeństwo pożarowe wymaga uwzględnienia:</w:t>
      </w:r>
    </w:p>
    <w:p w14:paraId="7ADD8B6C" w14:textId="77777777" w:rsidR="00222DEE" w:rsidRPr="001E349D" w:rsidRDefault="00222DEE">
      <w:pPr>
        <w:numPr>
          <w:ilvl w:val="0"/>
          <w:numId w:val="2"/>
        </w:numPr>
        <w:tabs>
          <w:tab w:val="left" w:pos="900"/>
        </w:tabs>
        <w:spacing w:after="0"/>
        <w:ind w:left="900"/>
        <w:rPr>
          <w:rFonts w:ascii="Times New Roman" w:hAnsi="Times New Roman"/>
        </w:rPr>
      </w:pPr>
      <w:r w:rsidRPr="001E349D">
        <w:rPr>
          <w:rFonts w:ascii="Times New Roman" w:hAnsi="Times New Roman"/>
        </w:rPr>
        <w:t>przepisów dotyczących ochrony przeciwpożarowej, określających w szczególności:</w:t>
      </w:r>
    </w:p>
    <w:p w14:paraId="203A999C" w14:textId="77777777" w:rsidR="00222DEE" w:rsidRPr="001E349D" w:rsidRDefault="00222DEE" w:rsidP="00FE627D">
      <w:pPr>
        <w:numPr>
          <w:ilvl w:val="1"/>
          <w:numId w:val="16"/>
        </w:numPr>
        <w:tabs>
          <w:tab w:val="left" w:pos="1260"/>
        </w:tabs>
        <w:spacing w:after="0"/>
        <w:ind w:left="1260"/>
        <w:rPr>
          <w:rFonts w:ascii="Times New Roman" w:hAnsi="Times New Roman"/>
        </w:rPr>
      </w:pPr>
      <w:r w:rsidRPr="001E349D">
        <w:rPr>
          <w:rFonts w:ascii="Times New Roman" w:hAnsi="Times New Roman"/>
        </w:rPr>
        <w:t>zasady oceny zagrożenia wybuchem i wyznaczania stref zagrożenia wybuchem,</w:t>
      </w:r>
    </w:p>
    <w:p w14:paraId="0323B464" w14:textId="77777777" w:rsidR="00222DEE" w:rsidRPr="001E349D" w:rsidRDefault="00222DEE" w:rsidP="00FE627D">
      <w:pPr>
        <w:numPr>
          <w:ilvl w:val="1"/>
          <w:numId w:val="16"/>
        </w:numPr>
        <w:tabs>
          <w:tab w:val="left" w:pos="1260"/>
        </w:tabs>
        <w:spacing w:after="0"/>
        <w:ind w:left="1260"/>
        <w:rPr>
          <w:rFonts w:ascii="Times New Roman" w:hAnsi="Times New Roman"/>
        </w:rPr>
      </w:pPr>
      <w:r w:rsidRPr="001E349D">
        <w:rPr>
          <w:rFonts w:ascii="Times New Roman" w:hAnsi="Times New Roman"/>
        </w:rPr>
        <w:t>warunki wyposażania budynków lub ich części w instalacje sygnalizacyjno-alarmowe i stałe urządzenia gaśnicze,</w:t>
      </w:r>
    </w:p>
    <w:p w14:paraId="0BCC1515" w14:textId="77777777" w:rsidR="00222DEE" w:rsidRPr="001E349D" w:rsidRDefault="00222DEE" w:rsidP="00FE627D">
      <w:pPr>
        <w:numPr>
          <w:ilvl w:val="1"/>
          <w:numId w:val="16"/>
        </w:numPr>
        <w:tabs>
          <w:tab w:val="left" w:pos="1260"/>
        </w:tabs>
        <w:spacing w:after="0"/>
        <w:ind w:left="1260"/>
        <w:rPr>
          <w:rFonts w:ascii="Times New Roman" w:hAnsi="Times New Roman"/>
        </w:rPr>
      </w:pPr>
      <w:r w:rsidRPr="001E349D">
        <w:rPr>
          <w:rFonts w:ascii="Times New Roman" w:hAnsi="Times New Roman"/>
        </w:rPr>
        <w:t>zasady przeciwpożarowego zaopatrzenia wodnego,</w:t>
      </w:r>
    </w:p>
    <w:p w14:paraId="2F517550" w14:textId="77777777" w:rsidR="00222DEE" w:rsidRPr="001E349D" w:rsidRDefault="00222DEE" w:rsidP="00FE627D">
      <w:pPr>
        <w:numPr>
          <w:ilvl w:val="1"/>
          <w:numId w:val="16"/>
        </w:numPr>
        <w:tabs>
          <w:tab w:val="left" w:pos="1260"/>
        </w:tabs>
        <w:spacing w:after="0"/>
        <w:ind w:left="1260"/>
        <w:rPr>
          <w:rFonts w:ascii="Times New Roman" w:hAnsi="Times New Roman"/>
        </w:rPr>
      </w:pPr>
      <w:r w:rsidRPr="001E349D">
        <w:rPr>
          <w:rFonts w:ascii="Times New Roman" w:hAnsi="Times New Roman"/>
        </w:rPr>
        <w:t>wymagania dotyczące dróg pożarowych,</w:t>
      </w:r>
    </w:p>
    <w:p w14:paraId="630E4EC0" w14:textId="77777777" w:rsidR="00222DEE" w:rsidRPr="001E349D" w:rsidRDefault="00222DEE">
      <w:pPr>
        <w:numPr>
          <w:ilvl w:val="0"/>
          <w:numId w:val="2"/>
        </w:numPr>
        <w:tabs>
          <w:tab w:val="left" w:pos="900"/>
        </w:tabs>
        <w:spacing w:after="0"/>
        <w:ind w:left="900"/>
        <w:rPr>
          <w:rFonts w:ascii="Times New Roman" w:hAnsi="Times New Roman"/>
        </w:rPr>
      </w:pPr>
      <w:r w:rsidRPr="001E349D">
        <w:rPr>
          <w:rFonts w:ascii="Times New Roman" w:hAnsi="Times New Roman"/>
        </w:rPr>
        <w:t>wymagań Polskich Norm dotyczących w szczególności zasad ustalania:</w:t>
      </w:r>
    </w:p>
    <w:p w14:paraId="36EFFE65" w14:textId="77777777" w:rsidR="00222DEE" w:rsidRPr="001E349D" w:rsidRDefault="00222DEE" w:rsidP="00FE627D">
      <w:pPr>
        <w:numPr>
          <w:ilvl w:val="1"/>
          <w:numId w:val="16"/>
        </w:numPr>
        <w:tabs>
          <w:tab w:val="left" w:pos="1260"/>
        </w:tabs>
        <w:spacing w:after="0"/>
        <w:ind w:left="1260"/>
        <w:rPr>
          <w:rFonts w:ascii="Times New Roman" w:hAnsi="Times New Roman"/>
        </w:rPr>
      </w:pPr>
      <w:r w:rsidRPr="001E349D">
        <w:rPr>
          <w:rFonts w:ascii="Times New Roman" w:hAnsi="Times New Roman"/>
        </w:rPr>
        <w:t>gęstości obciążenia ogniowego pomieszczeń i stref pożarowych,</w:t>
      </w:r>
    </w:p>
    <w:p w14:paraId="2FFF345F" w14:textId="77777777" w:rsidR="00222DEE" w:rsidRPr="001E349D" w:rsidRDefault="00222DEE" w:rsidP="00FE627D">
      <w:pPr>
        <w:numPr>
          <w:ilvl w:val="1"/>
          <w:numId w:val="16"/>
        </w:numPr>
        <w:tabs>
          <w:tab w:val="left" w:pos="1260"/>
        </w:tabs>
        <w:spacing w:after="0"/>
        <w:ind w:left="1260"/>
        <w:rPr>
          <w:rFonts w:ascii="Times New Roman" w:hAnsi="Times New Roman"/>
        </w:rPr>
      </w:pPr>
      <w:r w:rsidRPr="001E349D">
        <w:rPr>
          <w:rFonts w:ascii="Times New Roman" w:hAnsi="Times New Roman"/>
        </w:rPr>
        <w:t>klas odporności ogniowej elementów budynku,</w:t>
      </w:r>
    </w:p>
    <w:p w14:paraId="6C88E585" w14:textId="77777777" w:rsidR="00222DEE" w:rsidRPr="001E349D" w:rsidRDefault="00222DEE" w:rsidP="00FE627D">
      <w:pPr>
        <w:numPr>
          <w:ilvl w:val="1"/>
          <w:numId w:val="16"/>
        </w:numPr>
        <w:tabs>
          <w:tab w:val="left" w:pos="1260"/>
        </w:tabs>
        <w:spacing w:after="0"/>
        <w:ind w:left="1260"/>
        <w:rPr>
          <w:rFonts w:ascii="Times New Roman" w:hAnsi="Times New Roman"/>
        </w:rPr>
      </w:pPr>
      <w:r w:rsidRPr="001E349D">
        <w:rPr>
          <w:rFonts w:ascii="Times New Roman" w:hAnsi="Times New Roman"/>
        </w:rPr>
        <w:t>stopnia rozprzestrzeniania ognia przez elementy budynku,</w:t>
      </w:r>
    </w:p>
    <w:p w14:paraId="5ADA0452" w14:textId="77777777" w:rsidR="00222DEE" w:rsidRPr="001E349D" w:rsidRDefault="00222DEE" w:rsidP="00FE627D">
      <w:pPr>
        <w:numPr>
          <w:ilvl w:val="1"/>
          <w:numId w:val="16"/>
        </w:numPr>
        <w:tabs>
          <w:tab w:val="left" w:pos="1260"/>
        </w:tabs>
        <w:spacing w:after="0"/>
        <w:ind w:left="1260"/>
        <w:rPr>
          <w:rFonts w:ascii="Times New Roman" w:hAnsi="Times New Roman"/>
        </w:rPr>
      </w:pPr>
      <w:r w:rsidRPr="001E349D">
        <w:rPr>
          <w:rFonts w:ascii="Times New Roman" w:hAnsi="Times New Roman"/>
        </w:rPr>
        <w:t>niepalności materiałów budowlanych,</w:t>
      </w:r>
    </w:p>
    <w:p w14:paraId="78E491EE" w14:textId="77777777" w:rsidR="00222DEE" w:rsidRPr="001E349D" w:rsidRDefault="00222DEE" w:rsidP="00FE627D">
      <w:pPr>
        <w:numPr>
          <w:ilvl w:val="1"/>
          <w:numId w:val="16"/>
        </w:numPr>
        <w:tabs>
          <w:tab w:val="left" w:pos="1260"/>
        </w:tabs>
        <w:spacing w:after="0"/>
        <w:ind w:left="1260"/>
        <w:rPr>
          <w:rFonts w:ascii="Times New Roman" w:hAnsi="Times New Roman"/>
        </w:rPr>
      </w:pPr>
      <w:r w:rsidRPr="001E349D">
        <w:rPr>
          <w:rFonts w:ascii="Times New Roman" w:hAnsi="Times New Roman"/>
        </w:rPr>
        <w:t>stopnia palności materiałów budowlanych,</w:t>
      </w:r>
    </w:p>
    <w:p w14:paraId="73BF56FC" w14:textId="77777777" w:rsidR="00222DEE" w:rsidRPr="001E349D" w:rsidRDefault="00222DEE" w:rsidP="00FE627D">
      <w:pPr>
        <w:numPr>
          <w:ilvl w:val="1"/>
          <w:numId w:val="16"/>
        </w:numPr>
        <w:tabs>
          <w:tab w:val="left" w:pos="1260"/>
        </w:tabs>
        <w:spacing w:after="0"/>
        <w:ind w:left="1260"/>
        <w:rPr>
          <w:rFonts w:ascii="Times New Roman" w:hAnsi="Times New Roman"/>
        </w:rPr>
      </w:pPr>
      <w:r w:rsidRPr="001E349D">
        <w:rPr>
          <w:rFonts w:ascii="Times New Roman" w:hAnsi="Times New Roman"/>
        </w:rPr>
        <w:t>dymotwórczości materiałów budowlanych,</w:t>
      </w:r>
    </w:p>
    <w:p w14:paraId="0E7907BF" w14:textId="77777777" w:rsidR="00222DEE" w:rsidRPr="001E349D" w:rsidRDefault="00222DEE" w:rsidP="00FE627D">
      <w:pPr>
        <w:numPr>
          <w:ilvl w:val="1"/>
          <w:numId w:val="16"/>
        </w:numPr>
        <w:tabs>
          <w:tab w:val="left" w:pos="1260"/>
        </w:tabs>
        <w:spacing w:after="0"/>
        <w:ind w:left="1260"/>
        <w:rPr>
          <w:rFonts w:ascii="Times New Roman" w:hAnsi="Times New Roman"/>
        </w:rPr>
      </w:pPr>
      <w:r w:rsidRPr="001E349D">
        <w:rPr>
          <w:rFonts w:ascii="Times New Roman" w:hAnsi="Times New Roman"/>
        </w:rPr>
        <w:t>toksyczności produktów rozkładu spalania materiałów.</w:t>
      </w:r>
    </w:p>
    <w:p w14:paraId="542AEA26" w14:textId="77777777" w:rsidR="00222DEE" w:rsidRPr="001E349D" w:rsidRDefault="00222DEE" w:rsidP="00FE627D">
      <w:pPr>
        <w:pStyle w:val="Nagwek3"/>
        <w:numPr>
          <w:ilvl w:val="2"/>
          <w:numId w:val="22"/>
        </w:numPr>
        <w:spacing w:before="120" w:after="0"/>
        <w:rPr>
          <w:rFonts w:ascii="Times New Roman" w:hAnsi="Times New Roman" w:cs="Times New Roman"/>
          <w:u w:val="single"/>
        </w:rPr>
      </w:pPr>
      <w:bookmarkStart w:id="52" w:name="_Toc65582043"/>
      <w:r w:rsidRPr="001E349D">
        <w:rPr>
          <w:rFonts w:ascii="Times New Roman" w:hAnsi="Times New Roman" w:cs="Times New Roman"/>
          <w:u w:val="single"/>
        </w:rPr>
        <w:t>Bezpieczeństwo w zakresie higieny i zdrowia</w:t>
      </w:r>
      <w:bookmarkEnd w:id="52"/>
    </w:p>
    <w:p w14:paraId="0D65A3C0" w14:textId="77777777" w:rsidR="00222DEE" w:rsidRPr="001E349D" w:rsidRDefault="00222DEE">
      <w:pPr>
        <w:spacing w:after="0"/>
        <w:rPr>
          <w:rFonts w:ascii="Times New Roman" w:hAnsi="Times New Roman"/>
        </w:rPr>
      </w:pPr>
      <w:r w:rsidRPr="001E349D">
        <w:rPr>
          <w:rFonts w:ascii="Times New Roman" w:hAnsi="Times New Roman"/>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w:t>
      </w:r>
    </w:p>
    <w:p w14:paraId="0F47BE77" w14:textId="77777777" w:rsidR="00222DEE" w:rsidRPr="001E349D" w:rsidRDefault="00222DEE">
      <w:pPr>
        <w:spacing w:after="0"/>
        <w:rPr>
          <w:rFonts w:ascii="Times New Roman" w:hAnsi="Times New Roman"/>
        </w:rPr>
      </w:pPr>
      <w:r w:rsidRPr="001E349D">
        <w:rPr>
          <w:rFonts w:ascii="Times New Roman" w:hAnsi="Times New Roman"/>
        </w:rPr>
        <w:t>Wykonawca zapewni i będzie utrzymywał wszelkie urządzenia zabezpieczające, socjalne oraz sprzęt i odpowiednią odzież dla ochrony życia i zdrowia osób zatrudnionych na budowie.</w:t>
      </w:r>
    </w:p>
    <w:p w14:paraId="4E629A2B" w14:textId="77777777" w:rsidR="00222DEE" w:rsidRPr="001E349D" w:rsidRDefault="00222DEE">
      <w:pPr>
        <w:spacing w:after="0"/>
        <w:rPr>
          <w:rFonts w:ascii="Times New Roman" w:hAnsi="Times New Roman"/>
        </w:rPr>
      </w:pPr>
      <w:r w:rsidRPr="001E349D">
        <w:rPr>
          <w:rFonts w:ascii="Times New Roman" w:hAnsi="Times New Roman"/>
        </w:rPr>
        <w:t>Obiekty realizować z takich materiałów i wyrobów oraz w taki sposób, aby nie stanowiły zagrożenia dla higieny i zdrowia użytkowników, w szczególności w wyniku:</w:t>
      </w:r>
    </w:p>
    <w:p w14:paraId="37C153A4"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wydzielania się gazów toksycznych,</w:t>
      </w:r>
    </w:p>
    <w:p w14:paraId="0EB28343"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obecności szkodliwych pyłów lub gazów w powietrzu,</w:t>
      </w:r>
    </w:p>
    <w:p w14:paraId="71625C28"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niebezpiecznego promieniowania,</w:t>
      </w:r>
    </w:p>
    <w:p w14:paraId="65765AEC"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zanieczyszczenia lub zatrucia wody lub gleby,</w:t>
      </w:r>
    </w:p>
    <w:p w14:paraId="088AFB43"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nieprawidłowego usuwania dymu i spalin oraz nieczystości i odpadów w postaci stałej lub ciekłej,</w:t>
      </w:r>
    </w:p>
    <w:p w14:paraId="56D5DF8D"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występowania wilgoci w elementach budowlanych lub na ich powierzchni,</w:t>
      </w:r>
    </w:p>
    <w:p w14:paraId="65EE167C"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niekontrolowanej infiltracji powietrza zewnętrznego,</w:t>
      </w:r>
    </w:p>
    <w:p w14:paraId="79E19352"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ograniczenia nasłonecznienia i oświetlenia naturalnego,</w:t>
      </w:r>
    </w:p>
    <w:p w14:paraId="5DDDAFCB"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nadmiernego hałasu i drgań.</w:t>
      </w:r>
    </w:p>
    <w:p w14:paraId="1CADD418" w14:textId="77777777" w:rsidR="00222DEE" w:rsidRPr="001E349D" w:rsidRDefault="00222DEE">
      <w:pPr>
        <w:spacing w:after="0"/>
        <w:rPr>
          <w:rFonts w:ascii="Times New Roman" w:hAnsi="Times New Roman"/>
        </w:rPr>
      </w:pPr>
      <w:r w:rsidRPr="001E349D">
        <w:rPr>
          <w:rFonts w:ascii="Times New Roman" w:hAnsi="Times New Roman"/>
        </w:rPr>
        <w:t>W szczególności Wykonawca zobowiązany jest do przestrzegania przepisów BHP wynikających z :</w:t>
      </w:r>
    </w:p>
    <w:p w14:paraId="53AE4BEC"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Kodeksu pracy, Dział Dziesiąty – „Bezpieczeństwo i higiena pracy” (ustawa z dnia 2 lutego 1996r.,</w:t>
      </w:r>
    </w:p>
    <w:p w14:paraId="60A38735"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Rozporządzenie Ministra Infrastruktury z dnia 6 lutego 2003 r. w sprawie bezpieczeństwa i higieny pracy podczas wykonywania robót budowlanych (Dz. U. z dn. 19.03.2003 r. Nr 47, poz. 401)</w:t>
      </w:r>
    </w:p>
    <w:p w14:paraId="7C86DA5C" w14:textId="77777777" w:rsidR="00222DEE" w:rsidRPr="001E349D" w:rsidRDefault="00222DEE">
      <w:pPr>
        <w:pStyle w:val="Listapunktowana1"/>
        <w:tabs>
          <w:tab w:val="left" w:pos="900"/>
        </w:tabs>
        <w:spacing w:after="0"/>
        <w:ind w:left="900" w:hanging="360"/>
        <w:rPr>
          <w:rFonts w:ascii="Times New Roman" w:hAnsi="Times New Roman"/>
        </w:rPr>
      </w:pPr>
      <w:r w:rsidRPr="001E349D">
        <w:rPr>
          <w:rFonts w:ascii="Times New Roman" w:hAnsi="Times New Roman"/>
        </w:rPr>
        <w:t>Rozporządzenia Ministra Pracy i Polityki Socjalnej z dnia 26 września 1997 r. w sprawie ogólnych przepisów bezpieczeństwa i higieny pracy (Dz. U. Nr 169 poz. 1650).</w:t>
      </w:r>
    </w:p>
    <w:p w14:paraId="5C740105" w14:textId="77777777" w:rsidR="00222DEE" w:rsidRPr="001E349D" w:rsidRDefault="00222DEE">
      <w:pPr>
        <w:spacing w:after="0"/>
        <w:rPr>
          <w:rFonts w:ascii="Times New Roman" w:hAnsi="Times New Roman"/>
        </w:rPr>
      </w:pPr>
      <w:r w:rsidRPr="001E349D">
        <w:rPr>
          <w:rFonts w:ascii="Times New Roman" w:hAnsi="Times New Roman"/>
        </w:rPr>
        <w:t>Uznaje się, że wszelkie koszty związane z wypełnieniem wymagań określonych powyżej nie podlegają odrębnej zap</w:t>
      </w:r>
      <w:r w:rsidR="00243897" w:rsidRPr="001E349D">
        <w:rPr>
          <w:rFonts w:ascii="Times New Roman" w:hAnsi="Times New Roman"/>
        </w:rPr>
        <w:t>łacie i są uwzględnione w cenie</w:t>
      </w:r>
      <w:r w:rsidRPr="001E349D">
        <w:rPr>
          <w:rFonts w:ascii="Times New Roman" w:hAnsi="Times New Roman"/>
        </w:rPr>
        <w:t>.</w:t>
      </w:r>
    </w:p>
    <w:p w14:paraId="6957F18F" w14:textId="77777777" w:rsidR="00222DEE" w:rsidRPr="001E349D" w:rsidRDefault="00222DEE" w:rsidP="00FE627D">
      <w:pPr>
        <w:pStyle w:val="Nagwek3"/>
        <w:numPr>
          <w:ilvl w:val="2"/>
          <w:numId w:val="22"/>
        </w:numPr>
        <w:spacing w:before="120" w:after="0"/>
        <w:rPr>
          <w:rFonts w:ascii="Times New Roman" w:hAnsi="Times New Roman" w:cs="Times New Roman"/>
          <w:u w:val="single"/>
        </w:rPr>
      </w:pPr>
      <w:bookmarkStart w:id="53" w:name="_Toc65582044"/>
      <w:r w:rsidRPr="001E349D">
        <w:rPr>
          <w:rFonts w:ascii="Times New Roman" w:hAnsi="Times New Roman" w:cs="Times New Roman"/>
          <w:u w:val="single"/>
        </w:rPr>
        <w:t>Bezpieczeństwo konstrukcji</w:t>
      </w:r>
      <w:bookmarkEnd w:id="53"/>
    </w:p>
    <w:p w14:paraId="6DDAE57F" w14:textId="77777777" w:rsidR="00222DEE" w:rsidRPr="001E349D" w:rsidRDefault="00222DEE">
      <w:pPr>
        <w:spacing w:after="0"/>
        <w:rPr>
          <w:rFonts w:ascii="Times New Roman" w:hAnsi="Times New Roman"/>
        </w:rPr>
      </w:pPr>
      <w:r w:rsidRPr="001E349D">
        <w:rPr>
          <w:rFonts w:ascii="Times New Roman" w:hAnsi="Times New Roman"/>
        </w:rPr>
        <w:t>Warunki bezpieczeństwa konstrukcji uznaje się za spełnione, jeżeli konstrukcja ta odpowiada Polskim Normom dotyczącym projektowania i obliczania konstrukcji.</w:t>
      </w:r>
    </w:p>
    <w:p w14:paraId="01A31E38" w14:textId="77777777" w:rsidR="00222DEE" w:rsidRPr="001E349D" w:rsidRDefault="00222DEE">
      <w:pPr>
        <w:spacing w:after="0"/>
        <w:rPr>
          <w:rFonts w:ascii="Times New Roman" w:hAnsi="Times New Roman"/>
        </w:rPr>
      </w:pPr>
      <w:r w:rsidRPr="001E349D">
        <w:rPr>
          <w:rFonts w:ascii="Times New Roman" w:hAnsi="Times New Roman"/>
        </w:rPr>
        <w:lastRenderedPageBreak/>
        <w:t>Wzniesienie obiektu w bezpośrednim sąsiedztwie obiektu budowlanego nie może powodować zagrożeń dla bezpieczeństwa użytkowników tego obiektu lub obniżenia jego przydatności do użytkowania.</w:t>
      </w:r>
    </w:p>
    <w:p w14:paraId="69CAFF2A" w14:textId="77777777" w:rsidR="00222DEE" w:rsidRPr="001E349D" w:rsidRDefault="00222DEE" w:rsidP="00FE627D">
      <w:pPr>
        <w:pStyle w:val="Nagwek3"/>
        <w:numPr>
          <w:ilvl w:val="2"/>
          <w:numId w:val="22"/>
        </w:numPr>
        <w:spacing w:before="120" w:after="0"/>
        <w:rPr>
          <w:rFonts w:ascii="Times New Roman" w:hAnsi="Times New Roman" w:cs="Times New Roman"/>
          <w:u w:val="single"/>
        </w:rPr>
      </w:pPr>
      <w:bookmarkStart w:id="54" w:name="_Toc65582045"/>
      <w:r w:rsidRPr="001E349D">
        <w:rPr>
          <w:rFonts w:ascii="Times New Roman" w:hAnsi="Times New Roman" w:cs="Times New Roman"/>
          <w:u w:val="single"/>
        </w:rPr>
        <w:t>Bezpieczeństwo użytkowania</w:t>
      </w:r>
      <w:bookmarkEnd w:id="54"/>
    </w:p>
    <w:p w14:paraId="2BABF0A3" w14:textId="77777777" w:rsidR="00222DEE" w:rsidRPr="001E349D" w:rsidRDefault="00222DEE">
      <w:pPr>
        <w:rPr>
          <w:rFonts w:ascii="Times New Roman" w:hAnsi="Times New Roman"/>
        </w:rPr>
      </w:pPr>
      <w:r w:rsidRPr="001E349D">
        <w:rPr>
          <w:rFonts w:ascii="Times New Roman" w:hAnsi="Times New Roman"/>
        </w:rPr>
        <w:t>Obiekty i urządzenia z nimi związane powinny być projektowane i wykonane w sposób niestwarzający niemożliwego do zaakceptowania ryzyka wypadków w trakcie użytkowania.</w:t>
      </w:r>
    </w:p>
    <w:p w14:paraId="7E3B5E40" w14:textId="77777777" w:rsidR="00222DEE" w:rsidRPr="001E349D" w:rsidRDefault="00222DEE" w:rsidP="00FE627D">
      <w:pPr>
        <w:pStyle w:val="Nagwek3"/>
        <w:numPr>
          <w:ilvl w:val="2"/>
          <w:numId w:val="22"/>
        </w:numPr>
        <w:spacing w:before="120" w:after="0"/>
        <w:rPr>
          <w:rFonts w:ascii="Times New Roman" w:hAnsi="Times New Roman" w:cs="Times New Roman"/>
          <w:u w:val="single"/>
        </w:rPr>
      </w:pPr>
      <w:bookmarkStart w:id="55" w:name="_Toc65582046"/>
      <w:r w:rsidRPr="001E349D">
        <w:rPr>
          <w:rFonts w:ascii="Times New Roman" w:hAnsi="Times New Roman" w:cs="Times New Roman"/>
          <w:u w:val="single"/>
        </w:rPr>
        <w:t>Plan bezpieczeństwa i ochrony zdrowia</w:t>
      </w:r>
      <w:bookmarkEnd w:id="55"/>
      <w:r w:rsidRPr="001E349D">
        <w:rPr>
          <w:rFonts w:ascii="Times New Roman" w:hAnsi="Times New Roman" w:cs="Times New Roman"/>
          <w:u w:val="single"/>
        </w:rPr>
        <w:t xml:space="preserve"> </w:t>
      </w:r>
    </w:p>
    <w:p w14:paraId="469BB091" w14:textId="77777777" w:rsidR="00222DEE" w:rsidRPr="001E349D" w:rsidRDefault="00222DEE">
      <w:pPr>
        <w:rPr>
          <w:rFonts w:ascii="Times New Roman" w:hAnsi="Times New Roman"/>
        </w:rPr>
      </w:pPr>
      <w:r w:rsidRPr="001E349D">
        <w:rPr>
          <w:rFonts w:ascii="Times New Roman" w:hAnsi="Times New Roman"/>
        </w:rPr>
        <w:t>Wykonawca opracuje i wdroży Plan Bezpieczeństwa i Ochrony Zdrowia zgodny z wymaganiami prawa budowlanego oraz Rozporządzenia Ministra Infrastruktury z dnia 23 czerwca 2003 w sprawie informacji dotyczącej bezpieczeństwa i ochrony zdrowia oraz planu bezpieczeństwa i ochrony zdrowia.</w:t>
      </w:r>
    </w:p>
    <w:p w14:paraId="5DD17321" w14:textId="77777777" w:rsidR="00222DEE" w:rsidRPr="001E349D" w:rsidRDefault="00222DEE" w:rsidP="00FE627D">
      <w:pPr>
        <w:pStyle w:val="Nagwek2"/>
        <w:numPr>
          <w:ilvl w:val="1"/>
          <w:numId w:val="22"/>
        </w:numPr>
        <w:spacing w:before="120" w:after="0"/>
        <w:rPr>
          <w:rFonts w:ascii="Times New Roman" w:hAnsi="Times New Roman" w:cs="Times New Roman"/>
          <w:i w:val="0"/>
          <w:sz w:val="22"/>
          <w:szCs w:val="22"/>
        </w:rPr>
      </w:pPr>
      <w:bookmarkStart w:id="56" w:name="_Toc65582047"/>
      <w:r w:rsidRPr="001E349D">
        <w:rPr>
          <w:rFonts w:ascii="Times New Roman" w:hAnsi="Times New Roman" w:cs="Times New Roman"/>
          <w:i w:val="0"/>
          <w:sz w:val="22"/>
          <w:szCs w:val="22"/>
        </w:rPr>
        <w:t>Ochrona i utrzymanie Robót wraz z Placem Budowy</w:t>
      </w:r>
      <w:bookmarkEnd w:id="56"/>
    </w:p>
    <w:p w14:paraId="473AABA1" w14:textId="77777777" w:rsidR="00222DEE" w:rsidRPr="001E349D" w:rsidRDefault="00222DEE">
      <w:pPr>
        <w:spacing w:after="0"/>
        <w:rPr>
          <w:rFonts w:ascii="Times New Roman" w:hAnsi="Times New Roman"/>
        </w:rPr>
      </w:pPr>
      <w:r w:rsidRPr="001E349D">
        <w:rPr>
          <w:rFonts w:ascii="Times New Roman" w:hAnsi="Times New Roman"/>
        </w:rPr>
        <w:t xml:space="preserve">Wykonawca będzie odpowiedzialny za ochronę Robót i za wszelkie materiały i urządzenia używane do Robót od daty Rozpoczęcia do daty </w:t>
      </w:r>
      <w:r w:rsidR="00243897" w:rsidRPr="001E349D">
        <w:rPr>
          <w:rFonts w:ascii="Times New Roman" w:hAnsi="Times New Roman"/>
        </w:rPr>
        <w:t>Zakończenia.</w:t>
      </w:r>
    </w:p>
    <w:p w14:paraId="30D715E2" w14:textId="77777777" w:rsidR="00222DEE" w:rsidRPr="001E349D" w:rsidRDefault="00222DEE">
      <w:pPr>
        <w:spacing w:after="0"/>
        <w:rPr>
          <w:rFonts w:ascii="Times New Roman" w:hAnsi="Times New Roman"/>
        </w:rPr>
      </w:pPr>
      <w:r w:rsidRPr="001E349D">
        <w:rPr>
          <w:rFonts w:ascii="Times New Roman" w:hAnsi="Times New Roman"/>
        </w:rPr>
        <w:t>Wykonawca będzie utrzymywać Roboty do czasu Przejęcia Robót. Utrzymanie powinno być prowadzone w taki sposób, aby budowle lub jej elementy były w zadowalającym stanie przez cały czas, do momentu przejęcia.</w:t>
      </w:r>
    </w:p>
    <w:p w14:paraId="466F4323" w14:textId="77777777" w:rsidR="00222DEE" w:rsidRPr="001E349D" w:rsidRDefault="00222DEE">
      <w:pPr>
        <w:spacing w:after="0"/>
        <w:rPr>
          <w:rFonts w:ascii="Times New Roman" w:hAnsi="Times New Roman"/>
        </w:rPr>
      </w:pPr>
      <w:r w:rsidRPr="001E349D">
        <w:rPr>
          <w:rFonts w:ascii="Times New Roman" w:hAnsi="Times New Roman"/>
        </w:rPr>
        <w:t>Z chwilą przejęcia Placu Budowy Wykonawca odpowiada przed właścicielami nieruchomości, których teren przekazany został pod budowę, za wszystkie szkody powstałe na tym terenie. Wykonawca zobowiązany jest również do przyjmowania i wyjaśniania skarg i wniosków mieszkańców i wszystkich właścicieli lub dzierżawców terenu przekazanego czasowo pod budowę.</w:t>
      </w:r>
    </w:p>
    <w:p w14:paraId="356F6CDB" w14:textId="77777777" w:rsidR="00222DEE" w:rsidRPr="001E349D" w:rsidRDefault="00222DEE">
      <w:pPr>
        <w:spacing w:after="0"/>
        <w:rPr>
          <w:rFonts w:ascii="Times New Roman" w:hAnsi="Times New Roman"/>
        </w:rPr>
      </w:pPr>
      <w:r w:rsidRPr="001E349D">
        <w:rPr>
          <w:rFonts w:ascii="Times New Roman" w:hAnsi="Times New Roman"/>
        </w:rPr>
        <w:t>Wykonawca opisze udostępniony teren łącznie z dokumentacją fotograficzną, sposób zabezpieczenia wykopów, istniejącej zieleni, urządzeń nadziemnych, wykonania dróg montażowych i wszelkie szczegółowe ustalenia dla danego terenu.</w:t>
      </w:r>
    </w:p>
    <w:p w14:paraId="0EAFF0EB" w14:textId="77777777" w:rsidR="00394509" w:rsidRPr="001E349D" w:rsidRDefault="00394509" w:rsidP="00FE627D">
      <w:pPr>
        <w:pStyle w:val="Nagwek3"/>
        <w:numPr>
          <w:ilvl w:val="2"/>
          <w:numId w:val="22"/>
        </w:numPr>
        <w:spacing w:before="120" w:after="0"/>
        <w:rPr>
          <w:rFonts w:ascii="Times New Roman" w:hAnsi="Times New Roman" w:cs="Times New Roman"/>
          <w:u w:val="single"/>
        </w:rPr>
      </w:pPr>
      <w:bookmarkStart w:id="57" w:name="_Toc395028782"/>
      <w:bookmarkStart w:id="58" w:name="_Toc65582048"/>
      <w:r w:rsidRPr="001E349D">
        <w:rPr>
          <w:rFonts w:ascii="Times New Roman" w:hAnsi="Times New Roman" w:cs="Times New Roman"/>
          <w:u w:val="single"/>
        </w:rPr>
        <w:t>Ochrona robót przed wpływem warunków atmosferycznych</w:t>
      </w:r>
      <w:bookmarkEnd w:id="57"/>
      <w:bookmarkEnd w:id="58"/>
    </w:p>
    <w:p w14:paraId="0EBA154E" w14:textId="77777777" w:rsidR="00394509" w:rsidRPr="001E349D" w:rsidRDefault="00394509" w:rsidP="00394509">
      <w:pPr>
        <w:rPr>
          <w:rFonts w:ascii="Times New Roman" w:hAnsi="Times New Roman"/>
        </w:rPr>
      </w:pPr>
      <w:r w:rsidRPr="001E349D">
        <w:rPr>
          <w:rFonts w:ascii="Times New Roman" w:hAnsi="Times New Roman"/>
        </w:rPr>
        <w:t>Ochrona Robót przed opadami atmosferycznymi należy do Wykonawcy.</w:t>
      </w:r>
    </w:p>
    <w:p w14:paraId="13D01214" w14:textId="77777777" w:rsidR="00394509" w:rsidRPr="001E349D" w:rsidRDefault="00394509" w:rsidP="00FE627D">
      <w:pPr>
        <w:pStyle w:val="Nagwek3"/>
        <w:numPr>
          <w:ilvl w:val="2"/>
          <w:numId w:val="22"/>
        </w:numPr>
        <w:spacing w:before="120" w:after="0"/>
        <w:rPr>
          <w:rFonts w:ascii="Times New Roman" w:hAnsi="Times New Roman" w:cs="Times New Roman"/>
          <w:u w:val="single"/>
        </w:rPr>
      </w:pPr>
      <w:bookmarkStart w:id="59" w:name="_Toc274154425"/>
      <w:bookmarkStart w:id="60" w:name="_Toc395028783"/>
      <w:bookmarkStart w:id="61" w:name="_Toc65582049"/>
      <w:r w:rsidRPr="001E349D">
        <w:rPr>
          <w:rFonts w:ascii="Times New Roman" w:hAnsi="Times New Roman" w:cs="Times New Roman"/>
          <w:u w:val="single"/>
        </w:rPr>
        <w:t>Zezwolenia</w:t>
      </w:r>
      <w:bookmarkEnd w:id="59"/>
      <w:bookmarkEnd w:id="60"/>
      <w:bookmarkEnd w:id="61"/>
    </w:p>
    <w:p w14:paraId="30523A58" w14:textId="77777777" w:rsidR="00394509" w:rsidRPr="001E349D" w:rsidRDefault="00394509" w:rsidP="00394509">
      <w:pPr>
        <w:spacing w:after="0"/>
        <w:rPr>
          <w:rFonts w:ascii="Times New Roman" w:hAnsi="Times New Roman"/>
        </w:rPr>
      </w:pPr>
      <w:r w:rsidRPr="001E349D">
        <w:rPr>
          <w:rFonts w:ascii="Times New Roman" w:hAnsi="Times New Roman"/>
        </w:rPr>
        <w:t>Zezwolenia wymagane w Rzeczypospolitej Polskiej Wykonawca winien uzyskać od odnośnych władz na swój koszt to jest poza pozycjami wymienionymi w Przedmiarze Robót, między innymi zezwolenia na objazdy, na prowadzenie drogi, na osiedlenie się, na użycie krótkofalówek, na rozpoczęcie prac i prowadzenie Robót oraz na zakrycie Robót zanikających przy przełożeniu urządzeń użyteczności publicznej.</w:t>
      </w:r>
    </w:p>
    <w:p w14:paraId="3C33478E" w14:textId="64D0A1F3" w:rsidR="00394509" w:rsidRPr="001E349D" w:rsidRDefault="00394509" w:rsidP="00394509">
      <w:pPr>
        <w:spacing w:after="0"/>
        <w:rPr>
          <w:rFonts w:ascii="Times New Roman" w:hAnsi="Times New Roman"/>
        </w:rPr>
      </w:pPr>
      <w:r w:rsidRPr="001E349D">
        <w:rPr>
          <w:rFonts w:ascii="Times New Roman" w:hAnsi="Times New Roman"/>
        </w:rPr>
        <w:t xml:space="preserve">Wykonawca winien dostosować się do wymagań tych zezwoleń i winien w pełni umożliwić władzom wydającym te zezwolenia kontrolę i badanie Robót. Ponadto, winien pozwolić Władzom na udział w badaniach i procedurach sprawdzających, co nie powinno zwolnić Wykonawcy z jakichkolwiek jego obowiązków </w:t>
      </w:r>
      <w:r w:rsidR="00AE6B75">
        <w:rPr>
          <w:rFonts w:ascii="Times New Roman" w:hAnsi="Times New Roman"/>
        </w:rPr>
        <w:t>umownych</w:t>
      </w:r>
      <w:r w:rsidRPr="001E349D">
        <w:rPr>
          <w:rFonts w:ascii="Times New Roman" w:hAnsi="Times New Roman"/>
        </w:rPr>
        <w:t>.</w:t>
      </w:r>
    </w:p>
    <w:p w14:paraId="164CD4D3" w14:textId="77777777" w:rsidR="00222DEE" w:rsidRPr="001E349D" w:rsidRDefault="00222DEE" w:rsidP="00FE627D">
      <w:pPr>
        <w:pStyle w:val="Nagwek2"/>
        <w:numPr>
          <w:ilvl w:val="1"/>
          <w:numId w:val="22"/>
        </w:numPr>
        <w:spacing w:before="120" w:after="0"/>
        <w:rPr>
          <w:rFonts w:ascii="Times New Roman" w:hAnsi="Times New Roman" w:cs="Times New Roman"/>
          <w:i w:val="0"/>
          <w:sz w:val="22"/>
          <w:szCs w:val="22"/>
        </w:rPr>
      </w:pPr>
      <w:bookmarkStart w:id="62" w:name="_Toc65582050"/>
      <w:r w:rsidRPr="001E349D">
        <w:rPr>
          <w:rFonts w:ascii="Times New Roman" w:hAnsi="Times New Roman" w:cs="Times New Roman"/>
          <w:i w:val="0"/>
          <w:sz w:val="22"/>
          <w:szCs w:val="22"/>
        </w:rPr>
        <w:t>Ochrona środowiska</w:t>
      </w:r>
      <w:bookmarkEnd w:id="62"/>
      <w:r w:rsidRPr="001E349D">
        <w:rPr>
          <w:rFonts w:ascii="Times New Roman" w:hAnsi="Times New Roman" w:cs="Times New Roman"/>
          <w:i w:val="0"/>
          <w:sz w:val="22"/>
          <w:szCs w:val="22"/>
        </w:rPr>
        <w:t xml:space="preserve"> </w:t>
      </w:r>
    </w:p>
    <w:p w14:paraId="1C8D6C02" w14:textId="77777777" w:rsidR="00222DEE" w:rsidRPr="001E349D" w:rsidRDefault="00222DEE">
      <w:pPr>
        <w:spacing w:after="0"/>
        <w:rPr>
          <w:rFonts w:ascii="Times New Roman" w:hAnsi="Times New Roman"/>
        </w:rPr>
      </w:pPr>
      <w:r w:rsidRPr="001E349D">
        <w:rPr>
          <w:rFonts w:ascii="Times New Roman" w:hAnsi="Times New Roman"/>
        </w:rPr>
        <w:t>Wykonawca ma obowiązek znać i stosować w czasie prowadzenia Robót wszelkie przepisy dotyczące ochrony środowiska naturalnego, a w szczególności:</w:t>
      </w:r>
    </w:p>
    <w:p w14:paraId="78755BE5" w14:textId="77777777" w:rsidR="00222DEE" w:rsidRPr="001E349D" w:rsidRDefault="00222DEE">
      <w:pPr>
        <w:pStyle w:val="Listapunktowana1"/>
        <w:tabs>
          <w:tab w:val="left" w:pos="720"/>
        </w:tabs>
        <w:spacing w:after="0"/>
        <w:ind w:left="720" w:hanging="360"/>
        <w:rPr>
          <w:rFonts w:ascii="Times New Roman" w:hAnsi="Times New Roman"/>
        </w:rPr>
      </w:pPr>
      <w:r w:rsidRPr="001E349D">
        <w:rPr>
          <w:rFonts w:ascii="Times New Roman" w:hAnsi="Times New Roman"/>
        </w:rPr>
        <w:t>stosować się do Ustawy z dnia 27 kwietnia 2001 r. Prawo ochrony środowiska,</w:t>
      </w:r>
    </w:p>
    <w:p w14:paraId="495351DB" w14:textId="77777777" w:rsidR="00222DEE" w:rsidRPr="001E349D" w:rsidRDefault="00222DEE">
      <w:pPr>
        <w:pStyle w:val="Listapunktowana1"/>
        <w:tabs>
          <w:tab w:val="left" w:pos="720"/>
        </w:tabs>
        <w:spacing w:after="0"/>
        <w:ind w:left="720" w:hanging="360"/>
        <w:rPr>
          <w:rFonts w:ascii="Times New Roman" w:hAnsi="Times New Roman"/>
        </w:rPr>
      </w:pPr>
      <w:r w:rsidRPr="001E349D">
        <w:rPr>
          <w:rFonts w:ascii="Times New Roman" w:hAnsi="Times New Roman"/>
        </w:rPr>
        <w:t xml:space="preserve">stosować się Ustawy z 27 kwietnia 2001 r o odpadach, </w:t>
      </w:r>
    </w:p>
    <w:p w14:paraId="1C782D88" w14:textId="77777777" w:rsidR="00222DEE" w:rsidRPr="001E349D" w:rsidRDefault="00222DEE">
      <w:pPr>
        <w:pStyle w:val="Listapunktowana1"/>
        <w:tabs>
          <w:tab w:val="left" w:pos="720"/>
        </w:tabs>
        <w:spacing w:after="0"/>
        <w:ind w:left="720" w:hanging="360"/>
        <w:rPr>
          <w:rFonts w:ascii="Times New Roman" w:hAnsi="Times New Roman"/>
        </w:rPr>
      </w:pPr>
      <w:r w:rsidRPr="001E349D">
        <w:rPr>
          <w:rFonts w:ascii="Times New Roman" w:hAnsi="Times New Roman"/>
        </w:rPr>
        <w:t>stosować się do Rozporządzenia Ministra Środowiska z dnia 9 stycznia 2002 w sprawie wartości progowych poziomu hałasu.</w:t>
      </w:r>
    </w:p>
    <w:p w14:paraId="49776E42" w14:textId="77777777" w:rsidR="00222DEE" w:rsidRPr="001E349D" w:rsidRDefault="00222DEE" w:rsidP="00FE627D">
      <w:pPr>
        <w:pStyle w:val="Nagwek2"/>
        <w:numPr>
          <w:ilvl w:val="1"/>
          <w:numId w:val="22"/>
        </w:numPr>
        <w:spacing w:before="120" w:after="0"/>
        <w:rPr>
          <w:rFonts w:ascii="Times New Roman" w:hAnsi="Times New Roman" w:cs="Times New Roman"/>
          <w:i w:val="0"/>
          <w:sz w:val="22"/>
          <w:szCs w:val="22"/>
        </w:rPr>
      </w:pPr>
      <w:bookmarkStart w:id="63" w:name="_Toc65582051"/>
      <w:r w:rsidRPr="001E349D">
        <w:rPr>
          <w:rFonts w:ascii="Times New Roman" w:hAnsi="Times New Roman" w:cs="Times New Roman"/>
          <w:i w:val="0"/>
          <w:sz w:val="22"/>
          <w:szCs w:val="22"/>
        </w:rPr>
        <w:t>Zaplecze budowy</w:t>
      </w:r>
      <w:bookmarkEnd w:id="63"/>
    </w:p>
    <w:p w14:paraId="05CDA821" w14:textId="77777777" w:rsidR="00222DEE" w:rsidRPr="001E349D" w:rsidRDefault="00222DEE">
      <w:pPr>
        <w:autoSpaceDE w:val="0"/>
        <w:spacing w:after="0"/>
        <w:rPr>
          <w:rFonts w:ascii="Times New Roman" w:hAnsi="Times New Roman"/>
          <w:szCs w:val="20"/>
        </w:rPr>
      </w:pPr>
      <w:r w:rsidRPr="001E349D">
        <w:rPr>
          <w:rFonts w:ascii="Times New Roman" w:hAnsi="Times New Roman"/>
          <w:szCs w:val="20"/>
        </w:rPr>
        <w:t>Wykonawca zbuduje Zaplecze Budowy  spełniaj</w:t>
      </w:r>
      <w:r w:rsidRPr="001E349D">
        <w:rPr>
          <w:rFonts w:ascii="Times New Roman" w:eastAsia="TTE16FE5F8t00" w:hAnsi="Times New Roman" w:cs="TTE16FE5F8t00"/>
          <w:szCs w:val="20"/>
        </w:rPr>
        <w:t>ą</w:t>
      </w:r>
      <w:r w:rsidRPr="001E349D">
        <w:rPr>
          <w:rFonts w:ascii="Times New Roman" w:hAnsi="Times New Roman"/>
          <w:szCs w:val="20"/>
        </w:rPr>
        <w:t>ce wszelkie wymagania polskiego prawa w tym zakresie.</w:t>
      </w:r>
    </w:p>
    <w:p w14:paraId="3DB7BEC6" w14:textId="77777777" w:rsidR="00222DEE" w:rsidRPr="001E349D" w:rsidRDefault="00222DEE">
      <w:pPr>
        <w:autoSpaceDE w:val="0"/>
        <w:spacing w:after="0"/>
        <w:rPr>
          <w:rFonts w:ascii="Times New Roman" w:hAnsi="Times New Roman"/>
          <w:szCs w:val="20"/>
        </w:rPr>
      </w:pPr>
      <w:r w:rsidRPr="001E349D">
        <w:rPr>
          <w:rFonts w:ascii="Times New Roman" w:hAnsi="Times New Roman"/>
          <w:szCs w:val="20"/>
        </w:rPr>
        <w:t>Lokalizacj</w:t>
      </w:r>
      <w:r w:rsidRPr="001E349D">
        <w:rPr>
          <w:rFonts w:ascii="Times New Roman" w:eastAsia="TTE16FE5F8t00" w:hAnsi="Times New Roman" w:cs="TTE16FE5F8t00"/>
          <w:szCs w:val="20"/>
        </w:rPr>
        <w:t xml:space="preserve">ę </w:t>
      </w:r>
      <w:r w:rsidRPr="001E349D">
        <w:rPr>
          <w:rFonts w:ascii="Times New Roman" w:hAnsi="Times New Roman"/>
          <w:szCs w:val="20"/>
        </w:rPr>
        <w:t>i ilo</w:t>
      </w:r>
      <w:r w:rsidRPr="001E349D">
        <w:rPr>
          <w:rFonts w:ascii="Times New Roman" w:eastAsia="TTE16FE5F8t00" w:hAnsi="Times New Roman" w:cs="TTE16FE5F8t00"/>
          <w:szCs w:val="20"/>
        </w:rPr>
        <w:t xml:space="preserve">ść </w:t>
      </w:r>
      <w:r w:rsidRPr="001E349D">
        <w:rPr>
          <w:rFonts w:ascii="Times New Roman" w:hAnsi="Times New Roman"/>
          <w:szCs w:val="20"/>
        </w:rPr>
        <w:t>Zapleczy okre</w:t>
      </w:r>
      <w:r w:rsidRPr="001E349D">
        <w:rPr>
          <w:rFonts w:ascii="Times New Roman" w:eastAsia="TTE16FE5F8t00" w:hAnsi="Times New Roman" w:cs="TTE16FE5F8t00"/>
          <w:szCs w:val="20"/>
        </w:rPr>
        <w:t>ś</w:t>
      </w:r>
      <w:r w:rsidRPr="001E349D">
        <w:rPr>
          <w:rFonts w:ascii="Times New Roman" w:hAnsi="Times New Roman"/>
          <w:szCs w:val="20"/>
        </w:rPr>
        <w:t>li Wykonawca</w:t>
      </w:r>
      <w:r w:rsidR="00243897" w:rsidRPr="001E349D">
        <w:rPr>
          <w:rFonts w:ascii="Times New Roman" w:hAnsi="Times New Roman"/>
          <w:szCs w:val="20"/>
        </w:rPr>
        <w:t>.</w:t>
      </w:r>
    </w:p>
    <w:p w14:paraId="4D1E8207" w14:textId="77777777" w:rsidR="00222DEE" w:rsidRPr="001E349D" w:rsidRDefault="00222DEE">
      <w:pPr>
        <w:autoSpaceDE w:val="0"/>
        <w:spacing w:after="0"/>
        <w:rPr>
          <w:rFonts w:ascii="Times New Roman" w:hAnsi="Times New Roman"/>
          <w:szCs w:val="20"/>
        </w:rPr>
      </w:pPr>
      <w:r w:rsidRPr="001E349D">
        <w:rPr>
          <w:rFonts w:ascii="Times New Roman" w:hAnsi="Times New Roman"/>
          <w:szCs w:val="20"/>
        </w:rPr>
        <w:t>Wykonawca zapewni i b</w:t>
      </w:r>
      <w:r w:rsidRPr="001E349D">
        <w:rPr>
          <w:rFonts w:ascii="Times New Roman" w:eastAsia="TTE16FE5F8t00" w:hAnsi="Times New Roman" w:cs="TTE16FE5F8t00"/>
          <w:szCs w:val="20"/>
        </w:rPr>
        <w:t>ę</w:t>
      </w:r>
      <w:r w:rsidRPr="001E349D">
        <w:rPr>
          <w:rFonts w:ascii="Times New Roman" w:hAnsi="Times New Roman"/>
          <w:szCs w:val="20"/>
        </w:rPr>
        <w:t>dzie utrzymywał takie pomieszczenia biurowe i magazynowe, jakie mog</w:t>
      </w:r>
      <w:r w:rsidRPr="001E349D">
        <w:rPr>
          <w:rFonts w:ascii="Times New Roman" w:eastAsia="TTE16FE5F8t00" w:hAnsi="Times New Roman" w:cs="TTE16FE5F8t00"/>
          <w:szCs w:val="20"/>
        </w:rPr>
        <w:t xml:space="preserve">ą </w:t>
      </w:r>
      <w:r w:rsidRPr="001E349D">
        <w:rPr>
          <w:rFonts w:ascii="Times New Roman" w:hAnsi="Times New Roman"/>
          <w:szCs w:val="20"/>
        </w:rPr>
        <w:t>mu by</w:t>
      </w:r>
      <w:r w:rsidRPr="001E349D">
        <w:rPr>
          <w:rFonts w:ascii="Times New Roman" w:eastAsia="TTE16FE5F8t00" w:hAnsi="Times New Roman" w:cs="TTE16FE5F8t00"/>
          <w:szCs w:val="20"/>
        </w:rPr>
        <w:t xml:space="preserve">ć </w:t>
      </w:r>
      <w:r w:rsidRPr="001E349D">
        <w:rPr>
          <w:rFonts w:ascii="Times New Roman" w:hAnsi="Times New Roman"/>
          <w:szCs w:val="20"/>
        </w:rPr>
        <w:t>potrzebne do własnego u</w:t>
      </w:r>
      <w:r w:rsidRPr="001E349D">
        <w:rPr>
          <w:rFonts w:ascii="Times New Roman" w:eastAsia="TTE16FE5F8t00" w:hAnsi="Times New Roman" w:cs="TTE16FE5F8t00"/>
          <w:szCs w:val="20"/>
        </w:rPr>
        <w:t>ż</w:t>
      </w:r>
      <w:r w:rsidRPr="001E349D">
        <w:rPr>
          <w:rFonts w:ascii="Times New Roman" w:hAnsi="Times New Roman"/>
          <w:szCs w:val="20"/>
        </w:rPr>
        <w:t>ytku. Biura b</w:t>
      </w:r>
      <w:r w:rsidRPr="001E349D">
        <w:rPr>
          <w:rFonts w:ascii="Times New Roman" w:eastAsia="TTE16FE5F8t00" w:hAnsi="Times New Roman" w:cs="TTE16FE5F8t00"/>
          <w:szCs w:val="20"/>
        </w:rPr>
        <w:t>ę</w:t>
      </w:r>
      <w:r w:rsidRPr="001E349D">
        <w:rPr>
          <w:rFonts w:ascii="Times New Roman" w:hAnsi="Times New Roman"/>
          <w:szCs w:val="20"/>
        </w:rPr>
        <w:t>d</w:t>
      </w:r>
      <w:r w:rsidRPr="001E349D">
        <w:rPr>
          <w:rFonts w:ascii="Times New Roman" w:eastAsia="TTE16FE5F8t00" w:hAnsi="Times New Roman" w:cs="TTE16FE5F8t00"/>
          <w:szCs w:val="20"/>
        </w:rPr>
        <w:t xml:space="preserve">ą </w:t>
      </w:r>
      <w:r w:rsidRPr="001E349D">
        <w:rPr>
          <w:rFonts w:ascii="Times New Roman" w:hAnsi="Times New Roman"/>
          <w:szCs w:val="20"/>
        </w:rPr>
        <w:t>znajdowa</w:t>
      </w:r>
      <w:r w:rsidRPr="001E349D">
        <w:rPr>
          <w:rFonts w:ascii="Times New Roman" w:eastAsia="TTE16FE5F8t00" w:hAnsi="Times New Roman" w:cs="TTE16FE5F8t00"/>
          <w:szCs w:val="20"/>
        </w:rPr>
        <w:t xml:space="preserve">ć </w:t>
      </w:r>
      <w:r w:rsidRPr="001E349D">
        <w:rPr>
          <w:rFonts w:ascii="Times New Roman" w:hAnsi="Times New Roman"/>
          <w:szCs w:val="20"/>
        </w:rPr>
        <w:t>si</w:t>
      </w:r>
      <w:r w:rsidRPr="001E349D">
        <w:rPr>
          <w:rFonts w:ascii="Times New Roman" w:eastAsia="TTE16FE5F8t00" w:hAnsi="Times New Roman" w:cs="TTE16FE5F8t00"/>
          <w:szCs w:val="20"/>
        </w:rPr>
        <w:t xml:space="preserve">ę </w:t>
      </w:r>
      <w:r w:rsidRPr="001E349D">
        <w:rPr>
          <w:rFonts w:ascii="Times New Roman" w:hAnsi="Times New Roman"/>
          <w:szCs w:val="20"/>
        </w:rPr>
        <w:t>na lub w s</w:t>
      </w:r>
      <w:r w:rsidRPr="001E349D">
        <w:rPr>
          <w:rFonts w:ascii="Times New Roman" w:eastAsia="TTE16FE5F8t00" w:hAnsi="Times New Roman" w:cs="TTE16FE5F8t00"/>
          <w:szCs w:val="20"/>
        </w:rPr>
        <w:t>ą</w:t>
      </w:r>
      <w:r w:rsidRPr="001E349D">
        <w:rPr>
          <w:rFonts w:ascii="Times New Roman" w:hAnsi="Times New Roman"/>
          <w:szCs w:val="20"/>
        </w:rPr>
        <w:t>siedztwie Terenu Budowy</w:t>
      </w:r>
      <w:r w:rsidR="00243897" w:rsidRPr="001E349D">
        <w:rPr>
          <w:rFonts w:ascii="Times New Roman" w:hAnsi="Times New Roman"/>
          <w:szCs w:val="20"/>
        </w:rPr>
        <w:t>.</w:t>
      </w:r>
    </w:p>
    <w:p w14:paraId="266F270D" w14:textId="77777777" w:rsidR="00222DEE" w:rsidRPr="001E349D" w:rsidRDefault="00222DEE">
      <w:pPr>
        <w:autoSpaceDE w:val="0"/>
        <w:spacing w:after="0"/>
        <w:rPr>
          <w:rFonts w:ascii="Times New Roman" w:hAnsi="Times New Roman"/>
          <w:szCs w:val="20"/>
        </w:rPr>
      </w:pPr>
      <w:r w:rsidRPr="001E349D">
        <w:rPr>
          <w:rFonts w:ascii="Times New Roman" w:hAnsi="Times New Roman"/>
          <w:szCs w:val="20"/>
        </w:rPr>
        <w:t>Wykonawca poniesie wszelkie koszty budowy zaplecza, obsługi przez cały czas trwania budowy i rozbiórki, wł</w:t>
      </w:r>
      <w:r w:rsidRPr="001E349D">
        <w:rPr>
          <w:rFonts w:ascii="Times New Roman" w:eastAsia="TTE16FE5F8t00" w:hAnsi="Times New Roman" w:cs="TTE16FE5F8t00"/>
          <w:szCs w:val="20"/>
        </w:rPr>
        <w:t>ą</w:t>
      </w:r>
      <w:r w:rsidRPr="001E349D">
        <w:rPr>
          <w:rFonts w:ascii="Times New Roman" w:hAnsi="Times New Roman"/>
          <w:szCs w:val="20"/>
        </w:rPr>
        <w:t>czaj</w:t>
      </w:r>
      <w:r w:rsidRPr="001E349D">
        <w:rPr>
          <w:rFonts w:ascii="Times New Roman" w:eastAsia="TTE16FE5F8t00" w:hAnsi="Times New Roman" w:cs="TTE16FE5F8t00"/>
          <w:szCs w:val="20"/>
        </w:rPr>
        <w:t>ą</w:t>
      </w:r>
      <w:r w:rsidRPr="001E349D">
        <w:rPr>
          <w:rFonts w:ascii="Times New Roman" w:hAnsi="Times New Roman"/>
          <w:szCs w:val="20"/>
        </w:rPr>
        <w:t>c w to koszty pozwole</w:t>
      </w:r>
      <w:r w:rsidRPr="001E349D">
        <w:rPr>
          <w:rFonts w:ascii="Times New Roman" w:eastAsia="TTE16FE5F8t00" w:hAnsi="Times New Roman" w:cs="TTE16FE5F8t00"/>
          <w:szCs w:val="20"/>
        </w:rPr>
        <w:t xml:space="preserve">ń </w:t>
      </w:r>
      <w:r w:rsidRPr="001E349D">
        <w:rPr>
          <w:rFonts w:ascii="Times New Roman" w:hAnsi="Times New Roman"/>
          <w:szCs w:val="20"/>
        </w:rPr>
        <w:t>i zaj</w:t>
      </w:r>
      <w:r w:rsidRPr="001E349D">
        <w:rPr>
          <w:rFonts w:ascii="Times New Roman" w:eastAsia="TTE16FE5F8t00" w:hAnsi="Times New Roman" w:cs="TTE16FE5F8t00"/>
          <w:szCs w:val="20"/>
        </w:rPr>
        <w:t>ę</w:t>
      </w:r>
      <w:r w:rsidRPr="001E349D">
        <w:rPr>
          <w:rFonts w:ascii="Times New Roman" w:hAnsi="Times New Roman"/>
          <w:szCs w:val="20"/>
        </w:rPr>
        <w:t>cia terenu.</w:t>
      </w:r>
    </w:p>
    <w:p w14:paraId="1139F5C4" w14:textId="77777777" w:rsidR="00222DEE" w:rsidRPr="001E349D" w:rsidRDefault="00222DEE">
      <w:pPr>
        <w:autoSpaceDE w:val="0"/>
        <w:spacing w:after="0"/>
        <w:rPr>
          <w:rFonts w:ascii="Times New Roman" w:hAnsi="Times New Roman"/>
          <w:szCs w:val="20"/>
        </w:rPr>
      </w:pPr>
      <w:r w:rsidRPr="001E349D">
        <w:rPr>
          <w:rFonts w:ascii="Times New Roman" w:hAnsi="Times New Roman"/>
          <w:szCs w:val="20"/>
        </w:rPr>
        <w:t>Na Wykonawcy spoczywa obowi</w:t>
      </w:r>
      <w:r w:rsidRPr="001E349D">
        <w:rPr>
          <w:rFonts w:ascii="Times New Roman" w:eastAsia="TTE16FE5F8t00" w:hAnsi="Times New Roman" w:cs="TTE16FE5F8t00"/>
          <w:szCs w:val="20"/>
        </w:rPr>
        <w:t>ą</w:t>
      </w:r>
      <w:r w:rsidRPr="001E349D">
        <w:rPr>
          <w:rFonts w:ascii="Times New Roman" w:hAnsi="Times New Roman"/>
          <w:szCs w:val="20"/>
        </w:rPr>
        <w:t>zek uzyskania pozwolenia na dokonanie podł</w:t>
      </w:r>
      <w:r w:rsidRPr="001E349D">
        <w:rPr>
          <w:rFonts w:ascii="Times New Roman" w:eastAsia="TTE16FE5F8t00" w:hAnsi="Times New Roman" w:cs="TTE16FE5F8t00"/>
          <w:szCs w:val="20"/>
        </w:rPr>
        <w:t>ą</w:t>
      </w:r>
      <w:r w:rsidRPr="001E349D">
        <w:rPr>
          <w:rFonts w:ascii="Times New Roman" w:hAnsi="Times New Roman"/>
          <w:szCs w:val="20"/>
        </w:rPr>
        <w:t>cze</w:t>
      </w:r>
      <w:r w:rsidRPr="001E349D">
        <w:rPr>
          <w:rFonts w:ascii="Times New Roman" w:eastAsia="TTE16FE5F8t00" w:hAnsi="Times New Roman" w:cs="TTE16FE5F8t00"/>
          <w:szCs w:val="20"/>
        </w:rPr>
        <w:t xml:space="preserve">ń </w:t>
      </w:r>
      <w:r w:rsidRPr="001E349D">
        <w:rPr>
          <w:rFonts w:ascii="Times New Roman" w:hAnsi="Times New Roman"/>
          <w:szCs w:val="20"/>
        </w:rPr>
        <w:t>niezb</w:t>
      </w:r>
      <w:r w:rsidRPr="001E349D">
        <w:rPr>
          <w:rFonts w:ascii="Times New Roman" w:eastAsia="TTE16FE5F8t00" w:hAnsi="Times New Roman" w:cs="TTE16FE5F8t00"/>
          <w:szCs w:val="20"/>
        </w:rPr>
        <w:t>ę</w:t>
      </w:r>
      <w:r w:rsidRPr="001E349D">
        <w:rPr>
          <w:rFonts w:ascii="Times New Roman" w:hAnsi="Times New Roman"/>
          <w:szCs w:val="20"/>
        </w:rPr>
        <w:t>dnych mediów do Zaplecza Budowy. Wykonawca b</w:t>
      </w:r>
      <w:r w:rsidRPr="001E349D">
        <w:rPr>
          <w:rFonts w:ascii="Times New Roman" w:eastAsia="TTE16FE5F8t00" w:hAnsi="Times New Roman" w:cs="TTE16FE5F8t00"/>
          <w:szCs w:val="20"/>
        </w:rPr>
        <w:t>ę</w:t>
      </w:r>
      <w:r w:rsidRPr="001E349D">
        <w:rPr>
          <w:rFonts w:ascii="Times New Roman" w:hAnsi="Times New Roman"/>
          <w:szCs w:val="20"/>
        </w:rPr>
        <w:t>dzie ponosił koszty korzystania z przył</w:t>
      </w:r>
      <w:r w:rsidRPr="001E349D">
        <w:rPr>
          <w:rFonts w:ascii="Times New Roman" w:eastAsia="TTE16FE5F8t00" w:hAnsi="Times New Roman" w:cs="TTE16FE5F8t00"/>
          <w:szCs w:val="20"/>
        </w:rPr>
        <w:t>ą</w:t>
      </w:r>
      <w:r w:rsidRPr="001E349D">
        <w:rPr>
          <w:rFonts w:ascii="Times New Roman" w:hAnsi="Times New Roman"/>
          <w:szCs w:val="20"/>
        </w:rPr>
        <w:t>czonych mediów zgodnie z obowi</w:t>
      </w:r>
      <w:r w:rsidRPr="001E349D">
        <w:rPr>
          <w:rFonts w:ascii="Times New Roman" w:eastAsia="TTE16FE5F8t00" w:hAnsi="Times New Roman" w:cs="TTE16FE5F8t00"/>
          <w:szCs w:val="20"/>
        </w:rPr>
        <w:t>ą</w:t>
      </w:r>
      <w:r w:rsidRPr="001E349D">
        <w:rPr>
          <w:rFonts w:ascii="Times New Roman" w:hAnsi="Times New Roman"/>
          <w:szCs w:val="20"/>
        </w:rPr>
        <w:t>zuj</w:t>
      </w:r>
      <w:r w:rsidRPr="001E349D">
        <w:rPr>
          <w:rFonts w:ascii="Times New Roman" w:eastAsia="TTE16FE5F8t00" w:hAnsi="Times New Roman" w:cs="TTE16FE5F8t00"/>
          <w:szCs w:val="20"/>
        </w:rPr>
        <w:t>ą</w:t>
      </w:r>
      <w:r w:rsidRPr="001E349D">
        <w:rPr>
          <w:rFonts w:ascii="Times New Roman" w:hAnsi="Times New Roman"/>
          <w:szCs w:val="20"/>
        </w:rPr>
        <w:t>cymi w okresie wykonywania Robót opłatami.</w:t>
      </w:r>
    </w:p>
    <w:p w14:paraId="77962416" w14:textId="77777777" w:rsidR="00222DEE" w:rsidRPr="001E349D" w:rsidRDefault="00222DEE">
      <w:pPr>
        <w:autoSpaceDE w:val="0"/>
        <w:spacing w:after="0"/>
        <w:rPr>
          <w:rFonts w:ascii="Times New Roman" w:hAnsi="Times New Roman"/>
          <w:szCs w:val="20"/>
        </w:rPr>
      </w:pPr>
      <w:r w:rsidRPr="001E349D">
        <w:rPr>
          <w:rFonts w:ascii="Times New Roman" w:hAnsi="Times New Roman"/>
          <w:szCs w:val="20"/>
        </w:rPr>
        <w:t>Przy projektowaniu zaplecza budowlanego Wykonawca winien na biura, warsztaty, magazyny u</w:t>
      </w:r>
      <w:r w:rsidRPr="001E349D">
        <w:rPr>
          <w:rFonts w:ascii="Times New Roman" w:eastAsia="TTE16FE5F8t00" w:hAnsi="Times New Roman" w:cs="TTE16FE5F8t00"/>
          <w:szCs w:val="20"/>
        </w:rPr>
        <w:t>ż</w:t>
      </w:r>
      <w:r w:rsidRPr="001E349D">
        <w:rPr>
          <w:rFonts w:ascii="Times New Roman" w:hAnsi="Times New Roman"/>
          <w:szCs w:val="20"/>
        </w:rPr>
        <w:t>yć</w:t>
      </w:r>
      <w:r w:rsidRPr="001E349D">
        <w:rPr>
          <w:rFonts w:ascii="Times New Roman" w:eastAsia="TTE16FE5F8t00" w:hAnsi="Times New Roman" w:cs="TTE16FE5F8t00"/>
          <w:szCs w:val="20"/>
        </w:rPr>
        <w:t xml:space="preserve"> </w:t>
      </w:r>
      <w:r w:rsidRPr="001E349D">
        <w:rPr>
          <w:rFonts w:ascii="Times New Roman" w:hAnsi="Times New Roman"/>
          <w:szCs w:val="20"/>
        </w:rPr>
        <w:t>elementów lub modułów prefabrykowanych maj</w:t>
      </w:r>
      <w:r w:rsidRPr="001E349D">
        <w:rPr>
          <w:rFonts w:ascii="Times New Roman" w:eastAsia="TTE16FE5F8t00" w:hAnsi="Times New Roman" w:cs="TTE16FE5F8t00"/>
          <w:szCs w:val="20"/>
        </w:rPr>
        <w:t>ą</w:t>
      </w:r>
      <w:r w:rsidRPr="001E349D">
        <w:rPr>
          <w:rFonts w:ascii="Times New Roman" w:hAnsi="Times New Roman"/>
          <w:szCs w:val="20"/>
        </w:rPr>
        <w:t>cych estetyczny i czysty wygl</w:t>
      </w:r>
      <w:r w:rsidRPr="001E349D">
        <w:rPr>
          <w:rFonts w:ascii="Times New Roman" w:eastAsia="TTE16FE5F8t00" w:hAnsi="Times New Roman" w:cs="TTE16FE5F8t00"/>
          <w:szCs w:val="20"/>
        </w:rPr>
        <w:t>ą</w:t>
      </w:r>
      <w:r w:rsidRPr="001E349D">
        <w:rPr>
          <w:rFonts w:ascii="Times New Roman" w:hAnsi="Times New Roman"/>
          <w:szCs w:val="20"/>
        </w:rPr>
        <w:t>d. W przypadku u</w:t>
      </w:r>
      <w:r w:rsidRPr="001E349D">
        <w:rPr>
          <w:rFonts w:ascii="Times New Roman" w:eastAsia="TTE16FE5F8t00" w:hAnsi="Times New Roman" w:cs="TTE16FE5F8t00"/>
          <w:szCs w:val="20"/>
        </w:rPr>
        <w:t>ż</w:t>
      </w:r>
      <w:r w:rsidRPr="001E349D">
        <w:rPr>
          <w:rFonts w:ascii="Times New Roman" w:hAnsi="Times New Roman"/>
          <w:szCs w:val="20"/>
        </w:rPr>
        <w:t>ycia elementów fabrycznie nienowych winny by</w:t>
      </w:r>
      <w:r w:rsidRPr="001E349D">
        <w:rPr>
          <w:rFonts w:ascii="Times New Roman" w:eastAsia="TTE16FE5F8t00" w:hAnsi="Times New Roman" w:cs="TTE16FE5F8t00"/>
          <w:szCs w:val="20"/>
        </w:rPr>
        <w:t xml:space="preserve">ć </w:t>
      </w:r>
      <w:r w:rsidRPr="001E349D">
        <w:rPr>
          <w:rFonts w:ascii="Times New Roman" w:hAnsi="Times New Roman"/>
          <w:szCs w:val="20"/>
        </w:rPr>
        <w:t>uprzednio dzi</w:t>
      </w:r>
      <w:r w:rsidRPr="001E349D">
        <w:rPr>
          <w:rFonts w:ascii="Times New Roman" w:eastAsia="TTE16FE5F8t00" w:hAnsi="Times New Roman" w:cs="TTE16FE5F8t00"/>
          <w:szCs w:val="20"/>
        </w:rPr>
        <w:t>ę</w:t>
      </w:r>
      <w:r w:rsidRPr="001E349D">
        <w:rPr>
          <w:rFonts w:ascii="Times New Roman" w:hAnsi="Times New Roman"/>
          <w:szCs w:val="20"/>
        </w:rPr>
        <w:t>ki remontowi i malowaniu doprowadzone do swojego pierwotnego stanu.</w:t>
      </w:r>
    </w:p>
    <w:p w14:paraId="55F34F8F" w14:textId="77777777" w:rsidR="00222DEE" w:rsidRPr="001E349D" w:rsidRDefault="00222DEE">
      <w:pPr>
        <w:autoSpaceDE w:val="0"/>
        <w:spacing w:after="0"/>
        <w:rPr>
          <w:rFonts w:ascii="Times New Roman" w:hAnsi="Times New Roman"/>
          <w:szCs w:val="20"/>
        </w:rPr>
      </w:pPr>
      <w:r w:rsidRPr="001E349D">
        <w:rPr>
          <w:rFonts w:ascii="Times New Roman" w:hAnsi="Times New Roman"/>
          <w:szCs w:val="20"/>
        </w:rPr>
        <w:t>Wykonawca winien u</w:t>
      </w:r>
      <w:r w:rsidRPr="001E349D">
        <w:rPr>
          <w:rFonts w:ascii="Times New Roman" w:eastAsia="TTE16FE5F8t00" w:hAnsi="Times New Roman" w:cs="TTE16FE5F8t00"/>
          <w:szCs w:val="20"/>
        </w:rPr>
        <w:t>ż</w:t>
      </w:r>
      <w:r w:rsidRPr="001E349D">
        <w:rPr>
          <w:rFonts w:ascii="Times New Roman" w:hAnsi="Times New Roman"/>
          <w:szCs w:val="20"/>
        </w:rPr>
        <w:t>y</w:t>
      </w:r>
      <w:r w:rsidRPr="001E349D">
        <w:rPr>
          <w:rFonts w:ascii="Times New Roman" w:eastAsia="TTE16FE5F8t00" w:hAnsi="Times New Roman" w:cs="TTE16FE5F8t00"/>
          <w:szCs w:val="20"/>
        </w:rPr>
        <w:t xml:space="preserve">ć </w:t>
      </w:r>
      <w:r w:rsidRPr="001E349D">
        <w:rPr>
          <w:rFonts w:ascii="Times New Roman" w:hAnsi="Times New Roman"/>
          <w:szCs w:val="20"/>
        </w:rPr>
        <w:t>elementów seryjnie podobnych, tworz</w:t>
      </w:r>
      <w:r w:rsidRPr="001E349D">
        <w:rPr>
          <w:rFonts w:ascii="Times New Roman" w:eastAsia="TTE16FE5F8t00" w:hAnsi="Times New Roman" w:cs="TTE16FE5F8t00"/>
          <w:szCs w:val="20"/>
        </w:rPr>
        <w:t>ą</w:t>
      </w:r>
      <w:r w:rsidRPr="001E349D">
        <w:rPr>
          <w:rFonts w:ascii="Times New Roman" w:hAnsi="Times New Roman"/>
          <w:szCs w:val="20"/>
        </w:rPr>
        <w:t>cych cało</w:t>
      </w:r>
      <w:r w:rsidRPr="001E349D">
        <w:rPr>
          <w:rFonts w:ascii="Times New Roman" w:eastAsia="TTE16FE5F8t00" w:hAnsi="Times New Roman" w:cs="TTE16FE5F8t00"/>
          <w:szCs w:val="20"/>
        </w:rPr>
        <w:t xml:space="preserve">ść </w:t>
      </w:r>
      <w:r w:rsidRPr="001E349D">
        <w:rPr>
          <w:rFonts w:ascii="Times New Roman" w:hAnsi="Times New Roman"/>
          <w:szCs w:val="20"/>
        </w:rPr>
        <w:t>dla wydzielonych obiektów.</w:t>
      </w:r>
    </w:p>
    <w:p w14:paraId="72400C9E" w14:textId="77777777" w:rsidR="00222DEE" w:rsidRPr="001E349D" w:rsidRDefault="00222DEE">
      <w:pPr>
        <w:autoSpaceDE w:val="0"/>
        <w:spacing w:after="0"/>
        <w:rPr>
          <w:rFonts w:ascii="Times New Roman" w:hAnsi="Times New Roman"/>
          <w:szCs w:val="20"/>
        </w:rPr>
      </w:pPr>
      <w:r w:rsidRPr="001E349D">
        <w:rPr>
          <w:rFonts w:ascii="Times New Roman" w:hAnsi="Times New Roman"/>
          <w:szCs w:val="20"/>
        </w:rPr>
        <w:t>Pomieszczenia winny by</w:t>
      </w:r>
      <w:r w:rsidRPr="001E349D">
        <w:rPr>
          <w:rFonts w:ascii="Times New Roman" w:eastAsia="TTE16FE5F8t00" w:hAnsi="Times New Roman" w:cs="TTE16FE5F8t00"/>
          <w:szCs w:val="20"/>
        </w:rPr>
        <w:t xml:space="preserve">ć </w:t>
      </w:r>
      <w:r w:rsidRPr="001E349D">
        <w:rPr>
          <w:rFonts w:ascii="Times New Roman" w:hAnsi="Times New Roman"/>
          <w:szCs w:val="20"/>
        </w:rPr>
        <w:t>wewn</w:t>
      </w:r>
      <w:r w:rsidRPr="001E349D">
        <w:rPr>
          <w:rFonts w:ascii="Times New Roman" w:eastAsia="TTE16FE5F8t00" w:hAnsi="Times New Roman" w:cs="TTE16FE5F8t00"/>
          <w:szCs w:val="20"/>
        </w:rPr>
        <w:t>ą</w:t>
      </w:r>
      <w:r w:rsidRPr="001E349D">
        <w:rPr>
          <w:rFonts w:ascii="Times New Roman" w:hAnsi="Times New Roman"/>
          <w:szCs w:val="20"/>
        </w:rPr>
        <w:t>trz czyste i winny zapewni</w:t>
      </w:r>
      <w:r w:rsidRPr="001E349D">
        <w:rPr>
          <w:rFonts w:ascii="Times New Roman" w:eastAsia="TTE16FE5F8t00" w:hAnsi="Times New Roman" w:cs="TTE16FE5F8t00"/>
          <w:szCs w:val="20"/>
        </w:rPr>
        <w:t xml:space="preserve">ć </w:t>
      </w:r>
      <w:r w:rsidRPr="001E349D">
        <w:rPr>
          <w:rFonts w:ascii="Times New Roman" w:hAnsi="Times New Roman"/>
          <w:szCs w:val="20"/>
        </w:rPr>
        <w:t>odpowiednie warunki do pracy i wypoczynku w czasie</w:t>
      </w:r>
    </w:p>
    <w:p w14:paraId="1E310A47" w14:textId="77777777" w:rsidR="00222DEE" w:rsidRPr="001E349D" w:rsidRDefault="00222DEE">
      <w:pPr>
        <w:autoSpaceDE w:val="0"/>
        <w:spacing w:after="0"/>
        <w:rPr>
          <w:rFonts w:ascii="Times New Roman" w:hAnsi="Times New Roman"/>
          <w:szCs w:val="20"/>
        </w:rPr>
      </w:pPr>
      <w:r w:rsidRPr="001E349D">
        <w:rPr>
          <w:rFonts w:ascii="Times New Roman" w:hAnsi="Times New Roman"/>
          <w:szCs w:val="20"/>
        </w:rPr>
        <w:t>przerw.</w:t>
      </w:r>
    </w:p>
    <w:p w14:paraId="5A640974" w14:textId="77777777" w:rsidR="00222DEE" w:rsidRPr="001E349D" w:rsidRDefault="00222DEE">
      <w:pPr>
        <w:autoSpaceDE w:val="0"/>
        <w:spacing w:after="0"/>
        <w:rPr>
          <w:rFonts w:ascii="Times New Roman" w:hAnsi="Times New Roman"/>
          <w:szCs w:val="20"/>
        </w:rPr>
      </w:pPr>
      <w:r w:rsidRPr="001E349D">
        <w:rPr>
          <w:rFonts w:ascii="Times New Roman" w:hAnsi="Times New Roman"/>
          <w:szCs w:val="20"/>
        </w:rPr>
        <w:t>Pomieszczenia przeznaczone na pobyt pracowników i innego personelu musz</w:t>
      </w:r>
      <w:r w:rsidRPr="001E349D">
        <w:rPr>
          <w:rFonts w:ascii="Times New Roman" w:eastAsia="TTE16FE5F8t00" w:hAnsi="Times New Roman" w:cs="TTE16FE5F8t00"/>
          <w:szCs w:val="20"/>
        </w:rPr>
        <w:t xml:space="preserve">ą </w:t>
      </w:r>
      <w:r w:rsidRPr="001E349D">
        <w:rPr>
          <w:rFonts w:ascii="Times New Roman" w:hAnsi="Times New Roman"/>
          <w:szCs w:val="20"/>
        </w:rPr>
        <w:t>by</w:t>
      </w:r>
      <w:r w:rsidRPr="001E349D">
        <w:rPr>
          <w:rFonts w:ascii="Times New Roman" w:eastAsia="TTE16FE5F8t00" w:hAnsi="Times New Roman" w:cs="TTE16FE5F8t00"/>
          <w:szCs w:val="20"/>
        </w:rPr>
        <w:t xml:space="preserve">ć </w:t>
      </w:r>
      <w:r w:rsidRPr="001E349D">
        <w:rPr>
          <w:rFonts w:ascii="Times New Roman" w:hAnsi="Times New Roman"/>
          <w:szCs w:val="20"/>
        </w:rPr>
        <w:t>regularnie sprz</w:t>
      </w:r>
      <w:r w:rsidRPr="001E349D">
        <w:rPr>
          <w:rFonts w:ascii="Times New Roman" w:eastAsia="TTE16FE5F8t00" w:hAnsi="Times New Roman" w:cs="TTE16FE5F8t00"/>
          <w:szCs w:val="20"/>
        </w:rPr>
        <w:t>ą</w:t>
      </w:r>
      <w:r w:rsidRPr="001E349D">
        <w:rPr>
          <w:rFonts w:ascii="Times New Roman" w:hAnsi="Times New Roman"/>
          <w:szCs w:val="20"/>
        </w:rPr>
        <w:t xml:space="preserve">tane, a </w:t>
      </w:r>
      <w:r w:rsidRPr="001E349D">
        <w:rPr>
          <w:rFonts w:ascii="Times New Roman" w:eastAsia="TTE16FE5F8t00" w:hAnsi="Times New Roman" w:cs="TTE16FE5F8t00"/>
          <w:szCs w:val="20"/>
        </w:rPr>
        <w:t>ś</w:t>
      </w:r>
      <w:r w:rsidRPr="001E349D">
        <w:rPr>
          <w:rFonts w:ascii="Times New Roman" w:hAnsi="Times New Roman"/>
          <w:szCs w:val="20"/>
        </w:rPr>
        <w:t>mieci i odpadki regularnie usuwane.</w:t>
      </w:r>
    </w:p>
    <w:p w14:paraId="4ACB81CE" w14:textId="77777777" w:rsidR="00394509" w:rsidRPr="001E349D" w:rsidRDefault="00394509" w:rsidP="00FE627D">
      <w:pPr>
        <w:pStyle w:val="Nagwek2"/>
        <w:numPr>
          <w:ilvl w:val="1"/>
          <w:numId w:val="22"/>
        </w:numPr>
        <w:spacing w:before="120" w:after="0"/>
        <w:rPr>
          <w:rFonts w:ascii="Times New Roman" w:hAnsi="Times New Roman" w:cs="Times New Roman"/>
          <w:i w:val="0"/>
          <w:sz w:val="22"/>
          <w:szCs w:val="22"/>
        </w:rPr>
      </w:pPr>
      <w:bookmarkStart w:id="64" w:name="_Toc395028787"/>
      <w:bookmarkStart w:id="65" w:name="_Toc65582052"/>
      <w:r w:rsidRPr="001E349D">
        <w:rPr>
          <w:rFonts w:ascii="Times New Roman" w:hAnsi="Times New Roman" w:cs="Times New Roman"/>
          <w:i w:val="0"/>
          <w:sz w:val="22"/>
          <w:szCs w:val="22"/>
        </w:rPr>
        <w:lastRenderedPageBreak/>
        <w:t>Ogrodzenie placu budowy</w:t>
      </w:r>
      <w:bookmarkEnd w:id="64"/>
      <w:bookmarkEnd w:id="65"/>
    </w:p>
    <w:p w14:paraId="7C3F8D6E" w14:textId="77777777" w:rsidR="00394509" w:rsidRPr="001E349D" w:rsidRDefault="00394509" w:rsidP="00394509">
      <w:pPr>
        <w:autoSpaceDE w:val="0"/>
        <w:spacing w:after="0"/>
        <w:rPr>
          <w:rFonts w:ascii="Times New Roman" w:hAnsi="Times New Roman"/>
          <w:szCs w:val="20"/>
        </w:rPr>
      </w:pPr>
      <w:r w:rsidRPr="001E349D">
        <w:rPr>
          <w:rFonts w:ascii="Times New Roman" w:hAnsi="Times New Roman"/>
          <w:szCs w:val="20"/>
        </w:rPr>
        <w:t>Zgodnie z obowiązującymi przepisami oraz wymogami władz drogowych, plac budowy - wykopy powinny być zabezpieczane prowizorycznymi ogrodzeniami, a w nocy oświetlone czerwonymi światłami ostrzegawczymi.</w:t>
      </w:r>
    </w:p>
    <w:p w14:paraId="2D21ADBF" w14:textId="77777777" w:rsidR="00394509" w:rsidRPr="001E349D" w:rsidRDefault="00394509" w:rsidP="00FE627D">
      <w:pPr>
        <w:pStyle w:val="Nagwek2"/>
        <w:numPr>
          <w:ilvl w:val="1"/>
          <w:numId w:val="22"/>
        </w:numPr>
        <w:spacing w:before="120" w:after="0"/>
        <w:rPr>
          <w:rFonts w:ascii="Times New Roman" w:hAnsi="Times New Roman" w:cs="Times New Roman"/>
          <w:i w:val="0"/>
          <w:sz w:val="22"/>
          <w:szCs w:val="22"/>
        </w:rPr>
      </w:pPr>
      <w:bookmarkStart w:id="66" w:name="_Toc395028788"/>
      <w:bookmarkStart w:id="67" w:name="_Toc65582053"/>
      <w:r w:rsidRPr="001E349D">
        <w:rPr>
          <w:rFonts w:ascii="Times New Roman" w:hAnsi="Times New Roman" w:cs="Times New Roman"/>
          <w:i w:val="0"/>
          <w:sz w:val="22"/>
          <w:szCs w:val="22"/>
        </w:rPr>
        <w:t>Zabezpieczenie chodników i jezdni</w:t>
      </w:r>
      <w:bookmarkEnd w:id="66"/>
      <w:bookmarkEnd w:id="67"/>
    </w:p>
    <w:p w14:paraId="00134ABD" w14:textId="77777777" w:rsidR="00394509" w:rsidRPr="001E349D" w:rsidRDefault="00394509" w:rsidP="00394509">
      <w:pPr>
        <w:autoSpaceDE w:val="0"/>
        <w:spacing w:after="0"/>
        <w:rPr>
          <w:rFonts w:ascii="Times New Roman" w:hAnsi="Times New Roman"/>
          <w:szCs w:val="20"/>
        </w:rPr>
      </w:pPr>
      <w:r w:rsidRPr="001E349D">
        <w:rPr>
          <w:rFonts w:ascii="Times New Roman" w:hAnsi="Times New Roman"/>
          <w:szCs w:val="20"/>
        </w:rPr>
        <w:t>Do obowiązku wykonawcy należy opracowanie projekt</w:t>
      </w:r>
      <w:r w:rsidR="00847712" w:rsidRPr="001E349D">
        <w:rPr>
          <w:rFonts w:ascii="Times New Roman" w:hAnsi="Times New Roman"/>
          <w:szCs w:val="20"/>
        </w:rPr>
        <w:t>u</w:t>
      </w:r>
      <w:r w:rsidRPr="001E349D">
        <w:rPr>
          <w:rFonts w:ascii="Times New Roman" w:hAnsi="Times New Roman"/>
          <w:szCs w:val="20"/>
        </w:rPr>
        <w:t xml:space="preserve"> zabezpieczenia chodników i jezdni dla budowy usytuowanej przy ulicy wymagającej odpowiednich zabezpieczeń, a także uzyskanie stosownych uzgodnień.</w:t>
      </w:r>
    </w:p>
    <w:p w14:paraId="7F26D9AC" w14:textId="77777777" w:rsidR="00222DEE" w:rsidRPr="001E349D" w:rsidRDefault="00222DEE" w:rsidP="00FE627D">
      <w:pPr>
        <w:pStyle w:val="Nagwek2"/>
        <w:numPr>
          <w:ilvl w:val="1"/>
          <w:numId w:val="22"/>
        </w:numPr>
        <w:spacing w:before="120" w:after="0"/>
        <w:rPr>
          <w:rFonts w:ascii="Times New Roman" w:hAnsi="Times New Roman" w:cs="Times New Roman"/>
          <w:i w:val="0"/>
          <w:sz w:val="22"/>
          <w:szCs w:val="22"/>
        </w:rPr>
      </w:pPr>
      <w:bookmarkStart w:id="68" w:name="_Ref98395895"/>
      <w:bookmarkStart w:id="69" w:name="_Toc65582054"/>
      <w:r w:rsidRPr="001E349D">
        <w:rPr>
          <w:rFonts w:ascii="Times New Roman" w:hAnsi="Times New Roman" w:cs="Times New Roman"/>
          <w:i w:val="0"/>
          <w:sz w:val="22"/>
          <w:szCs w:val="22"/>
        </w:rPr>
        <w:t>Informacja na terenie budowy</w:t>
      </w:r>
      <w:bookmarkEnd w:id="68"/>
      <w:bookmarkEnd w:id="69"/>
    </w:p>
    <w:p w14:paraId="1079915A" w14:textId="77777777" w:rsidR="008939A1" w:rsidRPr="001E349D" w:rsidRDefault="00222DEE" w:rsidP="008939A1">
      <w:pPr>
        <w:rPr>
          <w:rFonts w:ascii="Times New Roman" w:hAnsi="Times New Roman"/>
          <w:spacing w:val="-4"/>
          <w:szCs w:val="20"/>
        </w:rPr>
      </w:pPr>
      <w:r w:rsidRPr="001E349D">
        <w:rPr>
          <w:rFonts w:ascii="Times New Roman" w:hAnsi="Times New Roman"/>
        </w:rPr>
        <w:t>Tablica informacyjna budowy oraz ogłoszenie zawierające dane dotyczące bezpieczeństwa i ochrony zdrowia</w:t>
      </w:r>
      <w:r w:rsidR="008939A1" w:rsidRPr="001E349D">
        <w:rPr>
          <w:rFonts w:ascii="Times New Roman" w:hAnsi="Times New Roman"/>
          <w:spacing w:val="-4"/>
          <w:szCs w:val="20"/>
        </w:rPr>
        <w:t xml:space="preserve"> Wykonawca, zgodnie z Rozporządzenia Ministra Infrastruktury z dnia 26 czerwca 2002r w sprawie dziennika budowy, montażu i rozbiórki, tablicy informacyjnej oraz ogłoszenia zawierającego dane dotyczące bezpieczeństwa pracy i ochrony zdrowia. (Dz. U. 02.108.953) zobowiązany jest do oznakowania miejsca budowy poprzez wystawienie Tablicy Informacyjnej oraz ogłoszenia zgodnych z w/w rozporządzeniem.</w:t>
      </w:r>
    </w:p>
    <w:p w14:paraId="22C9E02C" w14:textId="77777777" w:rsidR="005075DC" w:rsidRPr="001E349D" w:rsidRDefault="005075DC" w:rsidP="00FE627D">
      <w:pPr>
        <w:pStyle w:val="Nagwek3"/>
        <w:numPr>
          <w:ilvl w:val="2"/>
          <w:numId w:val="22"/>
        </w:numPr>
        <w:spacing w:before="120" w:after="0"/>
        <w:rPr>
          <w:rFonts w:ascii="Times New Roman" w:hAnsi="Times New Roman" w:cs="Times New Roman"/>
          <w:u w:val="single"/>
        </w:rPr>
      </w:pPr>
      <w:bookmarkStart w:id="70" w:name="_Toc65582055"/>
      <w:r w:rsidRPr="001E349D">
        <w:rPr>
          <w:rFonts w:ascii="Times New Roman" w:hAnsi="Times New Roman" w:cs="Times New Roman"/>
          <w:u w:val="single"/>
        </w:rPr>
        <w:t>Tablica informacyjna budowy oraz ogłoszenie zawierające dane dotyczące bezpieczeństwa i ochrony zdrowia</w:t>
      </w:r>
      <w:bookmarkEnd w:id="70"/>
    </w:p>
    <w:p w14:paraId="35A9AD7C" w14:textId="77777777" w:rsidR="005075DC" w:rsidRPr="001E349D" w:rsidRDefault="005075DC" w:rsidP="005075DC">
      <w:pPr>
        <w:rPr>
          <w:rFonts w:ascii="Times New Roman" w:hAnsi="Times New Roman"/>
          <w:spacing w:val="-4"/>
          <w:szCs w:val="20"/>
        </w:rPr>
      </w:pPr>
      <w:r w:rsidRPr="001E349D">
        <w:rPr>
          <w:rFonts w:ascii="Times New Roman" w:hAnsi="Times New Roman"/>
          <w:spacing w:val="-4"/>
          <w:szCs w:val="20"/>
        </w:rPr>
        <w:t>Wykonawca, zgodnie z Rozporządzenia Ministra Infrastruktury z dnia 26 czerwca 2002r w sprawie dziennika budowy, montażu i rozbiórki, tablicy informacyjnej oraz ogłoszenia zawierającego dane dotyczące bezpieczeństwa pracy i ochrony zdrowia. (Dz. U. 02.108.953) zobowiązany jest do oznakowania miejsca budowy poprzez wystawienie Tablicy Informacyjnej oraz ogłoszenia zgodnych z w/w rozporządzeniem.</w:t>
      </w:r>
    </w:p>
    <w:p w14:paraId="49713C0C" w14:textId="77777777" w:rsidR="00222DEE" w:rsidRPr="001E349D" w:rsidRDefault="00222DEE">
      <w:pPr>
        <w:pStyle w:val="Nagwek1"/>
        <w:rPr>
          <w:rFonts w:ascii="Times New Roman" w:hAnsi="Times New Roman"/>
          <w:sz w:val="22"/>
          <w:szCs w:val="22"/>
        </w:rPr>
      </w:pPr>
      <w:bookmarkStart w:id="71" w:name="_Toc65582056"/>
      <w:r w:rsidRPr="001E349D">
        <w:rPr>
          <w:rFonts w:ascii="Times New Roman" w:hAnsi="Times New Roman"/>
          <w:sz w:val="22"/>
          <w:szCs w:val="22"/>
        </w:rPr>
        <w:t>2. WYMAGANIA DOTYCZĄCE WŁAŚCIWOŚCI WYROBÓW  BUDOWLANYCH</w:t>
      </w:r>
      <w:bookmarkEnd w:id="71"/>
    </w:p>
    <w:p w14:paraId="18197593" w14:textId="77777777" w:rsidR="00222DEE" w:rsidRPr="001E349D" w:rsidRDefault="00222DEE" w:rsidP="00FE627D">
      <w:pPr>
        <w:pStyle w:val="Nagwek2"/>
        <w:numPr>
          <w:ilvl w:val="1"/>
          <w:numId w:val="19"/>
        </w:numPr>
        <w:tabs>
          <w:tab w:val="left" w:pos="540"/>
        </w:tabs>
        <w:spacing w:before="120" w:after="0"/>
        <w:rPr>
          <w:rFonts w:ascii="Times New Roman" w:hAnsi="Times New Roman" w:cs="Times New Roman"/>
          <w:i w:val="0"/>
          <w:sz w:val="22"/>
          <w:szCs w:val="22"/>
        </w:rPr>
      </w:pPr>
      <w:bookmarkStart w:id="72" w:name="_Toc65582057"/>
      <w:r w:rsidRPr="001E349D">
        <w:rPr>
          <w:rFonts w:ascii="Times New Roman" w:hAnsi="Times New Roman" w:cs="Times New Roman"/>
          <w:i w:val="0"/>
          <w:sz w:val="22"/>
          <w:szCs w:val="22"/>
        </w:rPr>
        <w:t>Wymagania podstawowe</w:t>
      </w:r>
      <w:bookmarkEnd w:id="72"/>
    </w:p>
    <w:p w14:paraId="485767B8" w14:textId="77777777" w:rsidR="00222DEE" w:rsidRPr="001E349D" w:rsidRDefault="00222DEE">
      <w:pPr>
        <w:spacing w:after="0"/>
        <w:rPr>
          <w:rFonts w:ascii="Times New Roman" w:hAnsi="Times New Roman"/>
        </w:rPr>
      </w:pPr>
      <w:r w:rsidRPr="001E349D">
        <w:rPr>
          <w:rFonts w:ascii="Times New Roman" w:hAnsi="Times New Roman"/>
        </w:rPr>
        <w:t xml:space="preserve">Wszystkie materiały i urządzenia stosowane przy wykonywaniu </w:t>
      </w:r>
      <w:r w:rsidR="002D3884" w:rsidRPr="001E349D">
        <w:rPr>
          <w:rFonts w:ascii="Times New Roman" w:hAnsi="Times New Roman"/>
        </w:rPr>
        <w:t>umowy</w:t>
      </w:r>
      <w:r w:rsidRPr="001E349D">
        <w:rPr>
          <w:rFonts w:ascii="Times New Roman" w:hAnsi="Times New Roman"/>
        </w:rPr>
        <w:t xml:space="preserve"> muszą być:</w:t>
      </w:r>
    </w:p>
    <w:p w14:paraId="5C32EAF0" w14:textId="77777777" w:rsidR="00222DEE" w:rsidRPr="001E349D" w:rsidRDefault="00222DEE">
      <w:pPr>
        <w:pStyle w:val="Listapunktowana1"/>
        <w:tabs>
          <w:tab w:val="left" w:pos="360"/>
        </w:tabs>
        <w:spacing w:after="0"/>
        <w:ind w:left="360" w:hanging="360"/>
        <w:rPr>
          <w:rFonts w:ascii="Times New Roman" w:hAnsi="Times New Roman"/>
        </w:rPr>
      </w:pPr>
      <w:r w:rsidRPr="001E349D">
        <w:rPr>
          <w:rFonts w:ascii="Times New Roman" w:hAnsi="Times New Roman"/>
        </w:rPr>
        <w:t>dopuszczone do obrotu i stosowania zgodnie z obowiązującym prawem (w tym w szczególności Prawem budowlanym i Ustawą z dnia 16.04.2004 o wyrobach budowlanych) i posiadać wymagane prawem deklaracje lub certyfikaty zgodności i oznakowanie,</w:t>
      </w:r>
    </w:p>
    <w:p w14:paraId="286BE503" w14:textId="77777777" w:rsidR="00222DEE" w:rsidRPr="001E349D" w:rsidRDefault="00222DEE">
      <w:pPr>
        <w:pStyle w:val="Listapunktowana1"/>
        <w:tabs>
          <w:tab w:val="left" w:pos="360"/>
        </w:tabs>
        <w:spacing w:after="0"/>
        <w:ind w:left="360" w:hanging="360"/>
        <w:rPr>
          <w:rFonts w:ascii="Times New Roman" w:hAnsi="Times New Roman"/>
        </w:rPr>
      </w:pPr>
      <w:r w:rsidRPr="001E349D">
        <w:rPr>
          <w:rFonts w:ascii="Times New Roman" w:hAnsi="Times New Roman"/>
        </w:rPr>
        <w:t xml:space="preserve">zgodne postanowieniami </w:t>
      </w:r>
      <w:r w:rsidR="00BC1B1B" w:rsidRPr="001E349D">
        <w:rPr>
          <w:rFonts w:ascii="Times New Roman" w:hAnsi="Times New Roman"/>
        </w:rPr>
        <w:t>Umowy</w:t>
      </w:r>
      <w:r w:rsidRPr="001E349D">
        <w:rPr>
          <w:rFonts w:ascii="Times New Roman" w:hAnsi="Times New Roman"/>
        </w:rPr>
        <w:t xml:space="preserve"> i poleceniami </w:t>
      </w:r>
      <w:r w:rsidR="007E12EA" w:rsidRPr="001E349D">
        <w:rPr>
          <w:rFonts w:ascii="Times New Roman" w:hAnsi="Times New Roman"/>
        </w:rPr>
        <w:t>Zamawiającego</w:t>
      </w:r>
      <w:r w:rsidRPr="001E349D">
        <w:rPr>
          <w:rFonts w:ascii="Times New Roman" w:hAnsi="Times New Roman"/>
        </w:rPr>
        <w:t>,</w:t>
      </w:r>
    </w:p>
    <w:p w14:paraId="4E3D662D" w14:textId="77777777" w:rsidR="00222DEE" w:rsidRPr="001E349D" w:rsidRDefault="00222DEE">
      <w:pPr>
        <w:pStyle w:val="Listapunktowana1"/>
        <w:tabs>
          <w:tab w:val="left" w:pos="360"/>
        </w:tabs>
        <w:spacing w:after="0"/>
        <w:ind w:left="360" w:hanging="360"/>
        <w:rPr>
          <w:rFonts w:ascii="Times New Roman" w:hAnsi="Times New Roman"/>
        </w:rPr>
      </w:pPr>
      <w:r w:rsidRPr="001E349D">
        <w:rPr>
          <w:rFonts w:ascii="Times New Roman" w:hAnsi="Times New Roman"/>
        </w:rPr>
        <w:t>nowe i nieużywane.</w:t>
      </w:r>
    </w:p>
    <w:p w14:paraId="2485AE22" w14:textId="77777777" w:rsidR="00222DEE" w:rsidRPr="001E349D" w:rsidRDefault="00222DEE" w:rsidP="00FE627D">
      <w:pPr>
        <w:pStyle w:val="Nagwek2"/>
        <w:numPr>
          <w:ilvl w:val="1"/>
          <w:numId w:val="19"/>
        </w:numPr>
        <w:tabs>
          <w:tab w:val="left" w:pos="540"/>
        </w:tabs>
        <w:spacing w:before="120" w:after="0"/>
        <w:rPr>
          <w:rFonts w:ascii="Times New Roman" w:hAnsi="Times New Roman" w:cs="Times New Roman"/>
          <w:i w:val="0"/>
          <w:sz w:val="22"/>
          <w:szCs w:val="22"/>
        </w:rPr>
      </w:pPr>
      <w:r w:rsidRPr="001E349D">
        <w:rPr>
          <w:rFonts w:ascii="Times New Roman" w:hAnsi="Times New Roman" w:cs="Times New Roman"/>
          <w:i w:val="0"/>
          <w:sz w:val="22"/>
          <w:szCs w:val="22"/>
        </w:rPr>
        <w:tab/>
      </w:r>
      <w:bookmarkStart w:id="73" w:name="_Toc65582058"/>
      <w:r w:rsidRPr="001E349D">
        <w:rPr>
          <w:rFonts w:ascii="Times New Roman" w:hAnsi="Times New Roman" w:cs="Times New Roman"/>
          <w:i w:val="0"/>
          <w:sz w:val="22"/>
          <w:szCs w:val="22"/>
        </w:rPr>
        <w:t>Materiały nieodpowiadające wymaganiom</w:t>
      </w:r>
      <w:bookmarkEnd w:id="73"/>
    </w:p>
    <w:p w14:paraId="37760367" w14:textId="77777777" w:rsidR="007E12EA" w:rsidRPr="001E349D" w:rsidRDefault="007E12EA" w:rsidP="007E12EA">
      <w:pPr>
        <w:spacing w:after="0"/>
        <w:rPr>
          <w:rFonts w:ascii="Times New Roman" w:hAnsi="Times New Roman"/>
        </w:rPr>
      </w:pPr>
      <w:r w:rsidRPr="001E349D">
        <w:rPr>
          <w:rFonts w:ascii="Times New Roman" w:hAnsi="Times New Roman"/>
        </w:rPr>
        <w:t xml:space="preserve">Materiały nieodpowiadające wymaganiom zostaną przez Wykonawcę wywiezione z Placu Budowy. Każdy rodzaj Robót, w którym znajdują się niezbadane i nie zaakceptowane materiały, Wykonawca wykonuje na własne ryzyko, licząc się z jego nie przyjęciem i niezapłaceniem. </w:t>
      </w:r>
    </w:p>
    <w:p w14:paraId="456D50F9" w14:textId="77777777" w:rsidR="00222DEE" w:rsidRPr="001E349D" w:rsidRDefault="00222DEE" w:rsidP="00FE627D">
      <w:pPr>
        <w:pStyle w:val="Nagwek2"/>
        <w:numPr>
          <w:ilvl w:val="1"/>
          <w:numId w:val="19"/>
        </w:numPr>
        <w:tabs>
          <w:tab w:val="left" w:pos="540"/>
        </w:tabs>
        <w:spacing w:before="120" w:after="0"/>
        <w:rPr>
          <w:rFonts w:ascii="Times New Roman" w:hAnsi="Times New Roman" w:cs="Times New Roman"/>
          <w:i w:val="0"/>
          <w:sz w:val="22"/>
          <w:szCs w:val="22"/>
        </w:rPr>
      </w:pPr>
      <w:r w:rsidRPr="001E349D">
        <w:rPr>
          <w:rFonts w:ascii="Times New Roman" w:hAnsi="Times New Roman" w:cs="Times New Roman"/>
          <w:i w:val="0"/>
          <w:sz w:val="22"/>
          <w:szCs w:val="22"/>
        </w:rPr>
        <w:tab/>
      </w:r>
      <w:bookmarkStart w:id="74" w:name="_Toc65582059"/>
      <w:r w:rsidRPr="001E349D">
        <w:rPr>
          <w:rFonts w:ascii="Times New Roman" w:hAnsi="Times New Roman" w:cs="Times New Roman"/>
          <w:i w:val="0"/>
          <w:sz w:val="22"/>
          <w:szCs w:val="22"/>
        </w:rPr>
        <w:t>Przechowywanie i składowanie materiałów</w:t>
      </w:r>
      <w:bookmarkEnd w:id="74"/>
    </w:p>
    <w:p w14:paraId="0DC83009" w14:textId="77777777" w:rsidR="007E12EA" w:rsidRPr="001E349D" w:rsidRDefault="007E12EA" w:rsidP="007E12EA">
      <w:pPr>
        <w:spacing w:after="0"/>
        <w:rPr>
          <w:rFonts w:ascii="Times New Roman" w:hAnsi="Times New Roman"/>
        </w:rPr>
      </w:pPr>
      <w:r w:rsidRPr="001E349D">
        <w:rPr>
          <w:rFonts w:ascii="Times New Roman" w:hAnsi="Times New Roman"/>
        </w:rPr>
        <w:t>Wykonawca zapewni, aby tymczasowo składowane materiały, do czasu, gdy będą one potrzebne do Robót, były zabezpieczone przed zanieczyszczeniem, zachowały swoją jakość i właściwości do Robót i były dostępne do kontroli przez Zamawiającego.</w:t>
      </w:r>
    </w:p>
    <w:p w14:paraId="53E778FF" w14:textId="734F57A6" w:rsidR="007E12EA" w:rsidRPr="001E349D" w:rsidRDefault="007E12EA" w:rsidP="007E12EA">
      <w:pPr>
        <w:spacing w:after="0"/>
        <w:rPr>
          <w:rFonts w:ascii="Times New Roman" w:hAnsi="Times New Roman"/>
        </w:rPr>
      </w:pPr>
      <w:r w:rsidRPr="001E349D">
        <w:rPr>
          <w:rFonts w:ascii="Times New Roman" w:hAnsi="Times New Roman"/>
        </w:rPr>
        <w:t>Miejsca czasowego składowania będą zlokalizowane w obrębie Placu Budowy lub poza Placem Budowy w miejscach zorganizowanych przez Wykonawcę.</w:t>
      </w:r>
    </w:p>
    <w:p w14:paraId="7219C386" w14:textId="77777777" w:rsidR="00222DEE" w:rsidRPr="001E349D" w:rsidRDefault="009F6B17" w:rsidP="00FE627D">
      <w:pPr>
        <w:pStyle w:val="Nagwek2"/>
        <w:numPr>
          <w:ilvl w:val="1"/>
          <w:numId w:val="19"/>
        </w:numPr>
        <w:tabs>
          <w:tab w:val="left" w:pos="540"/>
        </w:tabs>
        <w:spacing w:before="120" w:after="0"/>
        <w:rPr>
          <w:rFonts w:ascii="Times New Roman" w:hAnsi="Times New Roman" w:cs="Times New Roman"/>
          <w:i w:val="0"/>
          <w:sz w:val="22"/>
          <w:szCs w:val="22"/>
        </w:rPr>
      </w:pPr>
      <w:r w:rsidRPr="001E349D">
        <w:rPr>
          <w:rFonts w:ascii="Times New Roman" w:hAnsi="Times New Roman" w:cs="Times New Roman"/>
          <w:i w:val="0"/>
          <w:sz w:val="22"/>
          <w:szCs w:val="22"/>
        </w:rPr>
        <w:tab/>
      </w:r>
      <w:bookmarkStart w:id="75" w:name="_Toc65582060"/>
      <w:r w:rsidR="00222DEE" w:rsidRPr="001E349D">
        <w:rPr>
          <w:rFonts w:ascii="Times New Roman" w:hAnsi="Times New Roman" w:cs="Times New Roman"/>
          <w:i w:val="0"/>
          <w:sz w:val="22"/>
          <w:szCs w:val="22"/>
        </w:rPr>
        <w:t>Kwalifikacje właściwości materiałów i urządzeń</w:t>
      </w:r>
      <w:bookmarkEnd w:id="75"/>
    </w:p>
    <w:p w14:paraId="616ED34E" w14:textId="77777777" w:rsidR="00847712" w:rsidRPr="001E349D" w:rsidRDefault="00847712" w:rsidP="00847712">
      <w:pPr>
        <w:spacing w:after="0"/>
        <w:rPr>
          <w:rFonts w:ascii="Times New Roman" w:hAnsi="Times New Roman"/>
        </w:rPr>
      </w:pPr>
      <w:bookmarkStart w:id="76" w:name="_Toc274154440"/>
      <w:r w:rsidRPr="001E349D">
        <w:rPr>
          <w:rFonts w:ascii="Times New Roman" w:hAnsi="Times New Roman"/>
        </w:rPr>
        <w:t xml:space="preserve">Każda partia materiałów, wszystkie urządzenia przeznaczone dla Robót muszą zostać zatwierdzone przez Zamawiającego. Zamawiający może polecić przeprowadzenie testów na materiałach, urządzeniach przed ich dostarczeniem na Plac Budowy oraz może on polecić przeprowadzenie dalszych testów o ile uzna to za właściwe już po ich dostawie. Wykonawca jest zobowiązany do dostarczenia materiałów, urządzeń do jakichkolwiek części Robót odpowiednio wcześnie w celu przeprowadzenia inspekcji i testów. Wykonawca przedstawi na życzenie Zamawiającego próbki do jego akceptacji, a przed przedstawieniem próbek Wykonawca upewni się, że są one faktycznie reprezentatywne pod względem jakości dla materiału, z którego takie próbki zostają pobrane, a wszelkie materiały i inne rzeczy wykorzystane podczas prac będą równe pod względem jakości zatwierdzonym próbkom. Badania wykonane będą na koszt Wykonawcy. </w:t>
      </w:r>
    </w:p>
    <w:p w14:paraId="73AD3944" w14:textId="77777777" w:rsidR="00847712" w:rsidRPr="001E349D" w:rsidRDefault="00847712" w:rsidP="00847712">
      <w:pPr>
        <w:spacing w:after="0"/>
        <w:rPr>
          <w:rFonts w:ascii="Times New Roman" w:hAnsi="Times New Roman"/>
        </w:rPr>
      </w:pPr>
      <w:r w:rsidRPr="001E349D">
        <w:rPr>
          <w:rFonts w:ascii="Times New Roman" w:hAnsi="Times New Roman"/>
        </w:rPr>
        <w:t>Materiały i urządzenia muszą posiadać wymagane dla nich prawem świadectwa dopuszczenia do obrotu i stosowania, certyfikaty na znak bezpieczeństwa, atesty, aprobaty, świadectwa itp. Dokumenty te Wykonawca powinien przedstawić Zamawiającemu nie później niż w dniu dostawy materiałów, urządzeń na plac budowy.</w:t>
      </w:r>
    </w:p>
    <w:p w14:paraId="577ACF0D" w14:textId="77777777" w:rsidR="00847712" w:rsidRPr="001E349D" w:rsidRDefault="00847712" w:rsidP="00847712">
      <w:pPr>
        <w:spacing w:after="0"/>
        <w:rPr>
          <w:rFonts w:ascii="Times New Roman" w:hAnsi="Times New Roman"/>
        </w:rPr>
      </w:pPr>
      <w:r w:rsidRPr="001E349D">
        <w:rPr>
          <w:rFonts w:ascii="Times New Roman" w:hAnsi="Times New Roman"/>
        </w:rPr>
        <w:t>Wykonawca jest zobowiązany do dostarczenie polskich tłumaczeń dokumentów związanych z materiałami, a istniejących w innych językach.</w:t>
      </w:r>
    </w:p>
    <w:p w14:paraId="1D660E8D" w14:textId="77777777" w:rsidR="00847712" w:rsidRPr="001E349D" w:rsidRDefault="00847712" w:rsidP="00847712">
      <w:pPr>
        <w:spacing w:after="0"/>
        <w:rPr>
          <w:rFonts w:ascii="Times New Roman" w:hAnsi="Times New Roman"/>
        </w:rPr>
      </w:pPr>
      <w:r w:rsidRPr="001E349D">
        <w:rPr>
          <w:rFonts w:ascii="Times New Roman" w:hAnsi="Times New Roman"/>
        </w:rPr>
        <w:t xml:space="preserve">Chociaż projekt ten oparty jest o polskie wytyczne projektowania, akceptację otrzymają również urządzenia skonstruowany według innych standardów międzynarodowych i spełniający kryteria konstrukcyjne oraz wymagania eksploatacyjne zawarte w niniejszym dokumencie. Dostawca i Wykonawca są zobowiązani do dostarczenia dowodów </w:t>
      </w:r>
      <w:r w:rsidRPr="001E349D">
        <w:rPr>
          <w:rFonts w:ascii="Times New Roman" w:hAnsi="Times New Roman"/>
        </w:rPr>
        <w:lastRenderedPageBreak/>
        <w:t>potwierdzających powyższą zgodność. Akceptacja takiego urządzenia nie zwalnia Wykonawcy z jego zobowiązań wynikających z Umowy i różnych gwarancji zawartych w niniejszym dokumencie.</w:t>
      </w:r>
    </w:p>
    <w:p w14:paraId="6F48EF1E" w14:textId="77777777" w:rsidR="00847712" w:rsidRPr="001E349D" w:rsidRDefault="00847712" w:rsidP="00FE627D">
      <w:pPr>
        <w:pStyle w:val="Nagwek2"/>
        <w:numPr>
          <w:ilvl w:val="1"/>
          <w:numId w:val="19"/>
        </w:numPr>
        <w:tabs>
          <w:tab w:val="left" w:pos="540"/>
        </w:tabs>
        <w:spacing w:before="120" w:after="0"/>
        <w:rPr>
          <w:rFonts w:ascii="Times New Roman" w:hAnsi="Times New Roman" w:cs="Times New Roman"/>
          <w:i w:val="0"/>
          <w:sz w:val="22"/>
          <w:szCs w:val="22"/>
        </w:rPr>
      </w:pPr>
      <w:bookmarkStart w:id="77" w:name="_Toc47453038"/>
      <w:bookmarkEnd w:id="76"/>
      <w:r w:rsidRPr="001E349D">
        <w:rPr>
          <w:rFonts w:ascii="Times New Roman" w:hAnsi="Times New Roman" w:cs="Times New Roman"/>
          <w:i w:val="0"/>
          <w:sz w:val="22"/>
          <w:szCs w:val="22"/>
        </w:rPr>
        <w:tab/>
      </w:r>
      <w:bookmarkStart w:id="78" w:name="_Toc395028796"/>
      <w:bookmarkStart w:id="79" w:name="_Toc25227608"/>
      <w:bookmarkStart w:id="80" w:name="_Toc65582061"/>
      <w:r w:rsidRPr="001E349D">
        <w:rPr>
          <w:rFonts w:ascii="Times New Roman" w:hAnsi="Times New Roman" w:cs="Times New Roman"/>
          <w:i w:val="0"/>
          <w:sz w:val="22"/>
          <w:szCs w:val="22"/>
        </w:rPr>
        <w:t>Stosowanie materiałów z odzysku</w:t>
      </w:r>
      <w:bookmarkEnd w:id="78"/>
      <w:bookmarkEnd w:id="79"/>
      <w:bookmarkEnd w:id="80"/>
    </w:p>
    <w:p w14:paraId="5C0A3F11" w14:textId="77777777" w:rsidR="00847712" w:rsidRPr="001E349D" w:rsidRDefault="00847712" w:rsidP="00847712">
      <w:pPr>
        <w:spacing w:after="0"/>
        <w:rPr>
          <w:rFonts w:ascii="Times New Roman" w:hAnsi="Times New Roman"/>
        </w:rPr>
      </w:pPr>
      <w:r w:rsidRPr="001E349D">
        <w:rPr>
          <w:rFonts w:ascii="Times New Roman" w:hAnsi="Times New Roman"/>
        </w:rPr>
        <w:t>Wykonawca jest zobowiązany do stosowania metod pracy pozwalających na odzysk wartościowych materiałów w trakcie prowadzenia prac rozbiórkowych, wykopów itp. Wykonawca zapewni, aby tymczasowo składowane materiały z odzysku, do czasu, gdy będą one potrzebne do Robót, były zabezpieczone przed zanieczyszczeniem, zachowały swoją jakość i właściwości do Robót i były dostępne do kontroli przez Zamawiającego. Wszystkie materiały z odzysku niezakwalifikowane przez Zamawiającego do ponownego wbudowania lub przekazania Zamawiającemu, stanowią odpad i będą zutylizowane staraniem i na koszt Wykonawcy w ramach Ceny umownej.</w:t>
      </w:r>
    </w:p>
    <w:p w14:paraId="1022620B" w14:textId="77777777" w:rsidR="00793E93" w:rsidRPr="001E349D" w:rsidRDefault="00793E93" w:rsidP="00FE627D">
      <w:pPr>
        <w:pStyle w:val="Nagwek2"/>
        <w:numPr>
          <w:ilvl w:val="1"/>
          <w:numId w:val="19"/>
        </w:numPr>
        <w:tabs>
          <w:tab w:val="left" w:pos="540"/>
        </w:tabs>
        <w:spacing w:before="120" w:after="0"/>
        <w:rPr>
          <w:rFonts w:ascii="Times New Roman" w:hAnsi="Times New Roman" w:cs="Times New Roman"/>
          <w:i w:val="0"/>
          <w:sz w:val="22"/>
          <w:szCs w:val="22"/>
        </w:rPr>
      </w:pPr>
      <w:bookmarkStart w:id="81" w:name="_Toc65582062"/>
      <w:r w:rsidRPr="001E349D">
        <w:rPr>
          <w:rFonts w:ascii="Times New Roman" w:hAnsi="Times New Roman" w:cs="Times New Roman"/>
          <w:i w:val="0"/>
          <w:sz w:val="22"/>
          <w:szCs w:val="22"/>
        </w:rPr>
        <w:t>Obsługa serwisowa dostarczonych maszyn i urządzeń</w:t>
      </w:r>
      <w:bookmarkEnd w:id="77"/>
      <w:bookmarkEnd w:id="81"/>
    </w:p>
    <w:p w14:paraId="121804EF" w14:textId="77777777" w:rsidR="00793E93" w:rsidRPr="001E349D" w:rsidRDefault="00793E93" w:rsidP="00793E93">
      <w:pPr>
        <w:spacing w:after="0"/>
        <w:rPr>
          <w:rFonts w:ascii="Times New Roman" w:hAnsi="Times New Roman"/>
        </w:rPr>
      </w:pPr>
      <w:r w:rsidRPr="001E349D">
        <w:rPr>
          <w:rFonts w:ascii="Times New Roman" w:hAnsi="Times New Roman"/>
        </w:rPr>
        <w:t>Wymaga się, aby serwis wszelkich instalowanych maszyn i urządzeń, w przypadku wystąpienia awarii, przybył w miejsce awarii w ciągu 48 godzin od powiadomienia, w celu:</w:t>
      </w:r>
    </w:p>
    <w:p w14:paraId="3E81FC7F" w14:textId="77777777" w:rsidR="00793E93" w:rsidRPr="001E349D" w:rsidRDefault="00793E93" w:rsidP="00793E93">
      <w:pPr>
        <w:numPr>
          <w:ilvl w:val="0"/>
          <w:numId w:val="4"/>
        </w:numPr>
        <w:tabs>
          <w:tab w:val="left" w:pos="284"/>
        </w:tabs>
        <w:spacing w:after="0"/>
        <w:rPr>
          <w:rFonts w:ascii="Times New Roman" w:hAnsi="Times New Roman"/>
        </w:rPr>
      </w:pPr>
      <w:r w:rsidRPr="001E349D">
        <w:rPr>
          <w:rFonts w:ascii="Times New Roman" w:hAnsi="Times New Roman"/>
        </w:rPr>
        <w:t>ustalenia przyczyny awarii,</w:t>
      </w:r>
    </w:p>
    <w:p w14:paraId="1BC06C68" w14:textId="77777777" w:rsidR="00793E93" w:rsidRPr="001E349D" w:rsidRDefault="00793E93" w:rsidP="00793E93">
      <w:pPr>
        <w:numPr>
          <w:ilvl w:val="0"/>
          <w:numId w:val="4"/>
        </w:numPr>
        <w:tabs>
          <w:tab w:val="left" w:pos="284"/>
        </w:tabs>
        <w:spacing w:after="0"/>
        <w:rPr>
          <w:rFonts w:ascii="Times New Roman" w:hAnsi="Times New Roman"/>
        </w:rPr>
      </w:pPr>
      <w:r w:rsidRPr="001E349D">
        <w:rPr>
          <w:rFonts w:ascii="Times New Roman" w:hAnsi="Times New Roman"/>
        </w:rPr>
        <w:t>podania sposobu jej usunięcia,</w:t>
      </w:r>
    </w:p>
    <w:p w14:paraId="400B8435" w14:textId="77777777" w:rsidR="00793E93" w:rsidRPr="001E349D" w:rsidRDefault="00793E93" w:rsidP="00793E93">
      <w:pPr>
        <w:numPr>
          <w:ilvl w:val="0"/>
          <w:numId w:val="4"/>
        </w:numPr>
        <w:tabs>
          <w:tab w:val="left" w:pos="284"/>
        </w:tabs>
        <w:spacing w:after="0"/>
        <w:rPr>
          <w:rFonts w:ascii="Times New Roman" w:hAnsi="Times New Roman"/>
        </w:rPr>
      </w:pPr>
      <w:r w:rsidRPr="001E349D">
        <w:rPr>
          <w:rFonts w:ascii="Times New Roman" w:hAnsi="Times New Roman"/>
        </w:rPr>
        <w:t>ustalenia terminu usunięcia awarii,</w:t>
      </w:r>
    </w:p>
    <w:p w14:paraId="14DBC876" w14:textId="77777777" w:rsidR="00793E93" w:rsidRPr="001E349D" w:rsidRDefault="00793E93" w:rsidP="00793E93">
      <w:pPr>
        <w:numPr>
          <w:ilvl w:val="0"/>
          <w:numId w:val="4"/>
        </w:numPr>
        <w:tabs>
          <w:tab w:val="left" w:pos="284"/>
        </w:tabs>
        <w:spacing w:after="0"/>
        <w:rPr>
          <w:rFonts w:ascii="Times New Roman" w:hAnsi="Times New Roman"/>
        </w:rPr>
      </w:pPr>
      <w:r w:rsidRPr="001E349D">
        <w:rPr>
          <w:rFonts w:ascii="Times New Roman" w:hAnsi="Times New Roman"/>
        </w:rPr>
        <w:t>podania kosztów naprawy.</w:t>
      </w:r>
    </w:p>
    <w:p w14:paraId="4EA61D39" w14:textId="77777777" w:rsidR="00222DEE" w:rsidRPr="001E349D" w:rsidRDefault="00222DEE" w:rsidP="000E04DD">
      <w:pPr>
        <w:pStyle w:val="Nagwek1"/>
        <w:spacing w:after="0"/>
        <w:rPr>
          <w:rFonts w:ascii="Times New Roman" w:hAnsi="Times New Roman"/>
          <w:sz w:val="22"/>
          <w:szCs w:val="22"/>
        </w:rPr>
      </w:pPr>
      <w:bookmarkStart w:id="82" w:name="_Toc65582063"/>
      <w:r w:rsidRPr="001E349D">
        <w:rPr>
          <w:rFonts w:ascii="Times New Roman" w:hAnsi="Times New Roman"/>
          <w:sz w:val="22"/>
          <w:szCs w:val="22"/>
        </w:rPr>
        <w:t>3. SPRZĘT I MASZYNY BUDOWLANE</w:t>
      </w:r>
      <w:bookmarkEnd w:id="82"/>
    </w:p>
    <w:p w14:paraId="55BC030D" w14:textId="77777777" w:rsidR="00847712" w:rsidRPr="001E349D" w:rsidRDefault="00847712" w:rsidP="00847712">
      <w:pPr>
        <w:spacing w:after="0"/>
        <w:rPr>
          <w:rFonts w:ascii="Times New Roman" w:hAnsi="Times New Roman"/>
        </w:rPr>
      </w:pPr>
      <w:bookmarkStart w:id="83" w:name="_Ref98397312"/>
      <w:bookmarkStart w:id="84" w:name="_Ref98397319"/>
      <w:r w:rsidRPr="001E349D">
        <w:rPr>
          <w:rFonts w:ascii="Times New Roman" w:hAnsi="Times New Roman"/>
        </w:rPr>
        <w:t>Wykonawca jest zobowiązany do używania jedynie takiego sprzętu, który nie spowoduje niekorzystnego wpływu na jakość wykonywanych Robot. Sprzęt używany do Robót powinien być zgodny z ofertą Wykonawcy i powinien odpowiadać pod względem typów i ilości wskazaniom zawartym w ST, zaakceptowanym przez Zamawiającego; w przypadku braku ustaleń w takich dokumentach sprzęt powinien być uzgodniony i zaakceptowany przez Zamawiającego.</w:t>
      </w:r>
    </w:p>
    <w:p w14:paraId="28CDE06B" w14:textId="77777777" w:rsidR="00847712" w:rsidRPr="001E349D" w:rsidRDefault="00847712" w:rsidP="00847712">
      <w:pPr>
        <w:spacing w:after="0"/>
        <w:rPr>
          <w:rFonts w:ascii="Times New Roman" w:hAnsi="Times New Roman"/>
        </w:rPr>
      </w:pPr>
      <w:r w:rsidRPr="001E349D">
        <w:rPr>
          <w:rFonts w:ascii="Times New Roman" w:hAnsi="Times New Roman"/>
        </w:rPr>
        <w:t>Liczba i wydajność sprzętu będzie gwarantować przeprowadzenie Robót, zgodnie z zasadami określonymi w Umowie, ST i wskazaniach Zamawiającego w terminie przewidzianym Umową.</w:t>
      </w:r>
    </w:p>
    <w:p w14:paraId="7D27226A" w14:textId="77777777" w:rsidR="00847712" w:rsidRPr="001E349D" w:rsidRDefault="00847712" w:rsidP="00847712">
      <w:pPr>
        <w:spacing w:after="0"/>
        <w:rPr>
          <w:rFonts w:ascii="Times New Roman" w:hAnsi="Times New Roman"/>
        </w:rPr>
      </w:pPr>
      <w:r w:rsidRPr="001E349D">
        <w:rPr>
          <w:rFonts w:ascii="Times New Roman" w:hAnsi="Times New Roman"/>
        </w:rPr>
        <w:t>Sprzęt będący własnością Wykonawcy lub wynajęty do wykonania Robót ma być utrzymywany w dobrym stanie i gotowości do pracy. Będzie on zgodny z normami ochrony środowiska i przepisami dotyczącymi jego użytkowania.</w:t>
      </w:r>
    </w:p>
    <w:p w14:paraId="61602987" w14:textId="77777777" w:rsidR="00847712" w:rsidRPr="001E349D" w:rsidRDefault="00847712" w:rsidP="00847712">
      <w:pPr>
        <w:spacing w:after="0"/>
        <w:rPr>
          <w:rFonts w:ascii="Times New Roman" w:hAnsi="Times New Roman"/>
        </w:rPr>
      </w:pPr>
      <w:r w:rsidRPr="001E349D">
        <w:rPr>
          <w:rFonts w:ascii="Times New Roman" w:hAnsi="Times New Roman"/>
        </w:rPr>
        <w:t>Wykonawca dostarczy Zamawiającemu kopie dokumentów potwierdzających dopuszczenie sprzętu do użytkowania, tam gdzie jest to wymagane przepisami.</w:t>
      </w:r>
    </w:p>
    <w:p w14:paraId="412604F9" w14:textId="77777777" w:rsidR="00847712" w:rsidRPr="001E349D" w:rsidRDefault="00847712" w:rsidP="00847712">
      <w:pPr>
        <w:spacing w:after="0"/>
        <w:rPr>
          <w:rFonts w:ascii="Times New Roman" w:hAnsi="Times New Roman"/>
        </w:rPr>
      </w:pPr>
      <w:r w:rsidRPr="001E349D">
        <w:rPr>
          <w:rFonts w:ascii="Times New Roman" w:hAnsi="Times New Roman"/>
        </w:rPr>
        <w:t>Jeżeli ST przewiduje możliwość wariantowego użycia sprzętu przy wykonywanych Robotach, Wykonawca powiadomi Zamawiającego o swoim zamiarze wyboru</w:t>
      </w:r>
      <w:r w:rsidRPr="001E349D">
        <w:rPr>
          <w:rFonts w:ascii="Times New Roman" w:hAnsi="Times New Roman"/>
          <w:position w:val="6"/>
        </w:rPr>
        <w:t xml:space="preserve"> </w:t>
      </w:r>
      <w:r w:rsidRPr="001E349D">
        <w:rPr>
          <w:rFonts w:ascii="Times New Roman" w:hAnsi="Times New Roman"/>
        </w:rPr>
        <w:t>i uzyska jego akceptację przed użyciem sprzętu. Wybrany sprzęt, po akceptacji Zamawiającego, nie może być później zmieniany bez jego zgody.</w:t>
      </w:r>
    </w:p>
    <w:p w14:paraId="6A9991A2" w14:textId="77777777" w:rsidR="00847712" w:rsidRPr="001E349D" w:rsidRDefault="00847712" w:rsidP="00847712">
      <w:pPr>
        <w:spacing w:after="0"/>
        <w:rPr>
          <w:rFonts w:ascii="Times New Roman" w:hAnsi="Times New Roman"/>
        </w:rPr>
      </w:pPr>
      <w:r w:rsidRPr="001E349D">
        <w:rPr>
          <w:rFonts w:ascii="Times New Roman" w:hAnsi="Times New Roman"/>
        </w:rPr>
        <w:t>Jakikolwiek sprzęt, maszyny, urządzenia i narzędzia niegwarantujące zachowania warunków Umowy, zostanie przez Zamawiającego zdyskwalifikowane i niedopuszczone do Robót.</w:t>
      </w:r>
    </w:p>
    <w:p w14:paraId="2074D124" w14:textId="77777777" w:rsidR="00222DEE" w:rsidRPr="001E349D" w:rsidRDefault="00222DEE" w:rsidP="000E04DD">
      <w:pPr>
        <w:pStyle w:val="Nagwek1"/>
        <w:spacing w:after="0"/>
        <w:rPr>
          <w:rFonts w:ascii="Times New Roman" w:hAnsi="Times New Roman"/>
          <w:sz w:val="22"/>
          <w:szCs w:val="22"/>
        </w:rPr>
      </w:pPr>
      <w:bookmarkStart w:id="85" w:name="_Toc65582064"/>
      <w:r w:rsidRPr="001E349D">
        <w:rPr>
          <w:rFonts w:ascii="Times New Roman" w:hAnsi="Times New Roman"/>
          <w:sz w:val="22"/>
          <w:szCs w:val="22"/>
        </w:rPr>
        <w:t>4. ŚRODKI TRANSPORTU</w:t>
      </w:r>
      <w:bookmarkEnd w:id="83"/>
      <w:bookmarkEnd w:id="84"/>
      <w:bookmarkEnd w:id="85"/>
    </w:p>
    <w:p w14:paraId="3C880B06" w14:textId="77777777" w:rsidR="00847712" w:rsidRPr="001E349D" w:rsidRDefault="00847712" w:rsidP="00847712">
      <w:pPr>
        <w:spacing w:after="0"/>
        <w:rPr>
          <w:rFonts w:ascii="Times New Roman" w:hAnsi="Times New Roman"/>
        </w:rPr>
      </w:pPr>
      <w:bookmarkStart w:id="86" w:name="_Ref70509148"/>
      <w:r w:rsidRPr="001E349D">
        <w:rPr>
          <w:rFonts w:ascii="Times New Roman" w:hAnsi="Times New Roman"/>
        </w:rPr>
        <w:t>Wykonawca jest zobowiązany do stosowania jedynie takich środków transportu, które nie wpłyną niekorzystnie na jakość wykonywanych Robót i właściwości przewożonych materiałów.</w:t>
      </w:r>
    </w:p>
    <w:p w14:paraId="4A1BC0D1" w14:textId="77777777" w:rsidR="00847712" w:rsidRPr="001E349D" w:rsidRDefault="00847712" w:rsidP="00847712">
      <w:pPr>
        <w:spacing w:after="0"/>
        <w:rPr>
          <w:rFonts w:ascii="Times New Roman" w:hAnsi="Times New Roman"/>
        </w:rPr>
      </w:pPr>
      <w:r w:rsidRPr="001E349D">
        <w:rPr>
          <w:rFonts w:ascii="Times New Roman" w:hAnsi="Times New Roman"/>
        </w:rPr>
        <w:t>Liczba środków transportu będzie zapewniać prowadzenie Robót zgodnie z zasadami określonymi w Umowie, ST i wskazaniach Zamawiającego, w terminie przewidzianym Umową.</w:t>
      </w:r>
    </w:p>
    <w:p w14:paraId="25C0F163" w14:textId="77777777" w:rsidR="00847712" w:rsidRPr="004821C5" w:rsidRDefault="00847712" w:rsidP="00847712">
      <w:pPr>
        <w:spacing w:after="0"/>
        <w:rPr>
          <w:rFonts w:ascii="Times New Roman" w:hAnsi="Times New Roman"/>
        </w:rPr>
      </w:pPr>
      <w:r w:rsidRPr="004821C5">
        <w:rPr>
          <w:rFonts w:ascii="Times New Roman" w:hAnsi="Times New Roman"/>
        </w:rPr>
        <w:t>Przy ruchu na drogach publicznych pojazdy będą, spełniać wymagania dotyczące przepisów ruchu drogowego w odniesieniu do dopuszczalnych obciążeń na osie i innych parametrów technicznych. Wykonawca uzyska wszelkie niezbędne zezwolenia od władz, co do przewozu nietypowych wagowo ładunków i w sposób ciągły będzie o każdym takim przewozie powiadamiał Zamawiającego.</w:t>
      </w:r>
    </w:p>
    <w:p w14:paraId="75F9262C" w14:textId="77777777" w:rsidR="00847712" w:rsidRPr="004821C5" w:rsidRDefault="00847712" w:rsidP="00847712">
      <w:pPr>
        <w:spacing w:after="0"/>
        <w:rPr>
          <w:rFonts w:ascii="Times New Roman" w:hAnsi="Times New Roman"/>
        </w:rPr>
      </w:pPr>
      <w:r w:rsidRPr="004821C5">
        <w:rPr>
          <w:rFonts w:ascii="Times New Roman" w:hAnsi="Times New Roman"/>
        </w:rPr>
        <w:t>Środki transportu nieodpowiadające warunkom Umowy na polecenie Zamawiającego będą usunięte z Placu Budowy. Wykonawca będzie usuwać na bieżąco, na własny koszt, wszelkie zanieczyszczenia spowodowane jego pojazdami na drogach publicznych oraz dojazdach do Placu Budowy.</w:t>
      </w:r>
    </w:p>
    <w:p w14:paraId="723A6390" w14:textId="77777777" w:rsidR="00847712" w:rsidRPr="004821C5" w:rsidRDefault="00847712" w:rsidP="00847712">
      <w:pPr>
        <w:spacing w:after="0"/>
        <w:rPr>
          <w:rFonts w:ascii="Times New Roman" w:hAnsi="Times New Roman"/>
        </w:rPr>
      </w:pPr>
      <w:r w:rsidRPr="004821C5">
        <w:rPr>
          <w:rFonts w:ascii="Times New Roman" w:hAnsi="Times New Roman"/>
        </w:rPr>
        <w:t>Wykonawca zobowiązany jest do wykonania organizacji ruchu zastępczego wg uzgodnionego projektu (oznakowania i zabezpieczenia terenu robót oraz oznakowania objazdów i zaleconego, związanego ze zmianę organizacji ruchu, oznakowania dróg). W organizacji ruchu zastępczego należy zapewnić bezpieczne dojazdy i dojścia do istniejących posesji w okresie prowadzenia Robót, a w Harmonogramie Robót uwzględnić odpowiednie środki techniczne i organizacyjne na realizację tego zabezpieczenia. Wykonawca umieści ogłoszenie zmiany organizacji ruchu w prasie. Wszystkie formalności związane z zajęciem pasa drogowego i organizacją ruchu z tym związane Wykonawca zobowiązany jest wykonać własnym staraniem. W zależności od potrzeb i postępu Robót projekt organizacji ruchu powinien być aktualizowany przez Wykonawcę na bieżąco.</w:t>
      </w:r>
    </w:p>
    <w:p w14:paraId="450A75A3" w14:textId="77777777" w:rsidR="00847712" w:rsidRPr="004821C5" w:rsidRDefault="00847712" w:rsidP="00847712">
      <w:pPr>
        <w:spacing w:after="0"/>
        <w:rPr>
          <w:rFonts w:ascii="Times New Roman" w:hAnsi="Times New Roman"/>
        </w:rPr>
      </w:pPr>
      <w:r w:rsidRPr="004821C5">
        <w:rPr>
          <w:rFonts w:ascii="Times New Roman" w:hAnsi="Times New Roman"/>
        </w:rPr>
        <w:t xml:space="preserve">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t>
      </w:r>
    </w:p>
    <w:p w14:paraId="3D4FBE77" w14:textId="77777777" w:rsidR="00222DEE" w:rsidRPr="004821C5" w:rsidRDefault="00222DEE" w:rsidP="000E04DD">
      <w:pPr>
        <w:pStyle w:val="Nagwek1"/>
        <w:spacing w:after="0"/>
        <w:rPr>
          <w:rFonts w:ascii="Times New Roman" w:hAnsi="Times New Roman"/>
          <w:sz w:val="22"/>
          <w:szCs w:val="22"/>
        </w:rPr>
      </w:pPr>
      <w:bookmarkStart w:id="87" w:name="_Toc65582065"/>
      <w:r w:rsidRPr="004821C5">
        <w:rPr>
          <w:rFonts w:ascii="Times New Roman" w:hAnsi="Times New Roman"/>
          <w:sz w:val="22"/>
          <w:szCs w:val="22"/>
        </w:rPr>
        <w:lastRenderedPageBreak/>
        <w:t>5. WYMAGANIA DOTYCZĄCE WYKONANIA ROBÓT</w:t>
      </w:r>
      <w:bookmarkEnd w:id="86"/>
      <w:r w:rsidRPr="004821C5">
        <w:rPr>
          <w:rFonts w:ascii="Times New Roman" w:hAnsi="Times New Roman"/>
          <w:sz w:val="22"/>
          <w:szCs w:val="22"/>
        </w:rPr>
        <w:t xml:space="preserve"> BUDOWLANYCH</w:t>
      </w:r>
      <w:bookmarkEnd w:id="87"/>
    </w:p>
    <w:p w14:paraId="374AA350" w14:textId="77777777" w:rsidR="00222DEE" w:rsidRPr="004821C5" w:rsidRDefault="00222DEE" w:rsidP="00FE627D">
      <w:pPr>
        <w:pStyle w:val="Nagwek2"/>
        <w:numPr>
          <w:ilvl w:val="1"/>
          <w:numId w:val="13"/>
        </w:numPr>
        <w:tabs>
          <w:tab w:val="left" w:pos="360"/>
          <w:tab w:val="left" w:pos="540"/>
        </w:tabs>
        <w:spacing w:before="120" w:after="0"/>
        <w:rPr>
          <w:rFonts w:ascii="Times New Roman" w:hAnsi="Times New Roman" w:cs="Times New Roman"/>
          <w:i w:val="0"/>
          <w:sz w:val="22"/>
          <w:szCs w:val="22"/>
        </w:rPr>
      </w:pPr>
      <w:bookmarkStart w:id="88" w:name="_Toc65582066"/>
      <w:r w:rsidRPr="004821C5">
        <w:rPr>
          <w:rFonts w:ascii="Times New Roman" w:hAnsi="Times New Roman" w:cs="Times New Roman"/>
          <w:i w:val="0"/>
          <w:sz w:val="22"/>
          <w:szCs w:val="22"/>
        </w:rPr>
        <w:t>Ogólne warunki wykonania robót budowlanych</w:t>
      </w:r>
      <w:bookmarkEnd w:id="88"/>
    </w:p>
    <w:p w14:paraId="456803DC" w14:textId="77777777" w:rsidR="00847712" w:rsidRPr="004821C5" w:rsidRDefault="00847712" w:rsidP="00847712">
      <w:pPr>
        <w:spacing w:after="0"/>
        <w:rPr>
          <w:rFonts w:ascii="Times New Roman" w:hAnsi="Times New Roman"/>
        </w:rPr>
      </w:pPr>
      <w:r w:rsidRPr="004821C5">
        <w:rPr>
          <w:rFonts w:ascii="Times New Roman" w:hAnsi="Times New Roman"/>
        </w:rPr>
        <w:t>Wykonawca jest zobowiązany do zrealizowania i ukończenia Robót zgodnie z Umową, Projektem budowlanym wraz z pozwoleniem na budowę, zatwierdzonymi przez Zamawiającego Dokumentami Wykonawcy, mającymi zastosowanie Normami i Aprobatami Technicznymi.</w:t>
      </w:r>
    </w:p>
    <w:p w14:paraId="4268F9EB" w14:textId="77777777" w:rsidR="00847712" w:rsidRPr="004821C5" w:rsidRDefault="00847712" w:rsidP="00847712">
      <w:pPr>
        <w:spacing w:after="0"/>
        <w:rPr>
          <w:rFonts w:ascii="Times New Roman" w:hAnsi="Times New Roman"/>
        </w:rPr>
      </w:pPr>
      <w:r w:rsidRPr="004821C5">
        <w:rPr>
          <w:rFonts w:ascii="Times New Roman" w:hAnsi="Times New Roman"/>
        </w:rPr>
        <w:t>Wykonawca ponosi odpowiedzialność za dokładne wytyczenie w planie i wyznaczenie wysokości wszystkich elementów Robót zgodnie z wymiarami i rzędnymi określonymi w dokumentacji projektowej lub przekazanymi na piśmie przez Zamawiającego.</w:t>
      </w:r>
    </w:p>
    <w:p w14:paraId="504894E5" w14:textId="77777777" w:rsidR="00847712" w:rsidRPr="004821C5" w:rsidRDefault="00847712" w:rsidP="00847712">
      <w:pPr>
        <w:spacing w:after="0"/>
        <w:rPr>
          <w:rFonts w:ascii="Times New Roman" w:hAnsi="Times New Roman"/>
        </w:rPr>
      </w:pPr>
      <w:r w:rsidRPr="004821C5">
        <w:rPr>
          <w:rFonts w:ascii="Times New Roman" w:hAnsi="Times New Roman"/>
        </w:rPr>
        <w:t>Następstwa jakiegokolwiek błędu spowodowanego przez Wykonawcę w wytyczeniu i wyznaczaniu Robót zostaną, jeśli wymagać tego będzie Zamawiający, poprawione przez Wykonawcę na własny koszt.</w:t>
      </w:r>
    </w:p>
    <w:p w14:paraId="0B84FDF2" w14:textId="77777777" w:rsidR="00847712" w:rsidRPr="004821C5" w:rsidRDefault="00847712" w:rsidP="00847712">
      <w:pPr>
        <w:spacing w:after="0"/>
        <w:rPr>
          <w:rFonts w:ascii="Times New Roman" w:hAnsi="Times New Roman"/>
        </w:rPr>
      </w:pPr>
      <w:r w:rsidRPr="004821C5">
        <w:rPr>
          <w:rFonts w:ascii="Times New Roman" w:hAnsi="Times New Roman"/>
        </w:rPr>
        <w:t>Sprawdzenie wytyczenia Robót lub wyznaczenia wysokości przez Zamawiającego nie zwalnia Wykonawcy od odpowiedzialności za ich dokładność.</w:t>
      </w:r>
    </w:p>
    <w:p w14:paraId="080EDDD9" w14:textId="77777777" w:rsidR="00847712" w:rsidRPr="004821C5" w:rsidRDefault="00847712" w:rsidP="00847712">
      <w:pPr>
        <w:spacing w:after="0"/>
        <w:rPr>
          <w:rFonts w:ascii="Times New Roman" w:hAnsi="Times New Roman"/>
        </w:rPr>
      </w:pPr>
      <w:r w:rsidRPr="004821C5">
        <w:rPr>
          <w:rFonts w:ascii="Times New Roman" w:hAnsi="Times New Roman"/>
        </w:rPr>
        <w:t>Decyzje Zamawiającego dotyczące akceptacji lub odrzucenia materiałów i elementów Robót będą oparte na wymaganiach sformułowanych w Umowie, dokumentacji projektowej (Rysunkach), a także w normach i wytycznych. Przy podejmowaniu decyzji Zamawiający uwzględni wyniki badań materiałów i robót, rozrzuty normalnie występujące przy produkcji i przy badaniach materiałów.</w:t>
      </w:r>
    </w:p>
    <w:p w14:paraId="3D617266" w14:textId="77777777" w:rsidR="00847712" w:rsidRPr="004821C5" w:rsidRDefault="00847712" w:rsidP="00847712">
      <w:pPr>
        <w:spacing w:after="0"/>
        <w:rPr>
          <w:rFonts w:ascii="Times New Roman" w:hAnsi="Times New Roman"/>
        </w:rPr>
      </w:pPr>
      <w:r w:rsidRPr="004821C5">
        <w:rPr>
          <w:rFonts w:ascii="Times New Roman" w:hAnsi="Times New Roman"/>
        </w:rPr>
        <w:t>Polecenia Zamawiającego będą wykonywane nie później niż w czasie przez niego wyznaczonym, po ich otrzymaniu przez Wykonawcę, pod groźbą zatrzymania robót. Skutki finansowe z tego tytułu ponosi Wykonawca.</w:t>
      </w:r>
    </w:p>
    <w:p w14:paraId="5E6E7F1B" w14:textId="051759FC" w:rsidR="00847712" w:rsidRPr="004821C5" w:rsidRDefault="00847712" w:rsidP="00847712">
      <w:pPr>
        <w:spacing w:after="0"/>
        <w:rPr>
          <w:rFonts w:ascii="Times New Roman" w:hAnsi="Times New Roman"/>
        </w:rPr>
      </w:pPr>
      <w:r w:rsidRPr="004821C5">
        <w:rPr>
          <w:rFonts w:ascii="Times New Roman" w:hAnsi="Times New Roman"/>
        </w:rPr>
        <w:t xml:space="preserve">Wykonawca ograniczy prowadzenie swoich działań do Placu Budowy i do wszelkich dodatkowych obszarów, jakie mogą być uzyskane przez Wykonawcę jako obszary robocze. </w:t>
      </w:r>
    </w:p>
    <w:p w14:paraId="500F16A9" w14:textId="77777777" w:rsidR="00222DEE" w:rsidRPr="004821C5" w:rsidRDefault="00222DEE" w:rsidP="00FE627D">
      <w:pPr>
        <w:pStyle w:val="Nagwek2"/>
        <w:numPr>
          <w:ilvl w:val="1"/>
          <w:numId w:val="13"/>
        </w:numPr>
        <w:tabs>
          <w:tab w:val="left" w:pos="360"/>
          <w:tab w:val="left" w:pos="540"/>
        </w:tabs>
        <w:spacing w:before="120" w:after="0"/>
        <w:rPr>
          <w:rFonts w:ascii="Times New Roman" w:hAnsi="Times New Roman" w:cs="Times New Roman"/>
          <w:i w:val="0"/>
          <w:sz w:val="22"/>
          <w:szCs w:val="22"/>
        </w:rPr>
      </w:pPr>
      <w:bookmarkStart w:id="89" w:name="_Toc65582067"/>
      <w:r w:rsidRPr="004821C5">
        <w:rPr>
          <w:rFonts w:ascii="Times New Roman" w:hAnsi="Times New Roman" w:cs="Times New Roman"/>
          <w:i w:val="0"/>
          <w:sz w:val="22"/>
          <w:szCs w:val="22"/>
        </w:rPr>
        <w:t>Opracowania i prace geodezyjno-kartograficzne</w:t>
      </w:r>
      <w:bookmarkEnd w:id="89"/>
    </w:p>
    <w:p w14:paraId="6DE521CA" w14:textId="77777777" w:rsidR="00222DEE" w:rsidRPr="004821C5" w:rsidRDefault="00222DEE">
      <w:pPr>
        <w:spacing w:after="0"/>
        <w:rPr>
          <w:rFonts w:ascii="Times New Roman" w:hAnsi="Times New Roman"/>
        </w:rPr>
      </w:pPr>
      <w:r w:rsidRPr="004821C5">
        <w:rPr>
          <w:rFonts w:ascii="Times New Roman" w:hAnsi="Times New Roman"/>
        </w:rPr>
        <w:t>Wykonawca jest zobowiązany zapewnić pełną obsługę geodezyjną inwestycji z uwzględnieniem, w szczególności, poniższych wymagań.</w:t>
      </w:r>
    </w:p>
    <w:p w14:paraId="0A4E3EC4" w14:textId="636E59FE" w:rsidR="00222DEE" w:rsidRPr="004821C5" w:rsidRDefault="00222DEE">
      <w:pPr>
        <w:spacing w:after="0"/>
        <w:rPr>
          <w:rFonts w:ascii="Times New Roman" w:hAnsi="Times New Roman"/>
        </w:rPr>
      </w:pPr>
      <w:r w:rsidRPr="004821C5">
        <w:rPr>
          <w:rFonts w:ascii="Times New Roman" w:hAnsi="Times New Roman"/>
        </w:rPr>
        <w:t xml:space="preserve">Uznaje się, że wszelkie koszty związane z wypełnieniem wymagań określonych poniżej nie podlegają odrębnej zapłacie i są uwzględnione w </w:t>
      </w:r>
      <w:r w:rsidR="00CB4743" w:rsidRPr="004821C5">
        <w:rPr>
          <w:rFonts w:ascii="Times New Roman" w:hAnsi="Times New Roman"/>
        </w:rPr>
        <w:t>c</w:t>
      </w:r>
      <w:r w:rsidRPr="004821C5">
        <w:rPr>
          <w:rFonts w:ascii="Times New Roman" w:hAnsi="Times New Roman"/>
        </w:rPr>
        <w:t>enie</w:t>
      </w:r>
      <w:r w:rsidR="00043458">
        <w:rPr>
          <w:rFonts w:ascii="Times New Roman" w:hAnsi="Times New Roman"/>
        </w:rPr>
        <w:t xml:space="preserve"> umownej</w:t>
      </w:r>
      <w:r w:rsidR="00CB4743" w:rsidRPr="004821C5">
        <w:rPr>
          <w:rFonts w:ascii="Times New Roman" w:hAnsi="Times New Roman"/>
        </w:rPr>
        <w:t>.</w:t>
      </w:r>
    </w:p>
    <w:p w14:paraId="76CAACC2" w14:textId="77777777" w:rsidR="00222DEE" w:rsidRPr="004821C5" w:rsidRDefault="00222DEE">
      <w:pPr>
        <w:spacing w:after="0"/>
        <w:rPr>
          <w:rFonts w:ascii="Times New Roman" w:hAnsi="Times New Roman"/>
        </w:rPr>
      </w:pPr>
      <w:r w:rsidRPr="004821C5">
        <w:rPr>
          <w:rFonts w:ascii="Times New Roman" w:hAnsi="Times New Roman"/>
        </w:rPr>
        <w:t>Opracowania i czynności geodezyjne wykonują podmioty posiadające niezbędne uprawnienia zawodowe w tym zakresie zgodnie z art. 43 ustawy z dnia 17 maja 1989r. – Prawo geodezyjne i kartograficzne.</w:t>
      </w:r>
    </w:p>
    <w:p w14:paraId="58527A39" w14:textId="77777777" w:rsidR="00222DEE" w:rsidRPr="004821C5" w:rsidRDefault="00222DEE" w:rsidP="00FE627D">
      <w:pPr>
        <w:pStyle w:val="Nagwek3"/>
        <w:numPr>
          <w:ilvl w:val="2"/>
          <w:numId w:val="13"/>
        </w:numPr>
        <w:tabs>
          <w:tab w:val="left" w:pos="720"/>
        </w:tabs>
        <w:spacing w:before="120" w:after="0"/>
        <w:rPr>
          <w:rFonts w:ascii="Times New Roman" w:hAnsi="Times New Roman" w:cs="Times New Roman"/>
          <w:u w:val="single"/>
        </w:rPr>
      </w:pPr>
      <w:bookmarkStart w:id="90" w:name="_Toc65582068"/>
      <w:r w:rsidRPr="004821C5">
        <w:rPr>
          <w:rFonts w:ascii="Times New Roman" w:hAnsi="Times New Roman" w:cs="Times New Roman"/>
          <w:u w:val="single"/>
        </w:rPr>
        <w:t>Geodezyjne wyznaczanie obiektów w terenie</w:t>
      </w:r>
      <w:bookmarkEnd w:id="90"/>
      <w:r w:rsidRPr="004821C5">
        <w:rPr>
          <w:rFonts w:ascii="Times New Roman" w:hAnsi="Times New Roman" w:cs="Times New Roman"/>
          <w:u w:val="single"/>
        </w:rPr>
        <w:t xml:space="preserve"> </w:t>
      </w:r>
    </w:p>
    <w:p w14:paraId="6F27BE56" w14:textId="77777777" w:rsidR="00222DEE" w:rsidRPr="004821C5" w:rsidRDefault="00222DEE">
      <w:pPr>
        <w:spacing w:after="0"/>
        <w:rPr>
          <w:rFonts w:ascii="Times New Roman" w:hAnsi="Times New Roman"/>
        </w:rPr>
      </w:pPr>
      <w:r w:rsidRPr="004821C5">
        <w:rPr>
          <w:rFonts w:ascii="Times New Roman" w:hAnsi="Times New Roman"/>
        </w:rPr>
        <w:t xml:space="preserve">Projekt zagospodarowania działki lub terenu </w:t>
      </w:r>
      <w:r w:rsidR="000D39F9" w:rsidRPr="004821C5">
        <w:rPr>
          <w:rFonts w:ascii="Times New Roman" w:hAnsi="Times New Roman"/>
        </w:rPr>
        <w:t xml:space="preserve"> </w:t>
      </w:r>
      <w:r w:rsidRPr="004821C5">
        <w:rPr>
          <w:rFonts w:ascii="Times New Roman" w:hAnsi="Times New Roman"/>
        </w:rPr>
        <w:t>należy opracować geodezyjnie w celu określenia danych liczbowych potrzebnych do wytyczenia w terenie położenia poszczególnych elementów projektowanych obiektów budowlanych. W szczególności dane te powinny dotyczyć: punktów głównych budowli, przebiegu osi, linii rozgraniczających, linii zabudowy, usytuowania obiektów budowlanych, jak również projektowanego ukształtowania terenu.</w:t>
      </w:r>
    </w:p>
    <w:p w14:paraId="62BDDD14" w14:textId="77777777" w:rsidR="00222DEE" w:rsidRPr="004821C5" w:rsidRDefault="00222DEE">
      <w:pPr>
        <w:spacing w:after="0"/>
        <w:rPr>
          <w:rFonts w:ascii="Times New Roman" w:hAnsi="Times New Roman"/>
        </w:rPr>
      </w:pPr>
      <w:r w:rsidRPr="004821C5">
        <w:rPr>
          <w:rFonts w:ascii="Times New Roman" w:hAnsi="Times New Roman"/>
        </w:rPr>
        <w:t>Opracowanie geodezyjne projektu zagospodarowania terenu należy opierać na osnowie geodezyjnej. Uprawniony geodeta z ramienia Wykonawcy wystąpi o udostępnienie punktów osnowy geodezyjnej do odpowiedniego Punktu Zasobów Geodezyjnych.</w:t>
      </w:r>
    </w:p>
    <w:p w14:paraId="28D74194" w14:textId="77777777" w:rsidR="00222DEE" w:rsidRPr="004821C5" w:rsidRDefault="00222DEE">
      <w:pPr>
        <w:spacing w:after="0"/>
        <w:rPr>
          <w:rFonts w:ascii="Times New Roman" w:hAnsi="Times New Roman"/>
        </w:rPr>
      </w:pPr>
      <w:r w:rsidRPr="004821C5">
        <w:rPr>
          <w:rFonts w:ascii="Times New Roman" w:hAnsi="Times New Roman"/>
        </w:rPr>
        <w:t>Wytyczeniu w terenie i utrwaleniu na gruncie, zgodnie z wymaganiami projektu budowlanego, podlegają geodezyjne elementy określające usytuowanie w poziomie oraz posadowienie wysokościowe budowanych obiektów, a w szczególności:</w:t>
      </w:r>
    </w:p>
    <w:p w14:paraId="64FB8129" w14:textId="77777777" w:rsidR="00222DEE" w:rsidRPr="004821C5" w:rsidRDefault="00222DEE">
      <w:pPr>
        <w:pStyle w:val="Listapunktowana1"/>
        <w:tabs>
          <w:tab w:val="left" w:pos="360"/>
        </w:tabs>
        <w:spacing w:after="0"/>
        <w:ind w:left="360" w:hanging="360"/>
        <w:rPr>
          <w:rFonts w:ascii="Times New Roman" w:hAnsi="Times New Roman"/>
        </w:rPr>
      </w:pPr>
      <w:r w:rsidRPr="004821C5">
        <w:rPr>
          <w:rFonts w:ascii="Times New Roman" w:hAnsi="Times New Roman"/>
        </w:rPr>
        <w:t>główne osie rurociągów i obiektów naziemnych i podziemnych,</w:t>
      </w:r>
    </w:p>
    <w:p w14:paraId="1F96FD27" w14:textId="77777777" w:rsidR="00222DEE" w:rsidRPr="004821C5" w:rsidRDefault="00222DEE">
      <w:pPr>
        <w:pStyle w:val="Listapunktowana1"/>
        <w:tabs>
          <w:tab w:val="left" w:pos="360"/>
        </w:tabs>
        <w:spacing w:after="0"/>
        <w:ind w:left="360" w:hanging="360"/>
        <w:rPr>
          <w:rFonts w:ascii="Times New Roman" w:hAnsi="Times New Roman"/>
        </w:rPr>
      </w:pPr>
      <w:r w:rsidRPr="004821C5">
        <w:rPr>
          <w:rFonts w:ascii="Times New Roman" w:hAnsi="Times New Roman"/>
        </w:rPr>
        <w:t xml:space="preserve">stałe punkty wysokościowe – repery. </w:t>
      </w:r>
    </w:p>
    <w:p w14:paraId="7E7A9349" w14:textId="77777777" w:rsidR="00F95BF8" w:rsidRPr="004821C5" w:rsidRDefault="00D958D5" w:rsidP="009F6B17">
      <w:pPr>
        <w:pStyle w:val="Listapunktowana1"/>
        <w:tabs>
          <w:tab w:val="left" w:pos="360"/>
        </w:tabs>
        <w:spacing w:after="0"/>
        <w:ind w:left="360" w:hanging="360"/>
        <w:rPr>
          <w:rFonts w:ascii="Times New Roman" w:hAnsi="Times New Roman"/>
        </w:rPr>
      </w:pPr>
      <w:r w:rsidRPr="004821C5">
        <w:rPr>
          <w:rFonts w:ascii="Times New Roman" w:hAnsi="Times New Roman"/>
        </w:rPr>
        <w:t xml:space="preserve">karty </w:t>
      </w:r>
      <w:r w:rsidR="00F95BF8" w:rsidRPr="004821C5">
        <w:rPr>
          <w:rFonts w:ascii="Times New Roman" w:hAnsi="Times New Roman"/>
        </w:rPr>
        <w:t>studni</w:t>
      </w:r>
      <w:r w:rsidRPr="004821C5">
        <w:rPr>
          <w:rFonts w:ascii="Times New Roman" w:hAnsi="Times New Roman"/>
        </w:rPr>
        <w:t>,</w:t>
      </w:r>
    </w:p>
    <w:p w14:paraId="3F715AB8" w14:textId="77777777" w:rsidR="00222DEE" w:rsidRPr="004821C5" w:rsidRDefault="00F95BF8" w:rsidP="009F6B17">
      <w:pPr>
        <w:pStyle w:val="Listapunktowana1"/>
        <w:tabs>
          <w:tab w:val="left" w:pos="360"/>
        </w:tabs>
        <w:spacing w:after="0"/>
        <w:ind w:left="360" w:hanging="360"/>
        <w:rPr>
          <w:rFonts w:ascii="Times New Roman" w:hAnsi="Times New Roman"/>
        </w:rPr>
      </w:pPr>
      <w:r w:rsidRPr="004821C5">
        <w:rPr>
          <w:rFonts w:ascii="Times New Roman" w:hAnsi="Times New Roman"/>
        </w:rPr>
        <w:t>rzędne zaślepek na końcówkach odcinków do granicy posesji</w:t>
      </w:r>
      <w:r w:rsidR="00D958D5" w:rsidRPr="004821C5">
        <w:rPr>
          <w:rFonts w:ascii="Times New Roman" w:hAnsi="Times New Roman"/>
        </w:rPr>
        <w:t xml:space="preserve"> </w:t>
      </w:r>
    </w:p>
    <w:p w14:paraId="7AB220C7" w14:textId="77777777" w:rsidR="00222DEE" w:rsidRPr="004821C5" w:rsidRDefault="00222DEE" w:rsidP="00FE627D">
      <w:pPr>
        <w:pStyle w:val="Nagwek3"/>
        <w:numPr>
          <w:ilvl w:val="2"/>
          <w:numId w:val="13"/>
        </w:numPr>
        <w:tabs>
          <w:tab w:val="left" w:pos="720"/>
        </w:tabs>
        <w:spacing w:before="120" w:after="0"/>
        <w:rPr>
          <w:rFonts w:ascii="Times New Roman" w:hAnsi="Times New Roman" w:cs="Times New Roman"/>
          <w:u w:val="single"/>
        </w:rPr>
      </w:pPr>
      <w:bookmarkStart w:id="91" w:name="_Toc65582069"/>
      <w:r w:rsidRPr="004821C5">
        <w:rPr>
          <w:rFonts w:ascii="Times New Roman" w:hAnsi="Times New Roman" w:cs="Times New Roman"/>
          <w:u w:val="single"/>
        </w:rPr>
        <w:t>Czynności geodezyjne w toku budowy</w:t>
      </w:r>
      <w:bookmarkEnd w:id="91"/>
      <w:r w:rsidRPr="004821C5">
        <w:rPr>
          <w:rFonts w:ascii="Times New Roman" w:hAnsi="Times New Roman" w:cs="Times New Roman"/>
          <w:u w:val="single"/>
        </w:rPr>
        <w:t xml:space="preserve"> </w:t>
      </w:r>
    </w:p>
    <w:p w14:paraId="1EA06DA1" w14:textId="77777777" w:rsidR="00222DEE" w:rsidRPr="004821C5" w:rsidRDefault="00222DEE">
      <w:pPr>
        <w:spacing w:after="0"/>
        <w:rPr>
          <w:rFonts w:ascii="Times New Roman" w:hAnsi="Times New Roman"/>
        </w:rPr>
      </w:pPr>
      <w:r w:rsidRPr="004821C5">
        <w:rPr>
          <w:rFonts w:ascii="Times New Roman" w:hAnsi="Times New Roman"/>
        </w:rPr>
        <w:t>Czynności geodezyjne w toku budowy obejmują:</w:t>
      </w:r>
    </w:p>
    <w:p w14:paraId="0B9A6C5E" w14:textId="77777777" w:rsidR="00222DEE" w:rsidRPr="004821C5" w:rsidRDefault="00222DEE">
      <w:pPr>
        <w:pStyle w:val="Listapunktowana1"/>
        <w:tabs>
          <w:tab w:val="left" w:pos="360"/>
        </w:tabs>
        <w:spacing w:after="0"/>
        <w:ind w:left="360" w:hanging="360"/>
        <w:rPr>
          <w:rFonts w:ascii="Times New Roman" w:hAnsi="Times New Roman"/>
        </w:rPr>
      </w:pPr>
      <w:r w:rsidRPr="004821C5">
        <w:rPr>
          <w:rFonts w:ascii="Times New Roman" w:hAnsi="Times New Roman"/>
        </w:rPr>
        <w:t>geodezyjną obsługę budowy i montażu obiektów budowlanych,</w:t>
      </w:r>
    </w:p>
    <w:p w14:paraId="3E3C1270" w14:textId="77777777" w:rsidR="00222DEE" w:rsidRPr="004821C5" w:rsidRDefault="00222DEE">
      <w:pPr>
        <w:pStyle w:val="Listapunktowana1"/>
        <w:tabs>
          <w:tab w:val="left" w:pos="360"/>
        </w:tabs>
        <w:spacing w:after="0"/>
        <w:ind w:left="360" w:hanging="360"/>
        <w:rPr>
          <w:rFonts w:ascii="Times New Roman" w:hAnsi="Times New Roman"/>
        </w:rPr>
      </w:pPr>
      <w:r w:rsidRPr="004821C5">
        <w:rPr>
          <w:rFonts w:ascii="Times New Roman" w:hAnsi="Times New Roman"/>
        </w:rPr>
        <w:t>geodezyjną inwentaryzację powykonawczą obiektów budowlanych.</w:t>
      </w:r>
    </w:p>
    <w:p w14:paraId="219C26AF" w14:textId="77777777" w:rsidR="00222DEE" w:rsidRPr="004821C5" w:rsidRDefault="00222DEE">
      <w:pPr>
        <w:spacing w:after="0"/>
        <w:rPr>
          <w:rFonts w:ascii="Times New Roman" w:hAnsi="Times New Roman"/>
        </w:rPr>
      </w:pPr>
      <w:r w:rsidRPr="004821C5">
        <w:rPr>
          <w:rFonts w:ascii="Times New Roman" w:hAnsi="Times New Roman"/>
        </w:rPr>
        <w:t xml:space="preserve">Geodezyjna obsługa budowy i montażu obiektu budowlanego obejmuje tyczenie i pomiary kontrolne tych elementów obiektu, których dokładność usytuowania bez pomiarów geodezyjnych nie zapewni prawidłowego wykonania obiektu. </w:t>
      </w:r>
    </w:p>
    <w:p w14:paraId="7E84D2CC" w14:textId="77777777" w:rsidR="00222DEE" w:rsidRPr="004821C5" w:rsidRDefault="00222DEE">
      <w:pPr>
        <w:spacing w:after="0"/>
        <w:rPr>
          <w:rFonts w:ascii="Times New Roman" w:hAnsi="Times New Roman"/>
        </w:rPr>
      </w:pPr>
      <w:r w:rsidRPr="004821C5">
        <w:rPr>
          <w:rFonts w:ascii="Times New Roman" w:hAnsi="Times New Roman"/>
        </w:rPr>
        <w:t xml:space="preserve">Wykonanie czynności geodezyjnych wykonawca prac geodezyjnych potwierdza wpisem do dziennika budowy lub montażu. Wykonawca prac geodezyjnych przekazuje kierownikowi budowy kopie szkiców tyczenia i kontroli położenia poszczególnych elementów obiektu budowlanego, zawierające dane geodezyjne umożliwiające wznowienie lub kontrolę wyznaczenia. </w:t>
      </w:r>
    </w:p>
    <w:p w14:paraId="4897EA66" w14:textId="77777777" w:rsidR="00222DEE" w:rsidRPr="004821C5" w:rsidRDefault="00222DEE" w:rsidP="00FE627D">
      <w:pPr>
        <w:pStyle w:val="Nagwek3"/>
        <w:numPr>
          <w:ilvl w:val="2"/>
          <w:numId w:val="13"/>
        </w:numPr>
        <w:tabs>
          <w:tab w:val="left" w:pos="720"/>
        </w:tabs>
        <w:spacing w:before="120" w:after="0"/>
        <w:rPr>
          <w:rFonts w:ascii="Times New Roman" w:hAnsi="Times New Roman" w:cs="Times New Roman"/>
          <w:u w:val="single"/>
        </w:rPr>
      </w:pPr>
      <w:bookmarkStart w:id="92" w:name="_Toc65582070"/>
      <w:r w:rsidRPr="004821C5">
        <w:rPr>
          <w:rFonts w:ascii="Times New Roman" w:hAnsi="Times New Roman" w:cs="Times New Roman"/>
          <w:u w:val="single"/>
        </w:rPr>
        <w:t>Czynności geodezyjne po zakończeniu budowy</w:t>
      </w:r>
      <w:bookmarkEnd w:id="92"/>
      <w:r w:rsidRPr="004821C5">
        <w:rPr>
          <w:rFonts w:ascii="Times New Roman" w:hAnsi="Times New Roman" w:cs="Times New Roman"/>
          <w:u w:val="single"/>
        </w:rPr>
        <w:t xml:space="preserve"> </w:t>
      </w:r>
    </w:p>
    <w:p w14:paraId="07082280" w14:textId="77777777" w:rsidR="00222DEE" w:rsidRPr="004821C5" w:rsidRDefault="00222DEE">
      <w:pPr>
        <w:rPr>
          <w:rFonts w:ascii="Times New Roman" w:hAnsi="Times New Roman"/>
        </w:rPr>
      </w:pPr>
      <w:r w:rsidRPr="004821C5">
        <w:rPr>
          <w:rFonts w:ascii="Times New Roman" w:hAnsi="Times New Roman"/>
        </w:rPr>
        <w:t>Po zakończeniu budowy poszczególnych obiektów budowlanych należy sporządzić geodezyjną inwentaryzację powykonawczą w celu zebrania aktualnych danych o przestrzennym rozmieszczeniu elementów zagospodarowania działki lub terenu.</w:t>
      </w:r>
    </w:p>
    <w:p w14:paraId="5E203B00" w14:textId="77777777" w:rsidR="00222DEE" w:rsidRPr="004821C5" w:rsidRDefault="00222DEE" w:rsidP="00FE627D">
      <w:pPr>
        <w:pStyle w:val="Nagwek3"/>
        <w:numPr>
          <w:ilvl w:val="2"/>
          <w:numId w:val="13"/>
        </w:numPr>
        <w:tabs>
          <w:tab w:val="left" w:pos="720"/>
        </w:tabs>
        <w:spacing w:before="120" w:after="0"/>
        <w:rPr>
          <w:rFonts w:ascii="Times New Roman" w:hAnsi="Times New Roman" w:cs="Times New Roman"/>
          <w:u w:val="single"/>
        </w:rPr>
      </w:pPr>
      <w:bookmarkStart w:id="93" w:name="_Toc65582071"/>
      <w:r w:rsidRPr="004821C5">
        <w:rPr>
          <w:rFonts w:ascii="Times New Roman" w:hAnsi="Times New Roman" w:cs="Times New Roman"/>
          <w:u w:val="single"/>
        </w:rPr>
        <w:lastRenderedPageBreak/>
        <w:t>Geodezyjna dokumentacja powykonawcza</w:t>
      </w:r>
      <w:bookmarkEnd w:id="93"/>
      <w:r w:rsidRPr="004821C5">
        <w:rPr>
          <w:rFonts w:ascii="Times New Roman" w:hAnsi="Times New Roman" w:cs="Times New Roman"/>
          <w:u w:val="single"/>
        </w:rPr>
        <w:t xml:space="preserve"> </w:t>
      </w:r>
    </w:p>
    <w:p w14:paraId="1584592D" w14:textId="77777777" w:rsidR="00847712" w:rsidRPr="004821C5" w:rsidRDefault="00847712" w:rsidP="00847712">
      <w:pPr>
        <w:spacing w:after="0"/>
        <w:rPr>
          <w:rFonts w:ascii="Times New Roman" w:hAnsi="Times New Roman"/>
        </w:rPr>
      </w:pPr>
      <w:r w:rsidRPr="004821C5">
        <w:rPr>
          <w:rFonts w:ascii="Times New Roman" w:hAnsi="Times New Roman"/>
        </w:rPr>
        <w:t>Operat geodezyjny wchodzący w skład Dokumentacji Budowy powinien zawierać dokumentację geodezyjną sporządzoną na poszczególnych etapach budowy, a w szczególności szkice tyczenia i kontroli położenia poszczególnych elementów obiektu budowlanego.</w:t>
      </w:r>
    </w:p>
    <w:p w14:paraId="115DD596" w14:textId="77777777" w:rsidR="00847712" w:rsidRPr="004821C5" w:rsidRDefault="00847712" w:rsidP="00847712">
      <w:pPr>
        <w:spacing w:after="0"/>
        <w:rPr>
          <w:rFonts w:ascii="Times New Roman" w:hAnsi="Times New Roman"/>
        </w:rPr>
      </w:pPr>
      <w:r w:rsidRPr="004821C5">
        <w:rPr>
          <w:rFonts w:ascii="Times New Roman" w:hAnsi="Times New Roman"/>
        </w:rPr>
        <w:t>Dokumentacja geodezyjno-kartograficzna sporządzona w wyniku geodezyjnej inwentaryzacji powykonawczej powinna zawierać dane umożliwiające wniesienie zmian na mapę zasadniczą, do ewidencji gruntów i budynków. Kompletna inwentaryzacja powykonawcza winna zawierać szkice polowe, mapy zasadnicze z naniesionym uzbrojeniem a także z rzędnymi i numerami studni oraz zaślepek, zestawienie długości z rozbiciem na średnice i materiały, karty studni z wszelkimi niezbędnymi rzędnymi oraz wykazem materiałowym.</w:t>
      </w:r>
    </w:p>
    <w:p w14:paraId="57D7A4D9" w14:textId="77777777" w:rsidR="00847712" w:rsidRPr="004821C5" w:rsidRDefault="00847712" w:rsidP="00847712">
      <w:pPr>
        <w:spacing w:after="0"/>
        <w:rPr>
          <w:rFonts w:ascii="Times New Roman" w:hAnsi="Times New Roman"/>
        </w:rPr>
      </w:pPr>
      <w:r w:rsidRPr="004821C5">
        <w:rPr>
          <w:rFonts w:ascii="Times New Roman" w:hAnsi="Times New Roman"/>
        </w:rPr>
        <w:t>Wykonawca prac geodezyjnych przekazuje:</w:t>
      </w:r>
    </w:p>
    <w:p w14:paraId="06DBEC02" w14:textId="77777777" w:rsidR="00847712" w:rsidRPr="004821C5" w:rsidRDefault="00847712" w:rsidP="00FE627D">
      <w:pPr>
        <w:pStyle w:val="Listapunktowana1"/>
        <w:numPr>
          <w:ilvl w:val="0"/>
          <w:numId w:val="28"/>
        </w:numPr>
        <w:spacing w:after="0"/>
        <w:rPr>
          <w:rFonts w:ascii="Times New Roman" w:hAnsi="Times New Roman"/>
        </w:rPr>
      </w:pPr>
      <w:r w:rsidRPr="004821C5">
        <w:rPr>
          <w:rFonts w:ascii="Times New Roman" w:hAnsi="Times New Roman"/>
        </w:rPr>
        <w:t>do ośrodka dokumentacji geodezyjnej i kartograficznej oryginał dokumentacji w formie i zakresie przewidzianym odrębnymi przepisami,</w:t>
      </w:r>
    </w:p>
    <w:p w14:paraId="3DF9ADAB" w14:textId="77777777" w:rsidR="00847712" w:rsidRPr="004821C5" w:rsidRDefault="00847712" w:rsidP="00FE627D">
      <w:pPr>
        <w:pStyle w:val="Listapunktowana1"/>
        <w:numPr>
          <w:ilvl w:val="0"/>
          <w:numId w:val="28"/>
        </w:numPr>
        <w:spacing w:after="0"/>
        <w:rPr>
          <w:rFonts w:ascii="Times New Roman" w:hAnsi="Times New Roman"/>
        </w:rPr>
      </w:pPr>
      <w:r w:rsidRPr="004821C5">
        <w:rPr>
          <w:rFonts w:ascii="Times New Roman" w:hAnsi="Times New Roman"/>
        </w:rPr>
        <w:t>dokumentację geodezyjną na nośniku elektronicznym w formacie .gml,</w:t>
      </w:r>
    </w:p>
    <w:p w14:paraId="2E8841A7" w14:textId="77777777" w:rsidR="00847712" w:rsidRPr="004821C5" w:rsidRDefault="00847712" w:rsidP="00FE627D">
      <w:pPr>
        <w:pStyle w:val="Listapunktowana1"/>
        <w:numPr>
          <w:ilvl w:val="0"/>
          <w:numId w:val="28"/>
        </w:numPr>
        <w:spacing w:after="0"/>
        <w:rPr>
          <w:rFonts w:ascii="Times New Roman" w:hAnsi="Times New Roman"/>
        </w:rPr>
      </w:pPr>
      <w:r w:rsidRPr="004821C5">
        <w:rPr>
          <w:rFonts w:ascii="Times New Roman" w:hAnsi="Times New Roman"/>
        </w:rPr>
        <w:t>kierownikowi budowy kopię mapy powstałej w wyniku geodezyjnej inwentaryzacji powykonawczej.</w:t>
      </w:r>
    </w:p>
    <w:p w14:paraId="3C4B76EA" w14:textId="77777777" w:rsidR="00847712" w:rsidRPr="004821C5" w:rsidRDefault="00847712" w:rsidP="00FE627D">
      <w:pPr>
        <w:pStyle w:val="Nagwek2"/>
        <w:numPr>
          <w:ilvl w:val="1"/>
          <w:numId w:val="13"/>
        </w:numPr>
        <w:tabs>
          <w:tab w:val="left" w:pos="360"/>
          <w:tab w:val="left" w:pos="540"/>
        </w:tabs>
        <w:spacing w:before="120" w:after="0"/>
        <w:rPr>
          <w:rFonts w:ascii="Times New Roman" w:hAnsi="Times New Roman" w:cs="Times New Roman"/>
          <w:i w:val="0"/>
          <w:sz w:val="22"/>
          <w:szCs w:val="22"/>
        </w:rPr>
      </w:pPr>
      <w:bookmarkStart w:id="94" w:name="_Toc25227619"/>
      <w:bookmarkStart w:id="95" w:name="_Toc65582072"/>
      <w:r w:rsidRPr="004821C5">
        <w:rPr>
          <w:rFonts w:ascii="Times New Roman" w:hAnsi="Times New Roman" w:cs="Times New Roman"/>
          <w:i w:val="0"/>
          <w:sz w:val="22"/>
          <w:szCs w:val="22"/>
        </w:rPr>
        <w:t>Harmonogram Robót</w:t>
      </w:r>
      <w:bookmarkEnd w:id="94"/>
      <w:bookmarkEnd w:id="95"/>
    </w:p>
    <w:p w14:paraId="361DC148" w14:textId="799B613B" w:rsidR="00847712" w:rsidRPr="004821C5" w:rsidRDefault="00847712" w:rsidP="00847712">
      <w:pPr>
        <w:spacing w:after="0"/>
        <w:rPr>
          <w:rFonts w:ascii="Times New Roman" w:hAnsi="Times New Roman"/>
        </w:rPr>
      </w:pPr>
      <w:r w:rsidRPr="004821C5">
        <w:rPr>
          <w:rFonts w:ascii="Times New Roman" w:hAnsi="Times New Roman"/>
        </w:rPr>
        <w:t xml:space="preserve">Wykonawca zobowiązany jest do przedstawienia Zamawiającemu do akceptacji harmonogramu całej budowy na warunkach przewidzianych w </w:t>
      </w:r>
      <w:r w:rsidR="00AE2302">
        <w:rPr>
          <w:rFonts w:ascii="Times New Roman" w:hAnsi="Times New Roman"/>
        </w:rPr>
        <w:t>OPZ</w:t>
      </w:r>
      <w:r w:rsidRPr="004821C5">
        <w:rPr>
          <w:rFonts w:ascii="Times New Roman" w:hAnsi="Times New Roman"/>
        </w:rPr>
        <w:t>.</w:t>
      </w:r>
    </w:p>
    <w:p w14:paraId="2E8CAB91" w14:textId="77777777" w:rsidR="00847712" w:rsidRPr="004821C5" w:rsidRDefault="00847712" w:rsidP="00FE627D">
      <w:pPr>
        <w:pStyle w:val="Nagwek2"/>
        <w:numPr>
          <w:ilvl w:val="1"/>
          <w:numId w:val="13"/>
        </w:numPr>
        <w:tabs>
          <w:tab w:val="left" w:pos="360"/>
          <w:tab w:val="left" w:pos="540"/>
        </w:tabs>
        <w:spacing w:before="120" w:after="0"/>
        <w:rPr>
          <w:rFonts w:ascii="Times New Roman" w:hAnsi="Times New Roman" w:cs="Times New Roman"/>
          <w:i w:val="0"/>
          <w:sz w:val="22"/>
          <w:szCs w:val="22"/>
        </w:rPr>
      </w:pPr>
      <w:r w:rsidRPr="004821C5">
        <w:rPr>
          <w:rFonts w:ascii="Times New Roman" w:hAnsi="Times New Roman" w:cs="Times New Roman"/>
          <w:i w:val="0"/>
          <w:sz w:val="22"/>
          <w:szCs w:val="22"/>
        </w:rPr>
        <w:t xml:space="preserve"> </w:t>
      </w:r>
      <w:bookmarkStart w:id="96" w:name="_Toc25227620"/>
      <w:bookmarkStart w:id="97" w:name="_Toc65582073"/>
      <w:r w:rsidRPr="004821C5">
        <w:rPr>
          <w:rFonts w:ascii="Times New Roman" w:hAnsi="Times New Roman" w:cs="Times New Roman"/>
          <w:i w:val="0"/>
          <w:sz w:val="22"/>
          <w:szCs w:val="22"/>
        </w:rPr>
        <w:t>Prowadzenie robót rozbiórkowych</w:t>
      </w:r>
      <w:bookmarkEnd w:id="96"/>
      <w:bookmarkEnd w:id="97"/>
    </w:p>
    <w:p w14:paraId="659EAD4B" w14:textId="77777777" w:rsidR="00847712" w:rsidRPr="004821C5" w:rsidRDefault="00847712" w:rsidP="00847712">
      <w:pPr>
        <w:spacing w:after="0"/>
        <w:rPr>
          <w:rFonts w:ascii="Times New Roman" w:hAnsi="Times New Roman"/>
        </w:rPr>
      </w:pPr>
      <w:r w:rsidRPr="004821C5">
        <w:rPr>
          <w:rFonts w:ascii="Times New Roman" w:hAnsi="Times New Roman"/>
        </w:rPr>
        <w:t xml:space="preserve">Warunki i tryb postępowania przy prowadzeniu robót rozbiórkowych określa szczegółowo Rozporządzenie Ministra Infrastruktury z dnia 30 sierpnia 2004 w sprawie warunków i trybu postępowania w sprawach rozbiórek nieużytkowanych lub niewykończonych obiektów budowlanych (Dz. U 04.198.2043) oraz Rozporządzenie Ministra Infrastruktury z dnia 3 lipca 2003 w sprawie rozbiórek obiektów budowlanych wykonywanych metodą wybuchową. </w:t>
      </w:r>
    </w:p>
    <w:p w14:paraId="136B0B5D" w14:textId="77777777" w:rsidR="00847712" w:rsidRPr="004821C5" w:rsidRDefault="00847712" w:rsidP="00847712">
      <w:pPr>
        <w:spacing w:after="0"/>
        <w:rPr>
          <w:rFonts w:ascii="Times New Roman" w:hAnsi="Times New Roman"/>
        </w:rPr>
      </w:pPr>
      <w:r w:rsidRPr="004821C5">
        <w:rPr>
          <w:rFonts w:ascii="Times New Roman" w:hAnsi="Times New Roman"/>
        </w:rPr>
        <w:t>W przypadku wystąpienia nieprzewidzianych na etapie projektu rozbiórek, przed ich rozpoczęciem, Wykonawca zgłosi ten fakt do organu, który wydał pozwolenie na budowę, na 30 dni przed zamierzonym terminem rozpoczęcia robót. Wykonawca prac rozbiórkowych przed przystąpieniem do ich realizacji przedstawi Zamawiającemu dokumentację prac rozbiórkowych, oraz przedstawi umowę w zakresie odbioru materiałów rozbiórkowych z odbiorcą, na czas trwania Umowy.</w:t>
      </w:r>
    </w:p>
    <w:p w14:paraId="0C9F9E98" w14:textId="77777777" w:rsidR="00847712" w:rsidRPr="004821C5" w:rsidRDefault="00847712" w:rsidP="00847712">
      <w:pPr>
        <w:spacing w:after="0"/>
        <w:rPr>
          <w:rFonts w:ascii="Times New Roman" w:hAnsi="Times New Roman"/>
        </w:rPr>
      </w:pPr>
      <w:r w:rsidRPr="004821C5">
        <w:rPr>
          <w:rFonts w:ascii="Times New Roman" w:hAnsi="Times New Roman"/>
        </w:rPr>
        <w:t>Wykonawca zobowiązany jest wysegregować z materiałów rozbiórkowych złom metalowy oraz demontowane maszyny, urządzenia i instalacje (materiał ten pozostaje do dyspozycji Zamawiającego).</w:t>
      </w:r>
    </w:p>
    <w:p w14:paraId="6293DC59" w14:textId="77777777" w:rsidR="00847712" w:rsidRPr="004821C5" w:rsidRDefault="00847712" w:rsidP="00847712">
      <w:pPr>
        <w:spacing w:after="0"/>
        <w:rPr>
          <w:rFonts w:ascii="Times New Roman" w:hAnsi="Times New Roman"/>
        </w:rPr>
      </w:pPr>
      <w:r w:rsidRPr="004821C5">
        <w:rPr>
          <w:rFonts w:ascii="Times New Roman" w:hAnsi="Times New Roman"/>
        </w:rPr>
        <w:t>Pozostałe materiały Wykonawca na własny koszt usunie z Placu budowy oraz podda zagospodarowaniu zgodnie z wymaganiami Ustawy o odpadach.</w:t>
      </w:r>
    </w:p>
    <w:p w14:paraId="5D7925D6" w14:textId="77777777" w:rsidR="00222DEE" w:rsidRPr="004821C5" w:rsidRDefault="00222DEE" w:rsidP="00FE627D">
      <w:pPr>
        <w:pStyle w:val="Nagwek2"/>
        <w:numPr>
          <w:ilvl w:val="1"/>
          <w:numId w:val="13"/>
        </w:numPr>
        <w:tabs>
          <w:tab w:val="left" w:pos="360"/>
          <w:tab w:val="left" w:pos="540"/>
        </w:tabs>
        <w:spacing w:before="120" w:after="0"/>
        <w:rPr>
          <w:rFonts w:ascii="Times New Roman" w:hAnsi="Times New Roman" w:cs="Times New Roman"/>
          <w:i w:val="0"/>
          <w:sz w:val="22"/>
          <w:szCs w:val="22"/>
        </w:rPr>
      </w:pPr>
      <w:r w:rsidRPr="004821C5">
        <w:rPr>
          <w:rFonts w:ascii="Times New Roman" w:hAnsi="Times New Roman" w:cs="Times New Roman"/>
          <w:i w:val="0"/>
          <w:sz w:val="22"/>
          <w:szCs w:val="22"/>
        </w:rPr>
        <w:t xml:space="preserve"> </w:t>
      </w:r>
      <w:bookmarkStart w:id="98" w:name="_Toc65582074"/>
      <w:r w:rsidRPr="004821C5">
        <w:rPr>
          <w:rFonts w:ascii="Times New Roman" w:hAnsi="Times New Roman" w:cs="Times New Roman"/>
          <w:i w:val="0"/>
          <w:sz w:val="22"/>
          <w:szCs w:val="22"/>
        </w:rPr>
        <w:t>Wycinka zieleni</w:t>
      </w:r>
      <w:bookmarkEnd w:id="98"/>
    </w:p>
    <w:p w14:paraId="0BAD64FA" w14:textId="77777777" w:rsidR="004821C5" w:rsidRPr="004821C5" w:rsidRDefault="004821C5" w:rsidP="004821C5">
      <w:pPr>
        <w:spacing w:after="0"/>
        <w:rPr>
          <w:rFonts w:ascii="Times New Roman" w:hAnsi="Times New Roman"/>
        </w:rPr>
      </w:pPr>
      <w:r w:rsidRPr="004821C5">
        <w:rPr>
          <w:rFonts w:ascii="Times New Roman" w:hAnsi="Times New Roman"/>
        </w:rPr>
        <w:t>W trakcie opracowania wykonano inwentaryzację istniejącej zieleni. Zinwentaryzowano wszystkie drzewa usytuowane w odległości 2,0 m od projektowanych sieci. Część drzew ze względu na zakres wykonywanych robót ziemnych wymagać będzie zachowania ostrożności w czasie prowadzenia robót. Odsłonięte korzenie drzew należy chronić przed wysuszeniem oraz przed uszkodzeniem mechanicznym (nie odcinać). Uszkodzone korzenie należy zabezpieczyć preparatami ochronnymi.</w:t>
      </w:r>
    </w:p>
    <w:p w14:paraId="16078352" w14:textId="77777777" w:rsidR="004821C5" w:rsidRDefault="004821C5" w:rsidP="004821C5">
      <w:pPr>
        <w:spacing w:after="0"/>
        <w:rPr>
          <w:rFonts w:ascii="Times New Roman" w:hAnsi="Times New Roman"/>
        </w:rPr>
      </w:pPr>
      <w:r w:rsidRPr="004821C5">
        <w:rPr>
          <w:rFonts w:ascii="Times New Roman" w:hAnsi="Times New Roman"/>
        </w:rPr>
        <w:t>Na trasie projektowanej sieci wodociągowej  nie występują drzewa kolidujące z trasą wodociągu i przyłączy. Na trasie projektowanej kanalizacji sanitarnej występują krzewy w formie żywopłotu  kolidujące z trasą kanalizacji. Krzewy przeznaczone do wycinki (o powierzchni ok. 1,5m2 każdy) nie wymagają uzyskania decyzji administracyjnej. Inwestor posiada zgodę właściciela terenu na wycinkę krzewów. Krzewy przeznaczone do wycinki pokazano na planie sytuacyjnym - rys. T02A oraz zestawiono w tabeli poniżej:</w:t>
      </w:r>
    </w:p>
    <w:p w14:paraId="3945929E" w14:textId="77777777" w:rsidR="004821C5" w:rsidRDefault="004821C5" w:rsidP="004821C5">
      <w:pPr>
        <w:spacing w:after="0"/>
        <w:rPr>
          <w:rFonts w:ascii="Times New Roman" w:hAnsi="Times New Roman"/>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923"/>
        <w:gridCol w:w="2196"/>
        <w:gridCol w:w="1134"/>
        <w:gridCol w:w="2977"/>
        <w:gridCol w:w="1701"/>
      </w:tblGrid>
      <w:tr w:rsidR="004821C5" w:rsidRPr="004821C5" w14:paraId="6CDD90D9" w14:textId="77777777" w:rsidTr="00B27879">
        <w:trPr>
          <w:cantSplit/>
          <w:trHeight w:val="2125"/>
          <w:jc w:val="center"/>
        </w:trPr>
        <w:tc>
          <w:tcPr>
            <w:tcW w:w="708" w:type="dxa"/>
            <w:shd w:val="clear" w:color="auto" w:fill="auto"/>
            <w:textDirection w:val="btLr"/>
          </w:tcPr>
          <w:p w14:paraId="3D168938" w14:textId="77777777" w:rsidR="004821C5" w:rsidRPr="004821C5" w:rsidRDefault="004821C5" w:rsidP="004821C5">
            <w:pPr>
              <w:snapToGrid w:val="0"/>
              <w:spacing w:line="276" w:lineRule="auto"/>
              <w:ind w:left="113" w:right="113"/>
              <w:jc w:val="center"/>
              <w:rPr>
                <w:rFonts w:ascii="Times New Roman" w:hAnsi="Times New Roman"/>
                <w:b/>
                <w:szCs w:val="20"/>
              </w:rPr>
            </w:pPr>
            <w:r w:rsidRPr="004821C5">
              <w:rPr>
                <w:rFonts w:ascii="Times New Roman" w:hAnsi="Times New Roman"/>
                <w:b/>
                <w:szCs w:val="20"/>
              </w:rPr>
              <w:t>Nr wg dokumentacji dendrologicznej</w:t>
            </w:r>
          </w:p>
        </w:tc>
        <w:tc>
          <w:tcPr>
            <w:tcW w:w="923" w:type="dxa"/>
            <w:shd w:val="clear" w:color="auto" w:fill="auto"/>
            <w:textDirection w:val="btLr"/>
          </w:tcPr>
          <w:p w14:paraId="249B10AC" w14:textId="77777777" w:rsidR="004821C5" w:rsidRPr="004821C5" w:rsidRDefault="004821C5" w:rsidP="004821C5">
            <w:pPr>
              <w:snapToGrid w:val="0"/>
              <w:spacing w:line="276" w:lineRule="auto"/>
              <w:ind w:left="113" w:right="113"/>
              <w:jc w:val="center"/>
              <w:rPr>
                <w:rFonts w:ascii="Times New Roman" w:hAnsi="Times New Roman"/>
                <w:b/>
                <w:szCs w:val="20"/>
              </w:rPr>
            </w:pPr>
            <w:r w:rsidRPr="004821C5">
              <w:rPr>
                <w:rFonts w:ascii="Times New Roman" w:hAnsi="Times New Roman"/>
                <w:b/>
                <w:szCs w:val="20"/>
              </w:rPr>
              <w:t>Lokalizacja</w:t>
            </w:r>
          </w:p>
          <w:p w14:paraId="6BDB5C77" w14:textId="77777777" w:rsidR="004821C5" w:rsidRPr="004821C5" w:rsidRDefault="004821C5" w:rsidP="004821C5">
            <w:pPr>
              <w:snapToGrid w:val="0"/>
              <w:spacing w:line="276" w:lineRule="auto"/>
              <w:ind w:left="113" w:right="113"/>
              <w:jc w:val="center"/>
              <w:rPr>
                <w:rFonts w:ascii="Times New Roman" w:hAnsi="Times New Roman"/>
                <w:b/>
                <w:szCs w:val="20"/>
              </w:rPr>
            </w:pPr>
            <w:r w:rsidRPr="004821C5">
              <w:rPr>
                <w:rFonts w:ascii="Times New Roman" w:hAnsi="Times New Roman"/>
                <w:b/>
                <w:szCs w:val="20"/>
              </w:rPr>
              <w:t>/numer geod. działki/</w:t>
            </w:r>
          </w:p>
        </w:tc>
        <w:tc>
          <w:tcPr>
            <w:tcW w:w="2196" w:type="dxa"/>
            <w:shd w:val="clear" w:color="auto" w:fill="auto"/>
          </w:tcPr>
          <w:p w14:paraId="59773418" w14:textId="77777777" w:rsidR="004821C5" w:rsidRPr="004821C5" w:rsidRDefault="004821C5" w:rsidP="004821C5">
            <w:pPr>
              <w:snapToGrid w:val="0"/>
              <w:spacing w:line="276" w:lineRule="auto"/>
              <w:ind w:left="113" w:right="113"/>
              <w:jc w:val="center"/>
              <w:rPr>
                <w:rFonts w:ascii="Times New Roman" w:hAnsi="Times New Roman"/>
                <w:b/>
                <w:szCs w:val="20"/>
              </w:rPr>
            </w:pPr>
          </w:p>
          <w:p w14:paraId="4D166817" w14:textId="77777777" w:rsidR="004821C5" w:rsidRPr="004821C5" w:rsidRDefault="004821C5" w:rsidP="004821C5">
            <w:pPr>
              <w:snapToGrid w:val="0"/>
              <w:spacing w:line="276" w:lineRule="auto"/>
              <w:ind w:left="113" w:right="113"/>
              <w:jc w:val="center"/>
              <w:rPr>
                <w:rFonts w:ascii="Times New Roman" w:hAnsi="Times New Roman"/>
                <w:b/>
                <w:szCs w:val="20"/>
              </w:rPr>
            </w:pPr>
          </w:p>
          <w:p w14:paraId="6FA41F5B" w14:textId="77777777" w:rsidR="004821C5" w:rsidRPr="004821C5" w:rsidRDefault="004821C5" w:rsidP="00B27879">
            <w:pPr>
              <w:snapToGrid w:val="0"/>
              <w:spacing w:after="0" w:line="276" w:lineRule="auto"/>
              <w:ind w:left="113" w:right="113"/>
              <w:jc w:val="center"/>
              <w:rPr>
                <w:rFonts w:ascii="Times New Roman" w:hAnsi="Times New Roman"/>
                <w:b/>
                <w:szCs w:val="20"/>
              </w:rPr>
            </w:pPr>
            <w:r w:rsidRPr="004821C5">
              <w:rPr>
                <w:rFonts w:ascii="Times New Roman" w:hAnsi="Times New Roman"/>
                <w:b/>
                <w:szCs w:val="20"/>
              </w:rPr>
              <w:t>Nazwa gatunkowa</w:t>
            </w:r>
          </w:p>
          <w:p w14:paraId="0653E092" w14:textId="77777777" w:rsidR="004821C5" w:rsidRPr="004821C5" w:rsidRDefault="004821C5" w:rsidP="00B27879">
            <w:pPr>
              <w:snapToGrid w:val="0"/>
              <w:spacing w:after="0" w:line="276" w:lineRule="auto"/>
              <w:ind w:left="113" w:right="113"/>
              <w:jc w:val="center"/>
              <w:rPr>
                <w:rFonts w:ascii="Times New Roman" w:hAnsi="Times New Roman"/>
                <w:b/>
                <w:szCs w:val="20"/>
              </w:rPr>
            </w:pPr>
            <w:r w:rsidRPr="004821C5">
              <w:rPr>
                <w:rFonts w:ascii="Times New Roman" w:hAnsi="Times New Roman"/>
                <w:b/>
                <w:szCs w:val="20"/>
              </w:rPr>
              <w:t>drzewa lub krzewu</w:t>
            </w:r>
          </w:p>
          <w:p w14:paraId="5ADAF3EA" w14:textId="77777777" w:rsidR="004821C5" w:rsidRPr="004821C5" w:rsidRDefault="004821C5" w:rsidP="00B27879">
            <w:pPr>
              <w:snapToGrid w:val="0"/>
              <w:spacing w:after="0" w:line="276" w:lineRule="auto"/>
              <w:ind w:left="113" w:right="113"/>
              <w:jc w:val="center"/>
              <w:rPr>
                <w:rFonts w:ascii="Times New Roman" w:hAnsi="Times New Roman"/>
                <w:b/>
                <w:szCs w:val="20"/>
              </w:rPr>
            </w:pPr>
            <w:r w:rsidRPr="004821C5">
              <w:rPr>
                <w:rFonts w:ascii="Times New Roman" w:hAnsi="Times New Roman"/>
                <w:b/>
                <w:szCs w:val="20"/>
              </w:rPr>
              <w:t>nr z dokumentacji dendrologicznej</w:t>
            </w:r>
          </w:p>
        </w:tc>
        <w:tc>
          <w:tcPr>
            <w:tcW w:w="1134" w:type="dxa"/>
            <w:shd w:val="clear" w:color="auto" w:fill="auto"/>
            <w:textDirection w:val="btLr"/>
          </w:tcPr>
          <w:p w14:paraId="1CCC3EA9" w14:textId="77777777" w:rsidR="004821C5" w:rsidRPr="004821C5" w:rsidRDefault="004821C5" w:rsidP="004821C5">
            <w:pPr>
              <w:snapToGrid w:val="0"/>
              <w:spacing w:line="276" w:lineRule="auto"/>
              <w:ind w:left="113" w:right="113"/>
              <w:jc w:val="center"/>
              <w:rPr>
                <w:rFonts w:ascii="Times New Roman" w:hAnsi="Times New Roman"/>
                <w:b/>
                <w:szCs w:val="20"/>
              </w:rPr>
            </w:pPr>
            <w:r w:rsidRPr="004821C5">
              <w:rPr>
                <w:rFonts w:ascii="Times New Roman" w:hAnsi="Times New Roman"/>
                <w:b/>
                <w:szCs w:val="20"/>
              </w:rPr>
              <w:t>Powierzchnia rzutu poziomego w m2 dla formkrzewiastych i żywopłotów</w:t>
            </w:r>
          </w:p>
        </w:tc>
        <w:tc>
          <w:tcPr>
            <w:tcW w:w="2977" w:type="dxa"/>
            <w:shd w:val="clear" w:color="auto" w:fill="auto"/>
          </w:tcPr>
          <w:p w14:paraId="628CAD63" w14:textId="77777777" w:rsidR="004821C5" w:rsidRPr="004821C5" w:rsidRDefault="004821C5" w:rsidP="004821C5">
            <w:pPr>
              <w:snapToGrid w:val="0"/>
              <w:spacing w:line="276" w:lineRule="auto"/>
              <w:ind w:left="113" w:right="113"/>
              <w:jc w:val="center"/>
              <w:rPr>
                <w:rFonts w:ascii="Times New Roman" w:hAnsi="Times New Roman"/>
                <w:b/>
                <w:szCs w:val="20"/>
              </w:rPr>
            </w:pPr>
          </w:p>
          <w:p w14:paraId="49E4A08E" w14:textId="77777777" w:rsidR="004821C5" w:rsidRPr="004821C5" w:rsidRDefault="00B27879" w:rsidP="00B27879">
            <w:pPr>
              <w:snapToGrid w:val="0"/>
              <w:spacing w:line="276" w:lineRule="auto"/>
              <w:ind w:left="113" w:right="113"/>
              <w:jc w:val="center"/>
              <w:rPr>
                <w:rFonts w:ascii="Times New Roman" w:hAnsi="Times New Roman"/>
                <w:b/>
                <w:szCs w:val="20"/>
              </w:rPr>
            </w:pPr>
            <w:r w:rsidRPr="004821C5">
              <w:rPr>
                <w:rFonts w:ascii="Times New Roman" w:hAnsi="Times New Roman"/>
                <w:b/>
                <w:szCs w:val="20"/>
              </w:rPr>
              <w:t>Uwagi oraz stan zachowania</w:t>
            </w:r>
          </w:p>
        </w:tc>
        <w:tc>
          <w:tcPr>
            <w:tcW w:w="1701" w:type="dxa"/>
            <w:shd w:val="clear" w:color="auto" w:fill="auto"/>
            <w:textDirection w:val="btLr"/>
          </w:tcPr>
          <w:p w14:paraId="62F04F82" w14:textId="77777777" w:rsidR="004821C5" w:rsidRPr="004821C5" w:rsidRDefault="004821C5" w:rsidP="004821C5">
            <w:pPr>
              <w:snapToGrid w:val="0"/>
              <w:spacing w:line="276" w:lineRule="auto"/>
              <w:ind w:left="113" w:right="113"/>
              <w:jc w:val="center"/>
              <w:rPr>
                <w:rFonts w:ascii="Times New Roman" w:hAnsi="Times New Roman"/>
                <w:b/>
                <w:szCs w:val="20"/>
              </w:rPr>
            </w:pPr>
            <w:r w:rsidRPr="004821C5">
              <w:rPr>
                <w:rFonts w:ascii="Times New Roman" w:hAnsi="Times New Roman"/>
                <w:b/>
                <w:szCs w:val="20"/>
              </w:rPr>
              <w:t>Przyczyny zamierzonego  usunięcia</w:t>
            </w:r>
          </w:p>
          <w:p w14:paraId="38272BF5" w14:textId="77777777" w:rsidR="004821C5" w:rsidRPr="004821C5" w:rsidRDefault="004821C5" w:rsidP="004821C5">
            <w:pPr>
              <w:snapToGrid w:val="0"/>
              <w:spacing w:line="276" w:lineRule="auto"/>
              <w:ind w:left="113" w:right="113"/>
              <w:jc w:val="center"/>
              <w:rPr>
                <w:rFonts w:ascii="Times New Roman" w:hAnsi="Times New Roman"/>
                <w:b/>
                <w:szCs w:val="20"/>
              </w:rPr>
            </w:pPr>
            <w:r w:rsidRPr="004821C5">
              <w:rPr>
                <w:rFonts w:ascii="Times New Roman" w:hAnsi="Times New Roman"/>
                <w:b/>
                <w:szCs w:val="20"/>
              </w:rPr>
              <w:t>drzewa/krzewu</w:t>
            </w:r>
          </w:p>
          <w:p w14:paraId="51CE27E6" w14:textId="77777777" w:rsidR="004821C5" w:rsidRPr="004821C5" w:rsidRDefault="004821C5" w:rsidP="004821C5">
            <w:pPr>
              <w:snapToGrid w:val="0"/>
              <w:spacing w:line="276" w:lineRule="auto"/>
              <w:ind w:left="113" w:right="113"/>
              <w:jc w:val="center"/>
              <w:rPr>
                <w:rFonts w:ascii="Times New Roman" w:hAnsi="Times New Roman"/>
                <w:b/>
                <w:szCs w:val="20"/>
              </w:rPr>
            </w:pPr>
          </w:p>
        </w:tc>
      </w:tr>
      <w:tr w:rsidR="004821C5" w:rsidRPr="004821C5" w14:paraId="01ABC4B5" w14:textId="77777777" w:rsidTr="004821C5">
        <w:trPr>
          <w:trHeight w:val="429"/>
          <w:jc w:val="center"/>
        </w:trPr>
        <w:tc>
          <w:tcPr>
            <w:tcW w:w="708" w:type="dxa"/>
            <w:shd w:val="clear" w:color="auto" w:fill="auto"/>
          </w:tcPr>
          <w:p w14:paraId="0B0ABD10" w14:textId="77777777" w:rsidR="004821C5" w:rsidRPr="004821C5" w:rsidRDefault="004821C5" w:rsidP="004821C5">
            <w:pPr>
              <w:spacing w:after="0" w:line="276" w:lineRule="auto"/>
              <w:jc w:val="center"/>
              <w:rPr>
                <w:rFonts w:ascii="Times New Roman" w:hAnsi="Times New Roman"/>
                <w:szCs w:val="20"/>
              </w:rPr>
            </w:pPr>
          </w:p>
          <w:p w14:paraId="3603B567"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9</w:t>
            </w:r>
          </w:p>
        </w:tc>
        <w:tc>
          <w:tcPr>
            <w:tcW w:w="923" w:type="dxa"/>
            <w:shd w:val="clear" w:color="auto" w:fill="auto"/>
          </w:tcPr>
          <w:p w14:paraId="4752F8CC" w14:textId="77777777" w:rsidR="004821C5" w:rsidRPr="004821C5" w:rsidRDefault="004821C5" w:rsidP="004821C5">
            <w:pPr>
              <w:spacing w:after="0" w:line="276" w:lineRule="auto"/>
              <w:jc w:val="center"/>
              <w:rPr>
                <w:rFonts w:ascii="Times New Roman" w:hAnsi="Times New Roman"/>
                <w:szCs w:val="20"/>
              </w:rPr>
            </w:pPr>
          </w:p>
          <w:p w14:paraId="551F95C8"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812/55</w:t>
            </w:r>
          </w:p>
        </w:tc>
        <w:tc>
          <w:tcPr>
            <w:tcW w:w="2196" w:type="dxa"/>
            <w:shd w:val="clear" w:color="auto" w:fill="auto"/>
          </w:tcPr>
          <w:p w14:paraId="37C1F42C"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Ligustr pospolity – Ligustrum vulgare</w:t>
            </w:r>
          </w:p>
        </w:tc>
        <w:tc>
          <w:tcPr>
            <w:tcW w:w="1134" w:type="dxa"/>
            <w:shd w:val="clear" w:color="auto" w:fill="auto"/>
          </w:tcPr>
          <w:p w14:paraId="26C0FFA6"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2</w:t>
            </w:r>
          </w:p>
        </w:tc>
        <w:tc>
          <w:tcPr>
            <w:tcW w:w="2977" w:type="dxa"/>
            <w:shd w:val="clear" w:color="auto" w:fill="auto"/>
          </w:tcPr>
          <w:p w14:paraId="551C379B"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Nie wymaga decyzji administracyjnej na usunięcie</w:t>
            </w:r>
          </w:p>
        </w:tc>
        <w:tc>
          <w:tcPr>
            <w:tcW w:w="1701" w:type="dxa"/>
            <w:shd w:val="clear" w:color="auto" w:fill="auto"/>
          </w:tcPr>
          <w:p w14:paraId="368E06E8"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Budowa przyłacza do kanału Ks4</w:t>
            </w:r>
          </w:p>
        </w:tc>
      </w:tr>
      <w:tr w:rsidR="004821C5" w:rsidRPr="004821C5" w14:paraId="5F567A20" w14:textId="77777777" w:rsidTr="004821C5">
        <w:trPr>
          <w:jc w:val="center"/>
        </w:trPr>
        <w:tc>
          <w:tcPr>
            <w:tcW w:w="708" w:type="dxa"/>
            <w:shd w:val="clear" w:color="auto" w:fill="auto"/>
          </w:tcPr>
          <w:p w14:paraId="35A5FFBD" w14:textId="77777777" w:rsidR="004821C5" w:rsidRPr="004821C5" w:rsidRDefault="004821C5" w:rsidP="004821C5">
            <w:pPr>
              <w:spacing w:after="0" w:line="276" w:lineRule="auto"/>
              <w:jc w:val="center"/>
              <w:rPr>
                <w:rFonts w:ascii="Times New Roman" w:hAnsi="Times New Roman"/>
                <w:szCs w:val="20"/>
              </w:rPr>
            </w:pPr>
          </w:p>
          <w:p w14:paraId="3C50C10A"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11</w:t>
            </w:r>
          </w:p>
        </w:tc>
        <w:tc>
          <w:tcPr>
            <w:tcW w:w="923" w:type="dxa"/>
            <w:shd w:val="clear" w:color="auto" w:fill="auto"/>
          </w:tcPr>
          <w:p w14:paraId="010A8324" w14:textId="77777777" w:rsidR="004821C5" w:rsidRPr="004821C5" w:rsidRDefault="004821C5" w:rsidP="004821C5">
            <w:pPr>
              <w:spacing w:after="0" w:line="276" w:lineRule="auto"/>
              <w:jc w:val="center"/>
              <w:rPr>
                <w:rFonts w:ascii="Times New Roman" w:hAnsi="Times New Roman"/>
                <w:szCs w:val="20"/>
              </w:rPr>
            </w:pPr>
          </w:p>
          <w:p w14:paraId="0B559BC7"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813/55</w:t>
            </w:r>
          </w:p>
        </w:tc>
        <w:tc>
          <w:tcPr>
            <w:tcW w:w="2196" w:type="dxa"/>
            <w:shd w:val="clear" w:color="auto" w:fill="auto"/>
          </w:tcPr>
          <w:p w14:paraId="6E45CE66"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Ligustr pospolity – Ligustrum vulgare</w:t>
            </w:r>
          </w:p>
        </w:tc>
        <w:tc>
          <w:tcPr>
            <w:tcW w:w="1134" w:type="dxa"/>
            <w:shd w:val="clear" w:color="auto" w:fill="auto"/>
          </w:tcPr>
          <w:p w14:paraId="070C11BC"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2</w:t>
            </w:r>
          </w:p>
        </w:tc>
        <w:tc>
          <w:tcPr>
            <w:tcW w:w="2977" w:type="dxa"/>
            <w:shd w:val="clear" w:color="auto" w:fill="auto"/>
          </w:tcPr>
          <w:p w14:paraId="7511201A"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Nie wymaga decyzji administracyjnej na usunięcie</w:t>
            </w:r>
          </w:p>
        </w:tc>
        <w:tc>
          <w:tcPr>
            <w:tcW w:w="1701" w:type="dxa"/>
            <w:shd w:val="clear" w:color="auto" w:fill="auto"/>
          </w:tcPr>
          <w:p w14:paraId="2D09783D"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Budowa kanału Ks3</w:t>
            </w:r>
          </w:p>
        </w:tc>
      </w:tr>
      <w:tr w:rsidR="004821C5" w:rsidRPr="004821C5" w14:paraId="6956DBB6" w14:textId="77777777" w:rsidTr="00B27879">
        <w:trPr>
          <w:trHeight w:val="429"/>
          <w:jc w:val="center"/>
        </w:trPr>
        <w:tc>
          <w:tcPr>
            <w:tcW w:w="708" w:type="dxa"/>
            <w:shd w:val="clear" w:color="auto" w:fill="auto"/>
          </w:tcPr>
          <w:p w14:paraId="1397FFC9" w14:textId="77777777" w:rsidR="004821C5" w:rsidRPr="004821C5" w:rsidRDefault="004821C5" w:rsidP="004821C5">
            <w:pPr>
              <w:spacing w:after="0" w:line="276" w:lineRule="auto"/>
              <w:jc w:val="center"/>
              <w:rPr>
                <w:rFonts w:ascii="Times New Roman" w:hAnsi="Times New Roman"/>
                <w:szCs w:val="20"/>
              </w:rPr>
            </w:pPr>
          </w:p>
          <w:p w14:paraId="493C738C"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12</w:t>
            </w:r>
          </w:p>
        </w:tc>
        <w:tc>
          <w:tcPr>
            <w:tcW w:w="923" w:type="dxa"/>
            <w:shd w:val="clear" w:color="auto" w:fill="auto"/>
          </w:tcPr>
          <w:p w14:paraId="2F299E2C" w14:textId="77777777" w:rsidR="004821C5" w:rsidRPr="004821C5" w:rsidRDefault="004821C5" w:rsidP="004821C5">
            <w:pPr>
              <w:spacing w:after="0" w:line="276" w:lineRule="auto"/>
              <w:jc w:val="center"/>
              <w:rPr>
                <w:rFonts w:ascii="Times New Roman" w:hAnsi="Times New Roman"/>
                <w:szCs w:val="20"/>
              </w:rPr>
            </w:pPr>
          </w:p>
          <w:p w14:paraId="6AA5CF6E"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812/55</w:t>
            </w:r>
          </w:p>
        </w:tc>
        <w:tc>
          <w:tcPr>
            <w:tcW w:w="2196" w:type="dxa"/>
            <w:shd w:val="clear" w:color="auto" w:fill="auto"/>
          </w:tcPr>
          <w:p w14:paraId="761399CE"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Ligustr pospolity – Ligustrum vulgare</w:t>
            </w:r>
          </w:p>
        </w:tc>
        <w:tc>
          <w:tcPr>
            <w:tcW w:w="1134" w:type="dxa"/>
            <w:shd w:val="clear" w:color="auto" w:fill="auto"/>
          </w:tcPr>
          <w:p w14:paraId="690074C9"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2</w:t>
            </w:r>
          </w:p>
        </w:tc>
        <w:tc>
          <w:tcPr>
            <w:tcW w:w="2977" w:type="dxa"/>
            <w:shd w:val="clear" w:color="auto" w:fill="auto"/>
          </w:tcPr>
          <w:p w14:paraId="518D3416"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Nie wymaga decyzji administracyjnej na usunięcie</w:t>
            </w:r>
          </w:p>
        </w:tc>
        <w:tc>
          <w:tcPr>
            <w:tcW w:w="1701" w:type="dxa"/>
            <w:shd w:val="clear" w:color="auto" w:fill="auto"/>
          </w:tcPr>
          <w:p w14:paraId="31140D81"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Budowa kanału Ks4</w:t>
            </w:r>
          </w:p>
        </w:tc>
      </w:tr>
      <w:tr w:rsidR="004821C5" w:rsidRPr="004821C5" w14:paraId="1D7C8B81" w14:textId="77777777" w:rsidTr="004821C5">
        <w:trPr>
          <w:jc w:val="center"/>
        </w:trPr>
        <w:tc>
          <w:tcPr>
            <w:tcW w:w="708" w:type="dxa"/>
            <w:shd w:val="clear" w:color="auto" w:fill="auto"/>
          </w:tcPr>
          <w:p w14:paraId="4437CAC1" w14:textId="77777777" w:rsidR="004821C5" w:rsidRPr="004821C5" w:rsidRDefault="004821C5" w:rsidP="004821C5">
            <w:pPr>
              <w:spacing w:after="0" w:line="276" w:lineRule="auto"/>
              <w:jc w:val="center"/>
              <w:rPr>
                <w:rFonts w:ascii="Times New Roman" w:hAnsi="Times New Roman"/>
                <w:szCs w:val="20"/>
              </w:rPr>
            </w:pPr>
          </w:p>
          <w:p w14:paraId="2B6A2EB3"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13</w:t>
            </w:r>
          </w:p>
        </w:tc>
        <w:tc>
          <w:tcPr>
            <w:tcW w:w="923" w:type="dxa"/>
            <w:shd w:val="clear" w:color="auto" w:fill="auto"/>
          </w:tcPr>
          <w:p w14:paraId="238E41AD" w14:textId="77777777" w:rsidR="004821C5" w:rsidRPr="004821C5" w:rsidRDefault="004821C5" w:rsidP="004821C5">
            <w:pPr>
              <w:spacing w:after="0" w:line="276" w:lineRule="auto"/>
              <w:jc w:val="center"/>
              <w:rPr>
                <w:rFonts w:ascii="Times New Roman" w:hAnsi="Times New Roman"/>
                <w:szCs w:val="20"/>
              </w:rPr>
            </w:pPr>
          </w:p>
          <w:p w14:paraId="237A499D"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812/55</w:t>
            </w:r>
          </w:p>
        </w:tc>
        <w:tc>
          <w:tcPr>
            <w:tcW w:w="2196" w:type="dxa"/>
            <w:shd w:val="clear" w:color="auto" w:fill="auto"/>
          </w:tcPr>
          <w:p w14:paraId="2566D59E"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Głóg jednoszyjkowy – Crataegus monogyna</w:t>
            </w:r>
          </w:p>
        </w:tc>
        <w:tc>
          <w:tcPr>
            <w:tcW w:w="1134" w:type="dxa"/>
            <w:shd w:val="clear" w:color="auto" w:fill="auto"/>
          </w:tcPr>
          <w:p w14:paraId="751DD01C"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2</w:t>
            </w:r>
          </w:p>
        </w:tc>
        <w:tc>
          <w:tcPr>
            <w:tcW w:w="2977" w:type="dxa"/>
            <w:shd w:val="clear" w:color="auto" w:fill="auto"/>
          </w:tcPr>
          <w:p w14:paraId="13C5A77A"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Nie wymaga decyzji administracyjnej na usunięcie</w:t>
            </w:r>
          </w:p>
        </w:tc>
        <w:tc>
          <w:tcPr>
            <w:tcW w:w="1701" w:type="dxa"/>
            <w:shd w:val="clear" w:color="auto" w:fill="auto"/>
          </w:tcPr>
          <w:p w14:paraId="20B6BCFA"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Budowa kanału Ks4</w:t>
            </w:r>
          </w:p>
        </w:tc>
      </w:tr>
      <w:tr w:rsidR="004821C5" w:rsidRPr="004821C5" w14:paraId="5860427A" w14:textId="77777777" w:rsidTr="004821C5">
        <w:trPr>
          <w:jc w:val="center"/>
        </w:trPr>
        <w:tc>
          <w:tcPr>
            <w:tcW w:w="708" w:type="dxa"/>
            <w:shd w:val="clear" w:color="auto" w:fill="auto"/>
          </w:tcPr>
          <w:p w14:paraId="4E008EAE" w14:textId="77777777" w:rsidR="004821C5" w:rsidRPr="004821C5" w:rsidRDefault="004821C5" w:rsidP="004821C5">
            <w:pPr>
              <w:spacing w:after="0" w:line="276" w:lineRule="auto"/>
              <w:jc w:val="center"/>
              <w:rPr>
                <w:rFonts w:ascii="Times New Roman" w:hAnsi="Times New Roman"/>
                <w:szCs w:val="20"/>
              </w:rPr>
            </w:pPr>
          </w:p>
          <w:p w14:paraId="066E999B"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14</w:t>
            </w:r>
          </w:p>
        </w:tc>
        <w:tc>
          <w:tcPr>
            <w:tcW w:w="923" w:type="dxa"/>
            <w:shd w:val="clear" w:color="auto" w:fill="auto"/>
          </w:tcPr>
          <w:p w14:paraId="5C079477" w14:textId="77777777" w:rsidR="004821C5" w:rsidRPr="004821C5" w:rsidRDefault="004821C5" w:rsidP="004821C5">
            <w:pPr>
              <w:spacing w:after="0" w:line="276" w:lineRule="auto"/>
              <w:jc w:val="center"/>
              <w:rPr>
                <w:rFonts w:ascii="Times New Roman" w:hAnsi="Times New Roman"/>
                <w:szCs w:val="20"/>
              </w:rPr>
            </w:pPr>
          </w:p>
          <w:p w14:paraId="29D78C2C"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815/55</w:t>
            </w:r>
          </w:p>
        </w:tc>
        <w:tc>
          <w:tcPr>
            <w:tcW w:w="2196" w:type="dxa"/>
            <w:shd w:val="clear" w:color="auto" w:fill="auto"/>
          </w:tcPr>
          <w:p w14:paraId="4D293FE3"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Głóg jednoszyjkowy – Crataegus monogyna</w:t>
            </w:r>
          </w:p>
        </w:tc>
        <w:tc>
          <w:tcPr>
            <w:tcW w:w="1134" w:type="dxa"/>
            <w:shd w:val="clear" w:color="auto" w:fill="auto"/>
          </w:tcPr>
          <w:p w14:paraId="4284C161"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2</w:t>
            </w:r>
          </w:p>
        </w:tc>
        <w:tc>
          <w:tcPr>
            <w:tcW w:w="2977" w:type="dxa"/>
            <w:shd w:val="clear" w:color="auto" w:fill="auto"/>
          </w:tcPr>
          <w:p w14:paraId="79FB7EE0"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Nie wymaga decyzji administracyjnej na usunięcie</w:t>
            </w:r>
          </w:p>
        </w:tc>
        <w:tc>
          <w:tcPr>
            <w:tcW w:w="1701" w:type="dxa"/>
            <w:shd w:val="clear" w:color="auto" w:fill="auto"/>
          </w:tcPr>
          <w:p w14:paraId="403F5302"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Budowa kanału Ks5</w:t>
            </w:r>
          </w:p>
        </w:tc>
      </w:tr>
      <w:tr w:rsidR="004821C5" w:rsidRPr="004821C5" w14:paraId="0E2FD646" w14:textId="77777777" w:rsidTr="004821C5">
        <w:trPr>
          <w:jc w:val="center"/>
        </w:trPr>
        <w:tc>
          <w:tcPr>
            <w:tcW w:w="708" w:type="dxa"/>
            <w:shd w:val="clear" w:color="auto" w:fill="auto"/>
          </w:tcPr>
          <w:p w14:paraId="7FE3187C" w14:textId="77777777" w:rsidR="004821C5" w:rsidRPr="004821C5" w:rsidRDefault="004821C5" w:rsidP="004821C5">
            <w:pPr>
              <w:spacing w:after="0" w:line="276" w:lineRule="auto"/>
              <w:jc w:val="center"/>
              <w:rPr>
                <w:rFonts w:ascii="Times New Roman" w:hAnsi="Times New Roman"/>
                <w:szCs w:val="20"/>
              </w:rPr>
            </w:pPr>
          </w:p>
          <w:p w14:paraId="462F48E7"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15</w:t>
            </w:r>
          </w:p>
        </w:tc>
        <w:tc>
          <w:tcPr>
            <w:tcW w:w="923" w:type="dxa"/>
            <w:shd w:val="clear" w:color="auto" w:fill="auto"/>
          </w:tcPr>
          <w:p w14:paraId="1F0CA980" w14:textId="77777777" w:rsidR="004821C5" w:rsidRPr="004821C5" w:rsidRDefault="004821C5" w:rsidP="004821C5">
            <w:pPr>
              <w:spacing w:after="0" w:line="276" w:lineRule="auto"/>
              <w:jc w:val="center"/>
              <w:rPr>
                <w:rFonts w:ascii="Times New Roman" w:hAnsi="Times New Roman"/>
                <w:szCs w:val="20"/>
              </w:rPr>
            </w:pPr>
          </w:p>
          <w:p w14:paraId="43CF5656"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811/55</w:t>
            </w:r>
          </w:p>
        </w:tc>
        <w:tc>
          <w:tcPr>
            <w:tcW w:w="2196" w:type="dxa"/>
            <w:shd w:val="clear" w:color="auto" w:fill="auto"/>
          </w:tcPr>
          <w:p w14:paraId="042FFBFC"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Ligustr pospolity – Ligustrum vulgare</w:t>
            </w:r>
          </w:p>
        </w:tc>
        <w:tc>
          <w:tcPr>
            <w:tcW w:w="1134" w:type="dxa"/>
            <w:shd w:val="clear" w:color="auto" w:fill="auto"/>
          </w:tcPr>
          <w:p w14:paraId="3FE2A4C0"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2</w:t>
            </w:r>
          </w:p>
        </w:tc>
        <w:tc>
          <w:tcPr>
            <w:tcW w:w="2977" w:type="dxa"/>
            <w:shd w:val="clear" w:color="auto" w:fill="auto"/>
          </w:tcPr>
          <w:p w14:paraId="74D7280C"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Nie wymaga decyzji administracyjnej na usunięcie</w:t>
            </w:r>
          </w:p>
        </w:tc>
        <w:tc>
          <w:tcPr>
            <w:tcW w:w="1701" w:type="dxa"/>
            <w:shd w:val="clear" w:color="auto" w:fill="auto"/>
          </w:tcPr>
          <w:p w14:paraId="7D284D71" w14:textId="77777777" w:rsidR="004821C5" w:rsidRPr="004821C5" w:rsidRDefault="004821C5" w:rsidP="004821C5">
            <w:pPr>
              <w:spacing w:after="0" w:line="276" w:lineRule="auto"/>
              <w:jc w:val="center"/>
              <w:rPr>
                <w:rFonts w:ascii="Times New Roman" w:hAnsi="Times New Roman"/>
                <w:szCs w:val="20"/>
              </w:rPr>
            </w:pPr>
            <w:r w:rsidRPr="004821C5">
              <w:rPr>
                <w:rFonts w:ascii="Times New Roman" w:hAnsi="Times New Roman"/>
                <w:szCs w:val="20"/>
              </w:rPr>
              <w:t>Budowa kanału Ks1</w:t>
            </w:r>
          </w:p>
        </w:tc>
      </w:tr>
    </w:tbl>
    <w:p w14:paraId="5C3BF666" w14:textId="77777777" w:rsidR="004821C5" w:rsidRPr="004821C5" w:rsidRDefault="004821C5" w:rsidP="004821C5">
      <w:pPr>
        <w:spacing w:after="0"/>
        <w:rPr>
          <w:rFonts w:ascii="Times New Roman" w:hAnsi="Times New Roman"/>
        </w:rPr>
      </w:pPr>
    </w:p>
    <w:p w14:paraId="03687F06" w14:textId="77777777" w:rsidR="00222DEE" w:rsidRPr="004821C5" w:rsidRDefault="00222DEE" w:rsidP="00FE627D">
      <w:pPr>
        <w:pStyle w:val="Nagwek2"/>
        <w:numPr>
          <w:ilvl w:val="1"/>
          <w:numId w:val="13"/>
        </w:numPr>
        <w:tabs>
          <w:tab w:val="left" w:pos="360"/>
          <w:tab w:val="left" w:pos="540"/>
        </w:tabs>
        <w:spacing w:before="120" w:after="0"/>
        <w:rPr>
          <w:rFonts w:ascii="Times New Roman" w:hAnsi="Times New Roman" w:cs="Times New Roman"/>
          <w:i w:val="0"/>
          <w:sz w:val="22"/>
          <w:szCs w:val="22"/>
        </w:rPr>
      </w:pPr>
      <w:bookmarkStart w:id="99" w:name="_Toc65582075"/>
      <w:r w:rsidRPr="004821C5">
        <w:rPr>
          <w:rFonts w:ascii="Times New Roman" w:hAnsi="Times New Roman" w:cs="Times New Roman"/>
          <w:i w:val="0"/>
          <w:sz w:val="22"/>
          <w:szCs w:val="22"/>
        </w:rPr>
        <w:t>Ogólny opis przewidywanych robót</w:t>
      </w:r>
      <w:bookmarkEnd w:id="99"/>
    </w:p>
    <w:p w14:paraId="5ADDC618" w14:textId="77777777" w:rsidR="00222DEE" w:rsidRPr="004821C5" w:rsidRDefault="00222DEE">
      <w:pPr>
        <w:spacing w:after="0"/>
        <w:rPr>
          <w:rFonts w:ascii="Times New Roman" w:hAnsi="Times New Roman"/>
        </w:rPr>
      </w:pPr>
      <w:r w:rsidRPr="004821C5">
        <w:rPr>
          <w:rFonts w:ascii="Times New Roman" w:hAnsi="Times New Roman"/>
        </w:rPr>
        <w:t>W ramach niniejszego opracowania dokumentacji przedstawiono i opisano projekt budowlany przedmiotowej inwestycji</w:t>
      </w:r>
      <w:r w:rsidR="002124BE" w:rsidRPr="004821C5">
        <w:rPr>
          <w:rFonts w:ascii="Times New Roman" w:hAnsi="Times New Roman"/>
        </w:rPr>
        <w:t>:</w:t>
      </w:r>
      <w:r w:rsidRPr="004821C5">
        <w:rPr>
          <w:rFonts w:ascii="Times New Roman" w:hAnsi="Times New Roman"/>
        </w:rPr>
        <w:t xml:space="preserve"> </w:t>
      </w:r>
    </w:p>
    <w:p w14:paraId="09057A69" w14:textId="77777777" w:rsidR="004821C5" w:rsidRPr="00266492" w:rsidRDefault="004821C5" w:rsidP="004821C5">
      <w:pPr>
        <w:spacing w:after="0"/>
        <w:rPr>
          <w:rFonts w:ascii="Times New Roman" w:hAnsi="Times New Roman"/>
          <w:b/>
        </w:rPr>
      </w:pPr>
      <w:bookmarkStart w:id="100" w:name="_Ref83530686"/>
      <w:r w:rsidRPr="00266492">
        <w:rPr>
          <w:rFonts w:ascii="Times New Roman" w:hAnsi="Times New Roman"/>
          <w:b/>
        </w:rPr>
        <w:t>„Budowa sieci wodociągowej i kanalizacji sanitarnej  w rejonie ulicy Waculika i Armii Krajowej wraz z przyłączami do budynków zlokalizowanych przy ul. Waculika 2 i 4 oraz Armii Krajowej 6, 8, 10, 12, 14,  16 w Piekarach Śląskich”</w:t>
      </w:r>
    </w:p>
    <w:p w14:paraId="3235D301" w14:textId="77777777" w:rsidR="004821C5" w:rsidRPr="00266492" w:rsidRDefault="004821C5" w:rsidP="004821C5">
      <w:pPr>
        <w:spacing w:after="0"/>
        <w:rPr>
          <w:rFonts w:ascii="Times New Roman" w:hAnsi="Times New Roman"/>
        </w:rPr>
      </w:pPr>
      <w:r w:rsidRPr="00266492">
        <w:rPr>
          <w:rFonts w:ascii="Times New Roman" w:hAnsi="Times New Roman"/>
        </w:rPr>
        <w:t>Zakres inwestycji obejmuje:</w:t>
      </w:r>
    </w:p>
    <w:p w14:paraId="55ECA46E" w14:textId="77777777" w:rsidR="004821C5" w:rsidRPr="00266492" w:rsidRDefault="004821C5" w:rsidP="00FE627D">
      <w:pPr>
        <w:numPr>
          <w:ilvl w:val="6"/>
          <w:numId w:val="16"/>
        </w:numPr>
        <w:tabs>
          <w:tab w:val="clear" w:pos="2520"/>
          <w:tab w:val="num" w:pos="284"/>
        </w:tabs>
        <w:spacing w:after="0"/>
        <w:ind w:hanging="2520"/>
        <w:rPr>
          <w:rFonts w:ascii="Times New Roman" w:hAnsi="Times New Roman"/>
        </w:rPr>
      </w:pPr>
      <w:r w:rsidRPr="00266492">
        <w:rPr>
          <w:rFonts w:ascii="Times New Roman" w:hAnsi="Times New Roman"/>
        </w:rPr>
        <w:t>Budowę sieci wodociągowej:</w:t>
      </w:r>
    </w:p>
    <w:p w14:paraId="726CEC58" w14:textId="77777777" w:rsidR="004821C5" w:rsidRPr="00266492" w:rsidRDefault="004821C5" w:rsidP="00FE627D">
      <w:pPr>
        <w:numPr>
          <w:ilvl w:val="0"/>
          <w:numId w:val="23"/>
        </w:numPr>
        <w:spacing w:after="0"/>
        <w:rPr>
          <w:rFonts w:ascii="Times New Roman" w:hAnsi="Times New Roman"/>
        </w:rPr>
      </w:pPr>
      <w:r w:rsidRPr="00266492">
        <w:rPr>
          <w:rFonts w:ascii="Times New Roman" w:hAnsi="Times New Roman"/>
        </w:rPr>
        <w:t>budowę wodociągu – W1, W2</w:t>
      </w:r>
      <w:r w:rsidRPr="00266492">
        <w:t xml:space="preserve"> </w:t>
      </w:r>
      <w:r w:rsidRPr="00266492">
        <w:rPr>
          <w:rFonts w:ascii="Times New Roman" w:hAnsi="Times New Roman"/>
        </w:rPr>
        <w:t xml:space="preserve">Ø125,,  o łącznej długości L = 338,4 m </w:t>
      </w:r>
    </w:p>
    <w:p w14:paraId="57B3EABF" w14:textId="77777777" w:rsidR="004821C5" w:rsidRPr="00266492" w:rsidRDefault="004821C5" w:rsidP="00FE627D">
      <w:pPr>
        <w:numPr>
          <w:ilvl w:val="0"/>
          <w:numId w:val="23"/>
        </w:numPr>
        <w:spacing w:after="0"/>
        <w:rPr>
          <w:rFonts w:ascii="Times New Roman" w:hAnsi="Times New Roman"/>
        </w:rPr>
      </w:pPr>
      <w:r w:rsidRPr="00266492">
        <w:rPr>
          <w:rFonts w:ascii="Times New Roman" w:hAnsi="Times New Roman"/>
        </w:rPr>
        <w:t>budowę przyłączy wodociągowych  Ø90,63,50,40 mm, łączna długość 186,7m (szt. 11)</w:t>
      </w:r>
    </w:p>
    <w:p w14:paraId="2C41881D" w14:textId="77777777" w:rsidR="004821C5" w:rsidRPr="00266492" w:rsidRDefault="004821C5" w:rsidP="004821C5">
      <w:pPr>
        <w:ind w:firstLine="709"/>
        <w:rPr>
          <w:rFonts w:ascii="Times New Roman" w:hAnsi="Times New Roman"/>
        </w:rPr>
      </w:pPr>
      <w:r w:rsidRPr="00266492">
        <w:rPr>
          <w:rFonts w:ascii="Times New Roman" w:hAnsi="Times New Roman"/>
        </w:rPr>
        <w:t>Łączna długość projektowanej sieci wodociągowej wynosi 525,1m.</w:t>
      </w:r>
    </w:p>
    <w:p w14:paraId="690F9B7F" w14:textId="77777777" w:rsidR="004821C5" w:rsidRPr="006D554B" w:rsidRDefault="004821C5" w:rsidP="00FE627D">
      <w:pPr>
        <w:numPr>
          <w:ilvl w:val="6"/>
          <w:numId w:val="16"/>
        </w:numPr>
        <w:tabs>
          <w:tab w:val="clear" w:pos="2520"/>
          <w:tab w:val="num" w:pos="284"/>
        </w:tabs>
        <w:spacing w:after="0"/>
        <w:ind w:hanging="2520"/>
        <w:rPr>
          <w:rFonts w:ascii="Times New Roman" w:hAnsi="Times New Roman"/>
        </w:rPr>
      </w:pPr>
      <w:r w:rsidRPr="006D554B">
        <w:rPr>
          <w:rFonts w:ascii="Times New Roman" w:hAnsi="Times New Roman"/>
        </w:rPr>
        <w:t>Budowę sieci kanalizacji sanitarnej:</w:t>
      </w:r>
    </w:p>
    <w:p w14:paraId="16CD449C" w14:textId="77777777" w:rsidR="004821C5" w:rsidRPr="006D554B" w:rsidRDefault="004821C5" w:rsidP="00FE627D">
      <w:pPr>
        <w:numPr>
          <w:ilvl w:val="0"/>
          <w:numId w:val="23"/>
        </w:numPr>
        <w:spacing w:after="0"/>
        <w:rPr>
          <w:rFonts w:ascii="Times New Roman" w:hAnsi="Times New Roman"/>
        </w:rPr>
      </w:pPr>
      <w:r w:rsidRPr="006D554B">
        <w:rPr>
          <w:rFonts w:ascii="Times New Roman" w:hAnsi="Times New Roman"/>
        </w:rPr>
        <w:t>budowę kanałów  sanitarnych – Ks1, Ks2, Ks3, Ks4, Ks5, Ks6, Ks7  Ø315, 200 mm o łącznej długości L = 463,2 m</w:t>
      </w:r>
    </w:p>
    <w:p w14:paraId="5BCDD69B" w14:textId="77777777" w:rsidR="004821C5" w:rsidRPr="006D554B" w:rsidRDefault="004821C5" w:rsidP="00FE627D">
      <w:pPr>
        <w:numPr>
          <w:ilvl w:val="0"/>
          <w:numId w:val="23"/>
        </w:numPr>
        <w:spacing w:after="0"/>
        <w:rPr>
          <w:rFonts w:ascii="Times New Roman" w:hAnsi="Times New Roman"/>
        </w:rPr>
      </w:pPr>
      <w:r w:rsidRPr="006D554B">
        <w:rPr>
          <w:rFonts w:ascii="Times New Roman" w:hAnsi="Times New Roman"/>
        </w:rPr>
        <w:t>budowę przyłączy do budynków -  Ø200 mm, łączna długość L= 181,6 m</w:t>
      </w:r>
    </w:p>
    <w:p w14:paraId="02AEF285" w14:textId="77777777" w:rsidR="004821C5" w:rsidRPr="006D554B" w:rsidRDefault="004821C5" w:rsidP="004821C5">
      <w:pPr>
        <w:ind w:firstLine="709"/>
        <w:rPr>
          <w:rFonts w:ascii="Times New Roman" w:hAnsi="Times New Roman"/>
        </w:rPr>
      </w:pPr>
      <w:r w:rsidRPr="006D554B">
        <w:rPr>
          <w:rFonts w:ascii="Times New Roman" w:hAnsi="Times New Roman"/>
        </w:rPr>
        <w:t>Łączna długość sieci kanalizacji sanitarnej wynosi L = 644,8 m</w:t>
      </w:r>
    </w:p>
    <w:p w14:paraId="0C9A959C" w14:textId="77777777" w:rsidR="004821C5" w:rsidRDefault="004821C5" w:rsidP="00FE627D">
      <w:pPr>
        <w:numPr>
          <w:ilvl w:val="6"/>
          <w:numId w:val="16"/>
        </w:numPr>
        <w:tabs>
          <w:tab w:val="clear" w:pos="2520"/>
          <w:tab w:val="num" w:pos="284"/>
        </w:tabs>
        <w:spacing w:after="0"/>
        <w:ind w:hanging="2520"/>
        <w:rPr>
          <w:rFonts w:ascii="Times New Roman" w:hAnsi="Times New Roman"/>
        </w:rPr>
      </w:pPr>
      <w:r w:rsidRPr="006D554B">
        <w:rPr>
          <w:rFonts w:ascii="Times New Roman" w:hAnsi="Times New Roman"/>
        </w:rPr>
        <w:t xml:space="preserve">Odtworzenie nawierzchni </w:t>
      </w:r>
    </w:p>
    <w:p w14:paraId="216A4B7B" w14:textId="77777777" w:rsidR="00222DEE" w:rsidRPr="004821C5" w:rsidRDefault="009B6081" w:rsidP="00C94253">
      <w:pPr>
        <w:pStyle w:val="Nagwek1"/>
        <w:spacing w:after="0"/>
        <w:rPr>
          <w:rFonts w:ascii="Times New Roman" w:hAnsi="Times New Roman"/>
          <w:sz w:val="22"/>
          <w:szCs w:val="22"/>
        </w:rPr>
      </w:pPr>
      <w:bookmarkStart w:id="101" w:name="_Toc65582076"/>
      <w:bookmarkEnd w:id="100"/>
      <w:r w:rsidRPr="004821C5">
        <w:rPr>
          <w:rFonts w:ascii="Times New Roman" w:hAnsi="Times New Roman"/>
          <w:sz w:val="22"/>
          <w:szCs w:val="22"/>
        </w:rPr>
        <w:t>6</w:t>
      </w:r>
      <w:r w:rsidR="00222DEE" w:rsidRPr="004821C5">
        <w:rPr>
          <w:rFonts w:ascii="Times New Roman" w:hAnsi="Times New Roman"/>
          <w:sz w:val="22"/>
          <w:szCs w:val="22"/>
        </w:rPr>
        <w:t>. OBMIAR ROBÓT</w:t>
      </w:r>
      <w:bookmarkEnd w:id="101"/>
    </w:p>
    <w:p w14:paraId="05DE74EF" w14:textId="77777777" w:rsidR="00222DEE" w:rsidRPr="004821C5" w:rsidRDefault="009B6081" w:rsidP="009B6081">
      <w:pPr>
        <w:pStyle w:val="Nagwek2"/>
        <w:numPr>
          <w:ilvl w:val="0"/>
          <w:numId w:val="0"/>
        </w:numPr>
        <w:tabs>
          <w:tab w:val="left" w:pos="540"/>
        </w:tabs>
        <w:spacing w:before="120" w:after="0"/>
        <w:rPr>
          <w:rFonts w:ascii="Times New Roman" w:hAnsi="Times New Roman" w:cs="Times New Roman"/>
          <w:i w:val="0"/>
          <w:sz w:val="22"/>
          <w:szCs w:val="22"/>
        </w:rPr>
      </w:pPr>
      <w:bookmarkStart w:id="102" w:name="_Toc65582077"/>
      <w:r w:rsidRPr="004821C5">
        <w:rPr>
          <w:rFonts w:ascii="Times New Roman" w:hAnsi="Times New Roman" w:cs="Times New Roman"/>
          <w:i w:val="0"/>
          <w:sz w:val="22"/>
          <w:szCs w:val="22"/>
        </w:rPr>
        <w:t>6.1.</w:t>
      </w:r>
      <w:r w:rsidR="009F6B17" w:rsidRPr="004821C5">
        <w:rPr>
          <w:rFonts w:ascii="Times New Roman" w:hAnsi="Times New Roman" w:cs="Times New Roman"/>
          <w:i w:val="0"/>
          <w:sz w:val="22"/>
          <w:szCs w:val="22"/>
        </w:rPr>
        <w:t xml:space="preserve"> </w:t>
      </w:r>
      <w:r w:rsidR="00222DEE" w:rsidRPr="004821C5">
        <w:rPr>
          <w:rFonts w:ascii="Times New Roman" w:hAnsi="Times New Roman" w:cs="Times New Roman"/>
          <w:i w:val="0"/>
          <w:sz w:val="22"/>
          <w:szCs w:val="22"/>
        </w:rPr>
        <w:t>Ogólne zasady obmiaru Robót</w:t>
      </w:r>
      <w:bookmarkEnd w:id="102"/>
    </w:p>
    <w:p w14:paraId="4238B573" w14:textId="77777777" w:rsidR="009B6081" w:rsidRPr="004821C5" w:rsidRDefault="009B6081" w:rsidP="009B6081">
      <w:pPr>
        <w:spacing w:after="0"/>
        <w:rPr>
          <w:rFonts w:ascii="Times New Roman" w:hAnsi="Times New Roman"/>
        </w:rPr>
      </w:pPr>
      <w:r w:rsidRPr="004821C5">
        <w:rPr>
          <w:rFonts w:ascii="Times New Roman" w:hAnsi="Times New Roman"/>
        </w:rPr>
        <w:t>Obmiar Robót będzie określać faktyczny zakres w wykonywanych Robót, w jednostkach ustalonych w Wycenionym Przedmiarze Robót.</w:t>
      </w:r>
    </w:p>
    <w:p w14:paraId="1495DCF3" w14:textId="50871C9B" w:rsidR="009B6081" w:rsidRPr="004821C5" w:rsidRDefault="009B6081" w:rsidP="009B6081">
      <w:pPr>
        <w:spacing w:after="0"/>
        <w:rPr>
          <w:rFonts w:ascii="Times New Roman" w:hAnsi="Times New Roman"/>
        </w:rPr>
      </w:pPr>
      <w:r w:rsidRPr="004821C5">
        <w:rPr>
          <w:rFonts w:ascii="Times New Roman" w:hAnsi="Times New Roman"/>
        </w:rPr>
        <w:t>Obmiaru Robót dokonuje Wykonawca</w:t>
      </w:r>
      <w:r w:rsidR="00AE48D2">
        <w:rPr>
          <w:rFonts w:ascii="Times New Roman" w:hAnsi="Times New Roman"/>
        </w:rPr>
        <w:t>.</w:t>
      </w:r>
    </w:p>
    <w:p w14:paraId="544A221B" w14:textId="77777777" w:rsidR="009B6081" w:rsidRPr="004821C5" w:rsidRDefault="009B6081" w:rsidP="009B6081">
      <w:pPr>
        <w:spacing w:after="0"/>
        <w:rPr>
          <w:rFonts w:ascii="Times New Roman" w:hAnsi="Times New Roman"/>
        </w:rPr>
      </w:pPr>
      <w:r w:rsidRPr="004821C5">
        <w:rPr>
          <w:rFonts w:ascii="Times New Roman" w:hAnsi="Times New Roman"/>
        </w:rPr>
        <w:t>Wyniki obmiaru będą wpisane do Książki Obmiaru.</w:t>
      </w:r>
    </w:p>
    <w:p w14:paraId="3B0B38C1" w14:textId="77777777" w:rsidR="00222DEE" w:rsidRPr="004821C5" w:rsidRDefault="00222DEE">
      <w:pPr>
        <w:spacing w:after="0"/>
        <w:rPr>
          <w:rFonts w:ascii="Times New Roman" w:hAnsi="Times New Roman"/>
        </w:rPr>
      </w:pPr>
      <w:r w:rsidRPr="004821C5">
        <w:rPr>
          <w:rFonts w:ascii="Times New Roman" w:hAnsi="Times New Roman"/>
          <w:b/>
          <w:u w:val="single"/>
        </w:rPr>
        <w:t>Jakikolwiek błąd lub przeoczenie (opuszczenie) w ilościach podanych w Przedmiarze Robót lub gdzie indziej w Specyfikacjach Technicznych nie zwalnia Wykonawcy od obowiązku ukończenia wszystkich Robót.</w:t>
      </w:r>
      <w:r w:rsidRPr="004821C5">
        <w:rPr>
          <w:rFonts w:ascii="Times New Roman" w:hAnsi="Times New Roman"/>
        </w:rPr>
        <w:t xml:space="preserve"> Błędne dane zostaną poprawione</w:t>
      </w:r>
      <w:r w:rsidR="009B6081" w:rsidRPr="004821C5">
        <w:rPr>
          <w:rFonts w:ascii="Times New Roman" w:hAnsi="Times New Roman"/>
        </w:rPr>
        <w:t>.</w:t>
      </w:r>
    </w:p>
    <w:p w14:paraId="388D20E0" w14:textId="77777777" w:rsidR="00222DEE" w:rsidRPr="004821C5" w:rsidRDefault="00222DEE" w:rsidP="00FE627D">
      <w:pPr>
        <w:pStyle w:val="Nagwek2"/>
        <w:numPr>
          <w:ilvl w:val="1"/>
          <w:numId w:val="29"/>
        </w:numPr>
        <w:tabs>
          <w:tab w:val="left" w:pos="540"/>
        </w:tabs>
        <w:spacing w:before="120" w:after="0"/>
        <w:rPr>
          <w:rFonts w:ascii="Times New Roman" w:hAnsi="Times New Roman" w:cs="Times New Roman"/>
          <w:i w:val="0"/>
          <w:sz w:val="22"/>
          <w:szCs w:val="22"/>
        </w:rPr>
      </w:pPr>
      <w:bookmarkStart w:id="103" w:name="_Toc65582078"/>
      <w:r w:rsidRPr="004821C5">
        <w:rPr>
          <w:rFonts w:ascii="Times New Roman" w:hAnsi="Times New Roman" w:cs="Times New Roman"/>
          <w:i w:val="0"/>
          <w:sz w:val="22"/>
          <w:szCs w:val="22"/>
        </w:rPr>
        <w:t>Zasady określania ilości robót i materiałów</w:t>
      </w:r>
      <w:bookmarkEnd w:id="103"/>
    </w:p>
    <w:p w14:paraId="19330645" w14:textId="77777777" w:rsidR="009B6081" w:rsidRPr="004821C5" w:rsidRDefault="009B6081" w:rsidP="009B6081">
      <w:pPr>
        <w:spacing w:after="0"/>
        <w:rPr>
          <w:rFonts w:ascii="Times New Roman" w:hAnsi="Times New Roman"/>
        </w:rPr>
      </w:pPr>
      <w:r w:rsidRPr="004821C5">
        <w:rPr>
          <w:rFonts w:ascii="Times New Roman" w:hAnsi="Times New Roman"/>
        </w:rPr>
        <w:t>Obmiar robót będzie określał faktyczny zakres wykonanych robót i zainstalowanego sprzętu w jednostkach ustalonych w Przedmiarze.</w:t>
      </w:r>
    </w:p>
    <w:p w14:paraId="55845730" w14:textId="77777777" w:rsidR="009B6081" w:rsidRPr="004821C5" w:rsidRDefault="009B6081" w:rsidP="009B6081">
      <w:pPr>
        <w:spacing w:after="0"/>
        <w:rPr>
          <w:rFonts w:ascii="Times New Roman" w:hAnsi="Times New Roman"/>
        </w:rPr>
      </w:pPr>
      <w:r w:rsidRPr="004821C5">
        <w:rPr>
          <w:rFonts w:ascii="Times New Roman" w:hAnsi="Times New Roman"/>
        </w:rPr>
        <w:t>Długości i odległości pomiędzy wyszczególnionymi punktami skrajnymi będą obmierzone poziomo wzdłuż linii osiowej. Jeśli specyfikacje techniczne właściwe dla danych robót nie wymagają tego inaczej, objętości będą wyliczone w m3 jako długość pomnożona przez średni przekrój.</w:t>
      </w:r>
    </w:p>
    <w:p w14:paraId="5111A946" w14:textId="77777777" w:rsidR="009B6081" w:rsidRPr="004821C5" w:rsidRDefault="009B6081" w:rsidP="009B6081">
      <w:pPr>
        <w:spacing w:after="0"/>
        <w:rPr>
          <w:rFonts w:ascii="Times New Roman" w:hAnsi="Times New Roman"/>
        </w:rPr>
      </w:pPr>
      <w:r w:rsidRPr="004821C5">
        <w:rPr>
          <w:rFonts w:ascii="Times New Roman" w:hAnsi="Times New Roman"/>
        </w:rPr>
        <w:t>Ilości, które mają być obmierzone wagowo, będą ważone w tonach lub kilogramach zgodnie z wymaganiami specyfikacji technicznych.</w:t>
      </w:r>
    </w:p>
    <w:p w14:paraId="2D97BE4B" w14:textId="77777777" w:rsidR="00222DEE" w:rsidRPr="004821C5" w:rsidRDefault="009F6B17" w:rsidP="00FE627D">
      <w:pPr>
        <w:pStyle w:val="Nagwek2"/>
        <w:numPr>
          <w:ilvl w:val="1"/>
          <w:numId w:val="29"/>
        </w:numPr>
        <w:tabs>
          <w:tab w:val="left" w:pos="540"/>
        </w:tabs>
        <w:spacing w:before="120" w:after="0"/>
        <w:rPr>
          <w:rFonts w:ascii="Times New Roman" w:hAnsi="Times New Roman" w:cs="Times New Roman"/>
          <w:i w:val="0"/>
          <w:sz w:val="22"/>
          <w:szCs w:val="22"/>
        </w:rPr>
      </w:pPr>
      <w:r w:rsidRPr="004821C5">
        <w:rPr>
          <w:rFonts w:ascii="Times New Roman" w:hAnsi="Times New Roman" w:cs="Times New Roman"/>
          <w:i w:val="0"/>
          <w:sz w:val="22"/>
          <w:szCs w:val="22"/>
        </w:rPr>
        <w:t xml:space="preserve"> </w:t>
      </w:r>
      <w:bookmarkStart w:id="104" w:name="_Toc65582079"/>
      <w:r w:rsidR="00222DEE" w:rsidRPr="004821C5">
        <w:rPr>
          <w:rFonts w:ascii="Times New Roman" w:hAnsi="Times New Roman" w:cs="Times New Roman"/>
          <w:i w:val="0"/>
          <w:sz w:val="22"/>
          <w:szCs w:val="22"/>
        </w:rPr>
        <w:t>Urządzenia i sprzęt pomiarowy</w:t>
      </w:r>
      <w:bookmarkEnd w:id="104"/>
    </w:p>
    <w:p w14:paraId="316C113F" w14:textId="77777777" w:rsidR="009B6081" w:rsidRPr="004821C5" w:rsidRDefault="009B6081" w:rsidP="009B6081">
      <w:pPr>
        <w:spacing w:after="0"/>
        <w:rPr>
          <w:rFonts w:ascii="Times New Roman" w:hAnsi="Times New Roman"/>
        </w:rPr>
      </w:pPr>
      <w:r w:rsidRPr="004821C5">
        <w:rPr>
          <w:rFonts w:ascii="Times New Roman" w:hAnsi="Times New Roman"/>
        </w:rPr>
        <w:t>Wszystkie urządzenia i sprzęt pomiarowy zostaną dostarczone przez Wykonawcę. Jeżeli urządzenia te lub sprzęt wymagają badań atestujących, to Wykonawca będzie posiadać ważne świadectwa legalizacji.</w:t>
      </w:r>
    </w:p>
    <w:p w14:paraId="19DE7B1A" w14:textId="77777777" w:rsidR="009B6081" w:rsidRPr="004821C5" w:rsidRDefault="009B6081" w:rsidP="009B6081">
      <w:pPr>
        <w:spacing w:after="0"/>
        <w:rPr>
          <w:rFonts w:ascii="Times New Roman" w:hAnsi="Times New Roman"/>
        </w:rPr>
      </w:pPr>
      <w:r w:rsidRPr="004821C5">
        <w:rPr>
          <w:rFonts w:ascii="Times New Roman" w:hAnsi="Times New Roman"/>
        </w:rPr>
        <w:t>Wszystkie urządzenia pomiarowe będą przez Wykonawcę utrzymywane w dobrym stanie, w całym okresie trwania Robót.</w:t>
      </w:r>
    </w:p>
    <w:p w14:paraId="0725466D" w14:textId="77777777" w:rsidR="00222DEE" w:rsidRPr="004821C5" w:rsidRDefault="009F6B17" w:rsidP="00FE627D">
      <w:pPr>
        <w:pStyle w:val="Nagwek2"/>
        <w:numPr>
          <w:ilvl w:val="1"/>
          <w:numId w:val="29"/>
        </w:numPr>
        <w:tabs>
          <w:tab w:val="left" w:pos="360"/>
          <w:tab w:val="left" w:pos="540"/>
        </w:tabs>
        <w:spacing w:before="120" w:after="0"/>
        <w:rPr>
          <w:rFonts w:ascii="Times New Roman" w:hAnsi="Times New Roman" w:cs="Times New Roman"/>
          <w:i w:val="0"/>
          <w:sz w:val="22"/>
          <w:szCs w:val="22"/>
        </w:rPr>
      </w:pPr>
      <w:r w:rsidRPr="004821C5">
        <w:rPr>
          <w:rFonts w:ascii="Times New Roman" w:hAnsi="Times New Roman" w:cs="Times New Roman"/>
          <w:i w:val="0"/>
          <w:sz w:val="22"/>
          <w:szCs w:val="22"/>
        </w:rPr>
        <w:t xml:space="preserve"> </w:t>
      </w:r>
      <w:bookmarkStart w:id="105" w:name="_Toc65582080"/>
      <w:r w:rsidR="00222DEE" w:rsidRPr="004821C5">
        <w:rPr>
          <w:rFonts w:ascii="Times New Roman" w:hAnsi="Times New Roman" w:cs="Times New Roman"/>
          <w:i w:val="0"/>
          <w:sz w:val="22"/>
          <w:szCs w:val="22"/>
        </w:rPr>
        <w:t>Czas przeprowadzania obmiaru.</w:t>
      </w:r>
      <w:bookmarkEnd w:id="105"/>
    </w:p>
    <w:p w14:paraId="3C0B7CFE" w14:textId="77777777" w:rsidR="009B6081" w:rsidRPr="004821C5" w:rsidRDefault="009B6081" w:rsidP="009B6081">
      <w:pPr>
        <w:spacing w:after="0"/>
        <w:rPr>
          <w:rFonts w:ascii="Times New Roman" w:hAnsi="Times New Roman"/>
        </w:rPr>
      </w:pPr>
      <w:bookmarkStart w:id="106" w:name="_Toc274154478"/>
      <w:r w:rsidRPr="004821C5">
        <w:rPr>
          <w:rFonts w:ascii="Times New Roman" w:hAnsi="Times New Roman"/>
        </w:rPr>
        <w:t xml:space="preserve">Obmiary będą przeprowadzane przed wystawieniem faktury częściowej, a także w przypadku występowania dłuższej przerwy w Robotach i zmiany Wykonawcy Robót. </w:t>
      </w:r>
    </w:p>
    <w:p w14:paraId="1FC6FB5C" w14:textId="77777777" w:rsidR="009B6081" w:rsidRPr="004821C5" w:rsidRDefault="009B6081" w:rsidP="009B6081">
      <w:pPr>
        <w:spacing w:after="0"/>
        <w:rPr>
          <w:rFonts w:ascii="Times New Roman" w:hAnsi="Times New Roman"/>
        </w:rPr>
      </w:pPr>
      <w:r w:rsidRPr="004821C5">
        <w:rPr>
          <w:rFonts w:ascii="Times New Roman" w:hAnsi="Times New Roman"/>
        </w:rPr>
        <w:t>Obmiar Robót zanikających przeprowadza się w czasie ich wykonywania.</w:t>
      </w:r>
    </w:p>
    <w:p w14:paraId="2FA5BF28" w14:textId="77777777" w:rsidR="009B6081" w:rsidRPr="004821C5" w:rsidRDefault="009B6081" w:rsidP="009B6081">
      <w:pPr>
        <w:spacing w:after="0"/>
        <w:rPr>
          <w:rFonts w:ascii="Times New Roman" w:hAnsi="Times New Roman"/>
        </w:rPr>
      </w:pPr>
      <w:r w:rsidRPr="004821C5">
        <w:rPr>
          <w:rFonts w:ascii="Times New Roman" w:hAnsi="Times New Roman"/>
        </w:rPr>
        <w:t>Obmiar Robót podlegających zakryciu przeprowadza się przed ich zakryciem.</w:t>
      </w:r>
    </w:p>
    <w:p w14:paraId="04A326FE" w14:textId="77777777" w:rsidR="009B6081" w:rsidRPr="004821C5" w:rsidRDefault="009B6081" w:rsidP="009B6081">
      <w:pPr>
        <w:spacing w:after="0"/>
        <w:rPr>
          <w:rFonts w:ascii="Times New Roman" w:hAnsi="Times New Roman"/>
        </w:rPr>
      </w:pPr>
      <w:r w:rsidRPr="004821C5">
        <w:rPr>
          <w:rFonts w:ascii="Times New Roman" w:hAnsi="Times New Roman"/>
        </w:rPr>
        <w:lastRenderedPageBreak/>
        <w:t>Roboty pomiarowe do obmiaru oraz nieodzowne obliczenia będą wykonywane w sposób zrozumiały i jednoznaczny.</w:t>
      </w:r>
    </w:p>
    <w:p w14:paraId="021BA05D" w14:textId="77777777" w:rsidR="009B6081" w:rsidRPr="004821C5" w:rsidRDefault="009B6081" w:rsidP="009B6081">
      <w:pPr>
        <w:spacing w:after="0"/>
        <w:rPr>
          <w:rFonts w:ascii="Times New Roman" w:hAnsi="Times New Roman"/>
        </w:rPr>
      </w:pPr>
      <w:r w:rsidRPr="004821C5">
        <w:rPr>
          <w:rFonts w:ascii="Times New Roman" w:hAnsi="Times New Roman"/>
        </w:rPr>
        <w:t>Wymiary skomplikowanych powierzchni lub objętości będą uzupełnione odpowiednimi szkicami umieszczonymi na karcie Księgi Obmiaru. W razie braku miejsca szkice mogą być dołączone w formie oddzielnego załącznika do Księgi Obmiaru.</w:t>
      </w:r>
    </w:p>
    <w:p w14:paraId="78E3CB33" w14:textId="77777777" w:rsidR="00200E0B" w:rsidRPr="004821C5" w:rsidRDefault="00200E0B" w:rsidP="00FE627D">
      <w:pPr>
        <w:pStyle w:val="Nagwek2"/>
        <w:numPr>
          <w:ilvl w:val="1"/>
          <w:numId w:val="29"/>
        </w:numPr>
        <w:tabs>
          <w:tab w:val="left" w:pos="360"/>
          <w:tab w:val="left" w:pos="540"/>
        </w:tabs>
        <w:spacing w:before="120" w:after="0"/>
        <w:rPr>
          <w:rFonts w:ascii="Times New Roman" w:hAnsi="Times New Roman" w:cs="Times New Roman"/>
          <w:i w:val="0"/>
          <w:sz w:val="22"/>
          <w:szCs w:val="22"/>
        </w:rPr>
      </w:pPr>
      <w:r w:rsidRPr="004821C5">
        <w:rPr>
          <w:rFonts w:ascii="Times New Roman" w:hAnsi="Times New Roman" w:cs="Times New Roman"/>
          <w:i w:val="0"/>
          <w:sz w:val="22"/>
          <w:szCs w:val="22"/>
        </w:rPr>
        <w:tab/>
      </w:r>
      <w:bookmarkStart w:id="107" w:name="_Toc395028825"/>
      <w:bookmarkStart w:id="108" w:name="_Toc65582081"/>
      <w:r w:rsidRPr="004821C5">
        <w:rPr>
          <w:rFonts w:ascii="Times New Roman" w:hAnsi="Times New Roman" w:cs="Times New Roman"/>
          <w:i w:val="0"/>
          <w:sz w:val="22"/>
          <w:szCs w:val="22"/>
        </w:rPr>
        <w:t>Zagadnienia ogólne dotyczące przedmiaru robót</w:t>
      </w:r>
      <w:bookmarkEnd w:id="106"/>
      <w:bookmarkEnd w:id="107"/>
      <w:bookmarkEnd w:id="108"/>
    </w:p>
    <w:p w14:paraId="55F7654E" w14:textId="77777777" w:rsidR="009B6081" w:rsidRPr="004821C5" w:rsidRDefault="009B6081" w:rsidP="009B6081">
      <w:pPr>
        <w:spacing w:after="0"/>
        <w:rPr>
          <w:rFonts w:ascii="Times New Roman" w:hAnsi="Times New Roman"/>
        </w:rPr>
      </w:pPr>
      <w:r w:rsidRPr="004821C5">
        <w:rPr>
          <w:rFonts w:ascii="Times New Roman" w:hAnsi="Times New Roman"/>
        </w:rPr>
        <w:t>Przedmiar Robót powinien być czytany razem z pozostałymi dokumentami. Przedmiar Robót pokrywa wszelkie Roboty, jakie pokazano na Rysunkach i opisano w Specyfikacji Technicznej.</w:t>
      </w:r>
    </w:p>
    <w:p w14:paraId="0EF642F9" w14:textId="77777777" w:rsidR="009B6081" w:rsidRPr="004821C5" w:rsidRDefault="009B6081" w:rsidP="009B6081">
      <w:pPr>
        <w:spacing w:after="0"/>
        <w:rPr>
          <w:rFonts w:ascii="Times New Roman" w:hAnsi="Times New Roman"/>
        </w:rPr>
      </w:pPr>
      <w:r w:rsidRPr="004821C5">
        <w:rPr>
          <w:rFonts w:ascii="Times New Roman" w:hAnsi="Times New Roman"/>
        </w:rPr>
        <w:t>O ile nie jest stwierdzone inaczej, przyjmuje się, że wszystkie pozycje w Przedmiarze Robót pokrywają wszystko, co jest konieczne dla wypełnienia wszelkich odpowiedzialności i zobowiązań powstałych w wyniku zawarcia umowy. Ceny i wartości pozycji wprowadzone do Przedmiaru Robót dla danych Robót muszą pokrywać koszt danych Robót wykonanych jak pokazano na rysunkach i opisano w Specyfikacji oraz wszelkie koszty wynikłe i związane, jak też wydatki włączając te, które są w związku z:</w:t>
      </w:r>
    </w:p>
    <w:p w14:paraId="1873F193" w14:textId="77777777" w:rsidR="009B6081" w:rsidRPr="004821C5" w:rsidRDefault="009B6081" w:rsidP="00FE627D">
      <w:pPr>
        <w:numPr>
          <w:ilvl w:val="0"/>
          <w:numId w:val="20"/>
        </w:numPr>
        <w:spacing w:after="0"/>
        <w:rPr>
          <w:rFonts w:ascii="Times New Roman" w:hAnsi="Times New Roman"/>
        </w:rPr>
      </w:pPr>
      <w:r w:rsidRPr="004821C5">
        <w:rPr>
          <w:rFonts w:ascii="Times New Roman" w:hAnsi="Times New Roman"/>
        </w:rPr>
        <w:t>wypełnieniem warunków umowy i wszelkich ogólnych zobowiązań, odpowiedzialności, możliwych opłat, praw przekroczenia i ryzyka związanego z wykonywaniem Robót jak wyszczególniono w umowie;</w:t>
      </w:r>
    </w:p>
    <w:p w14:paraId="330740D6" w14:textId="77777777" w:rsidR="009B6081" w:rsidRPr="004821C5" w:rsidRDefault="009B6081" w:rsidP="00FE627D">
      <w:pPr>
        <w:numPr>
          <w:ilvl w:val="0"/>
          <w:numId w:val="20"/>
        </w:numPr>
        <w:spacing w:after="0"/>
        <w:rPr>
          <w:rFonts w:ascii="Times New Roman" w:hAnsi="Times New Roman"/>
        </w:rPr>
      </w:pPr>
      <w:r w:rsidRPr="004821C5">
        <w:rPr>
          <w:rFonts w:ascii="Times New Roman" w:hAnsi="Times New Roman"/>
        </w:rPr>
        <w:t>robocizna i wszelkie koszty z nią związane;</w:t>
      </w:r>
    </w:p>
    <w:p w14:paraId="384F2091" w14:textId="77777777" w:rsidR="009B6081" w:rsidRPr="004821C5" w:rsidRDefault="009B6081" w:rsidP="00FE627D">
      <w:pPr>
        <w:numPr>
          <w:ilvl w:val="0"/>
          <w:numId w:val="20"/>
        </w:numPr>
        <w:spacing w:after="0"/>
        <w:rPr>
          <w:rFonts w:ascii="Times New Roman" w:hAnsi="Times New Roman"/>
        </w:rPr>
      </w:pPr>
      <w:r w:rsidRPr="004821C5">
        <w:rPr>
          <w:rFonts w:ascii="Times New Roman" w:hAnsi="Times New Roman"/>
        </w:rPr>
        <w:t>dostawa materiałów i wyposażenia, ich magazynowanie i wszelkie koszty związane włączając straty i transport na budowę;</w:t>
      </w:r>
    </w:p>
    <w:p w14:paraId="4EA137D0" w14:textId="77777777" w:rsidR="009B6081" w:rsidRPr="004821C5" w:rsidRDefault="009B6081" w:rsidP="00FE627D">
      <w:pPr>
        <w:numPr>
          <w:ilvl w:val="0"/>
          <w:numId w:val="20"/>
        </w:numPr>
        <w:spacing w:after="0"/>
        <w:rPr>
          <w:rFonts w:ascii="Times New Roman" w:hAnsi="Times New Roman"/>
        </w:rPr>
      </w:pPr>
      <w:r w:rsidRPr="004821C5">
        <w:rPr>
          <w:rFonts w:ascii="Times New Roman" w:hAnsi="Times New Roman"/>
        </w:rPr>
        <w:t>maszyny budowlane i wszystkie koszty związane włączając paliwo, energię, części i materiały pomocnicze;</w:t>
      </w:r>
    </w:p>
    <w:p w14:paraId="19E6F7F0" w14:textId="77777777" w:rsidR="009B6081" w:rsidRPr="004821C5" w:rsidRDefault="009B6081" w:rsidP="00FE627D">
      <w:pPr>
        <w:numPr>
          <w:ilvl w:val="0"/>
          <w:numId w:val="20"/>
        </w:numPr>
        <w:spacing w:after="0"/>
        <w:rPr>
          <w:rFonts w:ascii="Times New Roman" w:hAnsi="Times New Roman"/>
        </w:rPr>
      </w:pPr>
      <w:r w:rsidRPr="004821C5">
        <w:rPr>
          <w:rFonts w:ascii="Times New Roman" w:hAnsi="Times New Roman"/>
        </w:rPr>
        <w:t>wszelkie prace tymczasowe poza tymi, dla których przewidziano odrębną pozycję w Przedmiarze Robót oraz pomiary i dokumentacje robocze i operaty niezbędne do uzyskania pozwolenia na eksploatację;</w:t>
      </w:r>
    </w:p>
    <w:p w14:paraId="4CC26FB4" w14:textId="77777777" w:rsidR="009B6081" w:rsidRPr="004821C5" w:rsidRDefault="009B6081" w:rsidP="00FE627D">
      <w:pPr>
        <w:numPr>
          <w:ilvl w:val="0"/>
          <w:numId w:val="20"/>
        </w:numPr>
        <w:spacing w:after="0"/>
        <w:rPr>
          <w:rFonts w:ascii="Times New Roman" w:hAnsi="Times New Roman"/>
        </w:rPr>
      </w:pPr>
      <w:r w:rsidRPr="004821C5">
        <w:rPr>
          <w:rFonts w:ascii="Times New Roman" w:hAnsi="Times New Roman"/>
        </w:rPr>
        <w:t>skutki pracy etapowej i wykonywania zmian i uzupełnień do istniejącej infrastruktury przez upoważnione władze;</w:t>
      </w:r>
    </w:p>
    <w:p w14:paraId="5A442B19" w14:textId="77777777" w:rsidR="009B6081" w:rsidRPr="004821C5" w:rsidRDefault="009B6081" w:rsidP="00FE627D">
      <w:pPr>
        <w:numPr>
          <w:ilvl w:val="0"/>
          <w:numId w:val="20"/>
        </w:numPr>
        <w:spacing w:after="0"/>
        <w:rPr>
          <w:rFonts w:ascii="Times New Roman" w:hAnsi="Times New Roman"/>
        </w:rPr>
      </w:pPr>
      <w:r w:rsidRPr="004821C5">
        <w:rPr>
          <w:rFonts w:ascii="Times New Roman" w:hAnsi="Times New Roman"/>
        </w:rPr>
        <w:t>koszty ogólne przedsiębiorstwa, narzuty, zyski i podatki.</w:t>
      </w:r>
    </w:p>
    <w:p w14:paraId="04364EB4" w14:textId="77777777" w:rsidR="009B6081" w:rsidRPr="004821C5" w:rsidRDefault="009B6081" w:rsidP="009B6081">
      <w:pPr>
        <w:spacing w:after="0"/>
        <w:rPr>
          <w:rFonts w:ascii="Times New Roman" w:hAnsi="Times New Roman"/>
        </w:rPr>
      </w:pPr>
      <w:r w:rsidRPr="004821C5">
        <w:rPr>
          <w:rFonts w:ascii="Times New Roman" w:hAnsi="Times New Roman"/>
        </w:rPr>
        <w:t>Pozycje w Przedmiarze Robót opisują Roboty objęte umową w sposób skrócony. Zazwyczaj opis ten nie powiela pełnego opisu Robót i metod wykonawczych podanych w Specyfikacji i na Rysunkach, przy czym niezależnie od tego uważa się, że dana pozycja odpowiada pełnemu opisowi.</w:t>
      </w:r>
    </w:p>
    <w:p w14:paraId="32760318" w14:textId="77777777" w:rsidR="009B6081" w:rsidRPr="004821C5" w:rsidRDefault="009B6081" w:rsidP="009B6081">
      <w:pPr>
        <w:spacing w:after="0"/>
        <w:rPr>
          <w:rFonts w:ascii="Times New Roman" w:hAnsi="Times New Roman"/>
        </w:rPr>
      </w:pPr>
      <w:r w:rsidRPr="004821C5">
        <w:rPr>
          <w:rFonts w:ascii="Times New Roman" w:hAnsi="Times New Roman"/>
        </w:rPr>
        <w:t>Komplet oznacza element funkcjonalny wykonany w całości z częściami montażowymi, ruchomymi i zamiennymi, zainstalowany, gotowy do spełnienia poprawnie funkcji, dla jakich jest przeznaczony.</w:t>
      </w:r>
    </w:p>
    <w:p w14:paraId="74616FEE" w14:textId="77777777" w:rsidR="009B6081" w:rsidRPr="004821C5" w:rsidRDefault="009B6081" w:rsidP="009B6081">
      <w:pPr>
        <w:spacing w:after="0"/>
        <w:rPr>
          <w:rFonts w:ascii="Times New Roman" w:hAnsi="Times New Roman"/>
        </w:rPr>
      </w:pPr>
      <w:r w:rsidRPr="004821C5">
        <w:rPr>
          <w:rFonts w:ascii="Times New Roman" w:hAnsi="Times New Roman"/>
        </w:rPr>
        <w:t>Sposób obmiaru przyjęty dla sporządzenia Przedmiaru Robót powinien zostać zastosowany również do obmiaru skończonych Robót. Sposób obmiaru jest podany w niniejszym opisie lub w tekście Przedmiaru Robót. Uważa się, że Ceny wprowadzone dla każdej pozycji pokrywają wszystko, co jest konieczne dla całkowitego poprawnego wykonania przedmiotowych Robót, czy to jest wymienione w opisie pozycji lub w Dokumentach Przetargowych.</w:t>
      </w:r>
    </w:p>
    <w:p w14:paraId="590FF0D9" w14:textId="77777777" w:rsidR="009B6081" w:rsidRPr="004821C5" w:rsidRDefault="009B6081" w:rsidP="009B6081">
      <w:pPr>
        <w:spacing w:after="0"/>
        <w:rPr>
          <w:rFonts w:ascii="Times New Roman" w:hAnsi="Times New Roman"/>
          <w:b/>
          <w:i/>
        </w:rPr>
      </w:pPr>
      <w:bookmarkStart w:id="109" w:name="_Toc274154479"/>
      <w:r w:rsidRPr="004821C5">
        <w:rPr>
          <w:rFonts w:ascii="Times New Roman" w:hAnsi="Times New Roman"/>
          <w:b/>
          <w:i/>
        </w:rPr>
        <w:t>Wyposażenie</w:t>
      </w:r>
    </w:p>
    <w:p w14:paraId="5397AA8B" w14:textId="77777777" w:rsidR="009B6081" w:rsidRPr="004821C5" w:rsidRDefault="009B6081" w:rsidP="009B6081">
      <w:pPr>
        <w:spacing w:after="0"/>
        <w:rPr>
          <w:rFonts w:ascii="Times New Roman" w:hAnsi="Times New Roman"/>
        </w:rPr>
      </w:pPr>
      <w:r w:rsidRPr="004821C5">
        <w:rPr>
          <w:rFonts w:ascii="Times New Roman" w:hAnsi="Times New Roman"/>
        </w:rPr>
        <w:t>Uważa się, że Wykonawca ujął w Cenach wprowadzonych do Przedmiaru Robót:</w:t>
      </w:r>
    </w:p>
    <w:p w14:paraId="7C767E0B" w14:textId="77777777" w:rsidR="009B6081" w:rsidRPr="004821C5" w:rsidRDefault="009B6081" w:rsidP="009B6081">
      <w:pPr>
        <w:spacing w:after="0"/>
        <w:rPr>
          <w:rFonts w:ascii="Times New Roman" w:hAnsi="Times New Roman"/>
        </w:rPr>
      </w:pPr>
      <w:r w:rsidRPr="004821C5">
        <w:rPr>
          <w:rFonts w:ascii="Times New Roman" w:hAnsi="Times New Roman"/>
        </w:rPr>
        <w:t>wszystkie wydatki związane z zainstalowaniem i podłączeniem wody i elektryczności jemu potrzebnych oraz wszelkie opłaty związane z ich użyciem,</w:t>
      </w:r>
    </w:p>
    <w:p w14:paraId="68CE6D3F" w14:textId="77777777" w:rsidR="009B6081" w:rsidRPr="004821C5" w:rsidRDefault="009B6081" w:rsidP="009B6081">
      <w:pPr>
        <w:spacing w:after="0"/>
        <w:rPr>
          <w:rFonts w:ascii="Times New Roman" w:hAnsi="Times New Roman"/>
        </w:rPr>
      </w:pPr>
      <w:r w:rsidRPr="004821C5">
        <w:rPr>
          <w:rFonts w:ascii="Times New Roman" w:hAnsi="Times New Roman"/>
        </w:rPr>
        <w:t>koszt ułożenia tymczasowych kabli i rurociągu oraz przewozu wody i wszelkie inne wydatki i opłaty dla właściwej dystrybucji elektryczności i wody do jakiegokolwiek i każdego punktu budowy jak będzie konieczne dla jakiegokolwiek celu związanego z wykonywaniem Robót.</w:t>
      </w:r>
    </w:p>
    <w:p w14:paraId="5241F076" w14:textId="77777777" w:rsidR="009B6081" w:rsidRPr="004821C5" w:rsidRDefault="009B6081" w:rsidP="009B6081">
      <w:pPr>
        <w:spacing w:after="0"/>
        <w:rPr>
          <w:rFonts w:ascii="Times New Roman" w:hAnsi="Times New Roman"/>
          <w:b/>
          <w:i/>
        </w:rPr>
      </w:pPr>
      <w:r w:rsidRPr="004821C5">
        <w:rPr>
          <w:rFonts w:ascii="Times New Roman" w:hAnsi="Times New Roman"/>
          <w:b/>
          <w:i/>
        </w:rPr>
        <w:t>Bezpieczeństwo i higiena pracy</w:t>
      </w:r>
    </w:p>
    <w:p w14:paraId="46B2D242" w14:textId="77777777" w:rsidR="009B6081" w:rsidRPr="004821C5" w:rsidRDefault="009B6081" w:rsidP="009B6081">
      <w:pPr>
        <w:spacing w:after="0"/>
        <w:rPr>
          <w:rFonts w:ascii="Times New Roman" w:hAnsi="Times New Roman"/>
        </w:rPr>
      </w:pPr>
      <w:r w:rsidRPr="004821C5">
        <w:rPr>
          <w:rFonts w:ascii="Times New Roman" w:hAnsi="Times New Roman"/>
        </w:rPr>
        <w:t>Wykonawca powinien uwzględnić w swoich Cenach wszelkie koszty związane z przestrzeganiem obowiązujących międzynarodowych i polskich przepisów bezpieczeństwa i higieny pracy, włączając w to koszt zakupu i utrzymania niezbędnego wyposażenia, jak też jego okresowych badań.</w:t>
      </w:r>
    </w:p>
    <w:p w14:paraId="5538FD53" w14:textId="77777777" w:rsidR="009B6081" w:rsidRPr="004821C5" w:rsidRDefault="009B6081" w:rsidP="009B6081">
      <w:pPr>
        <w:spacing w:after="0"/>
        <w:rPr>
          <w:rFonts w:ascii="Times New Roman" w:hAnsi="Times New Roman"/>
          <w:b/>
          <w:i/>
        </w:rPr>
      </w:pPr>
      <w:r w:rsidRPr="004821C5">
        <w:rPr>
          <w:rFonts w:ascii="Times New Roman" w:hAnsi="Times New Roman"/>
          <w:b/>
          <w:i/>
        </w:rPr>
        <w:t>Porządek na budowie</w:t>
      </w:r>
    </w:p>
    <w:p w14:paraId="065B40B5" w14:textId="77777777" w:rsidR="009B6081" w:rsidRPr="004821C5" w:rsidRDefault="009B6081" w:rsidP="009B6081">
      <w:pPr>
        <w:spacing w:after="0"/>
        <w:rPr>
          <w:rFonts w:ascii="Times New Roman" w:hAnsi="Times New Roman"/>
        </w:rPr>
      </w:pPr>
      <w:r w:rsidRPr="004821C5">
        <w:rPr>
          <w:rFonts w:ascii="Times New Roman" w:hAnsi="Times New Roman"/>
        </w:rPr>
        <w:t>Wykonawca powinien uwzględnić w swoich Cenach koszty utrzymania budowy w stanie czystym i uporządkowanym tak jak jest to wymagane przez Specyfikację.</w:t>
      </w:r>
    </w:p>
    <w:p w14:paraId="75CE1447" w14:textId="77777777" w:rsidR="009B6081" w:rsidRPr="004821C5" w:rsidRDefault="009B6081" w:rsidP="009B6081">
      <w:pPr>
        <w:spacing w:after="0"/>
        <w:rPr>
          <w:rFonts w:ascii="Times New Roman" w:hAnsi="Times New Roman"/>
          <w:b/>
          <w:i/>
        </w:rPr>
      </w:pPr>
      <w:r w:rsidRPr="004821C5">
        <w:rPr>
          <w:rFonts w:ascii="Times New Roman" w:hAnsi="Times New Roman"/>
          <w:b/>
          <w:i/>
        </w:rPr>
        <w:t>Stróżowanie</w:t>
      </w:r>
    </w:p>
    <w:p w14:paraId="7DECCE4B" w14:textId="03D96ABF" w:rsidR="009B6081" w:rsidRPr="00880EDA" w:rsidRDefault="009B6081" w:rsidP="009B6081">
      <w:pPr>
        <w:spacing w:after="0"/>
        <w:rPr>
          <w:rFonts w:ascii="Times New Roman" w:hAnsi="Times New Roman"/>
          <w:strike/>
          <w:color w:val="FF0000"/>
        </w:rPr>
      </w:pPr>
      <w:r w:rsidRPr="004821C5">
        <w:rPr>
          <w:rFonts w:ascii="Times New Roman" w:hAnsi="Times New Roman"/>
        </w:rPr>
        <w:t>Wykonawca powinien uwzględnić w swoich Cenach koszt stróżowania i środków bezpieczeństwa potrzebnych dla ochrony Robót na czas trwania umowy</w:t>
      </w:r>
      <w:r w:rsidR="00AE48D2">
        <w:rPr>
          <w:rFonts w:ascii="Times New Roman" w:hAnsi="Times New Roman"/>
        </w:rPr>
        <w:t>.</w:t>
      </w:r>
    </w:p>
    <w:p w14:paraId="00B2FFAC" w14:textId="77777777" w:rsidR="009B6081" w:rsidRPr="004821C5" w:rsidRDefault="009B6081" w:rsidP="009B6081">
      <w:pPr>
        <w:spacing w:after="0"/>
        <w:rPr>
          <w:rFonts w:ascii="Times New Roman" w:hAnsi="Times New Roman"/>
          <w:b/>
          <w:i/>
        </w:rPr>
      </w:pPr>
      <w:r w:rsidRPr="004821C5">
        <w:rPr>
          <w:rFonts w:ascii="Times New Roman" w:hAnsi="Times New Roman"/>
          <w:b/>
          <w:i/>
        </w:rPr>
        <w:t>Istniejąca infrastruktura</w:t>
      </w:r>
    </w:p>
    <w:p w14:paraId="6E0716AA" w14:textId="77777777" w:rsidR="009B6081" w:rsidRPr="004821C5" w:rsidRDefault="009B6081" w:rsidP="009B6081">
      <w:pPr>
        <w:spacing w:after="0"/>
        <w:rPr>
          <w:rFonts w:ascii="Times New Roman" w:hAnsi="Times New Roman"/>
        </w:rPr>
      </w:pPr>
      <w:r w:rsidRPr="004821C5">
        <w:rPr>
          <w:rFonts w:ascii="Times New Roman" w:hAnsi="Times New Roman"/>
        </w:rPr>
        <w:t>Wykonawca powinien uwzględnić w swoich cenach koszt badań istniejącej infrastruktury, na które wpływ mają Roboty, dostarczenie informacji, rysunków, opisów i notatek wymaganych przez przepisy rządowe lub inną władzę lub jakąkolwiek osobę czy organizację będącą zainteresowaną Robotami oraz dla podjęcia wszelkich potrzebnych środków ostrożności dla uniknięcia jakichkolwiek uszkodzeń infrastruktury.</w:t>
      </w:r>
    </w:p>
    <w:p w14:paraId="20FD65E8" w14:textId="77777777" w:rsidR="009B6081" w:rsidRPr="004821C5" w:rsidRDefault="009B6081" w:rsidP="009B6081">
      <w:pPr>
        <w:spacing w:after="0"/>
        <w:rPr>
          <w:rFonts w:ascii="Times New Roman" w:hAnsi="Times New Roman"/>
        </w:rPr>
      </w:pPr>
      <w:r w:rsidRPr="004821C5">
        <w:rPr>
          <w:rFonts w:ascii="Times New Roman" w:hAnsi="Times New Roman"/>
        </w:rPr>
        <w:t>Jakiekolwiek szkody wyrządzone instalacjom wodnym, kanalizacyjnym, elektrycznym, gazowym, telefonicznym itp. powinny być naprawione przez służby stosowane dla danej instalacji na koszt Wykonawcy.</w:t>
      </w:r>
    </w:p>
    <w:p w14:paraId="343B34BF" w14:textId="77777777" w:rsidR="009B6081" w:rsidRPr="004821C5" w:rsidRDefault="009B6081" w:rsidP="009B6081">
      <w:pPr>
        <w:spacing w:after="0"/>
        <w:rPr>
          <w:rFonts w:ascii="Times New Roman" w:hAnsi="Times New Roman"/>
          <w:b/>
          <w:i/>
        </w:rPr>
      </w:pPr>
      <w:r w:rsidRPr="004821C5">
        <w:rPr>
          <w:rFonts w:ascii="Times New Roman" w:hAnsi="Times New Roman"/>
          <w:b/>
          <w:i/>
        </w:rPr>
        <w:t>Materiały i urządzenia</w:t>
      </w:r>
    </w:p>
    <w:p w14:paraId="5E635774" w14:textId="77777777" w:rsidR="009B6081" w:rsidRPr="004821C5" w:rsidRDefault="009B6081" w:rsidP="009B6081">
      <w:pPr>
        <w:spacing w:after="0"/>
        <w:rPr>
          <w:rFonts w:ascii="Times New Roman" w:hAnsi="Times New Roman"/>
        </w:rPr>
      </w:pPr>
      <w:r w:rsidRPr="004821C5">
        <w:rPr>
          <w:rFonts w:ascii="Times New Roman" w:hAnsi="Times New Roman"/>
        </w:rPr>
        <w:t>Wykonawca powinien ująć w swoich Cenach materiały i urządzenia zarówno te, które będzie sam dostarczał, jak i tych dostarczanych przez swoich podwykonawców.</w:t>
      </w:r>
    </w:p>
    <w:p w14:paraId="241EF5B4" w14:textId="77777777" w:rsidR="009B6081" w:rsidRPr="004821C5" w:rsidRDefault="009B6081" w:rsidP="009B6081">
      <w:pPr>
        <w:spacing w:after="0"/>
        <w:rPr>
          <w:rFonts w:ascii="Times New Roman" w:hAnsi="Times New Roman"/>
          <w:b/>
          <w:i/>
        </w:rPr>
      </w:pPr>
      <w:r w:rsidRPr="004821C5">
        <w:rPr>
          <w:rFonts w:ascii="Times New Roman" w:hAnsi="Times New Roman"/>
          <w:b/>
          <w:i/>
        </w:rPr>
        <w:lastRenderedPageBreak/>
        <w:t>Ilości</w:t>
      </w:r>
    </w:p>
    <w:p w14:paraId="52C4B7D5" w14:textId="77777777" w:rsidR="009B6081" w:rsidRPr="004821C5" w:rsidRDefault="009B6081" w:rsidP="009B6081">
      <w:pPr>
        <w:spacing w:after="0"/>
        <w:rPr>
          <w:rFonts w:ascii="Times New Roman" w:hAnsi="Times New Roman"/>
        </w:rPr>
      </w:pPr>
      <w:r w:rsidRPr="004821C5">
        <w:rPr>
          <w:rFonts w:ascii="Times New Roman" w:hAnsi="Times New Roman"/>
        </w:rPr>
        <w:t>Ilości Robót podane w Przedmiarze Robót są ilościami oszacowanymi i nie należy ich brać jako faktycznych czy właściwych ilości Robót, które mają być wykonane przez Wykonawcę dla wypełnienia jego zobowiązań umownych. Wykonawca, dla składania zamówień, powinien kierować się faktyczną ilością Robót.</w:t>
      </w:r>
    </w:p>
    <w:p w14:paraId="5FCD3E1E" w14:textId="641BDBB3" w:rsidR="009B6081" w:rsidRPr="004821C5" w:rsidRDefault="009B6081" w:rsidP="009B6081">
      <w:pPr>
        <w:spacing w:after="0"/>
        <w:rPr>
          <w:rFonts w:ascii="Times New Roman" w:hAnsi="Times New Roman"/>
        </w:rPr>
      </w:pPr>
      <w:r w:rsidRPr="004821C5">
        <w:rPr>
          <w:rFonts w:ascii="Times New Roman" w:hAnsi="Times New Roman"/>
        </w:rPr>
        <w:t xml:space="preserve">Roboty powinny, niezależnie od ogólnych czy lokalnych zwyczajów innego postępowania, być mierzone w stosunku do wymiarów podanych na Rysunkach lub poleconych przez </w:t>
      </w:r>
      <w:r w:rsidR="00880EDA">
        <w:rPr>
          <w:rFonts w:ascii="Times New Roman" w:hAnsi="Times New Roman"/>
        </w:rPr>
        <w:t>Zamawiającego</w:t>
      </w:r>
      <w:r w:rsidRPr="004821C5">
        <w:rPr>
          <w:rFonts w:ascii="Times New Roman" w:hAnsi="Times New Roman"/>
        </w:rPr>
        <w:t>, poza specyficznymi przypadkami opisanymi lub wyspecyfikowanymi w umowie.</w:t>
      </w:r>
    </w:p>
    <w:p w14:paraId="5FD4F9A3" w14:textId="77777777" w:rsidR="009B6081" w:rsidRPr="004821C5" w:rsidRDefault="009B6081" w:rsidP="009B6081">
      <w:pPr>
        <w:spacing w:after="0"/>
        <w:rPr>
          <w:rFonts w:ascii="Times New Roman" w:hAnsi="Times New Roman"/>
        </w:rPr>
      </w:pPr>
      <w:r w:rsidRPr="004821C5">
        <w:rPr>
          <w:rFonts w:ascii="Times New Roman" w:hAnsi="Times New Roman"/>
        </w:rPr>
        <w:t xml:space="preserve">Wszystkie pomiary długości, powierzchni, objętości czy wagi są podane w jednostkach metrycznych. Poza przypadkami, gdy podano inaczej, pomiary są zaokrąglane do </w:t>
      </w:r>
      <w:smartTag w:uri="urn:schemas-microsoft-com:office:smarttags" w:element="metricconverter">
        <w:smartTagPr>
          <w:attr w:name="ProductID" w:val="0,1 metra"/>
        </w:smartTagPr>
        <w:r w:rsidRPr="004821C5">
          <w:rPr>
            <w:rFonts w:ascii="Times New Roman" w:hAnsi="Times New Roman"/>
          </w:rPr>
          <w:t>0,1 metra</w:t>
        </w:r>
      </w:smartTag>
      <w:r w:rsidRPr="004821C5">
        <w:rPr>
          <w:rFonts w:ascii="Times New Roman" w:hAnsi="Times New Roman"/>
        </w:rPr>
        <w:t>, metra kwadratowego  czy  sześciennego. Podobnie jest w  pozycjach, gdzie podano wymiary w milimetrach (mm). Waga jest podana w kilogramach lub w tonach z zaokrągleniem do 0,01 podanej jednostki.</w:t>
      </w:r>
    </w:p>
    <w:p w14:paraId="0879BBE8" w14:textId="77777777" w:rsidR="009B6081" w:rsidRPr="004821C5" w:rsidRDefault="009B6081" w:rsidP="009B6081">
      <w:pPr>
        <w:spacing w:after="0"/>
        <w:rPr>
          <w:rFonts w:ascii="Times New Roman" w:hAnsi="Times New Roman"/>
        </w:rPr>
      </w:pPr>
      <w:r w:rsidRPr="004821C5">
        <w:rPr>
          <w:rFonts w:ascii="Times New Roman" w:hAnsi="Times New Roman"/>
        </w:rPr>
        <w:t>Jeśli Specyfikacje Techniczne właściwe dla danych Robót nie wymagają tego inaczej, objętości będą wyliczone w m3 jako długość wykopu pomnożoną przez średnią wysokość i minimalną szerokość wymaganą przez normę dla danej średnicy rury.</w:t>
      </w:r>
    </w:p>
    <w:p w14:paraId="412A7704" w14:textId="77777777" w:rsidR="009B6081" w:rsidRDefault="009B6081" w:rsidP="009B6081">
      <w:pPr>
        <w:spacing w:after="0"/>
        <w:rPr>
          <w:rFonts w:ascii="Times New Roman" w:hAnsi="Times New Roman"/>
        </w:rPr>
      </w:pPr>
      <w:r w:rsidRPr="004821C5">
        <w:rPr>
          <w:rFonts w:ascii="Times New Roman" w:hAnsi="Times New Roman"/>
        </w:rPr>
        <w:t>Poniższe skróty są użyte w Przedmiarze Robót:</w:t>
      </w:r>
    </w:p>
    <w:p w14:paraId="1524B616" w14:textId="77777777" w:rsidR="004821C5" w:rsidRPr="004821C5" w:rsidRDefault="004821C5" w:rsidP="009B6081">
      <w:pPr>
        <w:spacing w:after="0"/>
        <w:rPr>
          <w:rFonts w:ascii="Times New Roman" w:hAnsi="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310"/>
      </w:tblGrid>
      <w:tr w:rsidR="009B6081" w:rsidRPr="004821C5" w14:paraId="6AE0D027" w14:textId="77777777" w:rsidTr="0086534D">
        <w:tc>
          <w:tcPr>
            <w:tcW w:w="1662" w:type="dxa"/>
            <w:tcBorders>
              <w:bottom w:val="double" w:sz="6" w:space="0" w:color="auto"/>
            </w:tcBorders>
          </w:tcPr>
          <w:p w14:paraId="3C6A3778" w14:textId="77777777" w:rsidR="009B6081" w:rsidRPr="004821C5" w:rsidRDefault="009B6081" w:rsidP="0086534D">
            <w:pPr>
              <w:spacing w:after="0"/>
              <w:rPr>
                <w:rFonts w:ascii="Times New Roman" w:hAnsi="Times New Roman"/>
              </w:rPr>
            </w:pPr>
            <w:r w:rsidRPr="004821C5">
              <w:rPr>
                <w:rFonts w:ascii="Times New Roman" w:hAnsi="Times New Roman"/>
              </w:rPr>
              <w:t>Skrót jednostki</w:t>
            </w:r>
          </w:p>
        </w:tc>
        <w:tc>
          <w:tcPr>
            <w:tcW w:w="2310" w:type="dxa"/>
            <w:tcBorders>
              <w:bottom w:val="double" w:sz="6" w:space="0" w:color="auto"/>
              <w:right w:val="double" w:sz="6" w:space="0" w:color="auto"/>
            </w:tcBorders>
          </w:tcPr>
          <w:p w14:paraId="51DEC964" w14:textId="77777777" w:rsidR="009B6081" w:rsidRPr="004821C5" w:rsidRDefault="009B6081" w:rsidP="0086534D">
            <w:pPr>
              <w:spacing w:after="0"/>
              <w:rPr>
                <w:rFonts w:ascii="Times New Roman" w:hAnsi="Times New Roman"/>
              </w:rPr>
            </w:pPr>
            <w:r w:rsidRPr="004821C5">
              <w:rPr>
                <w:rFonts w:ascii="Times New Roman" w:hAnsi="Times New Roman"/>
              </w:rPr>
              <w:t>Nazwa jednostki</w:t>
            </w:r>
          </w:p>
        </w:tc>
      </w:tr>
      <w:tr w:rsidR="009B6081" w:rsidRPr="004821C5" w14:paraId="5B6CED81" w14:textId="77777777" w:rsidTr="0086534D">
        <w:tc>
          <w:tcPr>
            <w:tcW w:w="1662" w:type="dxa"/>
            <w:tcBorders>
              <w:top w:val="double" w:sz="6" w:space="0" w:color="auto"/>
            </w:tcBorders>
          </w:tcPr>
          <w:p w14:paraId="4D9E454E" w14:textId="77777777" w:rsidR="009B6081" w:rsidRPr="004821C5" w:rsidRDefault="009B6081" w:rsidP="0086534D">
            <w:pPr>
              <w:spacing w:after="0"/>
              <w:rPr>
                <w:rFonts w:ascii="Times New Roman" w:hAnsi="Times New Roman"/>
              </w:rPr>
            </w:pPr>
            <w:r w:rsidRPr="004821C5">
              <w:rPr>
                <w:rFonts w:ascii="Times New Roman" w:hAnsi="Times New Roman"/>
              </w:rPr>
              <w:t>mm</w:t>
            </w:r>
          </w:p>
        </w:tc>
        <w:tc>
          <w:tcPr>
            <w:tcW w:w="2310" w:type="dxa"/>
            <w:tcBorders>
              <w:top w:val="double" w:sz="6" w:space="0" w:color="auto"/>
              <w:right w:val="double" w:sz="6" w:space="0" w:color="auto"/>
            </w:tcBorders>
          </w:tcPr>
          <w:p w14:paraId="4BD592C8" w14:textId="77777777" w:rsidR="009B6081" w:rsidRPr="004821C5" w:rsidRDefault="009B6081" w:rsidP="0086534D">
            <w:pPr>
              <w:spacing w:after="0"/>
              <w:rPr>
                <w:rFonts w:ascii="Times New Roman" w:hAnsi="Times New Roman"/>
              </w:rPr>
            </w:pPr>
            <w:r w:rsidRPr="004821C5">
              <w:rPr>
                <w:rFonts w:ascii="Times New Roman" w:hAnsi="Times New Roman"/>
              </w:rPr>
              <w:t>milimetr</w:t>
            </w:r>
          </w:p>
        </w:tc>
      </w:tr>
      <w:tr w:rsidR="009B6081" w:rsidRPr="004821C5" w14:paraId="48E8E01C" w14:textId="77777777" w:rsidTr="0086534D">
        <w:tc>
          <w:tcPr>
            <w:tcW w:w="1662" w:type="dxa"/>
          </w:tcPr>
          <w:p w14:paraId="7CE04873" w14:textId="77777777" w:rsidR="009B6081" w:rsidRPr="004821C5" w:rsidRDefault="009B6081" w:rsidP="0086534D">
            <w:pPr>
              <w:spacing w:after="0"/>
              <w:rPr>
                <w:rFonts w:ascii="Times New Roman" w:hAnsi="Times New Roman"/>
              </w:rPr>
            </w:pPr>
            <w:r w:rsidRPr="004821C5">
              <w:rPr>
                <w:rFonts w:ascii="Times New Roman" w:hAnsi="Times New Roman"/>
              </w:rPr>
              <w:t>cm</w:t>
            </w:r>
          </w:p>
        </w:tc>
        <w:tc>
          <w:tcPr>
            <w:tcW w:w="2310" w:type="dxa"/>
            <w:tcBorders>
              <w:right w:val="double" w:sz="6" w:space="0" w:color="auto"/>
            </w:tcBorders>
          </w:tcPr>
          <w:p w14:paraId="434854C5" w14:textId="77777777" w:rsidR="009B6081" w:rsidRPr="004821C5" w:rsidRDefault="009B6081" w:rsidP="0086534D">
            <w:pPr>
              <w:spacing w:after="0"/>
              <w:rPr>
                <w:rFonts w:ascii="Times New Roman" w:hAnsi="Times New Roman"/>
              </w:rPr>
            </w:pPr>
            <w:r w:rsidRPr="004821C5">
              <w:rPr>
                <w:rFonts w:ascii="Times New Roman" w:hAnsi="Times New Roman"/>
              </w:rPr>
              <w:t>centymetr</w:t>
            </w:r>
          </w:p>
        </w:tc>
      </w:tr>
      <w:tr w:rsidR="009B6081" w:rsidRPr="004821C5" w14:paraId="71FD23B5" w14:textId="77777777" w:rsidTr="0086534D">
        <w:tc>
          <w:tcPr>
            <w:tcW w:w="1662" w:type="dxa"/>
          </w:tcPr>
          <w:p w14:paraId="28EA6425" w14:textId="77777777" w:rsidR="009B6081" w:rsidRPr="004821C5" w:rsidRDefault="009B6081" w:rsidP="0086534D">
            <w:pPr>
              <w:spacing w:after="0"/>
              <w:rPr>
                <w:rFonts w:ascii="Times New Roman" w:hAnsi="Times New Roman"/>
              </w:rPr>
            </w:pPr>
            <w:r w:rsidRPr="004821C5">
              <w:rPr>
                <w:rFonts w:ascii="Times New Roman" w:hAnsi="Times New Roman"/>
              </w:rPr>
              <w:t>m</w:t>
            </w:r>
          </w:p>
        </w:tc>
        <w:tc>
          <w:tcPr>
            <w:tcW w:w="2310" w:type="dxa"/>
            <w:tcBorders>
              <w:right w:val="double" w:sz="6" w:space="0" w:color="auto"/>
            </w:tcBorders>
          </w:tcPr>
          <w:p w14:paraId="4310AE57" w14:textId="77777777" w:rsidR="009B6081" w:rsidRPr="004821C5" w:rsidRDefault="009B6081" w:rsidP="0086534D">
            <w:pPr>
              <w:spacing w:after="0"/>
              <w:rPr>
                <w:rFonts w:ascii="Times New Roman" w:hAnsi="Times New Roman"/>
              </w:rPr>
            </w:pPr>
            <w:r w:rsidRPr="004821C5">
              <w:rPr>
                <w:rFonts w:ascii="Times New Roman" w:hAnsi="Times New Roman"/>
              </w:rPr>
              <w:t>metr</w:t>
            </w:r>
          </w:p>
        </w:tc>
      </w:tr>
      <w:tr w:rsidR="009B6081" w:rsidRPr="004821C5" w14:paraId="60CF967A" w14:textId="77777777" w:rsidTr="0086534D">
        <w:tc>
          <w:tcPr>
            <w:tcW w:w="1662" w:type="dxa"/>
          </w:tcPr>
          <w:p w14:paraId="174FCA5F" w14:textId="77777777" w:rsidR="009B6081" w:rsidRPr="004821C5" w:rsidRDefault="009B6081" w:rsidP="0086534D">
            <w:pPr>
              <w:spacing w:after="0"/>
              <w:rPr>
                <w:rFonts w:ascii="Times New Roman" w:hAnsi="Times New Roman"/>
              </w:rPr>
            </w:pPr>
            <w:r w:rsidRPr="004821C5">
              <w:rPr>
                <w:rFonts w:ascii="Times New Roman" w:hAnsi="Times New Roman"/>
              </w:rPr>
              <w:t>m2</w:t>
            </w:r>
          </w:p>
        </w:tc>
        <w:tc>
          <w:tcPr>
            <w:tcW w:w="2310" w:type="dxa"/>
            <w:tcBorders>
              <w:right w:val="double" w:sz="6" w:space="0" w:color="auto"/>
            </w:tcBorders>
          </w:tcPr>
          <w:p w14:paraId="6B135C7A" w14:textId="77777777" w:rsidR="009B6081" w:rsidRPr="004821C5" w:rsidRDefault="009B6081" w:rsidP="0086534D">
            <w:pPr>
              <w:spacing w:after="0"/>
              <w:rPr>
                <w:rFonts w:ascii="Times New Roman" w:hAnsi="Times New Roman"/>
              </w:rPr>
            </w:pPr>
            <w:r w:rsidRPr="004821C5">
              <w:rPr>
                <w:rFonts w:ascii="Times New Roman" w:hAnsi="Times New Roman"/>
              </w:rPr>
              <w:t>metr kwadratowy</w:t>
            </w:r>
          </w:p>
        </w:tc>
      </w:tr>
      <w:tr w:rsidR="009B6081" w:rsidRPr="004821C5" w14:paraId="43B9A4B0" w14:textId="77777777" w:rsidTr="0086534D">
        <w:tc>
          <w:tcPr>
            <w:tcW w:w="1662" w:type="dxa"/>
          </w:tcPr>
          <w:p w14:paraId="16CC9E5D" w14:textId="77777777" w:rsidR="009B6081" w:rsidRPr="004821C5" w:rsidRDefault="009B6081" w:rsidP="0086534D">
            <w:pPr>
              <w:spacing w:after="0"/>
              <w:rPr>
                <w:rFonts w:ascii="Times New Roman" w:hAnsi="Times New Roman"/>
              </w:rPr>
            </w:pPr>
            <w:r w:rsidRPr="004821C5">
              <w:rPr>
                <w:rFonts w:ascii="Times New Roman" w:hAnsi="Times New Roman"/>
              </w:rPr>
              <w:t>kpl.</w:t>
            </w:r>
          </w:p>
        </w:tc>
        <w:tc>
          <w:tcPr>
            <w:tcW w:w="2310" w:type="dxa"/>
            <w:tcBorders>
              <w:right w:val="double" w:sz="6" w:space="0" w:color="auto"/>
            </w:tcBorders>
          </w:tcPr>
          <w:p w14:paraId="42E419AC" w14:textId="77777777" w:rsidR="009B6081" w:rsidRPr="004821C5" w:rsidRDefault="009B6081" w:rsidP="0086534D">
            <w:pPr>
              <w:spacing w:after="0"/>
              <w:rPr>
                <w:rFonts w:ascii="Times New Roman" w:hAnsi="Times New Roman"/>
              </w:rPr>
            </w:pPr>
            <w:r w:rsidRPr="004821C5">
              <w:rPr>
                <w:rFonts w:ascii="Times New Roman" w:hAnsi="Times New Roman"/>
              </w:rPr>
              <w:t>komplet</w:t>
            </w:r>
          </w:p>
        </w:tc>
      </w:tr>
    </w:tbl>
    <w:p w14:paraId="43EFDF89" w14:textId="77777777" w:rsidR="00200E0B" w:rsidRPr="004821C5" w:rsidRDefault="00200E0B" w:rsidP="00FE627D">
      <w:pPr>
        <w:pStyle w:val="Nagwek2"/>
        <w:numPr>
          <w:ilvl w:val="1"/>
          <w:numId w:val="29"/>
        </w:numPr>
        <w:tabs>
          <w:tab w:val="left" w:pos="360"/>
          <w:tab w:val="left" w:pos="540"/>
        </w:tabs>
        <w:spacing w:before="120" w:after="0"/>
        <w:rPr>
          <w:rFonts w:ascii="Times New Roman" w:hAnsi="Times New Roman" w:cs="Times New Roman"/>
          <w:i w:val="0"/>
          <w:sz w:val="22"/>
          <w:szCs w:val="22"/>
        </w:rPr>
      </w:pPr>
      <w:r w:rsidRPr="004821C5">
        <w:rPr>
          <w:rFonts w:ascii="Times New Roman" w:hAnsi="Times New Roman" w:cs="Times New Roman"/>
          <w:i w:val="0"/>
          <w:sz w:val="22"/>
          <w:szCs w:val="22"/>
        </w:rPr>
        <w:tab/>
      </w:r>
      <w:bookmarkStart w:id="110" w:name="_Toc395028826"/>
      <w:bookmarkStart w:id="111" w:name="_Toc65582082"/>
      <w:r w:rsidRPr="004821C5">
        <w:rPr>
          <w:rFonts w:ascii="Times New Roman" w:hAnsi="Times New Roman" w:cs="Times New Roman"/>
          <w:i w:val="0"/>
          <w:sz w:val="22"/>
          <w:szCs w:val="22"/>
        </w:rPr>
        <w:t>Ceny</w:t>
      </w:r>
      <w:bookmarkEnd w:id="109"/>
      <w:bookmarkEnd w:id="110"/>
      <w:bookmarkEnd w:id="111"/>
    </w:p>
    <w:p w14:paraId="645F5E50" w14:textId="77777777" w:rsidR="0086534D" w:rsidRPr="004821C5" w:rsidRDefault="0086534D" w:rsidP="0086534D">
      <w:pPr>
        <w:spacing w:after="0"/>
        <w:rPr>
          <w:rFonts w:ascii="Times New Roman" w:hAnsi="Times New Roman"/>
        </w:rPr>
      </w:pPr>
      <w:bookmarkStart w:id="112" w:name="_Toc274154480"/>
      <w:r w:rsidRPr="004821C5">
        <w:rPr>
          <w:rFonts w:ascii="Times New Roman" w:hAnsi="Times New Roman"/>
        </w:rPr>
        <w:t>Kwoty wprowadzone dla każdej pozycji w Przedmiarze Robót powinny być wynikiem przemnożenia ilości przez cenę jednostkową.</w:t>
      </w:r>
    </w:p>
    <w:p w14:paraId="39B21135" w14:textId="77777777" w:rsidR="0086534D" w:rsidRPr="004821C5" w:rsidRDefault="0086534D" w:rsidP="0086534D">
      <w:pPr>
        <w:spacing w:after="0"/>
        <w:rPr>
          <w:rFonts w:ascii="Times New Roman" w:hAnsi="Times New Roman"/>
        </w:rPr>
      </w:pPr>
      <w:r w:rsidRPr="004821C5">
        <w:rPr>
          <w:rFonts w:ascii="Times New Roman" w:hAnsi="Times New Roman"/>
        </w:rPr>
        <w:t>Dla każdego rachunku w Przedmiarze Robót kwoty poszczególnych pozycji powinny być dodawane oddzielnie dla każdej części Przedmiaru Robót i ta suma powinna być przeniesiona do Zbiorczego zestawienia kosztów.</w:t>
      </w:r>
    </w:p>
    <w:p w14:paraId="7F4AF88A" w14:textId="77777777" w:rsidR="00200E0B" w:rsidRPr="004821C5" w:rsidRDefault="00200E0B" w:rsidP="00FE627D">
      <w:pPr>
        <w:pStyle w:val="Nagwek2"/>
        <w:numPr>
          <w:ilvl w:val="1"/>
          <w:numId w:val="29"/>
        </w:numPr>
        <w:tabs>
          <w:tab w:val="left" w:pos="360"/>
          <w:tab w:val="left" w:pos="540"/>
        </w:tabs>
        <w:spacing w:before="120" w:after="0"/>
        <w:rPr>
          <w:rFonts w:ascii="Times New Roman" w:hAnsi="Times New Roman" w:cs="Times New Roman"/>
          <w:i w:val="0"/>
          <w:sz w:val="22"/>
          <w:szCs w:val="22"/>
        </w:rPr>
      </w:pPr>
      <w:r w:rsidRPr="004821C5">
        <w:rPr>
          <w:rFonts w:ascii="Times New Roman" w:hAnsi="Times New Roman" w:cs="Times New Roman"/>
          <w:i w:val="0"/>
          <w:sz w:val="22"/>
          <w:szCs w:val="22"/>
        </w:rPr>
        <w:tab/>
      </w:r>
      <w:bookmarkStart w:id="113" w:name="_Toc395028827"/>
      <w:bookmarkStart w:id="114" w:name="_Toc65582083"/>
      <w:r w:rsidRPr="004821C5">
        <w:rPr>
          <w:rFonts w:ascii="Times New Roman" w:hAnsi="Times New Roman" w:cs="Times New Roman"/>
          <w:i w:val="0"/>
          <w:sz w:val="22"/>
          <w:szCs w:val="22"/>
        </w:rPr>
        <w:t>Próby, Próby Końcowe i Próba Eksploatacyjna</w:t>
      </w:r>
      <w:bookmarkEnd w:id="112"/>
      <w:bookmarkEnd w:id="113"/>
      <w:bookmarkEnd w:id="114"/>
    </w:p>
    <w:p w14:paraId="7A2DC19D" w14:textId="77777777" w:rsidR="00200E0B" w:rsidRPr="004821C5" w:rsidRDefault="00200E0B" w:rsidP="00200E0B">
      <w:pPr>
        <w:spacing w:after="0"/>
        <w:rPr>
          <w:rFonts w:ascii="Times New Roman" w:hAnsi="Times New Roman"/>
        </w:rPr>
      </w:pPr>
      <w:r w:rsidRPr="004821C5">
        <w:rPr>
          <w:rFonts w:ascii="Times New Roman" w:hAnsi="Times New Roman"/>
        </w:rPr>
        <w:t>Koszty wykonania prób oraz koszty wszelkiej obsługi i materiałów niezbędnych do wykonania prób winny być uwzględnione w cenie.</w:t>
      </w:r>
    </w:p>
    <w:p w14:paraId="48698B10" w14:textId="77777777" w:rsidR="00222DEE" w:rsidRPr="00530BB5" w:rsidRDefault="0086534D">
      <w:pPr>
        <w:pStyle w:val="Nagwek1"/>
        <w:rPr>
          <w:rFonts w:ascii="Times New Roman" w:hAnsi="Times New Roman"/>
          <w:sz w:val="22"/>
          <w:szCs w:val="22"/>
        </w:rPr>
      </w:pPr>
      <w:bookmarkStart w:id="115" w:name="_Toc65582084"/>
      <w:r w:rsidRPr="00530BB5">
        <w:rPr>
          <w:rFonts w:ascii="Times New Roman" w:hAnsi="Times New Roman"/>
          <w:sz w:val="22"/>
          <w:szCs w:val="22"/>
        </w:rPr>
        <w:t>7</w:t>
      </w:r>
      <w:r w:rsidR="00222DEE" w:rsidRPr="00530BB5">
        <w:rPr>
          <w:rFonts w:ascii="Times New Roman" w:hAnsi="Times New Roman"/>
          <w:sz w:val="22"/>
          <w:szCs w:val="22"/>
        </w:rPr>
        <w:t>. ODBIÓR ROBÓT</w:t>
      </w:r>
      <w:bookmarkEnd w:id="115"/>
    </w:p>
    <w:p w14:paraId="1408B55D" w14:textId="77777777" w:rsidR="00222DEE" w:rsidRPr="00530BB5" w:rsidRDefault="004821C5" w:rsidP="004821C5">
      <w:pPr>
        <w:pStyle w:val="Nagwek2"/>
        <w:numPr>
          <w:ilvl w:val="0"/>
          <w:numId w:val="0"/>
        </w:numPr>
        <w:tabs>
          <w:tab w:val="left" w:pos="540"/>
        </w:tabs>
        <w:spacing w:before="120" w:after="0"/>
        <w:ind w:left="360"/>
        <w:rPr>
          <w:rFonts w:ascii="Times New Roman" w:hAnsi="Times New Roman" w:cs="Times New Roman"/>
          <w:i w:val="0"/>
          <w:sz w:val="22"/>
          <w:szCs w:val="22"/>
        </w:rPr>
      </w:pPr>
      <w:bookmarkStart w:id="116" w:name="_Ref98233339"/>
      <w:bookmarkStart w:id="117" w:name="_Toc65582085"/>
      <w:r w:rsidRPr="00530BB5">
        <w:rPr>
          <w:rFonts w:ascii="Times New Roman" w:hAnsi="Times New Roman" w:cs="Times New Roman"/>
          <w:i w:val="0"/>
          <w:sz w:val="22"/>
          <w:szCs w:val="22"/>
        </w:rPr>
        <w:t>7.1.</w:t>
      </w:r>
      <w:r w:rsidR="009F6B17" w:rsidRPr="00530BB5">
        <w:rPr>
          <w:rFonts w:ascii="Times New Roman" w:hAnsi="Times New Roman" w:cs="Times New Roman"/>
          <w:i w:val="0"/>
          <w:sz w:val="22"/>
          <w:szCs w:val="22"/>
        </w:rPr>
        <w:t xml:space="preserve"> </w:t>
      </w:r>
      <w:r w:rsidR="00222DEE" w:rsidRPr="00530BB5">
        <w:rPr>
          <w:rFonts w:ascii="Times New Roman" w:hAnsi="Times New Roman" w:cs="Times New Roman"/>
          <w:i w:val="0"/>
          <w:sz w:val="22"/>
          <w:szCs w:val="22"/>
        </w:rPr>
        <w:t>Odbiór robót zanikających i ulegających zakryciu</w:t>
      </w:r>
      <w:bookmarkEnd w:id="116"/>
      <w:bookmarkEnd w:id="117"/>
    </w:p>
    <w:p w14:paraId="2D226E61" w14:textId="77777777" w:rsidR="0086534D" w:rsidRPr="00530BB5" w:rsidRDefault="0086534D" w:rsidP="0086534D">
      <w:pPr>
        <w:spacing w:after="0"/>
        <w:rPr>
          <w:rFonts w:ascii="Times New Roman" w:hAnsi="Times New Roman"/>
        </w:rPr>
      </w:pPr>
      <w:bookmarkStart w:id="118" w:name="_Ref79202845"/>
      <w:r w:rsidRPr="00530BB5">
        <w:rPr>
          <w:rFonts w:ascii="Times New Roman" w:hAnsi="Times New Roman"/>
        </w:rPr>
        <w:t>Odbiór Robót zanikających i ulegających zakryciu polega na końcowej ocenie ilości i jakości wykonywanych Robót, które w dalszym procesie realizacji ulegną zakryciu.</w:t>
      </w:r>
    </w:p>
    <w:p w14:paraId="1CF13E8E" w14:textId="39981C5D" w:rsidR="0086534D" w:rsidRPr="00530BB5" w:rsidRDefault="0086534D" w:rsidP="0086534D">
      <w:pPr>
        <w:spacing w:after="0"/>
        <w:rPr>
          <w:rFonts w:ascii="Times New Roman" w:hAnsi="Times New Roman"/>
        </w:rPr>
      </w:pPr>
      <w:r w:rsidRPr="00530BB5">
        <w:rPr>
          <w:rFonts w:ascii="Times New Roman" w:hAnsi="Times New Roman"/>
        </w:rPr>
        <w:t xml:space="preserve">Odbiór takich Robót będzie dokonany w czasie umożliwiającym wykonanie ewentualnych korekt i poprawek bez hamowania ogólnego postępu Robót. Odbioru dokonuje </w:t>
      </w:r>
      <w:r w:rsidRPr="00AE48D2">
        <w:rPr>
          <w:rFonts w:ascii="Times New Roman" w:hAnsi="Times New Roman"/>
          <w:szCs w:val="20"/>
        </w:rPr>
        <w:t>Zamawiający</w:t>
      </w:r>
      <w:r w:rsidRPr="00AE48D2">
        <w:rPr>
          <w:rFonts w:ascii="Times New Roman" w:hAnsi="Times New Roman"/>
        </w:rPr>
        <w:t xml:space="preserve">. O gotowości danej części Robót do odbioru Wykonawca powiadamia </w:t>
      </w:r>
      <w:r w:rsidRPr="00AE48D2">
        <w:rPr>
          <w:rFonts w:ascii="Times New Roman" w:hAnsi="Times New Roman"/>
          <w:szCs w:val="20"/>
        </w:rPr>
        <w:t xml:space="preserve">Zamawiającego </w:t>
      </w:r>
      <w:r w:rsidRPr="00AE48D2">
        <w:rPr>
          <w:rFonts w:ascii="Times New Roman" w:hAnsi="Times New Roman"/>
        </w:rPr>
        <w:t xml:space="preserve">pisemnie. Odbiór będzie przeprowadzony niezwłocznie, nie później jednak niż w ciągu </w:t>
      </w:r>
      <w:r w:rsidR="00AE48D2" w:rsidRPr="00AE48D2">
        <w:rPr>
          <w:rFonts w:ascii="Times New Roman" w:hAnsi="Times New Roman"/>
        </w:rPr>
        <w:t>3</w:t>
      </w:r>
      <w:r w:rsidRPr="00AE48D2">
        <w:rPr>
          <w:rFonts w:ascii="Times New Roman" w:hAnsi="Times New Roman"/>
        </w:rPr>
        <w:t xml:space="preserve"> dni od daty powiadomienia o tym fakcie </w:t>
      </w:r>
      <w:r w:rsidRPr="00AE48D2">
        <w:rPr>
          <w:rFonts w:ascii="Times New Roman" w:hAnsi="Times New Roman"/>
          <w:szCs w:val="20"/>
        </w:rPr>
        <w:t>Zamawiającego</w:t>
      </w:r>
      <w:r w:rsidRPr="00AE48D2">
        <w:rPr>
          <w:rFonts w:ascii="Times New Roman" w:hAnsi="Times New Roman"/>
        </w:rPr>
        <w:t>.</w:t>
      </w:r>
    </w:p>
    <w:p w14:paraId="6DF993B7" w14:textId="77777777" w:rsidR="0086534D" w:rsidRPr="00530BB5" w:rsidRDefault="0086534D" w:rsidP="0086534D">
      <w:pPr>
        <w:spacing w:after="0"/>
        <w:rPr>
          <w:rFonts w:ascii="Times New Roman" w:hAnsi="Times New Roman"/>
        </w:rPr>
      </w:pPr>
      <w:r w:rsidRPr="00530BB5">
        <w:rPr>
          <w:rFonts w:ascii="Times New Roman" w:hAnsi="Times New Roman"/>
        </w:rPr>
        <w:t xml:space="preserve">Jakość i ilość Robót zanikających i ulegających zakryciu ocenia </w:t>
      </w:r>
      <w:r w:rsidRPr="00530BB5">
        <w:rPr>
          <w:rFonts w:ascii="Times New Roman" w:hAnsi="Times New Roman"/>
          <w:szCs w:val="20"/>
        </w:rPr>
        <w:t xml:space="preserve">Zamawiający </w:t>
      </w:r>
      <w:r w:rsidRPr="00530BB5">
        <w:rPr>
          <w:rFonts w:ascii="Times New Roman" w:hAnsi="Times New Roman"/>
        </w:rPr>
        <w:t>na podstawie:</w:t>
      </w:r>
    </w:p>
    <w:p w14:paraId="1AA4D449" w14:textId="77777777" w:rsidR="0086534D" w:rsidRPr="00530BB5" w:rsidRDefault="0086534D" w:rsidP="00FE627D">
      <w:pPr>
        <w:pStyle w:val="Listapunktowana1"/>
        <w:numPr>
          <w:ilvl w:val="0"/>
          <w:numId w:val="9"/>
        </w:numPr>
        <w:tabs>
          <w:tab w:val="left" w:pos="720"/>
        </w:tabs>
        <w:spacing w:after="0"/>
        <w:rPr>
          <w:rFonts w:ascii="Times New Roman" w:hAnsi="Times New Roman"/>
        </w:rPr>
      </w:pPr>
      <w:r w:rsidRPr="00530BB5">
        <w:rPr>
          <w:rFonts w:ascii="Times New Roman" w:hAnsi="Times New Roman"/>
        </w:rPr>
        <w:t>dostarczonych przez Wykonawcę dokumentów potwierdzających jakość i zgodność wykonanych robót z umową, takich jak: raporty z prób, inspekcji i badań, atesty, certyfikaty, świadectwa, szkice geodezyjne z potwierdzeniem geodety o zgodności z projektem wykonanych robót, oraz wszelkie inne dokumenty niezbędne dla zaakceptowania robót,</w:t>
      </w:r>
    </w:p>
    <w:p w14:paraId="4070B149" w14:textId="77777777" w:rsidR="0086534D" w:rsidRPr="00530BB5" w:rsidRDefault="0086534D" w:rsidP="00FE627D">
      <w:pPr>
        <w:pStyle w:val="Listapunktowana1"/>
        <w:numPr>
          <w:ilvl w:val="0"/>
          <w:numId w:val="9"/>
        </w:numPr>
        <w:tabs>
          <w:tab w:val="left" w:pos="720"/>
        </w:tabs>
        <w:spacing w:after="0"/>
        <w:rPr>
          <w:rFonts w:ascii="Times New Roman" w:hAnsi="Times New Roman"/>
        </w:rPr>
      </w:pPr>
      <w:r w:rsidRPr="00530BB5">
        <w:rPr>
          <w:rFonts w:ascii="Times New Roman" w:hAnsi="Times New Roman"/>
        </w:rPr>
        <w:t xml:space="preserve">przeprowadzonych przez </w:t>
      </w:r>
      <w:r w:rsidRPr="00530BB5">
        <w:rPr>
          <w:rFonts w:ascii="Times New Roman" w:hAnsi="Times New Roman"/>
          <w:szCs w:val="20"/>
        </w:rPr>
        <w:t xml:space="preserve">Zamawiającego </w:t>
      </w:r>
      <w:r w:rsidRPr="00530BB5">
        <w:rPr>
          <w:rFonts w:ascii="Times New Roman" w:hAnsi="Times New Roman"/>
        </w:rPr>
        <w:t>inspekcji, badań i prób.</w:t>
      </w:r>
    </w:p>
    <w:p w14:paraId="3E4E2346" w14:textId="77777777" w:rsidR="0086534D" w:rsidRPr="00530BB5" w:rsidRDefault="0086534D" w:rsidP="0086534D">
      <w:pPr>
        <w:spacing w:after="0"/>
        <w:rPr>
          <w:rFonts w:ascii="Times New Roman" w:hAnsi="Times New Roman"/>
        </w:rPr>
      </w:pPr>
      <w:r w:rsidRPr="00530BB5">
        <w:rPr>
          <w:rFonts w:ascii="Times New Roman" w:hAnsi="Times New Roman"/>
        </w:rPr>
        <w:t xml:space="preserve">Z przeprowadzonego odbioru należy sporządzić protokół podpisany przez </w:t>
      </w:r>
      <w:r w:rsidRPr="00530BB5">
        <w:rPr>
          <w:rFonts w:ascii="Times New Roman" w:hAnsi="Times New Roman"/>
          <w:szCs w:val="20"/>
        </w:rPr>
        <w:t>Zamawiającego</w:t>
      </w:r>
      <w:r w:rsidRPr="00530BB5">
        <w:rPr>
          <w:rFonts w:ascii="Times New Roman" w:hAnsi="Times New Roman"/>
        </w:rPr>
        <w:t>, Wykonawcę i inne osoby uczestniczące w odbiorze.</w:t>
      </w:r>
    </w:p>
    <w:p w14:paraId="56AC0188" w14:textId="77777777" w:rsidR="0086534D" w:rsidRPr="00530BB5" w:rsidRDefault="0086534D" w:rsidP="0086534D">
      <w:pPr>
        <w:spacing w:after="0"/>
        <w:rPr>
          <w:rFonts w:ascii="Times New Roman" w:hAnsi="Times New Roman"/>
        </w:rPr>
      </w:pPr>
      <w:r w:rsidRPr="00530BB5">
        <w:rPr>
          <w:rFonts w:ascii="Times New Roman" w:hAnsi="Times New Roman"/>
        </w:rPr>
        <w:t>W protokole odbioru robót zanikających i ulegających zakryciu, należy podać przedmiot i zakres odbioru oraz zapisać istotne dane, mające wpływ na przyszłą eksploatację, trwałość i niezawodność wykonanych robót:</w:t>
      </w:r>
    </w:p>
    <w:p w14:paraId="1FC394BA" w14:textId="77777777" w:rsidR="0086534D" w:rsidRPr="00530BB5" w:rsidRDefault="0086534D" w:rsidP="00FE627D">
      <w:pPr>
        <w:pStyle w:val="Listapunktowana1"/>
        <w:numPr>
          <w:ilvl w:val="0"/>
          <w:numId w:val="9"/>
        </w:numPr>
        <w:tabs>
          <w:tab w:val="left" w:pos="720"/>
        </w:tabs>
        <w:spacing w:after="0"/>
        <w:rPr>
          <w:rFonts w:ascii="Times New Roman" w:hAnsi="Times New Roman"/>
        </w:rPr>
      </w:pPr>
      <w:r w:rsidRPr="00530BB5">
        <w:rPr>
          <w:rFonts w:ascii="Times New Roman" w:hAnsi="Times New Roman"/>
        </w:rPr>
        <w:t>zgodność wykonanych robót z dokumentacją projektową,</w:t>
      </w:r>
    </w:p>
    <w:p w14:paraId="2D2D60A3" w14:textId="77777777" w:rsidR="0086534D" w:rsidRPr="00530BB5" w:rsidRDefault="0086534D" w:rsidP="00FE627D">
      <w:pPr>
        <w:pStyle w:val="Listapunktowana1"/>
        <w:numPr>
          <w:ilvl w:val="0"/>
          <w:numId w:val="9"/>
        </w:numPr>
        <w:tabs>
          <w:tab w:val="left" w:pos="720"/>
        </w:tabs>
        <w:spacing w:after="0"/>
        <w:rPr>
          <w:rFonts w:ascii="Times New Roman" w:hAnsi="Times New Roman"/>
        </w:rPr>
      </w:pPr>
      <w:r w:rsidRPr="00530BB5">
        <w:rPr>
          <w:rFonts w:ascii="Times New Roman" w:hAnsi="Times New Roman"/>
        </w:rPr>
        <w:t xml:space="preserve">rodzaj zastosowanych materiałów, typ urządzeń </w:t>
      </w:r>
    </w:p>
    <w:p w14:paraId="40E1287A" w14:textId="77777777" w:rsidR="0086534D" w:rsidRPr="00530BB5" w:rsidRDefault="0086534D" w:rsidP="00FE627D">
      <w:pPr>
        <w:pStyle w:val="Listapunktowana1"/>
        <w:numPr>
          <w:ilvl w:val="0"/>
          <w:numId w:val="9"/>
        </w:numPr>
        <w:tabs>
          <w:tab w:val="left" w:pos="720"/>
        </w:tabs>
        <w:spacing w:after="0"/>
        <w:rPr>
          <w:rFonts w:ascii="Times New Roman" w:hAnsi="Times New Roman"/>
        </w:rPr>
      </w:pPr>
      <w:r w:rsidRPr="00530BB5">
        <w:rPr>
          <w:rFonts w:ascii="Times New Roman" w:hAnsi="Times New Roman"/>
        </w:rPr>
        <w:t>technologię wykonania robót,</w:t>
      </w:r>
    </w:p>
    <w:p w14:paraId="18DAB34E" w14:textId="77777777" w:rsidR="0086534D" w:rsidRPr="00530BB5" w:rsidRDefault="0086534D" w:rsidP="00FE627D">
      <w:pPr>
        <w:pStyle w:val="Listapunktowana1"/>
        <w:numPr>
          <w:ilvl w:val="0"/>
          <w:numId w:val="9"/>
        </w:numPr>
        <w:tabs>
          <w:tab w:val="left" w:pos="720"/>
        </w:tabs>
        <w:spacing w:after="0"/>
        <w:rPr>
          <w:rFonts w:ascii="Times New Roman" w:hAnsi="Times New Roman"/>
        </w:rPr>
      </w:pPr>
      <w:r w:rsidRPr="00530BB5">
        <w:rPr>
          <w:rFonts w:ascii="Times New Roman" w:hAnsi="Times New Roman"/>
        </w:rPr>
        <w:t>parametry techniczne wykonanych robót.</w:t>
      </w:r>
    </w:p>
    <w:p w14:paraId="191D68CB" w14:textId="77777777" w:rsidR="0086534D" w:rsidRPr="00530BB5" w:rsidRDefault="0086534D" w:rsidP="0086534D">
      <w:pPr>
        <w:spacing w:after="0"/>
        <w:rPr>
          <w:rFonts w:ascii="Times New Roman" w:hAnsi="Times New Roman"/>
        </w:rPr>
      </w:pPr>
      <w:r w:rsidRPr="00530BB5">
        <w:rPr>
          <w:rFonts w:ascii="Times New Roman" w:hAnsi="Times New Roman"/>
        </w:rPr>
        <w:t xml:space="preserve">Do protokołu należy załączyć wyżej wymienione dokumenty dostarczane przez Wykonawcę oraz raporty z prób przeprowadzanych przez </w:t>
      </w:r>
      <w:r w:rsidRPr="00530BB5">
        <w:rPr>
          <w:rFonts w:ascii="Times New Roman" w:hAnsi="Times New Roman"/>
          <w:szCs w:val="20"/>
        </w:rPr>
        <w:t>Zamawiającego</w:t>
      </w:r>
      <w:r w:rsidRPr="00530BB5">
        <w:rPr>
          <w:rFonts w:ascii="Times New Roman" w:hAnsi="Times New Roman"/>
        </w:rPr>
        <w:t xml:space="preserve">. </w:t>
      </w:r>
    </w:p>
    <w:p w14:paraId="658BCF23" w14:textId="77777777" w:rsidR="0086534D" w:rsidRPr="00530BB5" w:rsidRDefault="0086534D" w:rsidP="0086534D">
      <w:pPr>
        <w:spacing w:after="0"/>
        <w:rPr>
          <w:rFonts w:ascii="Times New Roman" w:hAnsi="Times New Roman"/>
        </w:rPr>
      </w:pPr>
      <w:r w:rsidRPr="00530BB5">
        <w:rPr>
          <w:rFonts w:ascii="Times New Roman" w:hAnsi="Times New Roman"/>
        </w:rPr>
        <w:t>Przeprowadzenie odbioru robót zanikających i ulegających zakryciu nie zwalnia Wykonawcy od odpowiedzialności wynikających z Umowy.</w:t>
      </w:r>
    </w:p>
    <w:p w14:paraId="3F965C30" w14:textId="77777777" w:rsidR="0086534D" w:rsidRPr="00530BB5" w:rsidRDefault="004821C5" w:rsidP="004821C5">
      <w:pPr>
        <w:pStyle w:val="Nagwek2"/>
        <w:numPr>
          <w:ilvl w:val="0"/>
          <w:numId w:val="0"/>
        </w:numPr>
        <w:tabs>
          <w:tab w:val="left" w:pos="540"/>
        </w:tabs>
        <w:spacing w:before="120" w:after="0"/>
        <w:ind w:left="360"/>
        <w:rPr>
          <w:rFonts w:ascii="Times New Roman" w:hAnsi="Times New Roman" w:cs="Times New Roman"/>
          <w:i w:val="0"/>
          <w:sz w:val="22"/>
          <w:szCs w:val="22"/>
        </w:rPr>
      </w:pPr>
      <w:bookmarkStart w:id="119" w:name="_Toc25227633"/>
      <w:bookmarkStart w:id="120" w:name="_Toc65582086"/>
      <w:bookmarkStart w:id="121" w:name="_Ref70670583"/>
      <w:bookmarkEnd w:id="118"/>
      <w:r w:rsidRPr="00530BB5">
        <w:rPr>
          <w:rFonts w:ascii="Times New Roman" w:hAnsi="Times New Roman" w:cs="Times New Roman"/>
          <w:i w:val="0"/>
          <w:sz w:val="22"/>
          <w:szCs w:val="22"/>
        </w:rPr>
        <w:lastRenderedPageBreak/>
        <w:t>7.2.</w:t>
      </w:r>
      <w:r w:rsidR="0086534D" w:rsidRPr="00530BB5">
        <w:rPr>
          <w:rFonts w:ascii="Times New Roman" w:hAnsi="Times New Roman" w:cs="Times New Roman"/>
          <w:i w:val="0"/>
          <w:sz w:val="22"/>
          <w:szCs w:val="22"/>
        </w:rPr>
        <w:t xml:space="preserve"> Odbiór częściowy</w:t>
      </w:r>
      <w:bookmarkEnd w:id="119"/>
      <w:bookmarkEnd w:id="120"/>
    </w:p>
    <w:p w14:paraId="065B7B8D" w14:textId="77777777" w:rsidR="0086534D" w:rsidRPr="00530BB5" w:rsidRDefault="0086534D" w:rsidP="0086534D">
      <w:pPr>
        <w:spacing w:after="0"/>
        <w:rPr>
          <w:rFonts w:ascii="Times New Roman" w:hAnsi="Times New Roman"/>
          <w:strike/>
        </w:rPr>
      </w:pPr>
      <w:r w:rsidRPr="00530BB5">
        <w:rPr>
          <w:rFonts w:ascii="Times New Roman" w:hAnsi="Times New Roman"/>
        </w:rPr>
        <w:t>Przed wystąpieniem o zapłacenie faktury częściowej  Wykonawca zgłosi do odbioru częściowego wszystkie roboty, których Płatność ma dotyczyć. Odbiór zostanie przeprowadzony na podstawie dokumentów wymaganych do protokołu odbioru częściowego, opisanych w ST i OPZ.</w:t>
      </w:r>
    </w:p>
    <w:p w14:paraId="7E9F8917" w14:textId="77777777" w:rsidR="0086534D" w:rsidRPr="00530BB5" w:rsidRDefault="0086534D" w:rsidP="0086534D">
      <w:pPr>
        <w:spacing w:after="0"/>
        <w:rPr>
          <w:rFonts w:ascii="Times New Roman" w:hAnsi="Times New Roman"/>
        </w:rPr>
      </w:pPr>
      <w:r w:rsidRPr="00530BB5">
        <w:rPr>
          <w:rFonts w:ascii="Times New Roman" w:hAnsi="Times New Roman"/>
        </w:rPr>
        <w:t xml:space="preserve">Roboty zostaną uznane przez </w:t>
      </w:r>
      <w:r w:rsidRPr="00530BB5">
        <w:rPr>
          <w:rFonts w:ascii="Times New Roman" w:hAnsi="Times New Roman"/>
          <w:szCs w:val="20"/>
        </w:rPr>
        <w:t xml:space="preserve">Zamawiającego </w:t>
      </w:r>
      <w:r w:rsidRPr="00530BB5">
        <w:rPr>
          <w:rFonts w:ascii="Times New Roman" w:hAnsi="Times New Roman"/>
        </w:rPr>
        <w:t>za podstawę do wystąpienia o zapłacenie faktury wyłącznie, kiedy przeprowadzony odbiór częściowy da wynik pozytywny.</w:t>
      </w:r>
    </w:p>
    <w:p w14:paraId="495B3263" w14:textId="77777777" w:rsidR="0086534D" w:rsidRPr="00530BB5" w:rsidRDefault="0086534D" w:rsidP="0086534D">
      <w:pPr>
        <w:spacing w:after="0"/>
        <w:rPr>
          <w:rFonts w:ascii="Times New Roman" w:hAnsi="Times New Roman"/>
        </w:rPr>
      </w:pPr>
      <w:r w:rsidRPr="00530BB5">
        <w:rPr>
          <w:rFonts w:ascii="Times New Roman" w:hAnsi="Times New Roman"/>
        </w:rPr>
        <w:t>Protokół odbioru robót Wykonawca dołączy do faktury częściowej. Jeżeli w zakres robót stanowiących podstawę wystąpienia wchodzą roboty poddane odbiorom uprzednio Wykonawca załączy do wystąpienia protokoły z tych odbiorów.</w:t>
      </w:r>
    </w:p>
    <w:p w14:paraId="4AA8E3B2" w14:textId="77777777" w:rsidR="0086534D" w:rsidRPr="00530BB5" w:rsidRDefault="0086534D" w:rsidP="0086534D">
      <w:pPr>
        <w:spacing w:after="0"/>
        <w:rPr>
          <w:rFonts w:ascii="Times New Roman" w:hAnsi="Times New Roman"/>
        </w:rPr>
      </w:pPr>
      <w:r w:rsidRPr="00530BB5">
        <w:rPr>
          <w:rFonts w:ascii="Times New Roman" w:hAnsi="Times New Roman"/>
        </w:rPr>
        <w:t>Przeprowadzenie odbioru częściowego nie zwalnia Wykonawcy od odpowiedzialności wynikających z Umowy.</w:t>
      </w:r>
    </w:p>
    <w:p w14:paraId="4C33F470" w14:textId="77777777" w:rsidR="0086534D" w:rsidRPr="00530BB5" w:rsidRDefault="004821C5" w:rsidP="004821C5">
      <w:pPr>
        <w:pStyle w:val="Nagwek2"/>
        <w:numPr>
          <w:ilvl w:val="0"/>
          <w:numId w:val="0"/>
        </w:numPr>
        <w:tabs>
          <w:tab w:val="left" w:pos="360"/>
          <w:tab w:val="left" w:pos="540"/>
        </w:tabs>
        <w:spacing w:before="120" w:after="0"/>
        <w:ind w:left="720"/>
        <w:rPr>
          <w:rFonts w:ascii="Times New Roman" w:hAnsi="Times New Roman" w:cs="Times New Roman"/>
          <w:i w:val="0"/>
          <w:sz w:val="22"/>
          <w:szCs w:val="22"/>
        </w:rPr>
      </w:pPr>
      <w:bookmarkStart w:id="122" w:name="_Toc25227634"/>
      <w:bookmarkStart w:id="123" w:name="_Toc65582087"/>
      <w:r w:rsidRPr="00530BB5">
        <w:rPr>
          <w:rFonts w:ascii="Times New Roman" w:hAnsi="Times New Roman" w:cs="Times New Roman"/>
          <w:i w:val="0"/>
          <w:sz w:val="22"/>
          <w:szCs w:val="22"/>
        </w:rPr>
        <w:t>7.3.</w:t>
      </w:r>
      <w:r w:rsidR="0086534D" w:rsidRPr="00530BB5">
        <w:rPr>
          <w:rFonts w:ascii="Times New Roman" w:hAnsi="Times New Roman" w:cs="Times New Roman"/>
          <w:i w:val="0"/>
          <w:sz w:val="22"/>
          <w:szCs w:val="22"/>
        </w:rPr>
        <w:t xml:space="preserve"> Odbiór końcowy i przejęcie robót</w:t>
      </w:r>
      <w:bookmarkEnd w:id="122"/>
      <w:bookmarkEnd w:id="123"/>
    </w:p>
    <w:p w14:paraId="00353F30" w14:textId="77777777" w:rsidR="0086534D" w:rsidRPr="00530BB5" w:rsidRDefault="004821C5" w:rsidP="004821C5">
      <w:pPr>
        <w:pStyle w:val="Nagwek3"/>
        <w:numPr>
          <w:ilvl w:val="0"/>
          <w:numId w:val="0"/>
        </w:numPr>
        <w:suppressAutoHyphens w:val="0"/>
        <w:spacing w:before="120" w:after="0"/>
        <w:ind w:left="360"/>
        <w:rPr>
          <w:rFonts w:ascii="Times New Roman" w:hAnsi="Times New Roman" w:cs="Times New Roman"/>
          <w:u w:val="single"/>
        </w:rPr>
      </w:pPr>
      <w:bookmarkStart w:id="124" w:name="_Toc25227635"/>
      <w:bookmarkStart w:id="125" w:name="_Toc65582088"/>
      <w:r w:rsidRPr="00530BB5">
        <w:rPr>
          <w:rFonts w:ascii="Times New Roman" w:hAnsi="Times New Roman" w:cs="Times New Roman"/>
          <w:u w:val="single"/>
        </w:rPr>
        <w:t>7.3.1.</w:t>
      </w:r>
      <w:r w:rsidR="0086534D" w:rsidRPr="00530BB5">
        <w:rPr>
          <w:rFonts w:ascii="Times New Roman" w:hAnsi="Times New Roman" w:cs="Times New Roman"/>
          <w:u w:val="single"/>
        </w:rPr>
        <w:t>Wymagania ogólne</w:t>
      </w:r>
      <w:bookmarkEnd w:id="124"/>
      <w:bookmarkEnd w:id="125"/>
    </w:p>
    <w:p w14:paraId="15C5C764" w14:textId="77777777" w:rsidR="0086534D" w:rsidRPr="00530BB5" w:rsidRDefault="0086534D" w:rsidP="0086534D">
      <w:pPr>
        <w:spacing w:after="0"/>
        <w:rPr>
          <w:rFonts w:ascii="Times New Roman" w:hAnsi="Times New Roman"/>
        </w:rPr>
      </w:pPr>
      <w:r w:rsidRPr="00530BB5">
        <w:rPr>
          <w:rFonts w:ascii="Times New Roman" w:hAnsi="Times New Roman"/>
        </w:rPr>
        <w:t>Warunkiem przystąpienia do Odbioru Końcowego jest zatwierdzenie przez Zamawiającego dokumentacji powykonawczej zgodnej z OPZ oraz Specyfikacjami Technicznymi.</w:t>
      </w:r>
    </w:p>
    <w:p w14:paraId="5F7F0E96" w14:textId="77777777" w:rsidR="0086534D" w:rsidRPr="00530BB5" w:rsidRDefault="004821C5" w:rsidP="004821C5">
      <w:pPr>
        <w:pStyle w:val="Nagwek3"/>
        <w:numPr>
          <w:ilvl w:val="0"/>
          <w:numId w:val="0"/>
        </w:numPr>
        <w:suppressAutoHyphens w:val="0"/>
        <w:spacing w:before="120" w:after="0"/>
        <w:ind w:left="360"/>
        <w:rPr>
          <w:rFonts w:ascii="Times New Roman" w:hAnsi="Times New Roman" w:cs="Times New Roman"/>
          <w:u w:val="single"/>
        </w:rPr>
      </w:pPr>
      <w:bookmarkStart w:id="126" w:name="_Toc25227636"/>
      <w:bookmarkStart w:id="127" w:name="_Toc65582089"/>
      <w:r w:rsidRPr="00530BB5">
        <w:rPr>
          <w:rFonts w:ascii="Times New Roman" w:hAnsi="Times New Roman" w:cs="Times New Roman"/>
          <w:u w:val="single"/>
        </w:rPr>
        <w:t>7.3.2.</w:t>
      </w:r>
      <w:r w:rsidR="0086534D" w:rsidRPr="00530BB5">
        <w:rPr>
          <w:rFonts w:ascii="Times New Roman" w:hAnsi="Times New Roman" w:cs="Times New Roman"/>
          <w:u w:val="single"/>
        </w:rPr>
        <w:t>Przebieg</w:t>
      </w:r>
      <w:bookmarkEnd w:id="126"/>
      <w:bookmarkEnd w:id="127"/>
      <w:r w:rsidR="0086534D" w:rsidRPr="00530BB5">
        <w:rPr>
          <w:rFonts w:ascii="Times New Roman" w:hAnsi="Times New Roman" w:cs="Times New Roman"/>
          <w:u w:val="single"/>
        </w:rPr>
        <w:t xml:space="preserve"> </w:t>
      </w:r>
    </w:p>
    <w:p w14:paraId="285F6EBC" w14:textId="77777777" w:rsidR="0086534D" w:rsidRPr="00530BB5" w:rsidRDefault="0086534D" w:rsidP="0086534D">
      <w:pPr>
        <w:spacing w:after="0"/>
        <w:rPr>
          <w:rFonts w:ascii="Times New Roman" w:hAnsi="Times New Roman"/>
        </w:rPr>
      </w:pPr>
      <w:r w:rsidRPr="00530BB5">
        <w:rPr>
          <w:rFonts w:ascii="Times New Roman" w:hAnsi="Times New Roman"/>
        </w:rPr>
        <w:t xml:space="preserve">Wykonawca poinformuje pisemnie </w:t>
      </w:r>
      <w:r w:rsidRPr="00530BB5">
        <w:rPr>
          <w:rFonts w:ascii="Times New Roman" w:hAnsi="Times New Roman"/>
          <w:szCs w:val="20"/>
        </w:rPr>
        <w:t xml:space="preserve">Zamawiającego </w:t>
      </w:r>
      <w:r w:rsidRPr="00530BB5">
        <w:rPr>
          <w:rFonts w:ascii="Times New Roman" w:hAnsi="Times New Roman"/>
        </w:rPr>
        <w:t xml:space="preserve">o spełnieniu wszelkich wymagań formalnych i gotowości do przystąpienia do Odbioru Końcowego. Nadzór nad przebiegiem sprawować będzie Komisja w skład, której wchodzić będzie przedstawiciel Zamawiającego, Wykonawca oraz inne osoby powołane do udziału w odbiorze przez Zamawiającego, których udział w Odbiorze jest wymagany przepisami. </w:t>
      </w:r>
    </w:p>
    <w:p w14:paraId="7027F0F8" w14:textId="77777777" w:rsidR="0086534D" w:rsidRPr="00530BB5" w:rsidRDefault="0086534D" w:rsidP="0086534D">
      <w:pPr>
        <w:spacing w:after="0"/>
        <w:rPr>
          <w:rFonts w:ascii="Times New Roman" w:hAnsi="Times New Roman"/>
        </w:rPr>
      </w:pPr>
      <w:r w:rsidRPr="00530BB5">
        <w:rPr>
          <w:rFonts w:ascii="Times New Roman" w:hAnsi="Times New Roman"/>
        </w:rPr>
        <w:t>Przebieg odbioru Końcowego:</w:t>
      </w:r>
    </w:p>
    <w:p w14:paraId="47544FA8" w14:textId="77777777" w:rsidR="0086534D" w:rsidRPr="00530BB5" w:rsidRDefault="0086534D" w:rsidP="00FE627D">
      <w:pPr>
        <w:numPr>
          <w:ilvl w:val="0"/>
          <w:numId w:val="8"/>
        </w:numPr>
        <w:tabs>
          <w:tab w:val="left" w:pos="360"/>
        </w:tabs>
        <w:spacing w:after="0"/>
        <w:ind w:left="360"/>
        <w:rPr>
          <w:rFonts w:ascii="Times New Roman" w:hAnsi="Times New Roman"/>
        </w:rPr>
      </w:pPr>
      <w:r w:rsidRPr="00530BB5">
        <w:rPr>
          <w:rFonts w:ascii="Times New Roman" w:hAnsi="Times New Roman"/>
        </w:rPr>
        <w:t>Sprawdzenie i przekazanie kompletności dokumentów wymaganych postanowieniami umowy, OPZ, ST i Prawa budowlanego.</w:t>
      </w:r>
    </w:p>
    <w:p w14:paraId="0880B9B9" w14:textId="77777777" w:rsidR="0086534D" w:rsidRPr="00530BB5" w:rsidRDefault="0086534D" w:rsidP="00FE627D">
      <w:pPr>
        <w:numPr>
          <w:ilvl w:val="0"/>
          <w:numId w:val="8"/>
        </w:numPr>
        <w:tabs>
          <w:tab w:val="left" w:pos="360"/>
        </w:tabs>
        <w:spacing w:after="0"/>
        <w:ind w:left="360"/>
        <w:rPr>
          <w:rFonts w:ascii="Times New Roman" w:hAnsi="Times New Roman"/>
        </w:rPr>
      </w:pPr>
      <w:r w:rsidRPr="00530BB5">
        <w:rPr>
          <w:rFonts w:ascii="Times New Roman" w:hAnsi="Times New Roman"/>
        </w:rPr>
        <w:t>Inspekcja trasy lub jej fragmentów wykonanego uzbrojenia, sprawdzenie kompletności i poprawności wykonania robót poprzez weryfikację ich zgodności z postanowieniami umowy, Projektem Budowlanym i wymaganiami ST, warunkami technicznymi wykonania i odbioru robót budowlano-montażowych, Polskimi Normami oraz sztuką budowlaną.</w:t>
      </w:r>
    </w:p>
    <w:p w14:paraId="4D61B1F1" w14:textId="77777777" w:rsidR="0086534D" w:rsidRPr="00530BB5" w:rsidRDefault="0086534D" w:rsidP="00FE627D">
      <w:pPr>
        <w:numPr>
          <w:ilvl w:val="0"/>
          <w:numId w:val="8"/>
        </w:numPr>
        <w:tabs>
          <w:tab w:val="left" w:pos="360"/>
        </w:tabs>
        <w:spacing w:after="0"/>
        <w:ind w:left="360"/>
        <w:rPr>
          <w:rFonts w:ascii="Times New Roman" w:hAnsi="Times New Roman"/>
        </w:rPr>
      </w:pPr>
      <w:r w:rsidRPr="00530BB5">
        <w:rPr>
          <w:rFonts w:ascii="Times New Roman" w:hAnsi="Times New Roman"/>
        </w:rPr>
        <w:t>Protokolarne przejęcie robót zgodnie z postanowieniami umowy.</w:t>
      </w:r>
    </w:p>
    <w:p w14:paraId="37F44C2F" w14:textId="77777777" w:rsidR="0086534D" w:rsidRPr="00530BB5" w:rsidRDefault="0086534D" w:rsidP="00FE627D">
      <w:pPr>
        <w:pStyle w:val="Nagwek1"/>
        <w:numPr>
          <w:ilvl w:val="0"/>
          <w:numId w:val="15"/>
        </w:numPr>
        <w:spacing w:after="0"/>
        <w:rPr>
          <w:rFonts w:ascii="Times New Roman" w:hAnsi="Times New Roman"/>
          <w:sz w:val="22"/>
          <w:szCs w:val="22"/>
        </w:rPr>
      </w:pPr>
      <w:bookmarkStart w:id="128" w:name="_Toc25227637"/>
      <w:bookmarkStart w:id="129" w:name="_Toc65582090"/>
      <w:r w:rsidRPr="00530BB5">
        <w:rPr>
          <w:rFonts w:ascii="Times New Roman" w:hAnsi="Times New Roman"/>
          <w:sz w:val="22"/>
          <w:szCs w:val="22"/>
        </w:rPr>
        <w:t>ROZLICZENIE ROBÓT</w:t>
      </w:r>
      <w:bookmarkEnd w:id="128"/>
      <w:bookmarkEnd w:id="129"/>
    </w:p>
    <w:p w14:paraId="321B748D" w14:textId="77777777" w:rsidR="0086534D" w:rsidRPr="00530BB5" w:rsidRDefault="0086534D" w:rsidP="00FE627D">
      <w:pPr>
        <w:pStyle w:val="Nagwek2"/>
        <w:numPr>
          <w:ilvl w:val="1"/>
          <w:numId w:val="15"/>
        </w:numPr>
        <w:tabs>
          <w:tab w:val="left" w:pos="360"/>
          <w:tab w:val="left" w:pos="540"/>
        </w:tabs>
        <w:spacing w:before="120" w:after="0"/>
        <w:rPr>
          <w:rFonts w:ascii="Times New Roman" w:hAnsi="Times New Roman" w:cs="Times New Roman"/>
          <w:i w:val="0"/>
          <w:sz w:val="22"/>
          <w:szCs w:val="22"/>
        </w:rPr>
      </w:pPr>
      <w:bookmarkStart w:id="130" w:name="_Toc25227638"/>
      <w:bookmarkStart w:id="131" w:name="_Toc65582091"/>
      <w:r w:rsidRPr="00530BB5">
        <w:rPr>
          <w:rFonts w:ascii="Times New Roman" w:hAnsi="Times New Roman" w:cs="Times New Roman"/>
          <w:i w:val="0"/>
          <w:sz w:val="22"/>
          <w:szCs w:val="22"/>
        </w:rPr>
        <w:t>Ustalenia ogólne</w:t>
      </w:r>
      <w:bookmarkEnd w:id="130"/>
      <w:bookmarkEnd w:id="131"/>
    </w:p>
    <w:p w14:paraId="62531804" w14:textId="5518438A" w:rsidR="0086534D" w:rsidRPr="00530BB5" w:rsidRDefault="0086534D" w:rsidP="0086534D">
      <w:pPr>
        <w:spacing w:after="0"/>
        <w:rPr>
          <w:rFonts w:ascii="Times New Roman" w:hAnsi="Times New Roman"/>
        </w:rPr>
      </w:pPr>
      <w:r w:rsidRPr="00530BB5">
        <w:rPr>
          <w:rFonts w:ascii="Times New Roman" w:hAnsi="Times New Roman"/>
        </w:rPr>
        <w:t xml:space="preserve">Podstawą płatności jest </w:t>
      </w:r>
      <w:r w:rsidR="00043458">
        <w:rPr>
          <w:rFonts w:ascii="Times New Roman" w:hAnsi="Times New Roman"/>
        </w:rPr>
        <w:t>rozliczenie</w:t>
      </w:r>
      <w:r w:rsidRPr="00530BB5">
        <w:rPr>
          <w:rFonts w:ascii="Times New Roman" w:hAnsi="Times New Roman"/>
        </w:rPr>
        <w:t xml:space="preserve"> obmiarowe </w:t>
      </w:r>
      <w:r w:rsidR="00043458">
        <w:rPr>
          <w:rFonts w:ascii="Times New Roman" w:hAnsi="Times New Roman"/>
        </w:rPr>
        <w:t xml:space="preserve">na podstawie cen jednostkowych </w:t>
      </w:r>
      <w:r w:rsidRPr="00530BB5">
        <w:rPr>
          <w:rFonts w:ascii="Times New Roman" w:hAnsi="Times New Roman"/>
        </w:rPr>
        <w:t>zgodnie z zapisami umowy.</w:t>
      </w:r>
    </w:p>
    <w:p w14:paraId="28CD46A5" w14:textId="77777777" w:rsidR="0086534D" w:rsidRPr="00530BB5" w:rsidRDefault="0086534D" w:rsidP="00FE627D">
      <w:pPr>
        <w:pStyle w:val="Nagwek2"/>
        <w:numPr>
          <w:ilvl w:val="1"/>
          <w:numId w:val="15"/>
        </w:numPr>
        <w:tabs>
          <w:tab w:val="left" w:pos="360"/>
          <w:tab w:val="left" w:pos="540"/>
        </w:tabs>
        <w:spacing w:before="120" w:after="0"/>
        <w:rPr>
          <w:rFonts w:ascii="Times New Roman" w:hAnsi="Times New Roman" w:cs="Times New Roman"/>
          <w:i w:val="0"/>
          <w:sz w:val="22"/>
          <w:szCs w:val="22"/>
        </w:rPr>
      </w:pPr>
      <w:bookmarkStart w:id="132" w:name="_Toc25227639"/>
      <w:bookmarkStart w:id="133" w:name="_Toc65582092"/>
      <w:r w:rsidRPr="00530BB5">
        <w:rPr>
          <w:rFonts w:ascii="Times New Roman" w:hAnsi="Times New Roman" w:cs="Times New Roman"/>
          <w:i w:val="0"/>
          <w:sz w:val="22"/>
          <w:szCs w:val="22"/>
        </w:rPr>
        <w:t>Koszty zawarcia ubezpieczeń</w:t>
      </w:r>
      <w:bookmarkEnd w:id="132"/>
      <w:bookmarkEnd w:id="133"/>
      <w:r w:rsidRPr="00530BB5">
        <w:rPr>
          <w:rFonts w:ascii="Times New Roman" w:hAnsi="Times New Roman" w:cs="Times New Roman"/>
          <w:i w:val="0"/>
          <w:sz w:val="22"/>
          <w:szCs w:val="22"/>
        </w:rPr>
        <w:t xml:space="preserve"> </w:t>
      </w:r>
    </w:p>
    <w:p w14:paraId="661BDEB6" w14:textId="77777777" w:rsidR="0086534D" w:rsidRPr="00530BB5" w:rsidRDefault="0086534D" w:rsidP="0086534D">
      <w:pPr>
        <w:spacing w:after="0"/>
      </w:pPr>
      <w:r w:rsidRPr="00530BB5">
        <w:rPr>
          <w:rFonts w:ascii="Times New Roman" w:hAnsi="Times New Roman"/>
        </w:rPr>
        <w:t>Koszty zawarcia ubezpieczeń  ponosi Wykonawca zgodnie z zapisami  dokumentacji przetargowej.</w:t>
      </w:r>
    </w:p>
    <w:p w14:paraId="563BE3DA" w14:textId="77777777" w:rsidR="0086534D" w:rsidRPr="00530BB5" w:rsidRDefault="0086534D" w:rsidP="00FE627D">
      <w:pPr>
        <w:pStyle w:val="Nagwek2"/>
        <w:numPr>
          <w:ilvl w:val="1"/>
          <w:numId w:val="15"/>
        </w:numPr>
        <w:tabs>
          <w:tab w:val="left" w:pos="360"/>
          <w:tab w:val="left" w:pos="540"/>
        </w:tabs>
        <w:spacing w:before="120" w:after="0"/>
        <w:rPr>
          <w:rFonts w:ascii="Times New Roman" w:hAnsi="Times New Roman" w:cs="Times New Roman"/>
          <w:i w:val="0"/>
          <w:sz w:val="22"/>
          <w:szCs w:val="22"/>
        </w:rPr>
      </w:pPr>
      <w:bookmarkStart w:id="134" w:name="_Toc25227640"/>
      <w:bookmarkStart w:id="135" w:name="_Toc65582093"/>
      <w:r w:rsidRPr="00530BB5">
        <w:rPr>
          <w:rFonts w:ascii="Times New Roman" w:hAnsi="Times New Roman" w:cs="Times New Roman"/>
          <w:i w:val="0"/>
          <w:sz w:val="22"/>
          <w:szCs w:val="22"/>
        </w:rPr>
        <w:t>Koszty pozyskania Zabezpieczenia wykonania i wszystkich wymaganych Gwarancji.</w:t>
      </w:r>
      <w:bookmarkEnd w:id="134"/>
      <w:bookmarkEnd w:id="135"/>
    </w:p>
    <w:p w14:paraId="52A10613" w14:textId="77777777" w:rsidR="0086534D" w:rsidRPr="00530BB5" w:rsidRDefault="0086534D" w:rsidP="0086534D">
      <w:pPr>
        <w:spacing w:after="0"/>
        <w:rPr>
          <w:rFonts w:ascii="Times New Roman" w:hAnsi="Times New Roman"/>
        </w:rPr>
      </w:pPr>
      <w:r w:rsidRPr="00530BB5">
        <w:rPr>
          <w:rFonts w:ascii="Times New Roman" w:hAnsi="Times New Roman"/>
        </w:rPr>
        <w:t>Koszty pozyskania Zabezpieczenia wykonania i wszystkich wymaganych Gwarancji ponosi Wykonawca – zgodnie z zapisami umowy.</w:t>
      </w:r>
    </w:p>
    <w:p w14:paraId="0672E59E" w14:textId="77777777" w:rsidR="0086534D" w:rsidRPr="00530BB5" w:rsidRDefault="0086534D" w:rsidP="00FE627D">
      <w:pPr>
        <w:pStyle w:val="Nagwek2"/>
        <w:numPr>
          <w:ilvl w:val="1"/>
          <w:numId w:val="15"/>
        </w:numPr>
        <w:tabs>
          <w:tab w:val="left" w:pos="360"/>
          <w:tab w:val="left" w:pos="540"/>
        </w:tabs>
        <w:spacing w:before="120" w:after="0"/>
        <w:rPr>
          <w:rFonts w:ascii="Times New Roman" w:hAnsi="Times New Roman" w:cs="Times New Roman"/>
          <w:i w:val="0"/>
          <w:sz w:val="22"/>
          <w:szCs w:val="22"/>
        </w:rPr>
      </w:pPr>
      <w:bookmarkStart w:id="136" w:name="_Toc209926672"/>
      <w:bookmarkStart w:id="137" w:name="_Toc25227641"/>
      <w:bookmarkStart w:id="138" w:name="_Toc65582094"/>
      <w:r w:rsidRPr="00530BB5">
        <w:rPr>
          <w:rFonts w:ascii="Times New Roman" w:hAnsi="Times New Roman" w:cs="Times New Roman"/>
          <w:i w:val="0"/>
          <w:sz w:val="22"/>
          <w:szCs w:val="22"/>
        </w:rPr>
        <w:t>Dokumenty Wykonawcy</w:t>
      </w:r>
      <w:bookmarkEnd w:id="136"/>
      <w:bookmarkEnd w:id="137"/>
      <w:bookmarkEnd w:id="138"/>
    </w:p>
    <w:p w14:paraId="00DF824B" w14:textId="77777777" w:rsidR="0086534D" w:rsidRPr="00530BB5" w:rsidRDefault="0086534D" w:rsidP="0086534D">
      <w:pPr>
        <w:spacing w:after="0"/>
        <w:rPr>
          <w:rFonts w:ascii="Times New Roman" w:hAnsi="Times New Roman"/>
        </w:rPr>
      </w:pPr>
      <w:r w:rsidRPr="00530BB5">
        <w:rPr>
          <w:rFonts w:ascii="Times New Roman" w:hAnsi="Times New Roman"/>
        </w:rPr>
        <w:t xml:space="preserve">Koszty opracowania Dokumentów Wykonawcy, w tym w szczególności wymienionych w punkcie </w:t>
      </w:r>
      <w:r w:rsidRPr="00530BB5">
        <w:fldChar w:fldCharType="begin"/>
      </w:r>
      <w:r w:rsidRPr="00530BB5">
        <w:instrText xml:space="preserve"> REF _Ref98242721 \n \h  \* MERGEFORMAT </w:instrText>
      </w:r>
      <w:r w:rsidRPr="00530BB5">
        <w:fldChar w:fldCharType="separate"/>
      </w:r>
      <w:r w:rsidR="00961F33">
        <w:t>1.7</w:t>
      </w:r>
      <w:r w:rsidRPr="00530BB5">
        <w:fldChar w:fldCharType="end"/>
      </w:r>
      <w:r w:rsidRPr="00530BB5">
        <w:rPr>
          <w:rFonts w:ascii="Times New Roman" w:hAnsi="Times New Roman"/>
        </w:rPr>
        <w:t xml:space="preserve"> niniejszej ST należy uwzględnić zgodnie z zapisami OPZ i umowy.</w:t>
      </w:r>
    </w:p>
    <w:p w14:paraId="19962AF3" w14:textId="77777777" w:rsidR="0086534D" w:rsidRPr="00530BB5" w:rsidRDefault="0086534D" w:rsidP="00FE627D">
      <w:pPr>
        <w:pStyle w:val="Nagwek2"/>
        <w:numPr>
          <w:ilvl w:val="1"/>
          <w:numId w:val="15"/>
        </w:numPr>
        <w:tabs>
          <w:tab w:val="left" w:pos="360"/>
          <w:tab w:val="left" w:pos="540"/>
        </w:tabs>
        <w:spacing w:before="0" w:after="0"/>
        <w:rPr>
          <w:rFonts w:ascii="Times New Roman" w:hAnsi="Times New Roman" w:cs="Times New Roman"/>
          <w:i w:val="0"/>
          <w:sz w:val="22"/>
          <w:szCs w:val="22"/>
        </w:rPr>
      </w:pPr>
      <w:bookmarkStart w:id="139" w:name="_Toc25227642"/>
      <w:bookmarkStart w:id="140" w:name="_Toc65582095"/>
      <w:r w:rsidRPr="00530BB5">
        <w:rPr>
          <w:rFonts w:ascii="Times New Roman" w:hAnsi="Times New Roman" w:cs="Times New Roman"/>
          <w:i w:val="0"/>
          <w:sz w:val="22"/>
          <w:szCs w:val="22"/>
        </w:rPr>
        <w:t>Koszty związane z Informacją na terenie budowy</w:t>
      </w:r>
      <w:bookmarkEnd w:id="139"/>
      <w:bookmarkEnd w:id="140"/>
    </w:p>
    <w:p w14:paraId="30FA6C7E" w14:textId="77777777" w:rsidR="0086534D" w:rsidRPr="00530BB5" w:rsidRDefault="0086534D" w:rsidP="0086534D">
      <w:pPr>
        <w:spacing w:after="0"/>
        <w:rPr>
          <w:rFonts w:ascii="Times New Roman" w:hAnsi="Times New Roman"/>
        </w:rPr>
      </w:pPr>
      <w:r w:rsidRPr="00530BB5">
        <w:rPr>
          <w:rFonts w:ascii="Times New Roman" w:hAnsi="Times New Roman"/>
        </w:rPr>
        <w:t>Koszty związane ze spełnieniem w/w wymagań punktu 1.17  Wykonawca uwzględni w wynagrodzeniu umownym.</w:t>
      </w:r>
    </w:p>
    <w:p w14:paraId="1220F64E" w14:textId="77777777" w:rsidR="0086534D" w:rsidRPr="008B4BD2" w:rsidRDefault="0086534D" w:rsidP="00FE627D">
      <w:pPr>
        <w:pStyle w:val="Nagwek2"/>
        <w:numPr>
          <w:ilvl w:val="1"/>
          <w:numId w:val="15"/>
        </w:numPr>
        <w:tabs>
          <w:tab w:val="left" w:pos="360"/>
          <w:tab w:val="left" w:pos="540"/>
        </w:tabs>
        <w:spacing w:before="0" w:after="0"/>
        <w:rPr>
          <w:rFonts w:ascii="Times New Roman" w:hAnsi="Times New Roman" w:cs="Times New Roman"/>
          <w:i w:val="0"/>
          <w:sz w:val="22"/>
          <w:szCs w:val="22"/>
        </w:rPr>
      </w:pPr>
      <w:bookmarkStart w:id="141" w:name="_Toc25227643"/>
      <w:bookmarkStart w:id="142" w:name="_Toc65582096"/>
      <w:r w:rsidRPr="008B4BD2">
        <w:rPr>
          <w:rFonts w:ascii="Times New Roman" w:hAnsi="Times New Roman" w:cs="Times New Roman"/>
          <w:i w:val="0"/>
          <w:sz w:val="22"/>
          <w:szCs w:val="22"/>
        </w:rPr>
        <w:t>Koszty organizacji ruchu i zabezpieczeń</w:t>
      </w:r>
      <w:bookmarkEnd w:id="141"/>
      <w:bookmarkEnd w:id="142"/>
    </w:p>
    <w:p w14:paraId="1595C5F9" w14:textId="1C49CC66" w:rsidR="0086534D" w:rsidRDefault="0086534D" w:rsidP="0086534D">
      <w:pPr>
        <w:rPr>
          <w:rFonts w:ascii="Times New Roman" w:hAnsi="Times New Roman"/>
          <w:bCs/>
          <w:iCs/>
          <w:szCs w:val="20"/>
        </w:rPr>
      </w:pPr>
      <w:r w:rsidRPr="008B4BD2">
        <w:rPr>
          <w:rFonts w:ascii="Times New Roman" w:hAnsi="Times New Roman"/>
          <w:szCs w:val="20"/>
        </w:rPr>
        <w:t>Wykonawca</w:t>
      </w:r>
      <w:r w:rsidRPr="008B4BD2">
        <w:rPr>
          <w:rFonts w:ascii="Times New Roman" w:hAnsi="Times New Roman"/>
          <w:bCs/>
          <w:iCs/>
          <w:szCs w:val="20"/>
        </w:rPr>
        <w:t xml:space="preserve"> zobowiązany jest do dopełnienia wszelkich formalności związanych z uzyskaniem decyzji Zarządcy Drogi o zajęciu pasa drogowego(na podstawie otrzymanego od Zamawiającego pełnomocnictwa)</w:t>
      </w:r>
      <w:r w:rsidR="008E5DFA">
        <w:rPr>
          <w:rFonts w:ascii="Times New Roman" w:hAnsi="Times New Roman"/>
          <w:bCs/>
          <w:iCs/>
          <w:szCs w:val="20"/>
        </w:rPr>
        <w:t>, zgodnie z zapisami OPZ</w:t>
      </w:r>
      <w:r w:rsidRPr="008B4BD2">
        <w:rPr>
          <w:rFonts w:ascii="Times New Roman" w:hAnsi="Times New Roman"/>
          <w:bCs/>
          <w:iCs/>
          <w:szCs w:val="20"/>
        </w:rPr>
        <w:t>. W przypadku obciążenia przez Zarządcę drogi Zamawiającego kosztami zajęcia pasa drogowego i opłatą za umieszczenie w pasie drogowym urządzeń nie służących   utrzymaniu  ruchu, Zamawiający dokona obciążenia kosztami zajęcia pasa drogowego Wykonawcę.</w:t>
      </w:r>
    </w:p>
    <w:p w14:paraId="729A8AC0" w14:textId="77777777" w:rsidR="00043458" w:rsidRPr="008A0602" w:rsidRDefault="00043458" w:rsidP="00043458">
      <w:pPr>
        <w:rPr>
          <w:rFonts w:ascii="Times New Roman" w:hAnsi="Times New Roman"/>
          <w:bCs/>
          <w:iCs/>
          <w:szCs w:val="20"/>
        </w:rPr>
      </w:pPr>
      <w:r w:rsidRPr="008A0602">
        <w:rPr>
          <w:rFonts w:ascii="Times New Roman" w:hAnsi="Times New Roman"/>
          <w:bCs/>
          <w:iCs/>
          <w:szCs w:val="20"/>
        </w:rPr>
        <w:t>Rozliczenie kosztów zajęcia pasa drogowego nastąpi na podstawie zapisów OPZ oraz umowy.</w:t>
      </w:r>
    </w:p>
    <w:p w14:paraId="221DF707" w14:textId="23026C45" w:rsidR="00043458" w:rsidRPr="008B4BD2" w:rsidRDefault="00043458" w:rsidP="0086534D">
      <w:pPr>
        <w:rPr>
          <w:rFonts w:ascii="Times New Roman" w:hAnsi="Times New Roman"/>
          <w:bCs/>
          <w:iCs/>
          <w:szCs w:val="20"/>
        </w:rPr>
      </w:pPr>
      <w:r w:rsidRPr="008A0602">
        <w:rPr>
          <w:rFonts w:ascii="Times New Roman" w:hAnsi="Times New Roman"/>
          <w:bCs/>
          <w:iCs/>
          <w:szCs w:val="20"/>
        </w:rPr>
        <w:t>Wszelkie koszty związane z zajęciem pasa drogowego, ze zmianą organizacji ruchu drogowego i wykonanych zabezpieczeń zawarte są w cenie umownej  i nie podlegają oddzielnej zapłacie</w:t>
      </w:r>
    </w:p>
    <w:p w14:paraId="2DD8A30F" w14:textId="77777777" w:rsidR="0086534D" w:rsidRPr="008B4BD2" w:rsidRDefault="0086534D" w:rsidP="00FE627D">
      <w:pPr>
        <w:pStyle w:val="Nagwek2"/>
        <w:numPr>
          <w:ilvl w:val="1"/>
          <w:numId w:val="15"/>
        </w:numPr>
        <w:tabs>
          <w:tab w:val="left" w:pos="360"/>
          <w:tab w:val="left" w:pos="540"/>
        </w:tabs>
        <w:spacing w:before="120" w:after="0"/>
        <w:rPr>
          <w:rFonts w:ascii="Times New Roman" w:hAnsi="Times New Roman" w:cs="Times New Roman"/>
          <w:i w:val="0"/>
          <w:sz w:val="22"/>
          <w:szCs w:val="22"/>
        </w:rPr>
      </w:pPr>
      <w:bookmarkStart w:id="143" w:name="_Toc25227644"/>
      <w:bookmarkStart w:id="144" w:name="_Toc65582097"/>
      <w:r w:rsidRPr="008B4BD2">
        <w:rPr>
          <w:rFonts w:ascii="Times New Roman" w:hAnsi="Times New Roman" w:cs="Times New Roman"/>
          <w:i w:val="0"/>
          <w:sz w:val="22"/>
          <w:szCs w:val="22"/>
        </w:rPr>
        <w:t>Roboty rozbiórkowe</w:t>
      </w:r>
      <w:bookmarkEnd w:id="143"/>
      <w:bookmarkEnd w:id="144"/>
    </w:p>
    <w:p w14:paraId="6AF43E1E" w14:textId="77777777" w:rsidR="0086534D" w:rsidRPr="008B4BD2" w:rsidRDefault="0086534D" w:rsidP="0086534D">
      <w:pPr>
        <w:spacing w:after="0"/>
        <w:rPr>
          <w:rFonts w:ascii="Times New Roman" w:hAnsi="Times New Roman"/>
        </w:rPr>
      </w:pPr>
      <w:r w:rsidRPr="008B4BD2">
        <w:rPr>
          <w:rFonts w:ascii="Times New Roman" w:hAnsi="Times New Roman"/>
        </w:rPr>
        <w:t>W cenach jednostkowych dotyczących robót rozbiórkowych należy uwzględnić między innymi koszty:</w:t>
      </w:r>
    </w:p>
    <w:p w14:paraId="36FFE7EB" w14:textId="77777777" w:rsidR="0086534D" w:rsidRPr="008B4BD2" w:rsidRDefault="0086534D" w:rsidP="00FE627D">
      <w:pPr>
        <w:pStyle w:val="Listapunktowana1"/>
        <w:numPr>
          <w:ilvl w:val="0"/>
          <w:numId w:val="5"/>
        </w:numPr>
        <w:tabs>
          <w:tab w:val="left" w:pos="720"/>
        </w:tabs>
        <w:spacing w:after="0"/>
        <w:rPr>
          <w:rFonts w:ascii="Times New Roman" w:hAnsi="Times New Roman"/>
        </w:rPr>
      </w:pPr>
      <w:r w:rsidRPr="008B4BD2">
        <w:rPr>
          <w:rFonts w:ascii="Times New Roman" w:hAnsi="Times New Roman"/>
        </w:rPr>
        <w:t>robót tymczasowych niezbędnych dla dokonania demontażu i/lub rozbiórki,</w:t>
      </w:r>
    </w:p>
    <w:p w14:paraId="1270EA88" w14:textId="77777777" w:rsidR="0086534D" w:rsidRPr="008B4BD2" w:rsidRDefault="0086534D" w:rsidP="00FE627D">
      <w:pPr>
        <w:pStyle w:val="Listapunktowana1"/>
        <w:numPr>
          <w:ilvl w:val="0"/>
          <w:numId w:val="5"/>
        </w:numPr>
        <w:tabs>
          <w:tab w:val="left" w:pos="720"/>
        </w:tabs>
        <w:spacing w:after="0"/>
        <w:rPr>
          <w:rFonts w:ascii="Times New Roman" w:hAnsi="Times New Roman"/>
        </w:rPr>
      </w:pPr>
      <w:r w:rsidRPr="008B4BD2">
        <w:rPr>
          <w:rFonts w:ascii="Times New Roman" w:hAnsi="Times New Roman"/>
        </w:rPr>
        <w:t>demontażu i/lub rozbiórki,</w:t>
      </w:r>
    </w:p>
    <w:p w14:paraId="10E213D0" w14:textId="77777777" w:rsidR="0086534D" w:rsidRPr="008B4BD2" w:rsidRDefault="0086534D" w:rsidP="00FE627D">
      <w:pPr>
        <w:pStyle w:val="Listapunktowana1"/>
        <w:numPr>
          <w:ilvl w:val="0"/>
          <w:numId w:val="5"/>
        </w:numPr>
        <w:tabs>
          <w:tab w:val="left" w:pos="720"/>
        </w:tabs>
        <w:spacing w:after="0"/>
        <w:rPr>
          <w:rFonts w:ascii="Times New Roman" w:hAnsi="Times New Roman"/>
        </w:rPr>
      </w:pPr>
      <w:r w:rsidRPr="008B4BD2">
        <w:rPr>
          <w:rFonts w:ascii="Times New Roman" w:hAnsi="Times New Roman"/>
        </w:rPr>
        <w:lastRenderedPageBreak/>
        <w:t>załadunku, transportu i wyładunku materiałów z rozbiórki i/lub demontażu,</w:t>
      </w:r>
    </w:p>
    <w:p w14:paraId="4C1ED313" w14:textId="77777777" w:rsidR="0086534D" w:rsidRPr="008B4BD2" w:rsidRDefault="0086534D" w:rsidP="00FE627D">
      <w:pPr>
        <w:pStyle w:val="Listapunktowana1"/>
        <w:numPr>
          <w:ilvl w:val="0"/>
          <w:numId w:val="5"/>
        </w:numPr>
        <w:tabs>
          <w:tab w:val="left" w:pos="720"/>
        </w:tabs>
        <w:spacing w:after="0"/>
        <w:rPr>
          <w:rFonts w:ascii="Times New Roman" w:hAnsi="Times New Roman"/>
        </w:rPr>
      </w:pPr>
      <w:r w:rsidRPr="008B4BD2">
        <w:rPr>
          <w:rFonts w:ascii="Times New Roman" w:hAnsi="Times New Roman"/>
        </w:rPr>
        <w:t>segregacji materiałów z rozbiórki i/lub demontażu,</w:t>
      </w:r>
    </w:p>
    <w:p w14:paraId="559468CD" w14:textId="77777777" w:rsidR="0086534D" w:rsidRPr="008B4BD2" w:rsidRDefault="0086534D" w:rsidP="00FE627D">
      <w:pPr>
        <w:pStyle w:val="Listapunktowana1"/>
        <w:numPr>
          <w:ilvl w:val="0"/>
          <w:numId w:val="5"/>
        </w:numPr>
        <w:tabs>
          <w:tab w:val="left" w:pos="720"/>
        </w:tabs>
        <w:spacing w:after="0"/>
        <w:rPr>
          <w:rFonts w:ascii="Times New Roman" w:hAnsi="Times New Roman"/>
        </w:rPr>
      </w:pPr>
      <w:r w:rsidRPr="008B4BD2">
        <w:rPr>
          <w:rFonts w:ascii="Times New Roman" w:hAnsi="Times New Roman"/>
        </w:rPr>
        <w:t>usunięcia z Placu Budowy i zagospodarowania materiałów zbędnych Zamawiającemu,</w:t>
      </w:r>
    </w:p>
    <w:p w14:paraId="398565B4" w14:textId="67804282" w:rsidR="0086534D" w:rsidRDefault="0086534D" w:rsidP="00FE627D">
      <w:pPr>
        <w:pStyle w:val="Listapunktowana1"/>
        <w:numPr>
          <w:ilvl w:val="0"/>
          <w:numId w:val="5"/>
        </w:numPr>
        <w:tabs>
          <w:tab w:val="left" w:pos="720"/>
        </w:tabs>
        <w:spacing w:after="0"/>
        <w:rPr>
          <w:rFonts w:ascii="Times New Roman" w:hAnsi="Times New Roman"/>
        </w:rPr>
      </w:pPr>
      <w:r w:rsidRPr="008B4BD2">
        <w:rPr>
          <w:rFonts w:ascii="Times New Roman" w:hAnsi="Times New Roman"/>
        </w:rPr>
        <w:t>uporządkowania Placu budowy</w:t>
      </w:r>
      <w:r w:rsidR="002E2CD4">
        <w:rPr>
          <w:rFonts w:ascii="Times New Roman" w:hAnsi="Times New Roman"/>
        </w:rPr>
        <w:t>,</w:t>
      </w:r>
    </w:p>
    <w:p w14:paraId="3E847461" w14:textId="7E6CF85F" w:rsidR="002E2CD4" w:rsidRPr="002E2CD4" w:rsidRDefault="002E2CD4" w:rsidP="002E2CD4">
      <w:pPr>
        <w:pStyle w:val="Akapitzlist"/>
        <w:numPr>
          <w:ilvl w:val="0"/>
          <w:numId w:val="5"/>
        </w:numPr>
        <w:rPr>
          <w:rFonts w:ascii="Times New Roman" w:hAnsi="Times New Roman"/>
        </w:rPr>
      </w:pPr>
      <w:r w:rsidRPr="002E2CD4">
        <w:rPr>
          <w:rFonts w:ascii="Times New Roman" w:hAnsi="Times New Roman"/>
        </w:rPr>
        <w:t>oraz wszelkie pozostałe koszty niewymienione imiennie a niezbędne do prawidłowej realizacji przedmiotu umowy.</w:t>
      </w:r>
    </w:p>
    <w:p w14:paraId="4D9B6D14" w14:textId="77777777" w:rsidR="0086534D" w:rsidRPr="008B4BD2" w:rsidRDefault="0086534D" w:rsidP="00FE627D">
      <w:pPr>
        <w:pStyle w:val="Nagwek2"/>
        <w:numPr>
          <w:ilvl w:val="1"/>
          <w:numId w:val="15"/>
        </w:numPr>
        <w:tabs>
          <w:tab w:val="left" w:pos="360"/>
          <w:tab w:val="left" w:pos="540"/>
        </w:tabs>
        <w:spacing w:before="120" w:after="0"/>
        <w:rPr>
          <w:rFonts w:ascii="Times New Roman" w:hAnsi="Times New Roman" w:cs="Times New Roman"/>
          <w:i w:val="0"/>
          <w:sz w:val="22"/>
          <w:szCs w:val="22"/>
        </w:rPr>
      </w:pPr>
      <w:r w:rsidRPr="008B4BD2">
        <w:rPr>
          <w:rFonts w:ascii="Times New Roman" w:hAnsi="Times New Roman" w:cs="Times New Roman"/>
          <w:i w:val="0"/>
          <w:sz w:val="22"/>
          <w:szCs w:val="22"/>
        </w:rPr>
        <w:t xml:space="preserve"> </w:t>
      </w:r>
      <w:bookmarkStart w:id="145" w:name="_Toc25227645"/>
      <w:bookmarkStart w:id="146" w:name="_Toc65582098"/>
      <w:r w:rsidRPr="008B4BD2">
        <w:rPr>
          <w:rFonts w:ascii="Times New Roman" w:hAnsi="Times New Roman" w:cs="Times New Roman"/>
          <w:i w:val="0"/>
          <w:sz w:val="22"/>
          <w:szCs w:val="22"/>
        </w:rPr>
        <w:t>Koszty wycinki drzew i krzewów</w:t>
      </w:r>
      <w:bookmarkEnd w:id="145"/>
      <w:bookmarkEnd w:id="146"/>
    </w:p>
    <w:p w14:paraId="5EB46511" w14:textId="77777777" w:rsidR="0086534D" w:rsidRPr="008B4BD2" w:rsidRDefault="0086534D" w:rsidP="0086534D">
      <w:pPr>
        <w:rPr>
          <w:rFonts w:ascii="Times New Roman" w:hAnsi="Times New Roman"/>
        </w:rPr>
      </w:pPr>
      <w:bookmarkStart w:id="147" w:name="_Toc25227646"/>
      <w:r w:rsidRPr="008B4BD2">
        <w:rPr>
          <w:rFonts w:ascii="Times New Roman" w:hAnsi="Times New Roman"/>
        </w:rPr>
        <w:t>Koszty związane z wycinką Wykonawca uwzględni w cenie.</w:t>
      </w:r>
    </w:p>
    <w:p w14:paraId="49961DFC" w14:textId="77777777" w:rsidR="0086534D" w:rsidRPr="008B4BD2" w:rsidRDefault="0086534D" w:rsidP="00FE627D">
      <w:pPr>
        <w:pStyle w:val="Nagwek2"/>
        <w:numPr>
          <w:ilvl w:val="1"/>
          <w:numId w:val="15"/>
        </w:numPr>
        <w:tabs>
          <w:tab w:val="left" w:pos="360"/>
          <w:tab w:val="left" w:pos="540"/>
        </w:tabs>
        <w:spacing w:before="120" w:after="0"/>
        <w:rPr>
          <w:rFonts w:ascii="Times New Roman" w:hAnsi="Times New Roman" w:cs="Times New Roman"/>
          <w:i w:val="0"/>
          <w:sz w:val="22"/>
          <w:szCs w:val="22"/>
        </w:rPr>
      </w:pPr>
      <w:bookmarkStart w:id="148" w:name="_Toc65582099"/>
      <w:r w:rsidRPr="008B4BD2">
        <w:rPr>
          <w:rFonts w:ascii="Times New Roman" w:hAnsi="Times New Roman" w:cs="Times New Roman"/>
          <w:i w:val="0"/>
          <w:sz w:val="22"/>
          <w:szCs w:val="22"/>
        </w:rPr>
        <w:t>Koszty odbiorów częściowych i  końcow</w:t>
      </w:r>
      <w:bookmarkEnd w:id="147"/>
      <w:r w:rsidRPr="008B4BD2">
        <w:rPr>
          <w:rFonts w:ascii="Times New Roman" w:hAnsi="Times New Roman" w:cs="Times New Roman"/>
          <w:i w:val="0"/>
          <w:sz w:val="22"/>
          <w:szCs w:val="22"/>
        </w:rPr>
        <w:t>ego</w:t>
      </w:r>
      <w:bookmarkEnd w:id="148"/>
    </w:p>
    <w:p w14:paraId="1F091A1A" w14:textId="77777777" w:rsidR="0086534D" w:rsidRPr="008B4BD2" w:rsidRDefault="0086534D" w:rsidP="0086534D">
      <w:pPr>
        <w:rPr>
          <w:rFonts w:ascii="Times New Roman" w:hAnsi="Times New Roman"/>
        </w:rPr>
      </w:pPr>
      <w:r w:rsidRPr="008B4BD2">
        <w:rPr>
          <w:rFonts w:ascii="Times New Roman" w:hAnsi="Times New Roman"/>
        </w:rPr>
        <w:t>Koszty związane z wykonaniem prób końcowych Wykonawca uwzględni w cenie umownej, odpowiednio w pozycjach Przedmiaru robót.</w:t>
      </w:r>
    </w:p>
    <w:p w14:paraId="3B3B0AD9" w14:textId="77777777" w:rsidR="0086534D" w:rsidRPr="008B4BD2" w:rsidRDefault="0086534D" w:rsidP="00FE627D">
      <w:pPr>
        <w:pStyle w:val="Nagwek2"/>
        <w:numPr>
          <w:ilvl w:val="1"/>
          <w:numId w:val="15"/>
        </w:numPr>
        <w:tabs>
          <w:tab w:val="left" w:pos="360"/>
          <w:tab w:val="left" w:pos="540"/>
        </w:tabs>
        <w:spacing w:before="120" w:after="0"/>
        <w:rPr>
          <w:rFonts w:ascii="Times New Roman" w:hAnsi="Times New Roman" w:cs="Times New Roman"/>
          <w:i w:val="0"/>
          <w:sz w:val="22"/>
          <w:szCs w:val="22"/>
        </w:rPr>
      </w:pPr>
      <w:bookmarkStart w:id="149" w:name="_Toc25227647"/>
      <w:bookmarkStart w:id="150" w:name="_Toc65582100"/>
      <w:r w:rsidRPr="008B4BD2">
        <w:rPr>
          <w:rFonts w:ascii="Times New Roman" w:hAnsi="Times New Roman" w:cs="Times New Roman"/>
          <w:i w:val="0"/>
          <w:sz w:val="22"/>
          <w:szCs w:val="22"/>
        </w:rPr>
        <w:t>Koszty urządzenia, utrzymania i likwidacji zaplecza</w:t>
      </w:r>
      <w:bookmarkEnd w:id="149"/>
      <w:bookmarkEnd w:id="150"/>
      <w:r w:rsidRPr="008B4BD2">
        <w:rPr>
          <w:rFonts w:ascii="Times New Roman" w:hAnsi="Times New Roman" w:cs="Times New Roman"/>
          <w:i w:val="0"/>
          <w:sz w:val="22"/>
          <w:szCs w:val="22"/>
        </w:rPr>
        <w:t xml:space="preserve"> </w:t>
      </w:r>
    </w:p>
    <w:p w14:paraId="631BF189" w14:textId="77777777" w:rsidR="0086534D" w:rsidRPr="008B4BD2" w:rsidRDefault="0086534D" w:rsidP="0086534D">
      <w:pPr>
        <w:autoSpaceDE w:val="0"/>
        <w:spacing w:after="0"/>
        <w:rPr>
          <w:rFonts w:ascii="Times New Roman" w:hAnsi="Times New Roman"/>
          <w:szCs w:val="20"/>
        </w:rPr>
      </w:pPr>
      <w:r w:rsidRPr="008B4BD2">
        <w:rPr>
          <w:rFonts w:ascii="Times New Roman" w:hAnsi="Times New Roman"/>
          <w:szCs w:val="20"/>
        </w:rPr>
        <w:t>Koszty organizacji zaplecza budowy  - ponosi Wykonawca</w:t>
      </w:r>
    </w:p>
    <w:p w14:paraId="420DF248" w14:textId="77777777" w:rsidR="0086534D" w:rsidRPr="008B4BD2" w:rsidRDefault="0086534D" w:rsidP="0086534D">
      <w:pPr>
        <w:autoSpaceDE w:val="0"/>
        <w:spacing w:after="0"/>
        <w:rPr>
          <w:rFonts w:ascii="Times New Roman" w:hAnsi="Times New Roman"/>
          <w:szCs w:val="20"/>
        </w:rPr>
      </w:pPr>
      <w:r w:rsidRPr="008B4BD2">
        <w:rPr>
          <w:rFonts w:ascii="Times New Roman" w:hAnsi="Times New Roman"/>
          <w:szCs w:val="20"/>
        </w:rPr>
        <w:t>Koszty utrzymania zaplecza budowy - ponosi Wykonawca</w:t>
      </w:r>
    </w:p>
    <w:p w14:paraId="2C148202" w14:textId="3A7406A5" w:rsidR="0086534D" w:rsidRDefault="0086534D" w:rsidP="0086534D">
      <w:pPr>
        <w:autoSpaceDE w:val="0"/>
        <w:spacing w:after="0"/>
        <w:rPr>
          <w:rFonts w:ascii="Times New Roman" w:hAnsi="Times New Roman"/>
          <w:szCs w:val="20"/>
        </w:rPr>
      </w:pPr>
      <w:r w:rsidRPr="008B4BD2">
        <w:rPr>
          <w:rFonts w:ascii="Times New Roman" w:hAnsi="Times New Roman"/>
          <w:szCs w:val="20"/>
        </w:rPr>
        <w:t>Koszty likwidacji Placu Budowy i zaplecza po zako</w:t>
      </w:r>
      <w:r w:rsidRPr="008B4BD2">
        <w:rPr>
          <w:rFonts w:ascii="Times New Roman" w:eastAsia="TTE16FE5F8t00" w:hAnsi="Times New Roman" w:cs="TTE16FE5F8t00"/>
          <w:szCs w:val="20"/>
        </w:rPr>
        <w:t>ń</w:t>
      </w:r>
      <w:r w:rsidRPr="008B4BD2">
        <w:rPr>
          <w:rFonts w:ascii="Times New Roman" w:hAnsi="Times New Roman"/>
          <w:szCs w:val="20"/>
        </w:rPr>
        <w:t>czeniu Robót - ponosi Wykonawca</w:t>
      </w:r>
    </w:p>
    <w:p w14:paraId="102FB007" w14:textId="1080A5FB" w:rsidR="002E2CD4" w:rsidRDefault="002E2CD4" w:rsidP="0086534D">
      <w:pPr>
        <w:autoSpaceDE w:val="0"/>
        <w:spacing w:after="0"/>
        <w:rPr>
          <w:rFonts w:ascii="Times New Roman" w:hAnsi="Times New Roman"/>
          <w:szCs w:val="20"/>
        </w:rPr>
      </w:pPr>
    </w:p>
    <w:p w14:paraId="63254A55" w14:textId="52853DEE" w:rsidR="002E2CD4" w:rsidRPr="008A0602" w:rsidRDefault="002E2CD4" w:rsidP="002E2CD4">
      <w:pPr>
        <w:autoSpaceDE w:val="0"/>
        <w:spacing w:after="0"/>
        <w:rPr>
          <w:rFonts w:ascii="Times New Roman" w:hAnsi="Times New Roman"/>
          <w:szCs w:val="20"/>
          <w:u w:val="single"/>
        </w:rPr>
      </w:pPr>
      <w:r w:rsidRPr="008A0602">
        <w:rPr>
          <w:rFonts w:ascii="Times New Roman" w:hAnsi="Times New Roman"/>
          <w:szCs w:val="20"/>
          <w:u w:val="single"/>
        </w:rPr>
        <w:t>Wszystkie roboty opisane w punkcie 8 oraz roboty tymczasowe i prace towarzyszące, które nie zostały wymienione a mogą wystąpić w trakcie realizacji robót (wynikają z zapisów dokumentacji projektowej, STWiORB, pozwole</w:t>
      </w:r>
      <w:r>
        <w:rPr>
          <w:rFonts w:ascii="Times New Roman" w:hAnsi="Times New Roman"/>
          <w:szCs w:val="20"/>
          <w:u w:val="single"/>
        </w:rPr>
        <w:t>nia</w:t>
      </w:r>
      <w:r w:rsidRPr="008A0602">
        <w:rPr>
          <w:rFonts w:ascii="Times New Roman" w:hAnsi="Times New Roman"/>
          <w:szCs w:val="20"/>
          <w:u w:val="single"/>
        </w:rPr>
        <w:t xml:space="preserve"> na budowę, obowiązujących przepisów prawa) nie podlegają oddzielnej zapłacie i są ujęte w cenie umownej.</w:t>
      </w:r>
    </w:p>
    <w:p w14:paraId="326C52D2" w14:textId="77777777" w:rsidR="002E2CD4" w:rsidRPr="008B4BD2" w:rsidRDefault="002E2CD4" w:rsidP="0086534D">
      <w:pPr>
        <w:autoSpaceDE w:val="0"/>
        <w:spacing w:after="0"/>
        <w:rPr>
          <w:rFonts w:ascii="Times New Roman" w:hAnsi="Times New Roman"/>
          <w:szCs w:val="20"/>
        </w:rPr>
      </w:pPr>
    </w:p>
    <w:p w14:paraId="29CC5601" w14:textId="77777777" w:rsidR="00222DEE" w:rsidRPr="008B4BD2" w:rsidRDefault="0086534D" w:rsidP="00F23615">
      <w:pPr>
        <w:pStyle w:val="Nagwek1"/>
        <w:spacing w:after="0"/>
        <w:rPr>
          <w:rFonts w:ascii="Times New Roman" w:hAnsi="Times New Roman"/>
          <w:sz w:val="22"/>
          <w:szCs w:val="22"/>
        </w:rPr>
      </w:pPr>
      <w:bookmarkStart w:id="151" w:name="_Toc65582101"/>
      <w:r w:rsidRPr="008B4BD2">
        <w:rPr>
          <w:rFonts w:ascii="Times New Roman" w:hAnsi="Times New Roman"/>
          <w:sz w:val="22"/>
          <w:szCs w:val="22"/>
        </w:rPr>
        <w:t>9</w:t>
      </w:r>
      <w:r w:rsidR="00222DEE" w:rsidRPr="008B4BD2">
        <w:rPr>
          <w:rFonts w:ascii="Times New Roman" w:hAnsi="Times New Roman"/>
          <w:sz w:val="22"/>
          <w:szCs w:val="22"/>
        </w:rPr>
        <w:t>. DOKUMENTY ZWIĄZANE</w:t>
      </w:r>
      <w:bookmarkEnd w:id="151"/>
    </w:p>
    <w:p w14:paraId="1F0C1E96" w14:textId="77777777" w:rsidR="00222DEE" w:rsidRPr="008B4BD2" w:rsidRDefault="00222DEE" w:rsidP="00FE627D">
      <w:pPr>
        <w:pStyle w:val="Nagwek2"/>
        <w:numPr>
          <w:ilvl w:val="1"/>
          <w:numId w:val="30"/>
        </w:numPr>
        <w:tabs>
          <w:tab w:val="left" w:pos="540"/>
        </w:tabs>
        <w:spacing w:before="120" w:after="0"/>
        <w:rPr>
          <w:rFonts w:ascii="Times New Roman" w:hAnsi="Times New Roman" w:cs="Times New Roman"/>
          <w:i w:val="0"/>
          <w:sz w:val="22"/>
          <w:szCs w:val="22"/>
        </w:rPr>
      </w:pPr>
      <w:bookmarkStart w:id="152" w:name="_Toc65582102"/>
      <w:r w:rsidRPr="008B4BD2">
        <w:rPr>
          <w:rFonts w:ascii="Times New Roman" w:hAnsi="Times New Roman" w:cs="Times New Roman"/>
          <w:i w:val="0"/>
          <w:sz w:val="22"/>
          <w:szCs w:val="22"/>
        </w:rPr>
        <w:t>Normy</w:t>
      </w:r>
      <w:bookmarkEnd w:id="152"/>
    </w:p>
    <w:tbl>
      <w:tblPr>
        <w:tblW w:w="0" w:type="auto"/>
        <w:tblInd w:w="70" w:type="dxa"/>
        <w:tblLayout w:type="fixed"/>
        <w:tblCellMar>
          <w:left w:w="70" w:type="dxa"/>
          <w:right w:w="70" w:type="dxa"/>
        </w:tblCellMar>
        <w:tblLook w:val="0000" w:firstRow="0" w:lastRow="0" w:firstColumn="0" w:lastColumn="0" w:noHBand="0" w:noVBand="0"/>
      </w:tblPr>
      <w:tblGrid>
        <w:gridCol w:w="2700"/>
        <w:gridCol w:w="6510"/>
      </w:tblGrid>
      <w:tr w:rsidR="00222DEE" w:rsidRPr="008B4BD2" w14:paraId="4712DD0C" w14:textId="77777777">
        <w:trPr>
          <w:cantSplit/>
        </w:trPr>
        <w:tc>
          <w:tcPr>
            <w:tcW w:w="2700" w:type="dxa"/>
          </w:tcPr>
          <w:p w14:paraId="2EFE1924" w14:textId="77777777" w:rsidR="00222DEE" w:rsidRPr="008B4BD2" w:rsidRDefault="00222DEE">
            <w:pPr>
              <w:overflowPunct w:val="0"/>
              <w:autoSpaceDE w:val="0"/>
              <w:snapToGrid w:val="0"/>
              <w:spacing w:after="0"/>
              <w:jc w:val="left"/>
              <w:textAlignment w:val="baseline"/>
              <w:rPr>
                <w:rFonts w:ascii="Times New Roman" w:hAnsi="Times New Roman"/>
                <w:szCs w:val="20"/>
              </w:rPr>
            </w:pPr>
            <w:r w:rsidRPr="008B4BD2">
              <w:rPr>
                <w:rFonts w:ascii="Times New Roman" w:hAnsi="Times New Roman"/>
                <w:szCs w:val="20"/>
              </w:rPr>
              <w:t>PN-92/N 01256.01</w:t>
            </w:r>
          </w:p>
        </w:tc>
        <w:tc>
          <w:tcPr>
            <w:tcW w:w="6510" w:type="dxa"/>
          </w:tcPr>
          <w:p w14:paraId="651739D7" w14:textId="77777777" w:rsidR="00222DEE" w:rsidRPr="008B4BD2" w:rsidRDefault="00222DEE">
            <w:pPr>
              <w:tabs>
                <w:tab w:val="left" w:pos="426"/>
              </w:tabs>
              <w:snapToGrid w:val="0"/>
              <w:rPr>
                <w:rFonts w:ascii="Times New Roman" w:hAnsi="Times New Roman"/>
                <w:szCs w:val="20"/>
              </w:rPr>
            </w:pPr>
            <w:r w:rsidRPr="008B4BD2">
              <w:rPr>
                <w:rFonts w:ascii="Times New Roman" w:hAnsi="Times New Roman"/>
                <w:szCs w:val="20"/>
              </w:rPr>
              <w:t>Znaki bezpieczeństwa. Ochrona przeciwpożarowa.</w:t>
            </w:r>
          </w:p>
        </w:tc>
      </w:tr>
      <w:tr w:rsidR="00222DEE" w:rsidRPr="008B4BD2" w14:paraId="035E9A26" w14:textId="77777777">
        <w:trPr>
          <w:cantSplit/>
        </w:trPr>
        <w:tc>
          <w:tcPr>
            <w:tcW w:w="2700" w:type="dxa"/>
          </w:tcPr>
          <w:p w14:paraId="39B6FD6F" w14:textId="77777777" w:rsidR="00222DEE" w:rsidRPr="008B4BD2" w:rsidRDefault="00222DEE">
            <w:pPr>
              <w:overflowPunct w:val="0"/>
              <w:autoSpaceDE w:val="0"/>
              <w:snapToGrid w:val="0"/>
              <w:spacing w:after="0"/>
              <w:jc w:val="left"/>
              <w:textAlignment w:val="baseline"/>
              <w:rPr>
                <w:rFonts w:ascii="Times New Roman" w:hAnsi="Times New Roman"/>
                <w:szCs w:val="20"/>
              </w:rPr>
            </w:pPr>
            <w:r w:rsidRPr="008B4BD2">
              <w:rPr>
                <w:rFonts w:ascii="Times New Roman" w:hAnsi="Times New Roman"/>
                <w:szCs w:val="20"/>
              </w:rPr>
              <w:t>PN-93/N 01256.03</w:t>
            </w:r>
          </w:p>
        </w:tc>
        <w:tc>
          <w:tcPr>
            <w:tcW w:w="6510" w:type="dxa"/>
          </w:tcPr>
          <w:p w14:paraId="3C2570A1" w14:textId="77777777" w:rsidR="00222DEE" w:rsidRPr="008B4BD2" w:rsidRDefault="00222DEE">
            <w:pPr>
              <w:tabs>
                <w:tab w:val="left" w:pos="142"/>
              </w:tabs>
              <w:snapToGrid w:val="0"/>
              <w:rPr>
                <w:rFonts w:ascii="Times New Roman" w:hAnsi="Times New Roman"/>
                <w:szCs w:val="20"/>
              </w:rPr>
            </w:pPr>
            <w:r w:rsidRPr="008B4BD2">
              <w:rPr>
                <w:rFonts w:ascii="Times New Roman" w:hAnsi="Times New Roman"/>
                <w:szCs w:val="20"/>
              </w:rPr>
              <w:t>Znaki bezpieczeństwa. Ochrona i higiena pracy.</w:t>
            </w:r>
          </w:p>
        </w:tc>
      </w:tr>
      <w:tr w:rsidR="00222DEE" w:rsidRPr="008B4BD2" w14:paraId="66F08371" w14:textId="77777777">
        <w:trPr>
          <w:cantSplit/>
        </w:trPr>
        <w:tc>
          <w:tcPr>
            <w:tcW w:w="2700" w:type="dxa"/>
          </w:tcPr>
          <w:p w14:paraId="5F4C461F" w14:textId="77777777" w:rsidR="00222DEE" w:rsidRPr="008B4BD2" w:rsidRDefault="00222DEE">
            <w:pPr>
              <w:overflowPunct w:val="0"/>
              <w:autoSpaceDE w:val="0"/>
              <w:snapToGrid w:val="0"/>
              <w:spacing w:after="0"/>
              <w:jc w:val="left"/>
              <w:textAlignment w:val="baseline"/>
              <w:rPr>
                <w:rFonts w:ascii="Times New Roman" w:hAnsi="Times New Roman"/>
                <w:szCs w:val="20"/>
              </w:rPr>
            </w:pPr>
            <w:r w:rsidRPr="008B4BD2">
              <w:rPr>
                <w:rFonts w:ascii="Times New Roman" w:hAnsi="Times New Roman"/>
                <w:szCs w:val="20"/>
              </w:rPr>
              <w:t>PN-N-01256-3/A1:1997</w:t>
            </w:r>
          </w:p>
        </w:tc>
        <w:tc>
          <w:tcPr>
            <w:tcW w:w="6510" w:type="dxa"/>
          </w:tcPr>
          <w:p w14:paraId="0C2AF472" w14:textId="77777777" w:rsidR="00222DEE" w:rsidRPr="008B4BD2" w:rsidRDefault="00222DEE">
            <w:pPr>
              <w:snapToGrid w:val="0"/>
              <w:rPr>
                <w:rFonts w:ascii="Times New Roman" w:hAnsi="Times New Roman"/>
              </w:rPr>
            </w:pPr>
            <w:r w:rsidRPr="008B4BD2">
              <w:rPr>
                <w:rFonts w:ascii="Times New Roman" w:hAnsi="Times New Roman"/>
              </w:rPr>
              <w:t>Znaki bezpieczeństwa. Ochrona i higiena pracy (Zmiana A1)</w:t>
            </w:r>
          </w:p>
        </w:tc>
      </w:tr>
      <w:tr w:rsidR="00222DEE" w:rsidRPr="008B4BD2" w14:paraId="7E97C915" w14:textId="77777777">
        <w:trPr>
          <w:cantSplit/>
        </w:trPr>
        <w:tc>
          <w:tcPr>
            <w:tcW w:w="2700" w:type="dxa"/>
          </w:tcPr>
          <w:p w14:paraId="33EF7193" w14:textId="77777777" w:rsidR="00222DEE" w:rsidRPr="008B4BD2" w:rsidRDefault="00222DEE">
            <w:pPr>
              <w:overflowPunct w:val="0"/>
              <w:autoSpaceDE w:val="0"/>
              <w:snapToGrid w:val="0"/>
              <w:spacing w:after="0"/>
              <w:jc w:val="left"/>
              <w:textAlignment w:val="baseline"/>
              <w:rPr>
                <w:rFonts w:ascii="Times New Roman" w:hAnsi="Times New Roman"/>
                <w:szCs w:val="20"/>
              </w:rPr>
            </w:pPr>
            <w:r w:rsidRPr="008B4BD2">
              <w:rPr>
                <w:rFonts w:ascii="Times New Roman" w:hAnsi="Times New Roman"/>
                <w:szCs w:val="20"/>
              </w:rPr>
              <w:t>PN-93/N-01256.03/Az2:2001</w:t>
            </w:r>
          </w:p>
        </w:tc>
        <w:tc>
          <w:tcPr>
            <w:tcW w:w="6510" w:type="dxa"/>
          </w:tcPr>
          <w:p w14:paraId="03E4E0FC" w14:textId="77777777" w:rsidR="00222DEE" w:rsidRPr="008B4BD2" w:rsidRDefault="00222DEE">
            <w:pPr>
              <w:snapToGrid w:val="0"/>
              <w:rPr>
                <w:rFonts w:ascii="Times New Roman" w:hAnsi="Times New Roman"/>
              </w:rPr>
            </w:pPr>
            <w:r w:rsidRPr="008B4BD2">
              <w:rPr>
                <w:rFonts w:ascii="Times New Roman" w:hAnsi="Times New Roman"/>
              </w:rPr>
              <w:t>Znaki bezpieczeństwa. Ochrona i higiena pracy (Zmiana Az2)</w:t>
            </w:r>
          </w:p>
        </w:tc>
      </w:tr>
    </w:tbl>
    <w:p w14:paraId="200A2AE9" w14:textId="77777777" w:rsidR="00222DEE" w:rsidRPr="008B4BD2" w:rsidRDefault="00222DEE" w:rsidP="00FE627D">
      <w:pPr>
        <w:pStyle w:val="Nagwek2"/>
        <w:numPr>
          <w:ilvl w:val="1"/>
          <w:numId w:val="30"/>
        </w:numPr>
        <w:tabs>
          <w:tab w:val="left" w:pos="540"/>
        </w:tabs>
        <w:spacing w:before="120" w:after="0"/>
        <w:rPr>
          <w:rFonts w:ascii="Times New Roman" w:hAnsi="Times New Roman" w:cs="Times New Roman"/>
          <w:i w:val="0"/>
          <w:sz w:val="22"/>
          <w:szCs w:val="22"/>
        </w:rPr>
      </w:pPr>
      <w:bookmarkStart w:id="153" w:name="_Toc65582103"/>
      <w:r w:rsidRPr="008B4BD2">
        <w:rPr>
          <w:rFonts w:ascii="Times New Roman" w:hAnsi="Times New Roman" w:cs="Times New Roman"/>
          <w:i w:val="0"/>
          <w:sz w:val="22"/>
          <w:szCs w:val="22"/>
        </w:rPr>
        <w:t>Przepisy związane</w:t>
      </w:r>
      <w:bookmarkEnd w:id="153"/>
    </w:p>
    <w:bookmarkEnd w:id="121"/>
    <w:p w14:paraId="411CDEEC"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z dnia 12 września 2002 roku o normalizacji (Dz. U. Nr 169, poz. 1386).</w:t>
      </w:r>
    </w:p>
    <w:p w14:paraId="0BA0D902"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z dnia 16 kwietnia 2004r o wyrobach budowlanych (Dz. U. 04.92.881.</w:t>
      </w:r>
    </w:p>
    <w:p w14:paraId="34B1C9F7"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z dnia 17 maja 1989r – Prawo geodezyjne i kartograficzne (Dz. U. z dnia 2017-11-14 poz.2101)</w:t>
      </w:r>
    </w:p>
    <w:p w14:paraId="239DD0F7"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z dnia 20 lipca 2017r Prawo wodne (Dz. U. z dnia 2018-12-04, poz. 2268).</w:t>
      </w:r>
    </w:p>
    <w:p w14:paraId="78664B19"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z dnia 21 grudnia 2000 o dozorze technicznym (Dz. U. nr 122. poz.1321).</w:t>
      </w:r>
    </w:p>
    <w:p w14:paraId="075C0734"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z dnia 21 sierpnia 1997r o gospodarce nieruchomościami (Dz. U. z dnia 2018-01-15 poz.121).</w:t>
      </w:r>
    </w:p>
    <w:p w14:paraId="708D18F3"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z dnia 24 sierpnia 1991r o ochronie przeciwpożarowej (Dz. U. z dnia 2018-03-27 poz. 620).</w:t>
      </w:r>
    </w:p>
    <w:p w14:paraId="700311EB"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z dnia 26 czerwca 1974 Kodeks pracy (Dz.U.98.21.94).</w:t>
      </w:r>
    </w:p>
    <w:p w14:paraId="40D35716"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z dnia 14 grudnia 2012r. o odpadach (Dz. U z dnia 2018-05-24 poz. 992).</w:t>
      </w:r>
    </w:p>
    <w:p w14:paraId="06C0C46E"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 xml:space="preserve">Ustawa z dnia 27.04.2001r – Prawo ochrony środowiska (Dz. U. z dnia 2018-04-27 poz. 799). </w:t>
      </w:r>
    </w:p>
    <w:p w14:paraId="2C3C76D8"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o ochronie przyrody z dnia 2004.04.16. Dz.U.z dnia 2018-08-23 poz.1614.</w:t>
      </w:r>
    </w:p>
    <w:p w14:paraId="26A80FDE"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z dnia 30 sierpnia 2002 o systemie oceny zgodności (Dz.U.02.166.1360) wraz z aktami wykonawczymi.</w:t>
      </w:r>
    </w:p>
    <w:p w14:paraId="1875717F"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z dnia 4 lutego 1994r Prawo geologiczne i górnicze. (Dz. U. nr 27 poz. 96)</w:t>
      </w:r>
    </w:p>
    <w:p w14:paraId="6C8FD14D"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z dnia 7 czerwca 2001r o zbiorowym zaopatrzeniu w wodę i zbiorowym odprowadzeniu ścieków (Dz. U. z dnia 2018-06-14 poz. 1152).</w:t>
      </w:r>
    </w:p>
    <w:p w14:paraId="645D71B4"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Ustawa Prawo budowlane z dnia 7 lipca 1994 r. (Dz. U. z dnia 2018-06-22 poz. 1202)</w:t>
      </w:r>
    </w:p>
    <w:p w14:paraId="6FDFF49C"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Rozporządzenia Ministra Gospodarki Przestrzennej i Budownictwa w sprawie warunków technicznych, jakim powinny odpowiadać budynki i ich usytuowanie z dnia 12 kwietnia 2002, Dziennik Ustaw z dnia 2015-09-18 poz. 1422 z późniejszymi zmianami.</w:t>
      </w:r>
    </w:p>
    <w:p w14:paraId="7DB7E5ED"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Gospodarki Przestrzennej i Budownictwa z dnia 21 lutego 1995 roku w sprawie rodzaju i zakresu opracowań geodezyjno - kartograficznych oraz czynności geodezyjnych obowiązujących w budownictwie. (Dz. U. Nr 25 poz. 133).</w:t>
      </w:r>
    </w:p>
    <w:p w14:paraId="12FCAC9D"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Gospodarki Przestrzennej i Budownictwa z dnia 30 grudnia 1994 w sprawie samodzielnych funkcji technicznych w budownictwie. (Dz. U. Nr 8 poz. 38).</w:t>
      </w:r>
    </w:p>
    <w:p w14:paraId="0276ABBA"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Gospodarki Przestrzennej I Budownictwa z dnia 1 października 1993r w sprawie bezpieczeństwa i higieny pracy w oczyszczalniach ścieków. (Dz.U.93.96.438).</w:t>
      </w:r>
    </w:p>
    <w:p w14:paraId="1DA6A3E3"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lastRenderedPageBreak/>
        <w:t>Rozporządzenie Ministra Gospodarki Przestrzennej i Budownictwa z dnia 1 października 1993r w sprawie bezpieczeństwa i higieny pracy przy eksploatacji, remontowych i konserwacji sieci kanalizacyjnych. (Dz. U. 93.96.437).</w:t>
      </w:r>
    </w:p>
    <w:p w14:paraId="1CEA007B"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Gospodarki z dnia 20 września 2001r w sprawie bezpieczeństwa i higieny pracy podczas eksploatacji maszyn i innych urządzeń technicznych do robót ziemnych, budowlanych i drogowych (Dz.U.2018 poz.583).</w:t>
      </w:r>
    </w:p>
    <w:p w14:paraId="58211DF6"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Gospodarki z dnia 21.03.2002r w sprawie wymagań dotyczących prowadzenia procesu termicznego przekształcania odpadów (Dz. U. nr 37 poz. 339), wraz z rozporządzeniem Ministra Gospodarki, Pracy i Polityki Społecznej zmieniającym to rozporządzenie (Dz. U. 2004 Nr 1 poz.2).</w:t>
      </w:r>
    </w:p>
    <w:p w14:paraId="098757D0"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Gospodarki z dnia 29.01.2002r w sprawie rodzajów odpadów innych niż niebezpieczne oraz rodzajów instalacji i urządzeń, w których dopuszcza się ich termiczne przekształcanie (Dz. U. Nr 18 poz. 176 wraz z późniejszymi zmianami).</w:t>
      </w:r>
    </w:p>
    <w:p w14:paraId="28407A31"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Gospodarki z dnia 30 lipca 2001 w sprawie warunków technicznych, jakim powinny odpowiadać sieci gazowe. Dz. U. Nr 97 poz. 1055).</w:t>
      </w:r>
    </w:p>
    <w:p w14:paraId="4C9C630C"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Gospodarki, Pracy i Polityki Społecznej z dnia 31 marca 2003r w sprawie zasadniczych wymagań dla środków ochrony indywidualnej (Dz.U.03.80.725).</w:t>
      </w:r>
    </w:p>
    <w:p w14:paraId="26909482"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Infrastruktury z dnia 15 stycznia 2002r w sprawie aprobat i kryteriów technicznych oraz jednostkowego stosowania wyrobów budowlanych (Dz. U. Nr 8, poz. 71).</w:t>
      </w:r>
    </w:p>
    <w:p w14:paraId="139E0E34"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Infrastruktury z dnia 2 grudnia 2002r w sprawie systemów oceny zgodności wyrobów budowlanych oraz sposobu ich oznaczania znakowaniem CE. (Dz. U. Nr 209 poz. 1779).</w:t>
      </w:r>
    </w:p>
    <w:p w14:paraId="3193A59A"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Infrastruktury z dnia 23 czerwca 2003r w sprawie rodzajów obiektów budowlanych, do użytkowania, których można przystąpić po przeprowadzeniu przez właściwy organ obowiązkowej kontroli. (Dz. U. Nr 120 poz. 1128).</w:t>
      </w:r>
    </w:p>
    <w:p w14:paraId="0844CE14"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Infrastruktury z dnia 23 czerwca 2003r w sprawie wzorów: wniosku o pozwolenie na budowę, oświadczenia o posiadanym prawie do dysponowania nieruchomością na cele budowlane i decyzji o pozwoleniu na budowę (Dz. U. Nr 120 poz. 1127).</w:t>
      </w:r>
    </w:p>
    <w:p w14:paraId="52A29388"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Infrastruktury z dnia 23 czerwca 2003r w sprawie informacji dotyczącej bezpieczeństwa i ochrony zdrowia oraz planu bezpieczeństwa i ochrony zdrowia (Dz. U. Nr 120 poz. 1126).</w:t>
      </w:r>
    </w:p>
    <w:p w14:paraId="4202A013"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Infrastruktury z dnia 26 czerwca 2002r sprawie dziennika budowy, montażu i rozbiórki, tablicy informacyjnej oraz ogłoszenia zawierającego dane dotyczące bezpieczeństwa pracy i ochrony zdrowia (Dz. U. Nr 108, poz. 953).</w:t>
      </w:r>
    </w:p>
    <w:p w14:paraId="79C3C04E"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Infrastruktury z dnia 3 lipca 2003r w sprawie rozbiórek obiektów budowlanych wykonywanych metodą wybuchową (Dz. U. 03.120.1135).</w:t>
      </w:r>
    </w:p>
    <w:p w14:paraId="65B57482"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Infrastruktury z dnia 30 sierpnia 2004r w sprawie warunków i trybu postępowania w sprawach rozbiórek nieużytkowanych lub niewykończonych obiektów budowlanych (Dz.U. 04.198.2043).</w:t>
      </w:r>
    </w:p>
    <w:p w14:paraId="7D4388F2"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Infrastruktury z dnia 6 lutego 2003r w sprawie bezpieczeństwa i higieny pracy podczas wykonywania robót budowlanych (Dz.U.03.47.401).</w:t>
      </w:r>
    </w:p>
    <w:p w14:paraId="22E9B76F"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Pracy i Polityki Socjalnej z dnia 26 września 1997r w sprawie ogólnych przepisów bezpieczeństwa i higieny pracy (Dz. U. Nr 169 poz. 1650).</w:t>
      </w:r>
    </w:p>
    <w:p w14:paraId="7B2ED930"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Rozwoju Regionalnego i Budownictwa z dnia 2 kwietnia 2001r w sprawie geodezyjnej ewidencji sieci uzbrojenia terenu oraz zespołów uzgadniania dokumentacji projektowej (Dz. U. Nr 38, poz. 455).</w:t>
      </w:r>
    </w:p>
    <w:p w14:paraId="4F4F0BA9"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Spraw Wewnętrznych i Administracji dnia 22 kwietnia 1998r w sprawie wyrobów służących do ochrony przeciwpożarowej, które mogą być wprowadzane do obrotu i stosowane wyłącznie na podstawie certyfikatu zgodności. (Dz.U.98.55.362).</w:t>
      </w:r>
    </w:p>
    <w:p w14:paraId="267F2ABD"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Spraw Wewnętrznych i Administracji z dnia 16.08.1999r w sprawie warunków technicznych użytkowania budynków (Dz. U. 99.74.836).</w:t>
      </w:r>
    </w:p>
    <w:p w14:paraId="77974E0D"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Spraw Wewnętrznych i Administracji z dnia 16 czerwca 2003r w sprawie ochrony przeciwpożarowej budynków, innych obiektów budowlanych i terenów (Dz.U.03.121.1138).</w:t>
      </w:r>
    </w:p>
    <w:p w14:paraId="029A4E2D"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Spraw Wewnętrznych i Administracji z dnia 24 lipca 2009r. w sprawie przeciwpożarowego zaopatrzenia w wodę oraz dróg pożarowych (Dz.U. z dnia 2009-08-06 poz. 1030).</w:t>
      </w:r>
    </w:p>
    <w:p w14:paraId="74B5B4CA"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Spraw Wewnętrznych i Administracji z dnia 2 grudnia 2015r. w sprawie uzgadniania projektu budowlanego pod względem ochrony przeciwpożarowej (Dz.U. z dnia 2015-12-14 poz. 2117).</w:t>
      </w:r>
    </w:p>
    <w:p w14:paraId="79E59C2C"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Spraw Wewnętrznych i Administracji z dnia 25 kwietnia 2012r. w sprawie szczegółowego zakresu i formy projektu budowlanego, (DZ. U. z dnia 2018-10-09 poz. 1935).</w:t>
      </w:r>
    </w:p>
    <w:p w14:paraId="78A53F63"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Spraw Wewnętrznych i Administracji z dnia 31 lipca 1998r w sprawie systemów oceny zgodności, wzoru deklaracji oraz sposobu znakowania wyrobów budowlanych dopuszczonych do obrotu i powszechnego stosowania w budownictwie (Dz. U. Nr 113, poz. 728).</w:t>
      </w:r>
    </w:p>
    <w:p w14:paraId="767DBF75"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lastRenderedPageBreak/>
        <w:t>Rozporządzenie Ministra Spraw Wewnętrznych i Administracji z dnia 24 lipca 1998r w sprawie określenia wykazu wyrobów budowlanych nie mających istotnego wpływu na spełnianie wymagań podstawowych oraz wyrobów wytwarzanych i stosowanych według uznanych zasad sztuki budowlanej (Dz. U. Nr 99, poz. 637).</w:t>
      </w:r>
    </w:p>
    <w:p w14:paraId="5126ED81"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Spraw Wewnętrznych i Administracji z dnia 25 kwietnia 2012r. w sprawie ustalania geotechnicznych warunków posadawiania obiektów budowlanych. (Dz. U. z dnia 2012-04-27 poz. 463).</w:t>
      </w:r>
    </w:p>
    <w:p w14:paraId="5D724D65"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Spraw Wewnętrznych i Administracji z dnia 24 marca 1999r w sprawie standardów technicznych dotyczących geodezji, kartografii oraz krajowego systemu informacji o terenie. (Dz. U. nr 30, poz. 297).</w:t>
      </w:r>
    </w:p>
    <w:p w14:paraId="05100C3D"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Środowiska z dnia 4.08.2003 r. w sprawie standardów emisyjnych z instalacji (Dz. U. Nr 163, poz. 1584).</w:t>
      </w:r>
    </w:p>
    <w:p w14:paraId="53B22CE4"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Środowiska z dnia 18 listopada 2014 r. w sprawie warunków, jakie należy spełnić przy wprowadzaniu ścieków do wód lub do ziemi oraz w sprawie substancji szczególnie szkodliwych dla środowiska wodnego. (Dz. U. z dnia 2014-12-16 poz.1800).</w:t>
      </w:r>
    </w:p>
    <w:p w14:paraId="75711186"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Środowiska z dnia 9 stycznia 2002 w sprawie wartości progowych poziomu hałasu (Dz.U. 02.8.81).</w:t>
      </w:r>
    </w:p>
    <w:p w14:paraId="0DBA34B3"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Środowiska z dnia 2001.09.27 w sprawie katalogu odpadów Dz.U.01.112.1206.</w:t>
      </w:r>
    </w:p>
    <w:p w14:paraId="3B84639C"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Środowiska z dnia 2004.05.13 w sprawie warunków, w których uznaje się, że odpady nie są niebezpieczne Dz.U.04.128.1347.</w:t>
      </w:r>
    </w:p>
    <w:p w14:paraId="60EE346E"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Ministra Infrastruktury i Budownictwa w sprawie warunków technicznych, jakim powinny odpowiadać drogi publiczne  i ich usytuowanie (Dz.U. z dnia 29 stycznia 2016 r., poz. 124).</w:t>
      </w:r>
    </w:p>
    <w:p w14:paraId="2D5E5B38"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Ministrów Komunikacji Oraz Administracji, Gospodarki Terenowej I Ochrony Środowiska z dnia 10 lutego 1977r w sprawie bezpieczeństwa i higieny pracy przy wykonywaniu robót drogowych i mostowych (Dz. U.77.7.30).</w:t>
      </w:r>
    </w:p>
    <w:p w14:paraId="17DE4578"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Rozporządzenie Rady Ministrów z dnia 9 listopada 2010r. w sprawie przedsięwzięć mogących znacząco oddziaływać na środowisko Dz.U. z dnia 18 stycznia 2016 r. poz.71.</w:t>
      </w:r>
    </w:p>
    <w:p w14:paraId="451BC311"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Zarządzenie Ministra Zdrowia i Opieki Społecznej z dnia 12.03.1996r w sprawie dopuszczalnych stężeń i natężeń czynników szkodliwych dla zdrowia, wydzielanych przez materiały budowlane, urządzenia i elementy wyposażenia w pomieszczeniach przeznaczonych na pobyt ludzi (Dz. U. 96.19.231).</w:t>
      </w:r>
    </w:p>
    <w:p w14:paraId="55173F09"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Instrukcja techniczna 0-1 - Ogólne zasady wykonywania prac geodezyjnych (GUGiK, Zarządzenie Nr 1 Prezesa GUGiK z dnia 9.02.1979r).</w:t>
      </w:r>
    </w:p>
    <w:p w14:paraId="77DA30A1"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Instrukcja techniczna 0-3 - Ogólne zasady kompletowania prac geodezyjnych (Zarządzenie Nr 1 Ministra Gospodarki Przestrzennej i Budownictwa z dnia 4.02.1992r).</w:t>
      </w:r>
    </w:p>
    <w:p w14:paraId="08889411"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Instrukcja techniczna G-3 - Geodezyjna obsługa inwestycji (Zarządzenie Nr 5 Prezesa GUGiK z dnia 11.04.1988r).</w:t>
      </w:r>
    </w:p>
    <w:p w14:paraId="7AA50226"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Instrukcja techniczna G-2 - Wysokościowa osnowa geodezyjna (Zarządzenie Nr 4 Prezesa GUGiK z dnia 11.04.1980r).</w:t>
      </w:r>
    </w:p>
    <w:p w14:paraId="275071EE" w14:textId="77777777" w:rsidR="00F23615" w:rsidRPr="008B4BD2" w:rsidRDefault="00F23615" w:rsidP="00FE627D">
      <w:pPr>
        <w:pStyle w:val="Listapunktowana1"/>
        <w:numPr>
          <w:ilvl w:val="0"/>
          <w:numId w:val="25"/>
        </w:numPr>
        <w:tabs>
          <w:tab w:val="left" w:pos="360"/>
        </w:tabs>
        <w:spacing w:after="0"/>
        <w:rPr>
          <w:rFonts w:ascii="Times New Roman" w:hAnsi="Times New Roman"/>
        </w:rPr>
      </w:pPr>
      <w:r w:rsidRPr="008B4BD2">
        <w:rPr>
          <w:rFonts w:ascii="Times New Roman" w:hAnsi="Times New Roman"/>
        </w:rPr>
        <w:t>Instrukcja techniczna G-4 - Pomiary sytuacyjne i wysokościowe (Zarządzenie Nr 7 Prezesa GUGiK z dnia 28.06.1979r).</w:t>
      </w:r>
    </w:p>
    <w:p w14:paraId="542F7055" w14:textId="77777777" w:rsidR="00222DEE" w:rsidRPr="008B4BD2" w:rsidRDefault="00222DEE" w:rsidP="00F23615">
      <w:pPr>
        <w:spacing w:after="0"/>
      </w:pPr>
    </w:p>
    <w:sectPr w:rsidR="00222DEE" w:rsidRPr="008B4BD2" w:rsidSect="00F40DE7">
      <w:footnotePr>
        <w:pos w:val="beneathText"/>
      </w:footnotePr>
      <w:type w:val="continuous"/>
      <w:pgSz w:w="11905" w:h="16837"/>
      <w:pgMar w:top="1418" w:right="99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17BF" w14:textId="77777777" w:rsidR="00F70932" w:rsidRDefault="00F70932">
      <w:r>
        <w:separator/>
      </w:r>
    </w:p>
  </w:endnote>
  <w:endnote w:type="continuationSeparator" w:id="0">
    <w:p w14:paraId="63E401F9" w14:textId="77777777" w:rsidR="00F70932" w:rsidRDefault="00F7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oudy Old Style CE ATT">
    <w:altName w:val="Georgia"/>
    <w:charset w:val="00"/>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TE16FE5F8t00">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8FE9" w14:textId="77777777" w:rsidR="00F70932" w:rsidRDefault="00F70932">
      <w:r>
        <w:separator/>
      </w:r>
    </w:p>
  </w:footnote>
  <w:footnote w:type="continuationSeparator" w:id="0">
    <w:p w14:paraId="46B73AFF" w14:textId="77777777" w:rsidR="00F70932" w:rsidRDefault="00F70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43E020A"/>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rPr>
        <w:rFonts w:ascii="Symbol" w:hAnsi="Symbol"/>
        <w:color w:val="auto"/>
      </w:r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bullet"/>
      <w:lvlText w:val=""/>
      <w:lvlJc w:val="left"/>
      <w:pPr>
        <w:tabs>
          <w:tab w:val="num" w:pos="1080"/>
        </w:tabs>
        <w:ind w:left="1080" w:hanging="360"/>
      </w:pPr>
      <w:rPr>
        <w:rFonts w:ascii="Symbol" w:hAnsi="Symbol"/>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Symbol" w:hAnsi="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olor w:val="auto"/>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7"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A"/>
    <w:multiLevelType w:val="multilevel"/>
    <w:tmpl w:val="0000000A"/>
    <w:name w:val="WW8Num12"/>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B"/>
    <w:multiLevelType w:val="multilevel"/>
    <w:tmpl w:val="0000000B"/>
    <w:name w:val="WW8Num13"/>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14"/>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5"/>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000000E"/>
    <w:multiLevelType w:val="multilevel"/>
    <w:tmpl w:val="0000000E"/>
    <w:name w:val="WW8Num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0F"/>
    <w:multiLevelType w:val="singleLevel"/>
    <w:tmpl w:val="0000000F"/>
    <w:name w:val="WW8Num17"/>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name w:val="WW8Num19"/>
    <w:lvl w:ilvl="0">
      <w:start w:val="1"/>
      <w:numFmt w:val="bullet"/>
      <w:lvlText w:val=""/>
      <w:lvlJc w:val="left"/>
      <w:pPr>
        <w:tabs>
          <w:tab w:val="num" w:pos="360"/>
        </w:tabs>
        <w:ind w:left="360" w:hanging="360"/>
      </w:pPr>
      <w:rPr>
        <w:rFonts w:ascii="Symbol" w:hAnsi="Symbol"/>
        <w:color w:val="auto"/>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singleLevel"/>
    <w:tmpl w:val="00000011"/>
    <w:name w:val="WW8Num20"/>
    <w:lvl w:ilvl="0">
      <w:start w:val="1"/>
      <w:numFmt w:val="bullet"/>
      <w:lvlText w:val=""/>
      <w:lvlJc w:val="left"/>
      <w:pPr>
        <w:tabs>
          <w:tab w:val="num" w:pos="720"/>
        </w:tabs>
        <w:ind w:left="720" w:hanging="360"/>
      </w:pPr>
      <w:rPr>
        <w:rFonts w:ascii="Wingdings" w:hAnsi="Wingdings" w:cs="Times New Roman"/>
        <w:sz w:val="24"/>
        <w:szCs w:val="24"/>
      </w:rPr>
    </w:lvl>
  </w:abstractNum>
  <w:abstractNum w:abstractNumId="17" w15:restartNumberingAfterBreak="0">
    <w:nsid w:val="00000012"/>
    <w:multiLevelType w:val="multilevel"/>
    <w:tmpl w:val="00000012"/>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singleLevel"/>
    <w:tmpl w:val="00000013"/>
    <w:name w:val="WW8Num22"/>
    <w:lvl w:ilvl="0">
      <w:start w:val="1"/>
      <w:numFmt w:val="bullet"/>
      <w:lvlText w:val=""/>
      <w:lvlJc w:val="left"/>
      <w:pPr>
        <w:tabs>
          <w:tab w:val="num" w:pos="720"/>
        </w:tabs>
        <w:ind w:left="720" w:hanging="360"/>
      </w:pPr>
      <w:rPr>
        <w:rFonts w:ascii="Wingdings" w:hAnsi="Wingdings"/>
        <w:color w:val="auto"/>
      </w:rPr>
    </w:lvl>
  </w:abstractNum>
  <w:abstractNum w:abstractNumId="19" w15:restartNumberingAfterBreak="0">
    <w:nsid w:val="00000014"/>
    <w:multiLevelType w:val="multilevel"/>
    <w:tmpl w:val="00000014"/>
    <w:name w:val="WW8Num24"/>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bullet"/>
      <w:lvlText w:val=""/>
      <w:lvlJc w:val="left"/>
      <w:pPr>
        <w:tabs>
          <w:tab w:val="num" w:pos="1080"/>
        </w:tabs>
        <w:ind w:left="1080" w:hanging="360"/>
      </w:pPr>
      <w:rPr>
        <w:rFonts w:ascii="Symbol" w:hAnsi="Symbol"/>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5"/>
    <w:multiLevelType w:val="multilevel"/>
    <w:tmpl w:val="00000015"/>
    <w:name w:val="WW8Num25"/>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bullet"/>
      <w:lvlText w:val=""/>
      <w:lvlJc w:val="left"/>
      <w:pPr>
        <w:tabs>
          <w:tab w:val="num" w:pos="1080"/>
        </w:tabs>
        <w:ind w:left="1080" w:hanging="360"/>
      </w:pPr>
      <w:rPr>
        <w:rFonts w:ascii="Symbol" w:hAnsi="Symbol"/>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0000016"/>
    <w:multiLevelType w:val="multilevel"/>
    <w:tmpl w:val="00000016"/>
    <w:name w:val="WW8Num2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singleLevel"/>
    <w:tmpl w:val="00000017"/>
    <w:name w:val="WW8Num27"/>
    <w:lvl w:ilvl="0">
      <w:start w:val="1"/>
      <w:numFmt w:val="bullet"/>
      <w:pStyle w:val="Listapunktowana1"/>
      <w:lvlText w:val=""/>
      <w:lvlJc w:val="left"/>
      <w:pPr>
        <w:tabs>
          <w:tab w:val="num" w:pos="360"/>
        </w:tabs>
        <w:ind w:left="360" w:hanging="360"/>
      </w:pPr>
      <w:rPr>
        <w:rFonts w:ascii="Symbol" w:hAnsi="Symbol"/>
      </w:rPr>
    </w:lvl>
  </w:abstractNum>
  <w:abstractNum w:abstractNumId="23" w15:restartNumberingAfterBreak="0">
    <w:nsid w:val="00000018"/>
    <w:multiLevelType w:val="multilevel"/>
    <w:tmpl w:val="00000018"/>
    <w:name w:val="WW8Num2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9"/>
    <w:multiLevelType w:val="multilevel"/>
    <w:tmpl w:val="00000019"/>
    <w:name w:val="WW8Num29"/>
    <w:lvl w:ilvl="0">
      <w:start w:val="1"/>
      <w:numFmt w:val="lowerLetter"/>
      <w:lvlText w:val="%1)"/>
      <w:lvlJc w:val="left"/>
      <w:pPr>
        <w:tabs>
          <w:tab w:val="num" w:pos="528"/>
        </w:tabs>
        <w:ind w:left="528" w:hanging="360"/>
      </w:pPr>
    </w:lvl>
    <w:lvl w:ilvl="1">
      <w:start w:val="1"/>
      <w:numFmt w:val="bullet"/>
      <w:lvlText w:val=""/>
      <w:lvlJc w:val="left"/>
      <w:pPr>
        <w:tabs>
          <w:tab w:val="num" w:pos="888"/>
        </w:tabs>
        <w:ind w:left="888" w:hanging="360"/>
      </w:pPr>
      <w:rPr>
        <w:rFonts w:ascii="Symbol" w:hAnsi="Symbol"/>
        <w:color w:val="auto"/>
      </w:rPr>
    </w:lvl>
    <w:lvl w:ilvl="2">
      <w:start w:val="1"/>
      <w:numFmt w:val="bullet"/>
      <w:lvlText w:val=""/>
      <w:lvlJc w:val="left"/>
      <w:pPr>
        <w:tabs>
          <w:tab w:val="num" w:pos="1248"/>
        </w:tabs>
        <w:ind w:left="1248" w:hanging="360"/>
      </w:pPr>
      <w:rPr>
        <w:rFonts w:ascii="Symbol" w:hAnsi="Symbol"/>
        <w:color w:val="auto"/>
      </w:rPr>
    </w:lvl>
    <w:lvl w:ilvl="3">
      <w:start w:val="1"/>
      <w:numFmt w:val="decimal"/>
      <w:lvlText w:val="(%4)"/>
      <w:lvlJc w:val="left"/>
      <w:pPr>
        <w:tabs>
          <w:tab w:val="num" w:pos="1608"/>
        </w:tabs>
        <w:ind w:left="1608" w:hanging="360"/>
      </w:pPr>
    </w:lvl>
    <w:lvl w:ilvl="4">
      <w:start w:val="1"/>
      <w:numFmt w:val="lowerLetter"/>
      <w:lvlText w:val="(%5)"/>
      <w:lvlJc w:val="left"/>
      <w:pPr>
        <w:tabs>
          <w:tab w:val="num" w:pos="1968"/>
        </w:tabs>
        <w:ind w:left="1968" w:hanging="360"/>
      </w:pPr>
    </w:lvl>
    <w:lvl w:ilvl="5">
      <w:start w:val="1"/>
      <w:numFmt w:val="lowerRoman"/>
      <w:lvlText w:val="(%6)"/>
      <w:lvlJc w:val="left"/>
      <w:pPr>
        <w:tabs>
          <w:tab w:val="num" w:pos="2328"/>
        </w:tabs>
        <w:ind w:left="2328" w:hanging="360"/>
      </w:pPr>
    </w:lvl>
    <w:lvl w:ilvl="6">
      <w:start w:val="1"/>
      <w:numFmt w:val="decimal"/>
      <w:lvlText w:val="%7."/>
      <w:lvlJc w:val="left"/>
      <w:pPr>
        <w:tabs>
          <w:tab w:val="num" w:pos="2688"/>
        </w:tabs>
        <w:ind w:left="2688" w:hanging="360"/>
      </w:pPr>
    </w:lvl>
    <w:lvl w:ilvl="7">
      <w:start w:val="1"/>
      <w:numFmt w:val="lowerLetter"/>
      <w:lvlText w:val="%8."/>
      <w:lvlJc w:val="left"/>
      <w:pPr>
        <w:tabs>
          <w:tab w:val="num" w:pos="3048"/>
        </w:tabs>
        <w:ind w:left="3048" w:hanging="360"/>
      </w:pPr>
    </w:lvl>
    <w:lvl w:ilvl="8">
      <w:start w:val="1"/>
      <w:numFmt w:val="lowerRoman"/>
      <w:lvlText w:val="%9."/>
      <w:lvlJc w:val="left"/>
      <w:pPr>
        <w:tabs>
          <w:tab w:val="num" w:pos="3408"/>
        </w:tabs>
        <w:ind w:left="3408" w:hanging="360"/>
      </w:pPr>
    </w:lvl>
  </w:abstractNum>
  <w:abstractNum w:abstractNumId="25" w15:restartNumberingAfterBreak="0">
    <w:nsid w:val="0000001A"/>
    <w:multiLevelType w:val="multilevel"/>
    <w:tmpl w:val="0000001A"/>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6" w15:restartNumberingAfterBreak="0">
    <w:nsid w:val="0000001B"/>
    <w:multiLevelType w:val="multilevel"/>
    <w:tmpl w:val="0000001B"/>
    <w:name w:val="WW8Num31"/>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C"/>
    <w:multiLevelType w:val="multilevel"/>
    <w:tmpl w:val="21E6EE64"/>
    <w:name w:val="WW8Num3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D"/>
    <w:multiLevelType w:val="multilevel"/>
    <w:tmpl w:val="0000001D"/>
    <w:name w:val="WW8Num33"/>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bullet"/>
      <w:lvlText w:val=""/>
      <w:lvlJc w:val="left"/>
      <w:pPr>
        <w:tabs>
          <w:tab w:val="num" w:pos="1080"/>
        </w:tabs>
        <w:ind w:left="1080" w:hanging="360"/>
      </w:pPr>
      <w:rPr>
        <w:rFonts w:ascii="Symbol" w:hAnsi="Symbol"/>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0000001E"/>
    <w:multiLevelType w:val="singleLevel"/>
    <w:tmpl w:val="0000001E"/>
    <w:name w:val="WW8Num34"/>
    <w:lvl w:ilvl="0">
      <w:start w:val="1"/>
      <w:numFmt w:val="bullet"/>
      <w:lvlText w:val=""/>
      <w:lvlJc w:val="left"/>
      <w:pPr>
        <w:tabs>
          <w:tab w:val="num" w:pos="567"/>
        </w:tabs>
        <w:ind w:left="567" w:hanging="283"/>
      </w:pPr>
      <w:rPr>
        <w:rFonts w:ascii="Wingdings" w:hAnsi="Wingdings"/>
      </w:rPr>
    </w:lvl>
  </w:abstractNum>
  <w:abstractNum w:abstractNumId="30" w15:restartNumberingAfterBreak="0">
    <w:nsid w:val="0000001F"/>
    <w:multiLevelType w:val="singleLevel"/>
    <w:tmpl w:val="0000001F"/>
    <w:name w:val="WW8Num35"/>
    <w:lvl w:ilvl="0">
      <w:start w:val="1"/>
      <w:numFmt w:val="bullet"/>
      <w:lvlText w:val=""/>
      <w:lvlJc w:val="left"/>
      <w:pPr>
        <w:tabs>
          <w:tab w:val="num" w:pos="283"/>
        </w:tabs>
        <w:ind w:left="283" w:hanging="283"/>
      </w:pPr>
      <w:rPr>
        <w:rFonts w:ascii="Wingdings" w:hAnsi="Wingdings" w:cs="Times New Roman"/>
      </w:rPr>
    </w:lvl>
  </w:abstractNum>
  <w:abstractNum w:abstractNumId="31" w15:restartNumberingAfterBreak="0">
    <w:nsid w:val="00000020"/>
    <w:multiLevelType w:val="singleLevel"/>
    <w:tmpl w:val="00000020"/>
    <w:name w:val="WW8Num36"/>
    <w:lvl w:ilvl="0">
      <w:start w:val="1"/>
      <w:numFmt w:val="bullet"/>
      <w:lvlText w:val=""/>
      <w:lvlJc w:val="left"/>
      <w:pPr>
        <w:tabs>
          <w:tab w:val="num" w:pos="720"/>
        </w:tabs>
        <w:ind w:left="720" w:hanging="360"/>
      </w:pPr>
      <w:rPr>
        <w:rFonts w:ascii="Wingdings" w:hAnsi="Wingdings"/>
      </w:rPr>
    </w:lvl>
  </w:abstractNum>
  <w:abstractNum w:abstractNumId="32" w15:restartNumberingAfterBreak="0">
    <w:nsid w:val="063D760E"/>
    <w:multiLevelType w:val="multilevel"/>
    <w:tmpl w:val="764261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860067"/>
    <w:multiLevelType w:val="hybridMultilevel"/>
    <w:tmpl w:val="B526F5C4"/>
    <w:lvl w:ilvl="0" w:tplc="00000003">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4C3071"/>
    <w:multiLevelType w:val="multilevel"/>
    <w:tmpl w:val="34BA0E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12758F2"/>
    <w:multiLevelType w:val="multilevel"/>
    <w:tmpl w:val="2488D3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A0B7F99"/>
    <w:multiLevelType w:val="multilevel"/>
    <w:tmpl w:val="C9F6697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3C2A597D"/>
    <w:multiLevelType w:val="multilevel"/>
    <w:tmpl w:val="0000000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3D7D22D6"/>
    <w:multiLevelType w:val="hybridMultilevel"/>
    <w:tmpl w:val="379E1C28"/>
    <w:lvl w:ilvl="0" w:tplc="7D84BEB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403C0723"/>
    <w:multiLevelType w:val="hybridMultilevel"/>
    <w:tmpl w:val="F2DA4904"/>
    <w:lvl w:ilvl="0" w:tplc="D63C4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7635A45"/>
    <w:multiLevelType w:val="hybridMultilevel"/>
    <w:tmpl w:val="B5529CF4"/>
    <w:lvl w:ilvl="0" w:tplc="00000008">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AFD0B59"/>
    <w:multiLevelType w:val="multilevel"/>
    <w:tmpl w:val="03C293B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197484A"/>
    <w:multiLevelType w:val="hybridMultilevel"/>
    <w:tmpl w:val="C3FC0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B2A11"/>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8B46446"/>
    <w:multiLevelType w:val="hybridMultilevel"/>
    <w:tmpl w:val="6CE4DDE0"/>
    <w:lvl w:ilvl="0" w:tplc="FFFFFFFF">
      <w:start w:val="1"/>
      <w:numFmt w:val="bullet"/>
      <w:pStyle w:val="Listapunktowana"/>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BC7670"/>
    <w:multiLevelType w:val="hybridMultilevel"/>
    <w:tmpl w:val="F9802AA6"/>
    <w:lvl w:ilvl="0" w:tplc="00000003">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D2169"/>
    <w:multiLevelType w:val="multilevel"/>
    <w:tmpl w:val="BD587C7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4"/>
  </w:num>
  <w:num w:numId="5">
    <w:abstractNumId w:val="7"/>
  </w:num>
  <w:num w:numId="6">
    <w:abstractNumId w:val="9"/>
  </w:num>
  <w:num w:numId="7">
    <w:abstractNumId w:val="12"/>
  </w:num>
  <w:num w:numId="8">
    <w:abstractNumId w:val="14"/>
  </w:num>
  <w:num w:numId="9">
    <w:abstractNumId w:val="16"/>
  </w:num>
  <w:num w:numId="10">
    <w:abstractNumId w:val="19"/>
  </w:num>
  <w:num w:numId="11">
    <w:abstractNumId w:val="20"/>
  </w:num>
  <w:num w:numId="12">
    <w:abstractNumId w:val="22"/>
  </w:num>
  <w:num w:numId="13">
    <w:abstractNumId w:val="23"/>
  </w:num>
  <w:num w:numId="14">
    <w:abstractNumId w:val="24"/>
  </w:num>
  <w:num w:numId="15">
    <w:abstractNumId w:val="27"/>
  </w:num>
  <w:num w:numId="16">
    <w:abstractNumId w:val="28"/>
  </w:num>
  <w:num w:numId="17">
    <w:abstractNumId w:val="43"/>
  </w:num>
  <w:num w:numId="18">
    <w:abstractNumId w:val="44"/>
  </w:num>
  <w:num w:numId="19">
    <w:abstractNumId w:val="37"/>
  </w:num>
  <w:num w:numId="20">
    <w:abstractNumId w:val="39"/>
  </w:num>
  <w:num w:numId="21">
    <w:abstractNumId w:val="42"/>
  </w:num>
  <w:num w:numId="22">
    <w:abstractNumId w:val="41"/>
  </w:num>
  <w:num w:numId="23">
    <w:abstractNumId w:val="38"/>
  </w:num>
  <w:num w:numId="24">
    <w:abstractNumId w:val="32"/>
  </w:num>
  <w:num w:numId="25">
    <w:abstractNumId w:val="40"/>
  </w:num>
  <w:num w:numId="26">
    <w:abstractNumId w:val="45"/>
  </w:num>
  <w:num w:numId="27">
    <w:abstractNumId w:val="33"/>
  </w:num>
  <w:num w:numId="28">
    <w:abstractNumId w:val="36"/>
  </w:num>
  <w:num w:numId="29">
    <w:abstractNumId w:val="35"/>
  </w:num>
  <w:num w:numId="30">
    <w:abstractNumId w:val="34"/>
  </w:num>
  <w:num w:numId="31">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3D"/>
    <w:rsid w:val="000056DF"/>
    <w:rsid w:val="000154A4"/>
    <w:rsid w:val="000208D5"/>
    <w:rsid w:val="00023347"/>
    <w:rsid w:val="0003671E"/>
    <w:rsid w:val="00040835"/>
    <w:rsid w:val="00041165"/>
    <w:rsid w:val="000416C0"/>
    <w:rsid w:val="000429B7"/>
    <w:rsid w:val="00043458"/>
    <w:rsid w:val="00045091"/>
    <w:rsid w:val="00046755"/>
    <w:rsid w:val="00052FAE"/>
    <w:rsid w:val="00055839"/>
    <w:rsid w:val="00064C83"/>
    <w:rsid w:val="00066CDC"/>
    <w:rsid w:val="00072E8C"/>
    <w:rsid w:val="00092EC7"/>
    <w:rsid w:val="00095178"/>
    <w:rsid w:val="000B069E"/>
    <w:rsid w:val="000C0312"/>
    <w:rsid w:val="000C17A8"/>
    <w:rsid w:val="000D39F9"/>
    <w:rsid w:val="000D7E93"/>
    <w:rsid w:val="000E04DD"/>
    <w:rsid w:val="000E6252"/>
    <w:rsid w:val="000F2788"/>
    <w:rsid w:val="00114F82"/>
    <w:rsid w:val="00120B9C"/>
    <w:rsid w:val="00127EAF"/>
    <w:rsid w:val="00140FE2"/>
    <w:rsid w:val="001444A6"/>
    <w:rsid w:val="00151049"/>
    <w:rsid w:val="00155F68"/>
    <w:rsid w:val="00160C06"/>
    <w:rsid w:val="00161E02"/>
    <w:rsid w:val="00165062"/>
    <w:rsid w:val="00177D9E"/>
    <w:rsid w:val="00182070"/>
    <w:rsid w:val="00185DCF"/>
    <w:rsid w:val="001902B8"/>
    <w:rsid w:val="00193F77"/>
    <w:rsid w:val="001A0320"/>
    <w:rsid w:val="001C3052"/>
    <w:rsid w:val="001D235F"/>
    <w:rsid w:val="001D621A"/>
    <w:rsid w:val="001D77B0"/>
    <w:rsid w:val="001E349D"/>
    <w:rsid w:val="001E3EF0"/>
    <w:rsid w:val="001E4804"/>
    <w:rsid w:val="001E5508"/>
    <w:rsid w:val="00200E0B"/>
    <w:rsid w:val="00204413"/>
    <w:rsid w:val="002124BE"/>
    <w:rsid w:val="00222DEE"/>
    <w:rsid w:val="00233E99"/>
    <w:rsid w:val="00242207"/>
    <w:rsid w:val="00243897"/>
    <w:rsid w:val="00246AFA"/>
    <w:rsid w:val="00247508"/>
    <w:rsid w:val="00257138"/>
    <w:rsid w:val="00265663"/>
    <w:rsid w:val="00266492"/>
    <w:rsid w:val="00266915"/>
    <w:rsid w:val="00273216"/>
    <w:rsid w:val="00281A80"/>
    <w:rsid w:val="002825A3"/>
    <w:rsid w:val="00284C84"/>
    <w:rsid w:val="002850C1"/>
    <w:rsid w:val="00286763"/>
    <w:rsid w:val="00291AF0"/>
    <w:rsid w:val="002A10FF"/>
    <w:rsid w:val="002A7BE5"/>
    <w:rsid w:val="002B67FB"/>
    <w:rsid w:val="002B766C"/>
    <w:rsid w:val="002C75B6"/>
    <w:rsid w:val="002D3884"/>
    <w:rsid w:val="002E2CD4"/>
    <w:rsid w:val="002F0B89"/>
    <w:rsid w:val="003136C4"/>
    <w:rsid w:val="00314243"/>
    <w:rsid w:val="00324813"/>
    <w:rsid w:val="00326178"/>
    <w:rsid w:val="00347799"/>
    <w:rsid w:val="003505E7"/>
    <w:rsid w:val="00351FC3"/>
    <w:rsid w:val="00353B3E"/>
    <w:rsid w:val="00353FD3"/>
    <w:rsid w:val="00360CC4"/>
    <w:rsid w:val="00365E67"/>
    <w:rsid w:val="0036673A"/>
    <w:rsid w:val="003676A9"/>
    <w:rsid w:val="003702D4"/>
    <w:rsid w:val="00372984"/>
    <w:rsid w:val="003820E8"/>
    <w:rsid w:val="00394509"/>
    <w:rsid w:val="00395DF0"/>
    <w:rsid w:val="003A7AAF"/>
    <w:rsid w:val="003B2703"/>
    <w:rsid w:val="003B2A36"/>
    <w:rsid w:val="003C655D"/>
    <w:rsid w:val="003D5226"/>
    <w:rsid w:val="003E4F14"/>
    <w:rsid w:val="003F17D2"/>
    <w:rsid w:val="004160E0"/>
    <w:rsid w:val="004279D1"/>
    <w:rsid w:val="004435E4"/>
    <w:rsid w:val="00444060"/>
    <w:rsid w:val="0045344D"/>
    <w:rsid w:val="004608A8"/>
    <w:rsid w:val="004712BA"/>
    <w:rsid w:val="004821C5"/>
    <w:rsid w:val="00483353"/>
    <w:rsid w:val="00483D3D"/>
    <w:rsid w:val="00485C12"/>
    <w:rsid w:val="0049677D"/>
    <w:rsid w:val="004A3B80"/>
    <w:rsid w:val="004C15BF"/>
    <w:rsid w:val="004C69B4"/>
    <w:rsid w:val="004D729C"/>
    <w:rsid w:val="004D7C65"/>
    <w:rsid w:val="004E2642"/>
    <w:rsid w:val="004E302B"/>
    <w:rsid w:val="004F4D29"/>
    <w:rsid w:val="005075DC"/>
    <w:rsid w:val="00521B79"/>
    <w:rsid w:val="00522BE6"/>
    <w:rsid w:val="00525850"/>
    <w:rsid w:val="00530BB5"/>
    <w:rsid w:val="005571F1"/>
    <w:rsid w:val="0055790A"/>
    <w:rsid w:val="005803F7"/>
    <w:rsid w:val="005A4F7C"/>
    <w:rsid w:val="005B66BE"/>
    <w:rsid w:val="00602E80"/>
    <w:rsid w:val="006050E7"/>
    <w:rsid w:val="006073B7"/>
    <w:rsid w:val="0061757B"/>
    <w:rsid w:val="00624F61"/>
    <w:rsid w:val="006473A9"/>
    <w:rsid w:val="006512C9"/>
    <w:rsid w:val="00652EAE"/>
    <w:rsid w:val="006541CE"/>
    <w:rsid w:val="0066055B"/>
    <w:rsid w:val="00666F06"/>
    <w:rsid w:val="006701BF"/>
    <w:rsid w:val="00676F4F"/>
    <w:rsid w:val="00696001"/>
    <w:rsid w:val="00696B93"/>
    <w:rsid w:val="006A0411"/>
    <w:rsid w:val="006A1B11"/>
    <w:rsid w:val="006A2319"/>
    <w:rsid w:val="006A2DA3"/>
    <w:rsid w:val="006B2CB7"/>
    <w:rsid w:val="006C7291"/>
    <w:rsid w:val="006D3F65"/>
    <w:rsid w:val="006D45C6"/>
    <w:rsid w:val="006D554B"/>
    <w:rsid w:val="006E3769"/>
    <w:rsid w:val="006E771E"/>
    <w:rsid w:val="006F0C4E"/>
    <w:rsid w:val="006F557E"/>
    <w:rsid w:val="00722CE6"/>
    <w:rsid w:val="00760C07"/>
    <w:rsid w:val="00767147"/>
    <w:rsid w:val="00767FF1"/>
    <w:rsid w:val="00773139"/>
    <w:rsid w:val="00775C5A"/>
    <w:rsid w:val="00783CB6"/>
    <w:rsid w:val="00784C3A"/>
    <w:rsid w:val="00793E93"/>
    <w:rsid w:val="0079466B"/>
    <w:rsid w:val="007A0745"/>
    <w:rsid w:val="007B7656"/>
    <w:rsid w:val="007C30DF"/>
    <w:rsid w:val="007D2A21"/>
    <w:rsid w:val="007E12EA"/>
    <w:rsid w:val="007E5371"/>
    <w:rsid w:val="007F37CD"/>
    <w:rsid w:val="007F67CB"/>
    <w:rsid w:val="00825FBC"/>
    <w:rsid w:val="008265C6"/>
    <w:rsid w:val="00827639"/>
    <w:rsid w:val="00827C5F"/>
    <w:rsid w:val="00847712"/>
    <w:rsid w:val="00852EFF"/>
    <w:rsid w:val="00861372"/>
    <w:rsid w:val="0086534D"/>
    <w:rsid w:val="00867B5C"/>
    <w:rsid w:val="00880EDA"/>
    <w:rsid w:val="00881A7E"/>
    <w:rsid w:val="008844F2"/>
    <w:rsid w:val="008939A1"/>
    <w:rsid w:val="00894E11"/>
    <w:rsid w:val="0089711E"/>
    <w:rsid w:val="008A6FC0"/>
    <w:rsid w:val="008B2304"/>
    <w:rsid w:val="008B4BD2"/>
    <w:rsid w:val="008C0423"/>
    <w:rsid w:val="008C5800"/>
    <w:rsid w:val="008D03AB"/>
    <w:rsid w:val="008E5DFA"/>
    <w:rsid w:val="009017F2"/>
    <w:rsid w:val="00904A89"/>
    <w:rsid w:val="00921128"/>
    <w:rsid w:val="00921EDF"/>
    <w:rsid w:val="009222D4"/>
    <w:rsid w:val="00931CC7"/>
    <w:rsid w:val="00946FF5"/>
    <w:rsid w:val="00952229"/>
    <w:rsid w:val="00961F33"/>
    <w:rsid w:val="00962C6F"/>
    <w:rsid w:val="00986F53"/>
    <w:rsid w:val="00994FA0"/>
    <w:rsid w:val="009B3094"/>
    <w:rsid w:val="009B4F8F"/>
    <w:rsid w:val="009B5140"/>
    <w:rsid w:val="009B6081"/>
    <w:rsid w:val="009B7D3E"/>
    <w:rsid w:val="009B7E7A"/>
    <w:rsid w:val="009C262A"/>
    <w:rsid w:val="009C28CF"/>
    <w:rsid w:val="009E2E9E"/>
    <w:rsid w:val="009F08A3"/>
    <w:rsid w:val="009F6B17"/>
    <w:rsid w:val="00A02092"/>
    <w:rsid w:val="00A11D18"/>
    <w:rsid w:val="00A230C8"/>
    <w:rsid w:val="00A30D0F"/>
    <w:rsid w:val="00A32432"/>
    <w:rsid w:val="00A44205"/>
    <w:rsid w:val="00A5051B"/>
    <w:rsid w:val="00A50F67"/>
    <w:rsid w:val="00A84A09"/>
    <w:rsid w:val="00AA1274"/>
    <w:rsid w:val="00AC1142"/>
    <w:rsid w:val="00AC3ADD"/>
    <w:rsid w:val="00AC71DB"/>
    <w:rsid w:val="00AC7289"/>
    <w:rsid w:val="00AD01AD"/>
    <w:rsid w:val="00AE2302"/>
    <w:rsid w:val="00AE48D2"/>
    <w:rsid w:val="00AE6B75"/>
    <w:rsid w:val="00B0483C"/>
    <w:rsid w:val="00B10914"/>
    <w:rsid w:val="00B15771"/>
    <w:rsid w:val="00B17799"/>
    <w:rsid w:val="00B2555D"/>
    <w:rsid w:val="00B25578"/>
    <w:rsid w:val="00B27879"/>
    <w:rsid w:val="00B35381"/>
    <w:rsid w:val="00B369FD"/>
    <w:rsid w:val="00B454D6"/>
    <w:rsid w:val="00B47EC0"/>
    <w:rsid w:val="00B564A3"/>
    <w:rsid w:val="00B8620E"/>
    <w:rsid w:val="00B879FD"/>
    <w:rsid w:val="00B93E68"/>
    <w:rsid w:val="00BC1B1B"/>
    <w:rsid w:val="00BC1B20"/>
    <w:rsid w:val="00BC243A"/>
    <w:rsid w:val="00BC5242"/>
    <w:rsid w:val="00BC68EA"/>
    <w:rsid w:val="00BD0213"/>
    <w:rsid w:val="00BD3519"/>
    <w:rsid w:val="00BE5165"/>
    <w:rsid w:val="00BF777F"/>
    <w:rsid w:val="00C33192"/>
    <w:rsid w:val="00C45AE0"/>
    <w:rsid w:val="00C45F08"/>
    <w:rsid w:val="00C7566F"/>
    <w:rsid w:val="00C939EA"/>
    <w:rsid w:val="00C94253"/>
    <w:rsid w:val="00CA1709"/>
    <w:rsid w:val="00CB0220"/>
    <w:rsid w:val="00CB4743"/>
    <w:rsid w:val="00CC02A7"/>
    <w:rsid w:val="00CC7589"/>
    <w:rsid w:val="00CD4B22"/>
    <w:rsid w:val="00CD57E0"/>
    <w:rsid w:val="00CD7281"/>
    <w:rsid w:val="00CF3052"/>
    <w:rsid w:val="00D1534E"/>
    <w:rsid w:val="00D2345B"/>
    <w:rsid w:val="00D32095"/>
    <w:rsid w:val="00D33B31"/>
    <w:rsid w:val="00D34138"/>
    <w:rsid w:val="00D4268A"/>
    <w:rsid w:val="00D434B8"/>
    <w:rsid w:val="00D502B9"/>
    <w:rsid w:val="00D64AD9"/>
    <w:rsid w:val="00D71529"/>
    <w:rsid w:val="00D72475"/>
    <w:rsid w:val="00D72660"/>
    <w:rsid w:val="00D958D5"/>
    <w:rsid w:val="00D97E4B"/>
    <w:rsid w:val="00DA0371"/>
    <w:rsid w:val="00DA1304"/>
    <w:rsid w:val="00DA4BCC"/>
    <w:rsid w:val="00DB632E"/>
    <w:rsid w:val="00DB6BA7"/>
    <w:rsid w:val="00DC5B68"/>
    <w:rsid w:val="00DC62F0"/>
    <w:rsid w:val="00DD619D"/>
    <w:rsid w:val="00DE247D"/>
    <w:rsid w:val="00DE7335"/>
    <w:rsid w:val="00E02765"/>
    <w:rsid w:val="00E12750"/>
    <w:rsid w:val="00E1593B"/>
    <w:rsid w:val="00E168CF"/>
    <w:rsid w:val="00E27DDE"/>
    <w:rsid w:val="00E35ED4"/>
    <w:rsid w:val="00E373B0"/>
    <w:rsid w:val="00E4352D"/>
    <w:rsid w:val="00E461E1"/>
    <w:rsid w:val="00E66968"/>
    <w:rsid w:val="00E84AB8"/>
    <w:rsid w:val="00EA0408"/>
    <w:rsid w:val="00EA2463"/>
    <w:rsid w:val="00EA2E0A"/>
    <w:rsid w:val="00EB2906"/>
    <w:rsid w:val="00EB5EED"/>
    <w:rsid w:val="00EB5F88"/>
    <w:rsid w:val="00EE37DD"/>
    <w:rsid w:val="00EF50A8"/>
    <w:rsid w:val="00F01C11"/>
    <w:rsid w:val="00F07218"/>
    <w:rsid w:val="00F12788"/>
    <w:rsid w:val="00F1286C"/>
    <w:rsid w:val="00F21C52"/>
    <w:rsid w:val="00F23615"/>
    <w:rsid w:val="00F24C3D"/>
    <w:rsid w:val="00F26E05"/>
    <w:rsid w:val="00F275F3"/>
    <w:rsid w:val="00F40DA6"/>
    <w:rsid w:val="00F40DE7"/>
    <w:rsid w:val="00F46A64"/>
    <w:rsid w:val="00F54614"/>
    <w:rsid w:val="00F5594B"/>
    <w:rsid w:val="00F607B1"/>
    <w:rsid w:val="00F65DB4"/>
    <w:rsid w:val="00F70932"/>
    <w:rsid w:val="00F76875"/>
    <w:rsid w:val="00F815DE"/>
    <w:rsid w:val="00F82C23"/>
    <w:rsid w:val="00F82D12"/>
    <w:rsid w:val="00F95BF8"/>
    <w:rsid w:val="00FB0C9C"/>
    <w:rsid w:val="00FB41D8"/>
    <w:rsid w:val="00FC450F"/>
    <w:rsid w:val="00FD1739"/>
    <w:rsid w:val="00FD3F87"/>
    <w:rsid w:val="00FE627D"/>
    <w:rsid w:val="00FE770C"/>
    <w:rsid w:val="00FE7879"/>
    <w:rsid w:val="00FE7DA6"/>
    <w:rsid w:val="00FF2C0B"/>
    <w:rsid w:val="00FF4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4EAB08"/>
  <w15:chartTrackingRefBased/>
  <w15:docId w15:val="{85639CE0-4C9E-46A2-AC14-172ED6E2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spacing w:after="120"/>
      <w:jc w:val="both"/>
    </w:pPr>
    <w:rPr>
      <w:rFonts w:ascii="Arial" w:hAnsi="Arial"/>
      <w:szCs w:val="24"/>
      <w:lang w:eastAsia="ar-SA"/>
    </w:rPr>
  </w:style>
  <w:style w:type="paragraph" w:styleId="Nagwek1">
    <w:name w:val="heading 1"/>
    <w:basedOn w:val="Normalny"/>
    <w:next w:val="Normalny"/>
    <w:qFormat/>
    <w:pPr>
      <w:keepNext/>
      <w:spacing w:before="240"/>
      <w:outlineLvl w:val="0"/>
    </w:pPr>
    <w:rPr>
      <w:rFonts w:cs="Arial"/>
      <w:b/>
      <w:bCs/>
      <w:kern w:val="1"/>
      <w:sz w:val="28"/>
      <w:szCs w:val="28"/>
    </w:rPr>
  </w:style>
  <w:style w:type="paragraph" w:styleId="Nagwek2">
    <w:name w:val="heading 2"/>
    <w:basedOn w:val="Normalny"/>
    <w:next w:val="Normalny"/>
    <w:qFormat/>
    <w:pPr>
      <w:keepNext/>
      <w:numPr>
        <w:ilvl w:val="1"/>
        <w:numId w:val="1"/>
      </w:numPr>
      <w:spacing w:before="240" w:after="60"/>
      <w:outlineLvl w:val="1"/>
    </w:pPr>
    <w:rPr>
      <w:rFonts w:cs="Arial"/>
      <w:b/>
      <w:bCs/>
      <w:i/>
      <w:iCs/>
      <w:sz w:val="24"/>
    </w:rPr>
  </w:style>
  <w:style w:type="paragraph" w:styleId="Nagwek3">
    <w:name w:val="heading 3"/>
    <w:basedOn w:val="Normalny"/>
    <w:next w:val="Normalny"/>
    <w:qFormat/>
    <w:pPr>
      <w:keepNext/>
      <w:numPr>
        <w:ilvl w:val="2"/>
        <w:numId w:val="1"/>
      </w:numPr>
      <w:spacing w:before="240" w:after="60"/>
      <w:outlineLvl w:val="2"/>
    </w:pPr>
    <w:rPr>
      <w:rFonts w:cs="Arial"/>
      <w:b/>
      <w:bCs/>
      <w:szCs w:val="26"/>
    </w:rPr>
  </w:style>
  <w:style w:type="paragraph" w:styleId="Nagwek4">
    <w:name w:val="heading 4"/>
    <w:basedOn w:val="Normalny"/>
    <w:next w:val="Normalny"/>
    <w:qFormat/>
    <w:rsid w:val="006D45C6"/>
    <w:pPr>
      <w:keepNext/>
      <w:numPr>
        <w:ilvl w:val="3"/>
        <w:numId w:val="1"/>
      </w:numPr>
      <w:spacing w:before="120" w:after="60"/>
      <w:ind w:left="709" w:hanging="709"/>
      <w:outlineLvl w:val="3"/>
    </w:pPr>
    <w:rPr>
      <w:rFonts w:ascii="Times New Roman" w:hAnsi="Times New Roman" w:cs="Arial"/>
      <w:b/>
      <w:bCs/>
      <w:szCs w:val="20"/>
    </w:rPr>
  </w:style>
  <w:style w:type="paragraph" w:styleId="Nagwek5">
    <w:name w:val="heading 5"/>
    <w:basedOn w:val="Normalny"/>
    <w:next w:val="Normalny"/>
    <w:qFormat/>
    <w:pPr>
      <w:keepNext/>
      <w:numPr>
        <w:ilvl w:val="4"/>
        <w:numId w:val="1"/>
      </w:numPr>
      <w:spacing w:before="240" w:after="60"/>
      <w:outlineLvl w:val="4"/>
    </w:pPr>
    <w:rPr>
      <w:bCs/>
      <w:iCs/>
      <w:szCs w:val="26"/>
      <w:u w:val="single"/>
    </w:rPr>
  </w:style>
  <w:style w:type="paragraph" w:styleId="Nagwek6">
    <w:name w:val="heading 6"/>
    <w:basedOn w:val="Normalny"/>
    <w:next w:val="Normalny"/>
    <w:qFormat/>
    <w:pPr>
      <w:numPr>
        <w:ilvl w:val="5"/>
        <w:numId w:val="1"/>
      </w:numPr>
      <w:spacing w:before="240" w:after="60"/>
      <w:outlineLvl w:val="5"/>
    </w:pPr>
    <w:rPr>
      <w:rFonts w:cs="Arial"/>
      <w:bCs/>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qFormat/>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Pr>
      <w:rFonts w:ascii="Symbol" w:hAnsi="Symbol"/>
      <w:color w:val="auto"/>
    </w:rPr>
  </w:style>
  <w:style w:type="character" w:customStyle="1" w:styleId="WW8Num2z1">
    <w:name w:val="WW8Num2z1"/>
    <w:rPr>
      <w:rFonts w:ascii="Symbol" w:hAnsi="Symbol"/>
      <w:color w:val="auto"/>
    </w:rPr>
  </w:style>
  <w:style w:type="character" w:customStyle="1" w:styleId="WW8Num5z0">
    <w:name w:val="WW8Num5z0"/>
    <w:rPr>
      <w:rFonts w:ascii="Wingdings" w:hAnsi="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olor w:val="auto"/>
    </w:rPr>
  </w:style>
  <w:style w:type="character" w:customStyle="1" w:styleId="WW8Num7z1">
    <w:name w:val="WW8Num7z1"/>
    <w:rPr>
      <w:rFonts w:ascii="Courier New" w:hAnsi="Courier New" w:cs="Courier New"/>
    </w:rPr>
  </w:style>
  <w:style w:type="character" w:customStyle="1" w:styleId="WW8Num7z4">
    <w:name w:val="WW8Num7z4"/>
    <w:rPr>
      <w:rFonts w:ascii="Courier New" w:hAnsi="Courier New" w:cs="Courier New"/>
    </w:rPr>
  </w:style>
  <w:style w:type="character" w:customStyle="1" w:styleId="WW8Num9z0">
    <w:name w:val="WW8Num9z0"/>
    <w:rPr>
      <w:rFonts w:ascii="Symbol" w:hAnsi="Symbol"/>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Wingdings" w:hAnsi="Wingdings" w:cs="Courier New"/>
    </w:rPr>
  </w:style>
  <w:style w:type="character" w:customStyle="1" w:styleId="WW8Num11z2">
    <w:name w:val="WW8Num11z2"/>
    <w:rPr>
      <w:rFonts w:ascii="Wingdings" w:hAnsi="Wingdings"/>
    </w:rPr>
  </w:style>
  <w:style w:type="character" w:customStyle="1" w:styleId="WW8Num11z4">
    <w:name w:val="WW8Num11z4"/>
    <w:rPr>
      <w:rFonts w:ascii="Courier New" w:hAnsi="Courier New" w:cs="Courier New"/>
    </w:rPr>
  </w:style>
  <w:style w:type="character" w:customStyle="1" w:styleId="WW8Num12z1">
    <w:name w:val="WW8Num12z1"/>
    <w:rPr>
      <w:rFonts w:ascii="Courier New" w:hAnsi="Courier New" w:cs="Courier New"/>
    </w:rPr>
  </w:style>
  <w:style w:type="character" w:customStyle="1" w:styleId="WW8Num18z0">
    <w:name w:val="WW8Num18z0"/>
    <w:rPr>
      <w:rFonts w:ascii="Symbol" w:hAnsi="Symbol"/>
      <w:color w:val="auto"/>
    </w:rPr>
  </w:style>
  <w:style w:type="character" w:customStyle="1" w:styleId="WW8Num18z1">
    <w:name w:val="WW8Num18z1"/>
    <w:rPr>
      <w:rFonts w:ascii="Wingdings" w:hAnsi="Wingdings"/>
      <w:color w:val="auto"/>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8z4">
    <w:name w:val="WW8Num18z4"/>
    <w:rPr>
      <w:rFonts w:ascii="Courier New" w:hAnsi="Courier New" w:cs="Courier New"/>
    </w:rPr>
  </w:style>
  <w:style w:type="character" w:customStyle="1" w:styleId="WW8Num19z0">
    <w:name w:val="WW8Num19z0"/>
    <w:rPr>
      <w:rFonts w:ascii="Symbol" w:hAnsi="Symbol"/>
      <w:color w:val="auto"/>
    </w:rPr>
  </w:style>
  <w:style w:type="character" w:customStyle="1" w:styleId="WW8Num19z2">
    <w:name w:val="WW8Num19z2"/>
    <w:rPr>
      <w:rFonts w:ascii="Wingdings" w:hAnsi="Wingdings"/>
    </w:rPr>
  </w:style>
  <w:style w:type="character" w:customStyle="1" w:styleId="WW8Num19z4">
    <w:name w:val="WW8Num19z4"/>
    <w:rPr>
      <w:rFonts w:ascii="Courier New" w:hAnsi="Courier New" w:cs="Courier New"/>
    </w:rPr>
  </w:style>
  <w:style w:type="character" w:customStyle="1" w:styleId="WW8Num20z0">
    <w:name w:val="WW8Num20z0"/>
    <w:rPr>
      <w:rFonts w:ascii="Times New Roman" w:hAnsi="Times New Roman" w:cs="Times New Roman"/>
      <w:sz w:val="24"/>
      <w:szCs w:val="24"/>
    </w:rPr>
  </w:style>
  <w:style w:type="character" w:customStyle="1" w:styleId="WW8Num22z0">
    <w:name w:val="WW8Num22z0"/>
    <w:rPr>
      <w:rFonts w:ascii="Symbol" w:hAnsi="Symbol"/>
      <w:color w:val="auto"/>
    </w:rPr>
  </w:style>
  <w:style w:type="character" w:customStyle="1" w:styleId="WW8Num24z1">
    <w:name w:val="WW8Num24z1"/>
    <w:rPr>
      <w:rFonts w:ascii="Symbol" w:hAnsi="Symbol"/>
      <w:color w:val="auto"/>
    </w:rPr>
  </w:style>
  <w:style w:type="character" w:customStyle="1" w:styleId="WW8Num25z1">
    <w:name w:val="WW8Num25z1"/>
    <w:rPr>
      <w:rFonts w:ascii="Symbol" w:hAnsi="Symbol"/>
      <w:color w:val="auto"/>
    </w:rPr>
  </w:style>
  <w:style w:type="character" w:customStyle="1" w:styleId="WW8Num27z0">
    <w:name w:val="WW8Num27z0"/>
    <w:rPr>
      <w:rFonts w:ascii="Symbol" w:hAnsi="Symbol"/>
    </w:rPr>
  </w:style>
  <w:style w:type="character" w:customStyle="1" w:styleId="WW8Num29z1">
    <w:name w:val="WW8Num29z1"/>
    <w:rPr>
      <w:rFonts w:ascii="Symbol" w:hAnsi="Symbol"/>
      <w:color w:val="auto"/>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4">
    <w:name w:val="WW8Num30z4"/>
    <w:rPr>
      <w:rFonts w:ascii="Courier New" w:hAnsi="Courier New" w:cs="Courier New"/>
    </w:rPr>
  </w:style>
  <w:style w:type="character" w:customStyle="1" w:styleId="WW8Num33z1">
    <w:name w:val="WW8Num33z1"/>
    <w:rPr>
      <w:rFonts w:ascii="Symbol" w:hAnsi="Symbol"/>
      <w:color w:val="auto"/>
    </w:rPr>
  </w:style>
  <w:style w:type="character" w:customStyle="1" w:styleId="WW8Num34z0">
    <w:name w:val="WW8Num34z0"/>
    <w:rPr>
      <w:rFonts w:ascii="Wingdings" w:hAnsi="Wingdings"/>
    </w:rPr>
  </w:style>
  <w:style w:type="character" w:customStyle="1" w:styleId="WW8Num35z0">
    <w:name w:val="WW8Num35z0"/>
    <w:rPr>
      <w:rFonts w:ascii="Wingdings" w:hAnsi="Wingdings" w:cs="Times New Roman"/>
    </w:rPr>
  </w:style>
  <w:style w:type="character" w:customStyle="1" w:styleId="WW8Num36z0">
    <w:name w:val="WW8Num36z0"/>
    <w:rPr>
      <w:rFonts w:ascii="Symbol" w:hAnsi="Symbol"/>
    </w:rPr>
  </w:style>
  <w:style w:type="character" w:customStyle="1" w:styleId="Domylnaczcionkaakapitu4">
    <w:name w:val="Domyślna czcionka akapitu4"/>
  </w:style>
  <w:style w:type="character" w:customStyle="1" w:styleId="Absatz-Standardschriftart">
    <w:name w:val="Absatz-Standardschriftart"/>
  </w:style>
  <w:style w:type="character" w:customStyle="1" w:styleId="WW8Num36z1">
    <w:name w:val="WW8Num36z1"/>
    <w:rPr>
      <w:rFonts w:ascii="Symbol" w:hAnsi="Symbol"/>
      <w:color w:val="auto"/>
    </w:rPr>
  </w:style>
  <w:style w:type="character" w:customStyle="1" w:styleId="WW8Num36z4">
    <w:name w:val="WW8Num36z4"/>
    <w:rPr>
      <w:rFonts w:ascii="Courier New" w:hAnsi="Courier New" w:cs="Courier New"/>
    </w:rPr>
  </w:style>
  <w:style w:type="character" w:customStyle="1" w:styleId="WW8Num37z0">
    <w:name w:val="WW8Num37z0"/>
    <w:rPr>
      <w:rFonts w:ascii="Wingdings" w:hAnsi="Wingdings"/>
    </w:rPr>
  </w:style>
  <w:style w:type="character" w:customStyle="1" w:styleId="WW8Num37z1">
    <w:name w:val="WW8Num37z1"/>
    <w:rPr>
      <w:rFonts w:ascii="Times New Roman" w:eastAsia="Times New Roman" w:hAnsi="Times New Roman" w:cs="Times New Roman"/>
    </w:rPr>
  </w:style>
  <w:style w:type="character" w:customStyle="1" w:styleId="WW8Num37z3">
    <w:name w:val="WW8Num37z3"/>
    <w:rPr>
      <w:rFonts w:ascii="Symbol" w:hAnsi="Symbol"/>
    </w:rPr>
  </w:style>
  <w:style w:type="character" w:customStyle="1" w:styleId="Domylnaczcionkaakapitu3">
    <w:name w:val="Domyślna czcionka akapitu3"/>
  </w:style>
  <w:style w:type="character" w:customStyle="1" w:styleId="WW8Num2z0">
    <w:name w:val="WW8Num2z0"/>
    <w:rPr>
      <w:rFonts w:ascii="Wingdings" w:hAnsi="Wingdings"/>
    </w:rPr>
  </w:style>
  <w:style w:type="character" w:customStyle="1" w:styleId="WW8Num19z1">
    <w:name w:val="WW8Num19z1"/>
    <w:rPr>
      <w:rFonts w:ascii="Wingdings" w:hAnsi="Wingdings"/>
      <w:color w:val="auto"/>
    </w:rPr>
  </w:style>
  <w:style w:type="character" w:customStyle="1" w:styleId="WW8Num19z3">
    <w:name w:val="WW8Num19z3"/>
    <w:rPr>
      <w:rFonts w:ascii="Symbol" w:hAnsi="Symbol"/>
    </w:rPr>
  </w:style>
  <w:style w:type="character" w:customStyle="1" w:styleId="WW8Num20z2">
    <w:name w:val="WW8Num20z2"/>
    <w:rPr>
      <w:rFonts w:ascii="Wingdings" w:hAnsi="Wingdings"/>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rPr>
  </w:style>
  <w:style w:type="character" w:customStyle="1" w:styleId="WW8Num23z0">
    <w:name w:val="WW8Num23z0"/>
    <w:rPr>
      <w:rFonts w:ascii="Symbol" w:hAnsi="Symbol"/>
    </w:rPr>
  </w:style>
  <w:style w:type="character" w:customStyle="1" w:styleId="WW8Num26z1">
    <w:name w:val="WW8Num26z1"/>
    <w:rPr>
      <w:rFonts w:ascii="Wingdings" w:hAnsi="Wingdings"/>
      <w:color w:val="auto"/>
    </w:rPr>
  </w:style>
  <w:style w:type="character" w:customStyle="1" w:styleId="WW8Num28z0">
    <w:name w:val="WW8Num28z0"/>
    <w:rPr>
      <w:rFonts w:ascii="Wingdings" w:hAnsi="Wingdings"/>
    </w:rPr>
  </w:style>
  <w:style w:type="character" w:customStyle="1" w:styleId="WW8Num30z3">
    <w:name w:val="WW8Num30z3"/>
    <w:rPr>
      <w:rFonts w:ascii="Symbol" w:hAnsi="Symbol"/>
    </w:rPr>
  </w:style>
  <w:style w:type="character" w:customStyle="1" w:styleId="WW8Num31z1">
    <w:name w:val="WW8Num31z1"/>
    <w:rPr>
      <w:rFonts w:ascii="Symbol" w:hAnsi="Symbol"/>
      <w:color w:val="auto"/>
    </w:rPr>
  </w:style>
  <w:style w:type="character" w:customStyle="1" w:styleId="WW8Num32z0">
    <w:name w:val="WW8Num32z0"/>
    <w:rPr>
      <w:rFonts w:ascii="Symbol" w:hAnsi="Symbol"/>
    </w:rPr>
  </w:style>
  <w:style w:type="character" w:customStyle="1" w:styleId="WW8Num32z1">
    <w:name w:val="WW8Num32z1"/>
    <w:rPr>
      <w:rFonts w:ascii="Wingdings" w:hAnsi="Wingdings"/>
      <w:color w:val="auto"/>
    </w:rPr>
  </w:style>
  <w:style w:type="character" w:customStyle="1" w:styleId="WW8Num32z4">
    <w:name w:val="WW8Num32z4"/>
    <w:rPr>
      <w:rFonts w:ascii="Courier New" w:hAnsi="Courier New" w:cs="Courier New"/>
    </w:rPr>
  </w:style>
  <w:style w:type="character" w:customStyle="1" w:styleId="WW8Num35z1">
    <w:name w:val="WW8Num35z1"/>
    <w:rPr>
      <w:rFonts w:ascii="Symbol" w:hAnsi="Symbol"/>
      <w:color w:val="auto"/>
    </w:rPr>
  </w:style>
  <w:style w:type="character" w:customStyle="1" w:styleId="WW8Num39z0">
    <w:name w:val="WW8Num39z0"/>
    <w:rPr>
      <w:rFonts w:ascii="Wingdings" w:hAnsi="Wingdings"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Wingdings" w:hAnsi="Wingdings"/>
    </w:rPr>
  </w:style>
  <w:style w:type="character" w:customStyle="1" w:styleId="WW8Num40z1">
    <w:name w:val="WW8Num40z1"/>
    <w:rPr>
      <w:rFonts w:ascii="Times New Roman" w:hAnsi="Times New Roman" w:cs="Times New Roman"/>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cs="Times New Roman"/>
    </w:rPr>
  </w:style>
  <w:style w:type="character" w:customStyle="1" w:styleId="WW8Num41z1">
    <w:name w:val="WW8Num41z1"/>
    <w:rPr>
      <w:rFonts w:ascii="Symbol" w:hAnsi="Symbol"/>
      <w:color w:val="auto"/>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hAnsi="Symbol"/>
    </w:rPr>
  </w:style>
  <w:style w:type="character" w:customStyle="1" w:styleId="WW8Num42z1">
    <w:name w:val="WW8Num42z1"/>
    <w:rPr>
      <w:rFonts w:ascii="Wingdings" w:hAnsi="Wingdings"/>
    </w:rPr>
  </w:style>
  <w:style w:type="character" w:customStyle="1" w:styleId="WW8Num42z2">
    <w:name w:val="WW8Num42z2"/>
    <w:rPr>
      <w:rFonts w:ascii="Wingdings" w:hAnsi="Wingdings"/>
    </w:rPr>
  </w:style>
  <w:style w:type="character" w:customStyle="1" w:styleId="WW8Num43z0">
    <w:name w:val="WW8Num43z0"/>
    <w:rPr>
      <w:rFonts w:ascii="Wingdings" w:hAnsi="Wingdings" w:cs="Times New Roman"/>
    </w:rPr>
  </w:style>
  <w:style w:type="character" w:customStyle="1" w:styleId="WW8Num43z1">
    <w:name w:val="WW8Num43z1"/>
    <w:rPr>
      <w:rFonts w:ascii="Times New Roman" w:eastAsia="Times New Roman" w:hAnsi="Times New Roman" w:cs="Times New Roman"/>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Wingdings" w:hAnsi="Wingdings"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Wingdings" w:hAnsi="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rPr>
  </w:style>
  <w:style w:type="character" w:customStyle="1" w:styleId="WW8Num48z0">
    <w:name w:val="WW8Num48z0"/>
    <w:rPr>
      <w:rFonts w:ascii="Symbol" w:hAnsi="Symbol"/>
    </w:rPr>
  </w:style>
  <w:style w:type="character" w:customStyle="1" w:styleId="WW8Num48z2">
    <w:name w:val="WW8Num48z2"/>
    <w:rPr>
      <w:rFonts w:ascii="Wingdings" w:hAnsi="Wingdings"/>
    </w:rPr>
  </w:style>
  <w:style w:type="character" w:customStyle="1" w:styleId="WW8Num48z4">
    <w:name w:val="WW8Num48z4"/>
    <w:rPr>
      <w:rFonts w:ascii="Courier New" w:hAnsi="Courier New" w:cs="Courier New"/>
    </w:rPr>
  </w:style>
  <w:style w:type="character" w:customStyle="1" w:styleId="WW8Num49z0">
    <w:name w:val="WW8Num49z0"/>
    <w:rPr>
      <w:rFonts w:ascii="Wingdings" w:hAnsi="Wingdings"/>
    </w:rPr>
  </w:style>
  <w:style w:type="character" w:customStyle="1" w:styleId="WW8Num49z1">
    <w:name w:val="WW8Num49z1"/>
    <w:rPr>
      <w:rFonts w:ascii="Courier New" w:hAnsi="Courier New" w:cs="Courier New"/>
    </w:rPr>
  </w:style>
  <w:style w:type="character" w:customStyle="1" w:styleId="WW8Num49z3">
    <w:name w:val="WW8Num49z3"/>
    <w:rPr>
      <w:rFonts w:ascii="Symbol" w:hAnsi="Symbol"/>
    </w:rPr>
  </w:style>
  <w:style w:type="character" w:customStyle="1" w:styleId="WW8Num50z0">
    <w:name w:val="WW8Num50z0"/>
    <w:rPr>
      <w:rFonts w:ascii="Wingdings" w:hAnsi="Wingdings"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Domylnaczcionkaakapitu2">
    <w:name w:val="Domyślna czcionka akapitu2"/>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8z1">
    <w:name w:val="WW8Num8z1"/>
    <w:rPr>
      <w:rFonts w:ascii="Symbol" w:hAnsi="Symbol"/>
      <w:color w:val="auto"/>
    </w:rPr>
  </w:style>
  <w:style w:type="character" w:customStyle="1" w:styleId="WW8Num8z4">
    <w:name w:val="WW8Num8z4"/>
    <w:rPr>
      <w:rFonts w:ascii="Courier New" w:hAnsi="Courier New" w:cs="Courier New"/>
    </w:rPr>
  </w:style>
  <w:style w:type="character" w:customStyle="1" w:styleId="WW8Num9z1">
    <w:name w:val="WW8Num9z1"/>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1">
    <w:name w:val="WW8Num14z1"/>
    <w:rPr>
      <w:rFonts w:ascii="Symbol" w:hAnsi="Symbol"/>
      <w:color w:val="auto"/>
    </w:rPr>
  </w:style>
  <w:style w:type="character" w:customStyle="1" w:styleId="WW8Num22z1">
    <w:name w:val="WW8Num22z1"/>
    <w:rPr>
      <w:rFonts w:ascii="Wingdings" w:hAnsi="Wingdings"/>
      <w:color w:val="auto"/>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rPr>
  </w:style>
  <w:style w:type="character" w:customStyle="1" w:styleId="WW8Num26z0">
    <w:name w:val="WW8Num26z0"/>
    <w:rPr>
      <w:rFonts w:ascii="Symbol" w:hAnsi="Symbol"/>
      <w:color w:val="auto"/>
    </w:rPr>
  </w:style>
  <w:style w:type="character" w:customStyle="1" w:styleId="WW8Num34z1">
    <w:name w:val="WW8Num34z1"/>
    <w:rPr>
      <w:rFonts w:ascii="Times New Roman" w:hAnsi="Times New Roman" w:cs="Times New Roman"/>
    </w:rPr>
  </w:style>
  <w:style w:type="character" w:customStyle="1" w:styleId="WW8Num34z3">
    <w:name w:val="WW8Num34z3"/>
    <w:rPr>
      <w:rFonts w:ascii="Symbol" w:hAnsi="Symbol"/>
    </w:rPr>
  </w:style>
  <w:style w:type="character" w:customStyle="1" w:styleId="WW8Num34z4">
    <w:name w:val="WW8Num34z4"/>
    <w:rPr>
      <w:rFonts w:ascii="Courier New" w:hAnsi="Courier New" w:cs="Courier New"/>
    </w:rPr>
  </w:style>
  <w:style w:type="character" w:customStyle="1" w:styleId="WW-Absatz-Standardschriftart">
    <w:name w:val="WW-Absatz-Standardschriftart"/>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6z3">
    <w:name w:val="WW8Num6z3"/>
    <w:rPr>
      <w:rFonts w:ascii="Symbol" w:hAnsi="Symbol"/>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4">
    <w:name w:val="WW8Num9z4"/>
    <w:rPr>
      <w:rFonts w:ascii="Courier New" w:hAnsi="Courier New" w:cs="Courier New"/>
    </w:rPr>
  </w:style>
  <w:style w:type="character" w:customStyle="1" w:styleId="WW8Num10z1">
    <w:name w:val="WW8Num10z1"/>
    <w:rPr>
      <w:rFonts w:ascii="Symbol" w:hAnsi="Symbol"/>
      <w:color w:val="auto"/>
    </w:rPr>
  </w:style>
  <w:style w:type="character" w:customStyle="1" w:styleId="WW8Num12z3">
    <w:name w:val="WW8Num12z3"/>
    <w:rPr>
      <w:rFonts w:ascii="Symbol" w:hAnsi="Symbol"/>
    </w:rPr>
  </w:style>
  <w:style w:type="character" w:customStyle="1" w:styleId="WW8Num15z0">
    <w:name w:val="WW8Num15z0"/>
    <w:rPr>
      <w:rFonts w:ascii="Symbol" w:hAnsi="Symbol"/>
      <w:color w:val="auto"/>
    </w:rPr>
  </w:style>
  <w:style w:type="character" w:customStyle="1" w:styleId="WW8Num15z1">
    <w:name w:val="WW8Num15z1"/>
    <w:rPr>
      <w:rFonts w:ascii="Wingdings" w:hAnsi="Wingdings"/>
      <w:color w:val="auto"/>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6z1">
    <w:name w:val="WW8Num16z1"/>
    <w:rPr>
      <w:rFonts w:ascii="Symbol" w:hAnsi="Symbol"/>
      <w:color w:val="auto"/>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1z1">
    <w:name w:val="WW8Num21z1"/>
    <w:rPr>
      <w:rFonts w:ascii="Symbol" w:hAnsi="Symbol"/>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7z2">
    <w:name w:val="WW8Num27z2"/>
    <w:rPr>
      <w:rFonts w:ascii="Wingdings" w:hAnsi="Wingdings"/>
    </w:rPr>
  </w:style>
  <w:style w:type="character" w:customStyle="1" w:styleId="WW8Num27z4">
    <w:name w:val="WW8Num27z4"/>
    <w:rPr>
      <w:rFonts w:ascii="Courier New" w:hAnsi="Courier New" w:cs="Courier New"/>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40z4">
    <w:name w:val="WW8Num40z4"/>
    <w:rPr>
      <w:rFonts w:ascii="Courier New" w:hAnsi="Courier New" w:cs="Courier New"/>
    </w:rPr>
  </w:style>
  <w:style w:type="character" w:customStyle="1" w:styleId="WW8Num42z4">
    <w:name w:val="WW8Num42z4"/>
    <w:rPr>
      <w:rFonts w:ascii="Courier New" w:hAnsi="Courier New" w:cs="Courier New"/>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styleId="Numerstrony">
    <w:name w:val="page number"/>
    <w:basedOn w:val="Domylnaczcionkaakapitu1"/>
  </w:style>
  <w:style w:type="character" w:customStyle="1" w:styleId="Znakiprzypiswdolnych">
    <w:name w:val="Znaki przypisów dolnych"/>
    <w:rPr>
      <w:vertAlign w:val="superscript"/>
    </w:rPr>
  </w:style>
  <w:style w:type="character" w:customStyle="1" w:styleId="tw4winTerm">
    <w:name w:val="tw4winTerm"/>
    <w:rPr>
      <w:color w:val="0000FF"/>
    </w:rPr>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ZnakZnak1">
    <w:name w:val="Znak Znak1"/>
    <w:rPr>
      <w:rFonts w:ascii="Arial" w:hAnsi="Arial" w:cs="Arial"/>
      <w:b/>
      <w:bCs/>
      <w:szCs w:val="26"/>
      <w:lang w:val="pl-PL" w:eastAsia="ar-SA" w:bidi="ar-SA"/>
    </w:rPr>
  </w:style>
  <w:style w:type="character" w:customStyle="1" w:styleId="ZnakZnak">
    <w:name w:val="Znak Znak"/>
    <w:rPr>
      <w:rFonts w:ascii="Arial" w:hAnsi="Arial"/>
      <w:szCs w:val="24"/>
      <w:lang w:val="pl-PL" w:eastAsia="ar-SA" w:bidi="ar-SA"/>
    </w:rPr>
  </w:style>
  <w:style w:type="character" w:customStyle="1" w:styleId="Symbolewypunktowania">
    <w:name w:val="Symbole wypunktowania"/>
    <w:rPr>
      <w:rFonts w:ascii="StarSymbol" w:eastAsia="StarSymbol" w:hAnsi="StarSymbol" w:cs="StarSymbol"/>
      <w:sz w:val="18"/>
      <w:szCs w:val="18"/>
    </w:rPr>
  </w:style>
  <w:style w:type="paragraph" w:customStyle="1" w:styleId="Nagwek40">
    <w:name w:val="Nagłówek4"/>
    <w:basedOn w:val="Normalny"/>
    <w:next w:val="Tekstpodstawowy"/>
    <w:pPr>
      <w:keepNext/>
      <w:spacing w:before="240"/>
    </w:pPr>
    <w:rPr>
      <w:rFonts w:eastAsia="Lucida Sans Unicode" w:cs="Tahoma"/>
      <w:sz w:val="28"/>
      <w:szCs w:val="28"/>
    </w:rPr>
  </w:style>
  <w:style w:type="paragraph" w:styleId="Tekstpodstawowy">
    <w:name w:val="Body Text"/>
    <w:basedOn w:val="Normalny"/>
  </w:style>
  <w:style w:type="paragraph" w:styleId="Lista">
    <w:name w:val="List"/>
    <w:basedOn w:val="Normalny"/>
    <w:pPr>
      <w:tabs>
        <w:tab w:val="left" w:pos="540"/>
      </w:tabs>
      <w:spacing w:after="60"/>
      <w:ind w:left="540" w:hanging="540"/>
    </w:pPr>
    <w:rPr>
      <w:rFonts w:ascii="Times New Roman" w:hAnsi="Times New Roman"/>
      <w:sz w:val="24"/>
    </w:rPr>
  </w:style>
  <w:style w:type="paragraph" w:customStyle="1" w:styleId="Podpis4">
    <w:name w:val="Podpis4"/>
    <w:basedOn w:val="Normalny"/>
    <w:pPr>
      <w:suppressLineNumbers/>
      <w:spacing w:before="120"/>
    </w:pPr>
    <w:rPr>
      <w:rFonts w:cs="Tahoma"/>
      <w:i/>
      <w:iCs/>
      <w:sz w:val="24"/>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pPr>
    <w:rPr>
      <w:rFonts w:eastAsia="Lucida Sans Unicode" w:cs="Tahoma"/>
      <w:sz w:val="28"/>
      <w:szCs w:val="28"/>
    </w:rPr>
  </w:style>
  <w:style w:type="paragraph" w:customStyle="1" w:styleId="Podpis3">
    <w:name w:val="Podpis3"/>
    <w:basedOn w:val="Normalny"/>
    <w:pPr>
      <w:suppressLineNumbers/>
      <w:spacing w:before="120"/>
    </w:pPr>
    <w:rPr>
      <w:rFonts w:cs="Tahoma"/>
      <w:i/>
      <w:iCs/>
      <w:sz w:val="24"/>
    </w:rPr>
  </w:style>
  <w:style w:type="paragraph" w:customStyle="1" w:styleId="Nagwek20">
    <w:name w:val="Nagłówek2"/>
    <w:basedOn w:val="Normalny"/>
    <w:next w:val="Tekstpodstawowy"/>
    <w:pPr>
      <w:keepNext/>
      <w:spacing w:before="240"/>
    </w:pPr>
    <w:rPr>
      <w:rFonts w:eastAsia="Lucida Sans Unicode" w:cs="Tahoma"/>
      <w:sz w:val="28"/>
      <w:szCs w:val="28"/>
    </w:rPr>
  </w:style>
  <w:style w:type="paragraph" w:customStyle="1" w:styleId="Podpis2">
    <w:name w:val="Podpis2"/>
    <w:basedOn w:val="Normalny"/>
    <w:pPr>
      <w:suppressLineNumbers/>
      <w:spacing w:before="120"/>
    </w:pPr>
    <w:rPr>
      <w:rFonts w:cs="Tahoma"/>
      <w:i/>
      <w:iCs/>
      <w:sz w:val="24"/>
    </w:rPr>
  </w:style>
  <w:style w:type="paragraph" w:customStyle="1" w:styleId="Podpis1">
    <w:name w:val="Podpis1"/>
    <w:basedOn w:val="Normalny"/>
    <w:pPr>
      <w:suppressLineNumbers/>
      <w:spacing w:before="120"/>
    </w:pPr>
    <w:rPr>
      <w:rFonts w:cs="Tahoma"/>
      <w:i/>
      <w:iCs/>
      <w:szCs w:val="20"/>
    </w:rPr>
  </w:style>
  <w:style w:type="paragraph" w:customStyle="1" w:styleId="Nagwek10">
    <w:name w:val="Nagłówek1"/>
    <w:basedOn w:val="Normalny"/>
    <w:next w:val="Tekstpodstawowy"/>
    <w:pPr>
      <w:keepNext/>
      <w:spacing w:before="240"/>
    </w:pPr>
    <w:rPr>
      <w:rFonts w:eastAsia="Lucida Sans Unicode" w:cs="Tahoma"/>
      <w:sz w:val="28"/>
      <w:szCs w:val="28"/>
    </w:rPr>
  </w:style>
  <w:style w:type="paragraph" w:customStyle="1" w:styleId="Tekstkomentarza1">
    <w:name w:val="Tekst komentarza1"/>
    <w:basedOn w:val="Normalny"/>
    <w:rPr>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Numeracja">
    <w:name w:val="Numeracja"/>
    <w:basedOn w:val="Normalny"/>
    <w:pPr>
      <w:tabs>
        <w:tab w:val="left" w:pos="540"/>
      </w:tabs>
      <w:ind w:left="-360"/>
    </w:pPr>
  </w:style>
  <w:style w:type="paragraph" w:customStyle="1" w:styleId="Plandokumentu1">
    <w:name w:val="Plan dokumentu1"/>
    <w:basedOn w:val="Normalny"/>
    <w:pPr>
      <w:shd w:val="clear" w:color="auto" w:fill="000080"/>
    </w:pPr>
    <w:rPr>
      <w:rFonts w:ascii="Tahoma" w:hAnsi="Tahoma" w:cs="Tahoma"/>
      <w:szCs w:val="20"/>
    </w:rPr>
  </w:style>
  <w:style w:type="paragraph" w:customStyle="1" w:styleId="Listapunktowana1">
    <w:name w:val="Lista punktowana1"/>
    <w:basedOn w:val="Normalny"/>
    <w:pPr>
      <w:numPr>
        <w:numId w:val="12"/>
      </w:numPr>
      <w:ind w:left="0" w:firstLine="0"/>
    </w:pPr>
  </w:style>
  <w:style w:type="paragraph" w:styleId="Tekstprzypisukocowego">
    <w:name w:val="endnote text"/>
    <w:basedOn w:val="Normalny"/>
    <w:semiHidden/>
    <w:rPr>
      <w:szCs w:val="20"/>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Spistreci8">
    <w:name w:val="toc 8"/>
    <w:basedOn w:val="Normalny"/>
    <w:next w:val="Normalny"/>
    <w:uiPriority w:val="39"/>
    <w:pPr>
      <w:spacing w:after="0"/>
      <w:ind w:left="1200"/>
      <w:jc w:val="left"/>
    </w:pPr>
    <w:rPr>
      <w:rFonts w:ascii="Times New Roman" w:hAnsi="Times New Roman"/>
      <w:szCs w:val="20"/>
    </w:rPr>
  </w:style>
  <w:style w:type="paragraph" w:customStyle="1" w:styleId="Listanumerowana1">
    <w:name w:val="Lista numerowana1"/>
    <w:basedOn w:val="Normalny"/>
    <w:pPr>
      <w:spacing w:after="0"/>
      <w:jc w:val="left"/>
    </w:pPr>
    <w:rPr>
      <w:rFonts w:ascii="Times New Roman" w:hAnsi="Times New Roman"/>
      <w:sz w:val="24"/>
      <w:szCs w:val="20"/>
    </w:rPr>
  </w:style>
  <w:style w:type="paragraph" w:customStyle="1" w:styleId="Standardowytekst">
    <w:name w:val="Standardowy.tekst"/>
    <w:pPr>
      <w:suppressAutoHyphens/>
      <w:jc w:val="both"/>
    </w:pPr>
    <w:rPr>
      <w:lang w:eastAsia="ar-SA"/>
    </w:rPr>
  </w:style>
  <w:style w:type="paragraph" w:styleId="Tytu">
    <w:name w:val="Title"/>
    <w:basedOn w:val="Normalny"/>
    <w:next w:val="Podtytu"/>
    <w:qFormat/>
    <w:pPr>
      <w:spacing w:before="240" w:after="60"/>
      <w:jc w:val="center"/>
    </w:pPr>
    <w:rPr>
      <w:rFonts w:cs="Arial"/>
      <w:b/>
      <w:bCs/>
      <w:kern w:val="1"/>
      <w:sz w:val="32"/>
      <w:szCs w:val="32"/>
    </w:rPr>
  </w:style>
  <w:style w:type="paragraph" w:styleId="Podtytu">
    <w:name w:val="Subtitle"/>
    <w:basedOn w:val="Nagwek10"/>
    <w:next w:val="Tekstpodstawowy"/>
    <w:qFormat/>
    <w:pPr>
      <w:jc w:val="center"/>
    </w:pPr>
    <w:rPr>
      <w:i/>
      <w:iCs/>
    </w:rPr>
  </w:style>
  <w:style w:type="paragraph" w:customStyle="1" w:styleId="Listapunktowana21">
    <w:name w:val="Lista punktowana 21"/>
    <w:basedOn w:val="Normalny"/>
    <w:pPr>
      <w:tabs>
        <w:tab w:val="left" w:pos="643"/>
      </w:tabs>
      <w:spacing w:after="0"/>
      <w:ind w:left="643" w:hanging="360"/>
      <w:jc w:val="left"/>
    </w:pPr>
    <w:rPr>
      <w:rFonts w:ascii="Times New Roman" w:hAnsi="Times New Roman"/>
      <w:sz w:val="24"/>
      <w:szCs w:val="20"/>
    </w:rPr>
  </w:style>
  <w:style w:type="paragraph" w:styleId="Tekstprzypisudolnego">
    <w:name w:val="footnote text"/>
    <w:basedOn w:val="Normalny"/>
    <w:semiHidden/>
    <w:rPr>
      <w:szCs w:val="20"/>
    </w:rPr>
  </w:style>
  <w:style w:type="paragraph" w:customStyle="1" w:styleId="Tekstpodstawowy21">
    <w:name w:val="Tekst podstawowy 21"/>
    <w:basedOn w:val="Normalny"/>
    <w:pPr>
      <w:spacing w:after="0"/>
    </w:pPr>
    <w:rPr>
      <w:rFonts w:ascii="Times New Roman" w:hAnsi="Times New Roman"/>
      <w:sz w:val="24"/>
      <w:szCs w:val="20"/>
    </w:rPr>
  </w:style>
  <w:style w:type="paragraph" w:styleId="Tekstpodstawowywcity">
    <w:name w:val="Body Text Indent"/>
    <w:basedOn w:val="Normalny"/>
    <w:pPr>
      <w:ind w:left="283"/>
    </w:pPr>
  </w:style>
  <w:style w:type="paragraph" w:customStyle="1" w:styleId="Tekstpodstawowywcity31">
    <w:name w:val="Tekst podstawowy wcięty 31"/>
    <w:basedOn w:val="Normalny"/>
    <w:pPr>
      <w:ind w:left="283"/>
    </w:pPr>
    <w:rPr>
      <w:sz w:val="16"/>
      <w:szCs w:val="16"/>
    </w:rPr>
  </w:style>
  <w:style w:type="paragraph" w:customStyle="1" w:styleId="Tekstpodstawowy31">
    <w:name w:val="Tekst podstawowy 31"/>
    <w:basedOn w:val="Normalny"/>
    <w:rPr>
      <w:sz w:val="16"/>
      <w:szCs w:val="16"/>
    </w:rPr>
  </w:style>
  <w:style w:type="paragraph" w:customStyle="1" w:styleId="Tekstpodstawowywcity21">
    <w:name w:val="Tekst podstawowy wcięty 21"/>
    <w:basedOn w:val="Normalny"/>
    <w:pPr>
      <w:spacing w:line="480" w:lineRule="auto"/>
      <w:ind w:left="283"/>
    </w:pPr>
  </w:style>
  <w:style w:type="paragraph" w:customStyle="1" w:styleId="Tekstblokowy1">
    <w:name w:val="Tekst blokowy1"/>
    <w:basedOn w:val="Normalny"/>
    <w:pPr>
      <w:spacing w:after="0"/>
      <w:ind w:left="720" w:right="400"/>
    </w:pPr>
    <w:rPr>
      <w:rFonts w:ascii="Times New Roman" w:hAnsi="Times New Roman"/>
      <w:color w:val="FF0000"/>
      <w:sz w:val="24"/>
    </w:rPr>
  </w:style>
  <w:style w:type="paragraph" w:customStyle="1" w:styleId="TRE">
    <w:name w:val="TREŚĆ"/>
    <w:basedOn w:val="Normalny"/>
    <w:pPr>
      <w:widowControl w:val="0"/>
      <w:spacing w:after="0"/>
      <w:ind w:left="709"/>
    </w:pPr>
    <w:rPr>
      <w:kern w:val="1"/>
      <w:sz w:val="24"/>
    </w:rPr>
  </w:style>
  <w:style w:type="paragraph" w:customStyle="1" w:styleId="TRE0">
    <w:name w:val="TRE??"/>
    <w:basedOn w:val="Normalny"/>
    <w:pPr>
      <w:widowControl w:val="0"/>
      <w:overflowPunct w:val="0"/>
      <w:autoSpaceDE w:val="0"/>
      <w:spacing w:before="120" w:line="360" w:lineRule="auto"/>
      <w:ind w:left="851" w:firstLine="1"/>
      <w:textAlignment w:val="baseline"/>
    </w:pPr>
    <w:rPr>
      <w:rFonts w:ascii="Times New Roman" w:hAnsi="Times New Roman"/>
      <w:kern w:val="1"/>
      <w:sz w:val="24"/>
    </w:rPr>
  </w:style>
  <w:style w:type="paragraph" w:customStyle="1" w:styleId="Wymienianie1st1">
    <w:name w:val="Wymienianie  1 st. 1."/>
    <w:basedOn w:val="Normalny"/>
    <w:pPr>
      <w:widowControl w:val="0"/>
      <w:overflowPunct w:val="0"/>
      <w:autoSpaceDE w:val="0"/>
      <w:spacing w:after="0" w:line="360" w:lineRule="auto"/>
      <w:ind w:left="1418" w:hanging="567"/>
      <w:jc w:val="left"/>
      <w:textAlignment w:val="baseline"/>
    </w:pPr>
    <w:rPr>
      <w:rFonts w:ascii="Times New Roman" w:hAnsi="Times New Roman"/>
      <w:sz w:val="24"/>
    </w:rPr>
  </w:style>
  <w:style w:type="paragraph" w:customStyle="1" w:styleId="Wymienianie1st-">
    <w:name w:val="Wymienianie  1 st. -"/>
    <w:basedOn w:val="TRE0"/>
    <w:pPr>
      <w:ind w:left="1418" w:hanging="567"/>
    </w:pPr>
  </w:style>
  <w:style w:type="paragraph" w:customStyle="1" w:styleId="p27">
    <w:name w:val="p27"/>
    <w:basedOn w:val="Normalny"/>
    <w:pPr>
      <w:widowControl w:val="0"/>
      <w:tabs>
        <w:tab w:val="left" w:pos="720"/>
      </w:tabs>
      <w:spacing w:after="0" w:line="300" w:lineRule="auto"/>
    </w:pPr>
    <w:rPr>
      <w:rFonts w:ascii="Times New Roman" w:hAnsi="Times New Roman"/>
      <w:sz w:val="24"/>
    </w:rPr>
  </w:style>
  <w:style w:type="paragraph" w:styleId="Spistreci1">
    <w:name w:val="toc 1"/>
    <w:basedOn w:val="Normalny"/>
    <w:next w:val="Normalny"/>
    <w:uiPriority w:val="39"/>
    <w:qFormat/>
    <w:pPr>
      <w:spacing w:before="120"/>
      <w:jc w:val="left"/>
    </w:pPr>
    <w:rPr>
      <w:rFonts w:ascii="Times New Roman" w:hAnsi="Times New Roman" w:cs="Arial"/>
      <w:bCs/>
      <w:caps/>
    </w:rPr>
  </w:style>
  <w:style w:type="paragraph" w:styleId="Spistreci2">
    <w:name w:val="toc 2"/>
    <w:basedOn w:val="Normalny"/>
    <w:next w:val="Normalny"/>
    <w:uiPriority w:val="39"/>
    <w:qFormat/>
    <w:pPr>
      <w:spacing w:after="0"/>
      <w:jc w:val="left"/>
    </w:pPr>
    <w:rPr>
      <w:rFonts w:ascii="Times New Roman" w:hAnsi="Times New Roman"/>
      <w:bCs/>
      <w:szCs w:val="20"/>
    </w:rPr>
  </w:style>
  <w:style w:type="paragraph" w:styleId="Spistreci3">
    <w:name w:val="toc 3"/>
    <w:basedOn w:val="Normalny"/>
    <w:next w:val="Normalny"/>
    <w:uiPriority w:val="39"/>
    <w:qFormat/>
    <w:pPr>
      <w:spacing w:after="0"/>
      <w:ind w:left="200"/>
      <w:jc w:val="left"/>
    </w:pPr>
    <w:rPr>
      <w:rFonts w:ascii="Times New Roman" w:hAnsi="Times New Roman"/>
      <w:szCs w:val="20"/>
    </w:rPr>
  </w:style>
  <w:style w:type="paragraph" w:styleId="Spistreci4">
    <w:name w:val="toc 4"/>
    <w:basedOn w:val="Normalny"/>
    <w:next w:val="Normalny"/>
    <w:uiPriority w:val="39"/>
    <w:pPr>
      <w:spacing w:after="0"/>
      <w:ind w:left="400"/>
      <w:jc w:val="left"/>
    </w:pPr>
    <w:rPr>
      <w:rFonts w:ascii="Times New Roman" w:hAnsi="Times New Roman"/>
      <w:szCs w:val="20"/>
    </w:rPr>
  </w:style>
  <w:style w:type="paragraph" w:styleId="Spistreci5">
    <w:name w:val="toc 5"/>
    <w:basedOn w:val="Normalny"/>
    <w:next w:val="Normalny"/>
    <w:uiPriority w:val="39"/>
    <w:pPr>
      <w:spacing w:after="0"/>
      <w:ind w:left="600"/>
      <w:jc w:val="left"/>
    </w:pPr>
    <w:rPr>
      <w:rFonts w:ascii="Times New Roman" w:hAnsi="Times New Roman"/>
      <w:szCs w:val="20"/>
    </w:rPr>
  </w:style>
  <w:style w:type="paragraph" w:styleId="Spistreci6">
    <w:name w:val="toc 6"/>
    <w:basedOn w:val="Normalny"/>
    <w:next w:val="Normalny"/>
    <w:uiPriority w:val="39"/>
    <w:pPr>
      <w:spacing w:after="0"/>
      <w:ind w:left="800"/>
      <w:jc w:val="left"/>
    </w:pPr>
    <w:rPr>
      <w:rFonts w:ascii="Times New Roman" w:hAnsi="Times New Roman"/>
      <w:szCs w:val="20"/>
    </w:rPr>
  </w:style>
  <w:style w:type="paragraph" w:styleId="Spistreci7">
    <w:name w:val="toc 7"/>
    <w:basedOn w:val="Normalny"/>
    <w:next w:val="Normalny"/>
    <w:uiPriority w:val="39"/>
    <w:pPr>
      <w:spacing w:after="0"/>
      <w:ind w:left="1000"/>
      <w:jc w:val="left"/>
    </w:pPr>
    <w:rPr>
      <w:rFonts w:ascii="Times New Roman" w:hAnsi="Times New Roman"/>
      <w:szCs w:val="20"/>
    </w:rPr>
  </w:style>
  <w:style w:type="paragraph" w:styleId="Spistreci9">
    <w:name w:val="toc 9"/>
    <w:basedOn w:val="Normalny"/>
    <w:next w:val="Normalny"/>
    <w:uiPriority w:val="39"/>
    <w:pPr>
      <w:spacing w:after="0"/>
      <w:ind w:left="1400"/>
      <w:jc w:val="left"/>
    </w:pPr>
    <w:rPr>
      <w:rFonts w:ascii="Times New Roman" w:hAnsi="Times New Roman"/>
      <w:szCs w:val="20"/>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sz w:val="16"/>
      <w:szCs w:val="16"/>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jc w:val="left"/>
    </w:pPr>
    <w:rPr>
      <w:rFonts w:ascii="Times New Roman" w:hAnsi="Times New Roman"/>
      <w:sz w:val="16"/>
      <w:szCs w:val="16"/>
    </w:rPr>
  </w:style>
  <w:style w:type="paragraph" w:customStyle="1" w:styleId="xl26">
    <w:name w:val="xl26"/>
    <w:basedOn w:val="Normalny"/>
    <w:pPr>
      <w:pBdr>
        <w:top w:val="single" w:sz="4" w:space="0" w:color="000000"/>
        <w:left w:val="single" w:sz="4" w:space="0" w:color="000000"/>
        <w:bottom w:val="single" w:sz="4" w:space="0" w:color="000000"/>
      </w:pBdr>
      <w:spacing w:before="280" w:after="280"/>
      <w:jc w:val="center"/>
    </w:pPr>
    <w:rPr>
      <w:rFonts w:ascii="Times New Roman" w:hAnsi="Times New Roman"/>
      <w:sz w:val="16"/>
      <w:szCs w:val="16"/>
    </w:rPr>
  </w:style>
  <w:style w:type="paragraph" w:customStyle="1" w:styleId="xl27">
    <w:name w:val="xl27"/>
    <w:basedOn w:val="Normalny"/>
    <w:pPr>
      <w:pBdr>
        <w:top w:val="single" w:sz="4" w:space="0" w:color="000000"/>
        <w:bottom w:val="single" w:sz="4" w:space="0" w:color="000000"/>
      </w:pBdr>
      <w:spacing w:before="280" w:after="280"/>
      <w:jc w:val="center"/>
    </w:pPr>
    <w:rPr>
      <w:rFonts w:ascii="Times New Roman" w:hAnsi="Times New Roman"/>
      <w:sz w:val="16"/>
      <w:szCs w:val="16"/>
    </w:rPr>
  </w:style>
  <w:style w:type="paragraph" w:customStyle="1" w:styleId="xl28">
    <w:name w:val="xl28"/>
    <w:basedOn w:val="Normalny"/>
    <w:pPr>
      <w:pBdr>
        <w:top w:val="single" w:sz="4" w:space="0" w:color="000000"/>
        <w:bottom w:val="single" w:sz="4" w:space="0" w:color="000000"/>
        <w:right w:val="single" w:sz="4" w:space="0" w:color="000000"/>
      </w:pBdr>
      <w:spacing w:before="280" w:after="280"/>
      <w:jc w:val="center"/>
    </w:pPr>
    <w:rPr>
      <w:rFonts w:ascii="Times New Roman" w:hAnsi="Times New Roman"/>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left"/>
    </w:pPr>
    <w:rPr>
      <w:rFonts w:ascii="Times New Roman" w:hAnsi="Times New Roman"/>
      <w:sz w:val="16"/>
      <w:szCs w:val="16"/>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 w:hAnsi="Times New Roman"/>
      <w:sz w:val="16"/>
      <w:szCs w:val="16"/>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 w:hAnsi="Times New Roman"/>
      <w:sz w:val="16"/>
      <w:szCs w:val="16"/>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hAnsi="Times New Roman"/>
      <w:sz w:val="16"/>
      <w:szCs w:val="16"/>
    </w:rPr>
  </w:style>
  <w:style w:type="paragraph" w:customStyle="1" w:styleId="Obszartekstu">
    <w:name w:val="Obszar tekstu"/>
    <w:basedOn w:val="Normalny"/>
    <w:pPr>
      <w:autoSpaceDE w:val="0"/>
      <w:spacing w:after="0"/>
    </w:pPr>
    <w:rPr>
      <w:rFonts w:ascii="Times New Roman" w:hAnsi="Times New Roman"/>
      <w:szCs w:val="20"/>
    </w:rPr>
  </w:style>
  <w:style w:type="paragraph" w:customStyle="1" w:styleId="Styl2">
    <w:name w:val="Styl2"/>
    <w:basedOn w:val="Tekstpodstawowywcity"/>
    <w:pPr>
      <w:spacing w:after="0" w:line="360" w:lineRule="auto"/>
      <w:ind w:left="0"/>
    </w:pPr>
    <w:rPr>
      <w:rFonts w:ascii="Times New Roman" w:hAnsi="Times New Roman"/>
      <w:color w:val="000000"/>
      <w:sz w:val="40"/>
      <w:szCs w:val="20"/>
    </w:rPr>
  </w:style>
  <w:style w:type="paragraph" w:customStyle="1" w:styleId="FR1">
    <w:name w:val="FR1"/>
    <w:pPr>
      <w:widowControl w:val="0"/>
      <w:suppressAutoHyphens/>
      <w:autoSpaceDE w:val="0"/>
      <w:spacing w:before="540"/>
      <w:jc w:val="right"/>
    </w:pPr>
    <w:rPr>
      <w:rFonts w:ascii="Arial" w:hAnsi="Arial" w:cs="Arial"/>
      <w:b/>
      <w:bCs/>
      <w:lang w:eastAsia="ar-SA"/>
    </w:rPr>
  </w:style>
  <w:style w:type="paragraph" w:customStyle="1" w:styleId="FR3">
    <w:name w:val="FR3"/>
    <w:pPr>
      <w:widowControl w:val="0"/>
      <w:suppressAutoHyphens/>
      <w:autoSpaceDE w:val="0"/>
      <w:ind w:left="4200"/>
    </w:pPr>
    <w:rPr>
      <w:rFonts w:ascii="Arial" w:hAnsi="Arial" w:cs="Arial"/>
      <w:sz w:val="12"/>
      <w:szCs w:val="12"/>
      <w:lang w:eastAsia="ar-SA"/>
    </w:rPr>
  </w:style>
  <w:style w:type="paragraph" w:customStyle="1" w:styleId="Standard">
    <w:name w:val="Standard"/>
    <w:pPr>
      <w:suppressAutoHyphens/>
      <w:autoSpaceDE w:val="0"/>
    </w:pPr>
    <w:rPr>
      <w:lang w:eastAsia="ar-SA"/>
    </w:rPr>
  </w:style>
  <w:style w:type="paragraph" w:customStyle="1" w:styleId="Tytu2">
    <w:name w:val="Tytuł 2"/>
    <w:basedOn w:val="Standard"/>
    <w:next w:val="Standard"/>
    <w:pPr>
      <w:keepNext/>
      <w:tabs>
        <w:tab w:val="left" w:pos="540"/>
      </w:tabs>
      <w:spacing w:before="240" w:after="60"/>
      <w:ind w:left="540" w:hanging="540"/>
    </w:pPr>
    <w:rPr>
      <w:rFonts w:ascii="Arial" w:hAnsi="Arial"/>
      <w:b/>
      <w:i/>
    </w:rPr>
  </w:style>
  <w:style w:type="paragraph" w:customStyle="1" w:styleId="Tytu4">
    <w:name w:val="Tytuł 4"/>
    <w:basedOn w:val="Standard"/>
    <w:next w:val="Standard"/>
    <w:pPr>
      <w:keepNext/>
      <w:tabs>
        <w:tab w:val="left" w:pos="360"/>
      </w:tabs>
      <w:ind w:left="360" w:hanging="360"/>
      <w:jc w:val="center"/>
    </w:pPr>
    <w:rPr>
      <w:b/>
      <w:u w:val="single"/>
    </w:rPr>
  </w:style>
  <w:style w:type="paragraph" w:customStyle="1" w:styleId="Tytu3">
    <w:name w:val="Tytuł 3"/>
    <w:basedOn w:val="Standard"/>
    <w:next w:val="Standard"/>
    <w:pPr>
      <w:keepNext/>
      <w:spacing w:line="360" w:lineRule="auto"/>
      <w:jc w:val="center"/>
    </w:pPr>
    <w:rPr>
      <w:b/>
    </w:rPr>
  </w:style>
  <w:style w:type="paragraph" w:customStyle="1" w:styleId="DamiStyl">
    <w:name w:val="Dami Styl"/>
    <w:basedOn w:val="Normalny"/>
    <w:pPr>
      <w:spacing w:after="0" w:line="360" w:lineRule="auto"/>
    </w:pPr>
    <w:rPr>
      <w:rFonts w:ascii="Times New Roman" w:hAnsi="Times New Roman"/>
      <w:sz w:val="24"/>
    </w:rPr>
  </w:style>
  <w:style w:type="paragraph" w:styleId="Indeks1">
    <w:name w:val="index 1"/>
    <w:basedOn w:val="Normalny"/>
    <w:next w:val="Normalny"/>
    <w:semiHidden/>
    <w:pPr>
      <w:spacing w:after="0"/>
      <w:ind w:left="240" w:hanging="240"/>
      <w:jc w:val="left"/>
    </w:pPr>
    <w:rPr>
      <w:rFonts w:ascii="Times New Roman" w:hAnsi="Times New Roman"/>
      <w:sz w:val="24"/>
    </w:rPr>
  </w:style>
  <w:style w:type="paragraph" w:styleId="Adreszwrotnynakopercie">
    <w:name w:val="envelope return"/>
    <w:basedOn w:val="Normalny"/>
    <w:pPr>
      <w:spacing w:after="0"/>
      <w:jc w:val="left"/>
    </w:pPr>
    <w:rPr>
      <w:rFonts w:ascii="Times New Roman" w:hAnsi="Times New Roman"/>
      <w:sz w:val="24"/>
    </w:rPr>
  </w:style>
  <w:style w:type="paragraph" w:customStyle="1" w:styleId="Styl1">
    <w:name w:val="Styl1"/>
    <w:basedOn w:val="Normalny"/>
    <w:pPr>
      <w:spacing w:after="0" w:line="480" w:lineRule="auto"/>
      <w:jc w:val="left"/>
    </w:pPr>
    <w:rPr>
      <w:rFonts w:ascii="Times New Roman" w:hAnsi="Times New Roman"/>
      <w:b/>
      <w:smallCaps/>
      <w:sz w:val="32"/>
      <w:szCs w:val="20"/>
    </w:rPr>
  </w:style>
  <w:style w:type="paragraph" w:customStyle="1" w:styleId="BodyText21">
    <w:name w:val="Body Text 21"/>
    <w:basedOn w:val="Normalny"/>
    <w:pPr>
      <w:spacing w:after="0"/>
      <w:ind w:left="567"/>
    </w:pPr>
    <w:rPr>
      <w:rFonts w:ascii="Times New Roman" w:hAnsi="Times New Roman"/>
      <w:sz w:val="24"/>
      <w:szCs w:val="20"/>
    </w:rPr>
  </w:style>
  <w:style w:type="paragraph" w:customStyle="1" w:styleId="BodyTextIndent21">
    <w:name w:val="Body Text Indent 21"/>
    <w:basedOn w:val="Normalny"/>
    <w:pPr>
      <w:spacing w:after="0"/>
      <w:ind w:left="567" w:hanging="567"/>
    </w:pPr>
    <w:rPr>
      <w:rFonts w:ascii="Times New Roman" w:hAnsi="Times New Roman"/>
      <w:sz w:val="24"/>
      <w:szCs w:val="20"/>
    </w:rPr>
  </w:style>
  <w:style w:type="paragraph" w:customStyle="1" w:styleId="BodyTextIndent31">
    <w:name w:val="Body Text Indent 31"/>
    <w:basedOn w:val="Normalny"/>
    <w:pPr>
      <w:spacing w:after="0"/>
      <w:ind w:left="567"/>
      <w:jc w:val="left"/>
    </w:pPr>
    <w:rPr>
      <w:rFonts w:ascii="Times New Roman" w:hAnsi="Times New Roman"/>
      <w:sz w:val="24"/>
      <w:szCs w:val="20"/>
    </w:rPr>
  </w:style>
  <w:style w:type="paragraph" w:customStyle="1" w:styleId="FR2">
    <w:name w:val="FR2"/>
    <w:pPr>
      <w:widowControl w:val="0"/>
      <w:suppressAutoHyphens/>
      <w:autoSpaceDE w:val="0"/>
      <w:ind w:left="3440"/>
    </w:pPr>
    <w:rPr>
      <w:rFonts w:ascii="Arial" w:hAnsi="Arial"/>
      <w:b/>
      <w:i/>
      <w:sz w:val="22"/>
      <w:lang w:eastAsia="ar-SA"/>
    </w:rPr>
  </w:style>
  <w:style w:type="paragraph" w:customStyle="1" w:styleId="Tekstdymka1">
    <w:name w:val="Tekst dymka1"/>
    <w:basedOn w:val="Normalny"/>
    <w:pPr>
      <w:spacing w:after="0"/>
      <w:jc w:val="left"/>
    </w:pPr>
    <w:rPr>
      <w:rFonts w:ascii="Tahoma" w:hAnsi="Tahoma" w:cs="Tahoma"/>
      <w:sz w:val="16"/>
      <w:szCs w:val="16"/>
    </w:rPr>
  </w:style>
  <w:style w:type="paragraph" w:customStyle="1" w:styleId="TRE1">
    <w:name w:val="TREŚĆ1"/>
    <w:basedOn w:val="Normalny"/>
    <w:pPr>
      <w:widowControl w:val="0"/>
      <w:spacing w:after="0"/>
      <w:ind w:left="709"/>
    </w:pPr>
    <w:rPr>
      <w:kern w:val="1"/>
      <w:sz w:val="24"/>
    </w:rPr>
  </w:style>
  <w:style w:type="paragraph" w:customStyle="1" w:styleId="TRE10">
    <w:name w:val="TRE??1"/>
    <w:basedOn w:val="Normalny"/>
    <w:pPr>
      <w:widowControl w:val="0"/>
      <w:overflowPunct w:val="0"/>
      <w:autoSpaceDE w:val="0"/>
      <w:spacing w:before="120" w:line="360" w:lineRule="auto"/>
      <w:ind w:left="851" w:firstLine="1"/>
      <w:textAlignment w:val="baseline"/>
    </w:pPr>
    <w:rPr>
      <w:rFonts w:ascii="Times New Roman" w:hAnsi="Times New Roman"/>
      <w:kern w:val="1"/>
      <w:sz w:val="24"/>
    </w:rPr>
  </w:style>
  <w:style w:type="paragraph" w:customStyle="1" w:styleId="Wymienianie1st11">
    <w:name w:val="Wymienianie  1 st. 1.1"/>
    <w:basedOn w:val="Normalny"/>
    <w:pPr>
      <w:widowControl w:val="0"/>
      <w:overflowPunct w:val="0"/>
      <w:autoSpaceDE w:val="0"/>
      <w:spacing w:after="0" w:line="360" w:lineRule="auto"/>
      <w:ind w:left="1418" w:hanging="567"/>
      <w:jc w:val="left"/>
      <w:textAlignment w:val="baseline"/>
    </w:pPr>
    <w:rPr>
      <w:rFonts w:ascii="Times New Roman" w:hAnsi="Times New Roman"/>
      <w:sz w:val="24"/>
    </w:rPr>
  </w:style>
  <w:style w:type="paragraph" w:customStyle="1" w:styleId="Wymienianie1st-1">
    <w:name w:val="Wymienianie  1 st. -1"/>
    <w:basedOn w:val="TRE0"/>
    <w:pPr>
      <w:ind w:left="1418" w:hanging="567"/>
    </w:pPr>
  </w:style>
  <w:style w:type="paragraph" w:customStyle="1" w:styleId="p271">
    <w:name w:val="p271"/>
    <w:basedOn w:val="Normalny"/>
    <w:pPr>
      <w:widowControl w:val="0"/>
      <w:tabs>
        <w:tab w:val="left" w:pos="720"/>
      </w:tabs>
      <w:spacing w:after="0" w:line="300" w:lineRule="auto"/>
    </w:pPr>
    <w:rPr>
      <w:rFonts w:ascii="Times New Roman" w:hAnsi="Times New Roman"/>
      <w:sz w:val="24"/>
    </w:rPr>
  </w:style>
  <w:style w:type="paragraph" w:customStyle="1" w:styleId="xl241">
    <w:name w:val="xl241"/>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sz w:val="16"/>
      <w:szCs w:val="16"/>
    </w:rPr>
  </w:style>
  <w:style w:type="paragraph" w:customStyle="1" w:styleId="xl251">
    <w:name w:val="xl251"/>
    <w:basedOn w:val="Normalny"/>
    <w:pPr>
      <w:pBdr>
        <w:top w:val="single" w:sz="4" w:space="0" w:color="000000"/>
        <w:left w:val="single" w:sz="4" w:space="0" w:color="000000"/>
        <w:bottom w:val="single" w:sz="4" w:space="0" w:color="000000"/>
        <w:right w:val="single" w:sz="4" w:space="0" w:color="000000"/>
      </w:pBdr>
      <w:spacing w:before="280" w:after="280"/>
      <w:jc w:val="left"/>
    </w:pPr>
    <w:rPr>
      <w:rFonts w:ascii="Times New Roman" w:hAnsi="Times New Roman"/>
      <w:sz w:val="16"/>
      <w:szCs w:val="16"/>
    </w:rPr>
  </w:style>
  <w:style w:type="paragraph" w:customStyle="1" w:styleId="xl261">
    <w:name w:val="xl261"/>
    <w:basedOn w:val="Normalny"/>
    <w:pPr>
      <w:pBdr>
        <w:top w:val="single" w:sz="4" w:space="0" w:color="000000"/>
        <w:left w:val="single" w:sz="4" w:space="0" w:color="000000"/>
        <w:bottom w:val="single" w:sz="4" w:space="0" w:color="000000"/>
      </w:pBdr>
      <w:spacing w:before="280" w:after="280"/>
      <w:jc w:val="center"/>
    </w:pPr>
    <w:rPr>
      <w:rFonts w:ascii="Times New Roman" w:hAnsi="Times New Roman"/>
      <w:sz w:val="16"/>
      <w:szCs w:val="16"/>
    </w:rPr>
  </w:style>
  <w:style w:type="paragraph" w:customStyle="1" w:styleId="xl271">
    <w:name w:val="xl271"/>
    <w:basedOn w:val="Normalny"/>
    <w:pPr>
      <w:pBdr>
        <w:top w:val="single" w:sz="4" w:space="0" w:color="000000"/>
        <w:bottom w:val="single" w:sz="4" w:space="0" w:color="000000"/>
      </w:pBdr>
      <w:spacing w:before="280" w:after="280"/>
      <w:jc w:val="center"/>
    </w:pPr>
    <w:rPr>
      <w:rFonts w:ascii="Times New Roman" w:hAnsi="Times New Roman"/>
      <w:sz w:val="16"/>
      <w:szCs w:val="16"/>
    </w:rPr>
  </w:style>
  <w:style w:type="paragraph" w:customStyle="1" w:styleId="xl281">
    <w:name w:val="xl281"/>
    <w:basedOn w:val="Normalny"/>
    <w:pPr>
      <w:pBdr>
        <w:top w:val="single" w:sz="4" w:space="0" w:color="000000"/>
        <w:bottom w:val="single" w:sz="4" w:space="0" w:color="000000"/>
        <w:right w:val="single" w:sz="4" w:space="0" w:color="000000"/>
      </w:pBdr>
      <w:spacing w:before="280" w:after="280"/>
      <w:jc w:val="center"/>
    </w:pPr>
    <w:rPr>
      <w:rFonts w:ascii="Times New Roman" w:hAnsi="Times New Roman"/>
      <w:sz w:val="16"/>
      <w:szCs w:val="16"/>
    </w:rPr>
  </w:style>
  <w:style w:type="paragraph" w:customStyle="1" w:styleId="xl291">
    <w:name w:val="xl291"/>
    <w:basedOn w:val="Normalny"/>
    <w:pPr>
      <w:pBdr>
        <w:top w:val="single" w:sz="4" w:space="0" w:color="000000"/>
        <w:left w:val="single" w:sz="4" w:space="0" w:color="000000"/>
        <w:bottom w:val="single" w:sz="4" w:space="0" w:color="000000"/>
        <w:right w:val="single" w:sz="4" w:space="0" w:color="000000"/>
      </w:pBdr>
      <w:spacing w:before="280" w:after="280"/>
      <w:jc w:val="left"/>
    </w:pPr>
    <w:rPr>
      <w:rFonts w:ascii="Times New Roman" w:hAnsi="Times New Roman"/>
      <w:sz w:val="16"/>
      <w:szCs w:val="16"/>
    </w:rPr>
  </w:style>
  <w:style w:type="paragraph" w:customStyle="1" w:styleId="xl301">
    <w:name w:val="xl301"/>
    <w:basedOn w:val="Normalny"/>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 w:hAnsi="Times New Roman"/>
      <w:sz w:val="16"/>
      <w:szCs w:val="16"/>
    </w:rPr>
  </w:style>
  <w:style w:type="paragraph" w:customStyle="1" w:styleId="xl311">
    <w:name w:val="xl311"/>
    <w:basedOn w:val="Normalny"/>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 w:hAnsi="Times New Roman"/>
      <w:sz w:val="16"/>
      <w:szCs w:val="16"/>
    </w:rPr>
  </w:style>
  <w:style w:type="paragraph" w:customStyle="1" w:styleId="xl321">
    <w:name w:val="xl3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hAnsi="Times New Roman"/>
      <w:sz w:val="16"/>
      <w:szCs w:val="16"/>
    </w:rPr>
  </w:style>
  <w:style w:type="paragraph" w:customStyle="1" w:styleId="Obszartekstu1">
    <w:name w:val="Obszar tekstu1"/>
    <w:basedOn w:val="Normalny"/>
    <w:pPr>
      <w:autoSpaceDE w:val="0"/>
      <w:spacing w:after="0"/>
    </w:pPr>
    <w:rPr>
      <w:rFonts w:ascii="Times New Roman" w:hAnsi="Times New Roman"/>
      <w:szCs w:val="20"/>
    </w:rPr>
  </w:style>
  <w:style w:type="paragraph" w:customStyle="1" w:styleId="Styl21">
    <w:name w:val="Styl21"/>
    <w:basedOn w:val="Tekstpodstawowywcity"/>
    <w:pPr>
      <w:spacing w:after="0" w:line="360" w:lineRule="auto"/>
      <w:ind w:left="0"/>
    </w:pPr>
    <w:rPr>
      <w:rFonts w:ascii="Times New Roman" w:hAnsi="Times New Roman"/>
      <w:color w:val="000000"/>
      <w:sz w:val="40"/>
      <w:szCs w:val="20"/>
    </w:rPr>
  </w:style>
  <w:style w:type="paragraph" w:customStyle="1" w:styleId="FR11">
    <w:name w:val="FR11"/>
    <w:pPr>
      <w:widowControl w:val="0"/>
      <w:suppressAutoHyphens/>
      <w:autoSpaceDE w:val="0"/>
      <w:spacing w:before="540"/>
      <w:jc w:val="right"/>
    </w:pPr>
    <w:rPr>
      <w:rFonts w:ascii="Arial" w:hAnsi="Arial" w:cs="Arial"/>
      <w:b/>
      <w:bCs/>
      <w:lang w:eastAsia="ar-SA"/>
    </w:rPr>
  </w:style>
  <w:style w:type="paragraph" w:customStyle="1" w:styleId="FR31">
    <w:name w:val="FR31"/>
    <w:pPr>
      <w:widowControl w:val="0"/>
      <w:suppressAutoHyphens/>
      <w:autoSpaceDE w:val="0"/>
      <w:ind w:left="4200"/>
    </w:pPr>
    <w:rPr>
      <w:rFonts w:ascii="Arial" w:hAnsi="Arial" w:cs="Arial"/>
      <w:sz w:val="12"/>
      <w:szCs w:val="12"/>
      <w:lang w:eastAsia="ar-SA"/>
    </w:rPr>
  </w:style>
  <w:style w:type="paragraph" w:customStyle="1" w:styleId="Standard1">
    <w:name w:val="Standard1"/>
    <w:pPr>
      <w:suppressAutoHyphens/>
      <w:autoSpaceDE w:val="0"/>
    </w:pPr>
    <w:rPr>
      <w:lang w:eastAsia="ar-SA"/>
    </w:rPr>
  </w:style>
  <w:style w:type="paragraph" w:customStyle="1" w:styleId="Tytu21">
    <w:name w:val="Tytuł 21"/>
    <w:basedOn w:val="Standard"/>
    <w:next w:val="Standard"/>
    <w:pPr>
      <w:keepNext/>
      <w:tabs>
        <w:tab w:val="left" w:pos="540"/>
      </w:tabs>
      <w:spacing w:before="240" w:after="60"/>
      <w:ind w:left="540" w:hanging="540"/>
    </w:pPr>
    <w:rPr>
      <w:rFonts w:ascii="Arial" w:hAnsi="Arial"/>
      <w:b/>
      <w:i/>
    </w:rPr>
  </w:style>
  <w:style w:type="paragraph" w:customStyle="1" w:styleId="Tytu41">
    <w:name w:val="Tytuł 41"/>
    <w:basedOn w:val="Standard"/>
    <w:next w:val="Standard"/>
    <w:pPr>
      <w:keepNext/>
      <w:tabs>
        <w:tab w:val="left" w:pos="360"/>
      </w:tabs>
      <w:ind w:left="360" w:hanging="360"/>
      <w:jc w:val="center"/>
    </w:pPr>
    <w:rPr>
      <w:b/>
      <w:u w:val="single"/>
    </w:rPr>
  </w:style>
  <w:style w:type="paragraph" w:customStyle="1" w:styleId="Tytu31">
    <w:name w:val="Tytuł 31"/>
    <w:basedOn w:val="Standard"/>
    <w:next w:val="Standard"/>
    <w:pPr>
      <w:keepNext/>
      <w:spacing w:line="360" w:lineRule="auto"/>
      <w:jc w:val="center"/>
    </w:pPr>
    <w:rPr>
      <w:b/>
    </w:rPr>
  </w:style>
  <w:style w:type="paragraph" w:customStyle="1" w:styleId="DamiStyl1">
    <w:name w:val="Dami Styl1"/>
    <w:basedOn w:val="Normalny"/>
    <w:pPr>
      <w:spacing w:after="0" w:line="360" w:lineRule="auto"/>
    </w:pPr>
    <w:rPr>
      <w:rFonts w:ascii="Times New Roman" w:hAnsi="Times New Roman"/>
      <w:sz w:val="24"/>
    </w:rPr>
  </w:style>
  <w:style w:type="paragraph" w:customStyle="1" w:styleId="Styl11">
    <w:name w:val="Styl11"/>
    <w:basedOn w:val="Normalny"/>
    <w:pPr>
      <w:spacing w:after="0" w:line="480" w:lineRule="auto"/>
      <w:jc w:val="left"/>
    </w:pPr>
    <w:rPr>
      <w:rFonts w:ascii="Times New Roman" w:hAnsi="Times New Roman"/>
      <w:b/>
      <w:smallCaps/>
      <w:sz w:val="32"/>
      <w:szCs w:val="20"/>
    </w:rPr>
  </w:style>
  <w:style w:type="paragraph" w:customStyle="1" w:styleId="BodyText211">
    <w:name w:val="Body Text 211"/>
    <w:basedOn w:val="Normalny"/>
    <w:pPr>
      <w:spacing w:after="0"/>
      <w:ind w:left="567"/>
    </w:pPr>
    <w:rPr>
      <w:rFonts w:ascii="Times New Roman" w:hAnsi="Times New Roman"/>
      <w:sz w:val="24"/>
      <w:szCs w:val="20"/>
    </w:rPr>
  </w:style>
  <w:style w:type="paragraph" w:customStyle="1" w:styleId="BodyTextIndent211">
    <w:name w:val="Body Text Indent 211"/>
    <w:basedOn w:val="Normalny"/>
    <w:pPr>
      <w:spacing w:after="0"/>
      <w:ind w:left="567" w:hanging="567"/>
    </w:pPr>
    <w:rPr>
      <w:rFonts w:ascii="Times New Roman" w:hAnsi="Times New Roman"/>
      <w:sz w:val="24"/>
      <w:szCs w:val="20"/>
    </w:rPr>
  </w:style>
  <w:style w:type="paragraph" w:customStyle="1" w:styleId="BodyTextIndent311">
    <w:name w:val="Body Text Indent 311"/>
    <w:basedOn w:val="Normalny"/>
    <w:pPr>
      <w:spacing w:after="0"/>
      <w:ind w:left="567"/>
      <w:jc w:val="left"/>
    </w:pPr>
    <w:rPr>
      <w:rFonts w:ascii="Times New Roman" w:hAnsi="Times New Roman"/>
      <w:sz w:val="24"/>
      <w:szCs w:val="20"/>
    </w:rPr>
  </w:style>
  <w:style w:type="paragraph" w:customStyle="1" w:styleId="FR21">
    <w:name w:val="FR21"/>
    <w:pPr>
      <w:widowControl w:val="0"/>
      <w:suppressAutoHyphens/>
      <w:autoSpaceDE w:val="0"/>
      <w:ind w:left="3440"/>
    </w:pPr>
    <w:rPr>
      <w:rFonts w:ascii="Arial" w:hAnsi="Arial"/>
      <w:b/>
      <w:i/>
      <w:sz w:val="22"/>
      <w:lang w:eastAsia="ar-SA"/>
    </w:rPr>
  </w:style>
  <w:style w:type="paragraph" w:customStyle="1" w:styleId="BalloonText1">
    <w:name w:val="Balloon Text1"/>
    <w:basedOn w:val="Normalny"/>
    <w:pPr>
      <w:spacing w:after="0"/>
      <w:jc w:val="left"/>
    </w:pPr>
    <w:rPr>
      <w:rFonts w:ascii="Tahoma" w:hAnsi="Tahoma" w:cs="Tahoma"/>
      <w:sz w:val="16"/>
      <w:szCs w:val="16"/>
    </w:rPr>
  </w:style>
  <w:style w:type="paragraph" w:customStyle="1" w:styleId="Legenda1">
    <w:name w:val="Legenda1"/>
    <w:basedOn w:val="Normalny"/>
    <w:next w:val="Normalny"/>
    <w:rPr>
      <w:b/>
      <w:bCs/>
      <w:szCs w:val="20"/>
    </w:rPr>
  </w:style>
  <w:style w:type="paragraph" w:customStyle="1" w:styleId="Spistreci10">
    <w:name w:val="Spis treści 10"/>
    <w:basedOn w:val="Indeks"/>
    <w:pPr>
      <w:tabs>
        <w:tab w:val="right" w:leader="dot" w:pos="9637"/>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STtekst">
    <w:name w:val="ST_tekst"/>
    <w:pPr>
      <w:suppressAutoHyphens/>
      <w:spacing w:line="360" w:lineRule="auto"/>
      <w:ind w:firstLine="340"/>
      <w:jc w:val="both"/>
    </w:pPr>
    <w:rPr>
      <w:rFonts w:eastAsia="Lucida Sans Unicode" w:cs="Tahoma"/>
      <w:szCs w:val="24"/>
      <w:lang w:bidi="pl-PL"/>
    </w:rPr>
  </w:style>
  <w:style w:type="paragraph" w:styleId="Listapunktowana">
    <w:name w:val="List Bullet"/>
    <w:basedOn w:val="Normalny"/>
    <w:link w:val="ListapunktowanaZnak"/>
    <w:rsid w:val="00B17799"/>
    <w:pPr>
      <w:numPr>
        <w:numId w:val="18"/>
      </w:numPr>
      <w:suppressAutoHyphens w:val="0"/>
    </w:pPr>
    <w:rPr>
      <w:lang w:eastAsia="en-US"/>
    </w:rPr>
  </w:style>
  <w:style w:type="numbering" w:styleId="1ai">
    <w:name w:val="Outline List 1"/>
    <w:basedOn w:val="Bezlisty"/>
    <w:rsid w:val="00B17799"/>
    <w:pPr>
      <w:numPr>
        <w:numId w:val="17"/>
      </w:numPr>
    </w:pPr>
  </w:style>
  <w:style w:type="character" w:customStyle="1" w:styleId="ListapunktowanaZnak">
    <w:name w:val="Lista punktowana Znak"/>
    <w:link w:val="Listapunktowana"/>
    <w:rsid w:val="00B17799"/>
    <w:rPr>
      <w:rFonts w:ascii="Arial" w:hAnsi="Arial"/>
      <w:szCs w:val="24"/>
      <w:lang w:eastAsia="en-US"/>
    </w:rPr>
  </w:style>
  <w:style w:type="character" w:customStyle="1" w:styleId="NagwekZnak">
    <w:name w:val="Nagłówek Znak"/>
    <w:link w:val="Nagwek"/>
    <w:uiPriority w:val="99"/>
    <w:rsid w:val="003C655D"/>
    <w:rPr>
      <w:rFonts w:ascii="Arial" w:hAnsi="Arial"/>
      <w:szCs w:val="24"/>
      <w:lang w:eastAsia="ar-SA"/>
    </w:rPr>
  </w:style>
  <w:style w:type="paragraph" w:customStyle="1" w:styleId="zwykywcity">
    <w:name w:val="zwykły wcięty"/>
    <w:basedOn w:val="Normalny"/>
    <w:rsid w:val="001D235F"/>
    <w:pPr>
      <w:suppressAutoHyphens w:val="0"/>
      <w:spacing w:after="60" w:line="360" w:lineRule="auto"/>
      <w:ind w:firstLine="396"/>
    </w:pPr>
    <w:rPr>
      <w:rFonts w:ascii="Goudy Old Style CE ATT" w:hAnsi="Goudy Old Style CE ATT"/>
      <w:sz w:val="24"/>
      <w:szCs w:val="20"/>
      <w:lang w:eastAsia="pl-PL"/>
    </w:rPr>
  </w:style>
  <w:style w:type="paragraph" w:styleId="Nagwekspisutreci">
    <w:name w:val="TOC Heading"/>
    <w:basedOn w:val="Nagwek1"/>
    <w:next w:val="Normalny"/>
    <w:uiPriority w:val="39"/>
    <w:qFormat/>
    <w:rsid w:val="004279D1"/>
    <w:pPr>
      <w:keepLines/>
      <w:suppressAutoHyphens w:val="0"/>
      <w:spacing w:before="480" w:after="0" w:line="276" w:lineRule="auto"/>
      <w:jc w:val="left"/>
      <w:outlineLvl w:val="9"/>
    </w:pPr>
    <w:rPr>
      <w:rFonts w:ascii="Cambria" w:hAnsi="Cambria" w:cs="Times New Roman"/>
      <w:color w:val="365F91"/>
      <w:kern w:val="0"/>
      <w:lang w:eastAsia="en-US"/>
    </w:rPr>
  </w:style>
  <w:style w:type="paragraph" w:customStyle="1" w:styleId="Tekstblokowy2">
    <w:name w:val="Tekst blokowy2"/>
    <w:basedOn w:val="Normalny"/>
    <w:rsid w:val="00485C12"/>
    <w:pPr>
      <w:widowControl w:val="0"/>
      <w:tabs>
        <w:tab w:val="left" w:pos="709"/>
        <w:tab w:val="left" w:pos="851"/>
        <w:tab w:val="left" w:pos="2552"/>
        <w:tab w:val="left" w:pos="3402"/>
      </w:tabs>
      <w:autoSpaceDE w:val="0"/>
      <w:spacing w:before="120" w:after="0"/>
      <w:ind w:left="851" w:hanging="851"/>
    </w:pPr>
    <w:rPr>
      <w:rFonts w:ascii="Times New Roman" w:hAnsi="Times New Roman"/>
      <w:sz w:val="24"/>
    </w:rPr>
  </w:style>
  <w:style w:type="paragraph" w:customStyle="1" w:styleId="Domylnie">
    <w:name w:val="Domyślnie"/>
    <w:rsid w:val="009B5140"/>
    <w:pPr>
      <w:widowControl w:val="0"/>
      <w:suppressAutoHyphens/>
      <w:overflowPunct w:val="0"/>
      <w:autoSpaceDE w:val="0"/>
      <w:autoSpaceDN w:val="0"/>
      <w:adjustRightInd w:val="0"/>
      <w:textAlignment w:val="baseline"/>
    </w:pPr>
    <w:rPr>
      <w:sz w:val="24"/>
      <w:lang w:val="de-DE"/>
    </w:rPr>
  </w:style>
  <w:style w:type="paragraph" w:customStyle="1" w:styleId="Normalny1">
    <w:name w:val="Normalny1"/>
    <w:rsid w:val="009B5140"/>
    <w:pPr>
      <w:widowControl w:val="0"/>
      <w:overflowPunct w:val="0"/>
      <w:autoSpaceDE w:val="0"/>
      <w:autoSpaceDN w:val="0"/>
      <w:adjustRightInd w:val="0"/>
      <w:textAlignment w:val="baseline"/>
    </w:pPr>
    <w:rPr>
      <w:sz w:val="24"/>
    </w:rPr>
  </w:style>
  <w:style w:type="paragraph" w:customStyle="1" w:styleId="Normalny2">
    <w:name w:val="Normalny2"/>
    <w:rsid w:val="009B5140"/>
    <w:pPr>
      <w:widowControl w:val="0"/>
      <w:overflowPunct w:val="0"/>
      <w:autoSpaceDE w:val="0"/>
      <w:autoSpaceDN w:val="0"/>
      <w:adjustRightInd w:val="0"/>
      <w:textAlignment w:val="baseline"/>
    </w:pPr>
    <w:rPr>
      <w:sz w:val="24"/>
    </w:rPr>
  </w:style>
  <w:style w:type="paragraph" w:customStyle="1" w:styleId="Normalny3">
    <w:name w:val="Normalny3"/>
    <w:rsid w:val="009B5140"/>
    <w:pPr>
      <w:widowControl w:val="0"/>
      <w:overflowPunct w:val="0"/>
      <w:autoSpaceDE w:val="0"/>
      <w:autoSpaceDN w:val="0"/>
      <w:adjustRightInd w:val="0"/>
      <w:textAlignment w:val="baseline"/>
    </w:pPr>
  </w:style>
  <w:style w:type="paragraph" w:customStyle="1" w:styleId="Default">
    <w:name w:val="Default"/>
    <w:rsid w:val="00314243"/>
    <w:pPr>
      <w:autoSpaceDE w:val="0"/>
      <w:autoSpaceDN w:val="0"/>
      <w:adjustRightInd w:val="0"/>
    </w:pPr>
    <w:rPr>
      <w:rFonts w:eastAsia="Calibri"/>
      <w:color w:val="000000"/>
      <w:sz w:val="24"/>
      <w:szCs w:val="24"/>
      <w:lang w:eastAsia="en-US"/>
    </w:rPr>
  </w:style>
  <w:style w:type="character" w:customStyle="1" w:styleId="StopkaZnak">
    <w:name w:val="Stopka Znak"/>
    <w:link w:val="Stopka"/>
    <w:rsid w:val="00DE7335"/>
    <w:rPr>
      <w:rFonts w:ascii="Arial" w:hAnsi="Arial"/>
      <w:szCs w:val="24"/>
      <w:lang w:eastAsia="ar-SA"/>
    </w:rPr>
  </w:style>
  <w:style w:type="paragraph" w:customStyle="1" w:styleId="Wcicienormalne1">
    <w:name w:val="Wcięcie normalne1"/>
    <w:basedOn w:val="Normalny"/>
    <w:rsid w:val="00B35381"/>
    <w:pPr>
      <w:spacing w:after="0" w:line="360" w:lineRule="atLeast"/>
      <w:ind w:left="708"/>
    </w:pPr>
    <w:rPr>
      <w:rFonts w:ascii="Times New Roman" w:hAnsi="Times New Roman"/>
      <w:sz w:val="22"/>
      <w:szCs w:val="20"/>
    </w:rPr>
  </w:style>
  <w:style w:type="paragraph" w:styleId="Akapitzlist">
    <w:name w:val="List Paragraph"/>
    <w:basedOn w:val="Normalny"/>
    <w:uiPriority w:val="34"/>
    <w:qFormat/>
    <w:rsid w:val="002E2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C2F0-81C5-42CD-B722-00DC3EF9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12273</Words>
  <Characters>73643</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1</vt:lpstr>
    </vt:vector>
  </TitlesOfParts>
  <Company>BPBK Sp z.o.o</Company>
  <LinksUpToDate>false</LinksUpToDate>
  <CharactersWithSpaces>85745</CharactersWithSpaces>
  <SharedDoc>false</SharedDoc>
  <HLinks>
    <vt:vector size="522" baseType="variant">
      <vt:variant>
        <vt:i4>1572913</vt:i4>
      </vt:variant>
      <vt:variant>
        <vt:i4>518</vt:i4>
      </vt:variant>
      <vt:variant>
        <vt:i4>0</vt:i4>
      </vt:variant>
      <vt:variant>
        <vt:i4>5</vt:i4>
      </vt:variant>
      <vt:variant>
        <vt:lpwstr/>
      </vt:variant>
      <vt:variant>
        <vt:lpwstr>_Toc65582103</vt:lpwstr>
      </vt:variant>
      <vt:variant>
        <vt:i4>1638449</vt:i4>
      </vt:variant>
      <vt:variant>
        <vt:i4>512</vt:i4>
      </vt:variant>
      <vt:variant>
        <vt:i4>0</vt:i4>
      </vt:variant>
      <vt:variant>
        <vt:i4>5</vt:i4>
      </vt:variant>
      <vt:variant>
        <vt:lpwstr/>
      </vt:variant>
      <vt:variant>
        <vt:lpwstr>_Toc65582102</vt:lpwstr>
      </vt:variant>
      <vt:variant>
        <vt:i4>1703985</vt:i4>
      </vt:variant>
      <vt:variant>
        <vt:i4>506</vt:i4>
      </vt:variant>
      <vt:variant>
        <vt:i4>0</vt:i4>
      </vt:variant>
      <vt:variant>
        <vt:i4>5</vt:i4>
      </vt:variant>
      <vt:variant>
        <vt:lpwstr/>
      </vt:variant>
      <vt:variant>
        <vt:lpwstr>_Toc65582101</vt:lpwstr>
      </vt:variant>
      <vt:variant>
        <vt:i4>1769521</vt:i4>
      </vt:variant>
      <vt:variant>
        <vt:i4>500</vt:i4>
      </vt:variant>
      <vt:variant>
        <vt:i4>0</vt:i4>
      </vt:variant>
      <vt:variant>
        <vt:i4>5</vt:i4>
      </vt:variant>
      <vt:variant>
        <vt:lpwstr/>
      </vt:variant>
      <vt:variant>
        <vt:lpwstr>_Toc65582100</vt:lpwstr>
      </vt:variant>
      <vt:variant>
        <vt:i4>1245240</vt:i4>
      </vt:variant>
      <vt:variant>
        <vt:i4>494</vt:i4>
      </vt:variant>
      <vt:variant>
        <vt:i4>0</vt:i4>
      </vt:variant>
      <vt:variant>
        <vt:i4>5</vt:i4>
      </vt:variant>
      <vt:variant>
        <vt:lpwstr/>
      </vt:variant>
      <vt:variant>
        <vt:lpwstr>_Toc65582099</vt:lpwstr>
      </vt:variant>
      <vt:variant>
        <vt:i4>1179704</vt:i4>
      </vt:variant>
      <vt:variant>
        <vt:i4>488</vt:i4>
      </vt:variant>
      <vt:variant>
        <vt:i4>0</vt:i4>
      </vt:variant>
      <vt:variant>
        <vt:i4>5</vt:i4>
      </vt:variant>
      <vt:variant>
        <vt:lpwstr/>
      </vt:variant>
      <vt:variant>
        <vt:lpwstr>_Toc65582098</vt:lpwstr>
      </vt:variant>
      <vt:variant>
        <vt:i4>1900600</vt:i4>
      </vt:variant>
      <vt:variant>
        <vt:i4>482</vt:i4>
      </vt:variant>
      <vt:variant>
        <vt:i4>0</vt:i4>
      </vt:variant>
      <vt:variant>
        <vt:i4>5</vt:i4>
      </vt:variant>
      <vt:variant>
        <vt:lpwstr/>
      </vt:variant>
      <vt:variant>
        <vt:lpwstr>_Toc65582097</vt:lpwstr>
      </vt:variant>
      <vt:variant>
        <vt:i4>1835064</vt:i4>
      </vt:variant>
      <vt:variant>
        <vt:i4>476</vt:i4>
      </vt:variant>
      <vt:variant>
        <vt:i4>0</vt:i4>
      </vt:variant>
      <vt:variant>
        <vt:i4>5</vt:i4>
      </vt:variant>
      <vt:variant>
        <vt:lpwstr/>
      </vt:variant>
      <vt:variant>
        <vt:lpwstr>_Toc65582096</vt:lpwstr>
      </vt:variant>
      <vt:variant>
        <vt:i4>2031672</vt:i4>
      </vt:variant>
      <vt:variant>
        <vt:i4>470</vt:i4>
      </vt:variant>
      <vt:variant>
        <vt:i4>0</vt:i4>
      </vt:variant>
      <vt:variant>
        <vt:i4>5</vt:i4>
      </vt:variant>
      <vt:variant>
        <vt:lpwstr/>
      </vt:variant>
      <vt:variant>
        <vt:lpwstr>_Toc65582095</vt:lpwstr>
      </vt:variant>
      <vt:variant>
        <vt:i4>1966136</vt:i4>
      </vt:variant>
      <vt:variant>
        <vt:i4>464</vt:i4>
      </vt:variant>
      <vt:variant>
        <vt:i4>0</vt:i4>
      </vt:variant>
      <vt:variant>
        <vt:i4>5</vt:i4>
      </vt:variant>
      <vt:variant>
        <vt:lpwstr/>
      </vt:variant>
      <vt:variant>
        <vt:lpwstr>_Toc65582094</vt:lpwstr>
      </vt:variant>
      <vt:variant>
        <vt:i4>1638456</vt:i4>
      </vt:variant>
      <vt:variant>
        <vt:i4>458</vt:i4>
      </vt:variant>
      <vt:variant>
        <vt:i4>0</vt:i4>
      </vt:variant>
      <vt:variant>
        <vt:i4>5</vt:i4>
      </vt:variant>
      <vt:variant>
        <vt:lpwstr/>
      </vt:variant>
      <vt:variant>
        <vt:lpwstr>_Toc65582093</vt:lpwstr>
      </vt:variant>
      <vt:variant>
        <vt:i4>1572920</vt:i4>
      </vt:variant>
      <vt:variant>
        <vt:i4>452</vt:i4>
      </vt:variant>
      <vt:variant>
        <vt:i4>0</vt:i4>
      </vt:variant>
      <vt:variant>
        <vt:i4>5</vt:i4>
      </vt:variant>
      <vt:variant>
        <vt:lpwstr/>
      </vt:variant>
      <vt:variant>
        <vt:lpwstr>_Toc65582092</vt:lpwstr>
      </vt:variant>
      <vt:variant>
        <vt:i4>1769528</vt:i4>
      </vt:variant>
      <vt:variant>
        <vt:i4>446</vt:i4>
      </vt:variant>
      <vt:variant>
        <vt:i4>0</vt:i4>
      </vt:variant>
      <vt:variant>
        <vt:i4>5</vt:i4>
      </vt:variant>
      <vt:variant>
        <vt:lpwstr/>
      </vt:variant>
      <vt:variant>
        <vt:lpwstr>_Toc65582091</vt:lpwstr>
      </vt:variant>
      <vt:variant>
        <vt:i4>1703992</vt:i4>
      </vt:variant>
      <vt:variant>
        <vt:i4>440</vt:i4>
      </vt:variant>
      <vt:variant>
        <vt:i4>0</vt:i4>
      </vt:variant>
      <vt:variant>
        <vt:i4>5</vt:i4>
      </vt:variant>
      <vt:variant>
        <vt:lpwstr/>
      </vt:variant>
      <vt:variant>
        <vt:lpwstr>_Toc65582090</vt:lpwstr>
      </vt:variant>
      <vt:variant>
        <vt:i4>1245241</vt:i4>
      </vt:variant>
      <vt:variant>
        <vt:i4>434</vt:i4>
      </vt:variant>
      <vt:variant>
        <vt:i4>0</vt:i4>
      </vt:variant>
      <vt:variant>
        <vt:i4>5</vt:i4>
      </vt:variant>
      <vt:variant>
        <vt:lpwstr/>
      </vt:variant>
      <vt:variant>
        <vt:lpwstr>_Toc65582089</vt:lpwstr>
      </vt:variant>
      <vt:variant>
        <vt:i4>1179705</vt:i4>
      </vt:variant>
      <vt:variant>
        <vt:i4>428</vt:i4>
      </vt:variant>
      <vt:variant>
        <vt:i4>0</vt:i4>
      </vt:variant>
      <vt:variant>
        <vt:i4>5</vt:i4>
      </vt:variant>
      <vt:variant>
        <vt:lpwstr/>
      </vt:variant>
      <vt:variant>
        <vt:lpwstr>_Toc65582088</vt:lpwstr>
      </vt:variant>
      <vt:variant>
        <vt:i4>1900601</vt:i4>
      </vt:variant>
      <vt:variant>
        <vt:i4>422</vt:i4>
      </vt:variant>
      <vt:variant>
        <vt:i4>0</vt:i4>
      </vt:variant>
      <vt:variant>
        <vt:i4>5</vt:i4>
      </vt:variant>
      <vt:variant>
        <vt:lpwstr/>
      </vt:variant>
      <vt:variant>
        <vt:lpwstr>_Toc65582087</vt:lpwstr>
      </vt:variant>
      <vt:variant>
        <vt:i4>1835065</vt:i4>
      </vt:variant>
      <vt:variant>
        <vt:i4>416</vt:i4>
      </vt:variant>
      <vt:variant>
        <vt:i4>0</vt:i4>
      </vt:variant>
      <vt:variant>
        <vt:i4>5</vt:i4>
      </vt:variant>
      <vt:variant>
        <vt:lpwstr/>
      </vt:variant>
      <vt:variant>
        <vt:lpwstr>_Toc65582086</vt:lpwstr>
      </vt:variant>
      <vt:variant>
        <vt:i4>2031673</vt:i4>
      </vt:variant>
      <vt:variant>
        <vt:i4>410</vt:i4>
      </vt:variant>
      <vt:variant>
        <vt:i4>0</vt:i4>
      </vt:variant>
      <vt:variant>
        <vt:i4>5</vt:i4>
      </vt:variant>
      <vt:variant>
        <vt:lpwstr/>
      </vt:variant>
      <vt:variant>
        <vt:lpwstr>_Toc65582085</vt:lpwstr>
      </vt:variant>
      <vt:variant>
        <vt:i4>1966137</vt:i4>
      </vt:variant>
      <vt:variant>
        <vt:i4>404</vt:i4>
      </vt:variant>
      <vt:variant>
        <vt:i4>0</vt:i4>
      </vt:variant>
      <vt:variant>
        <vt:i4>5</vt:i4>
      </vt:variant>
      <vt:variant>
        <vt:lpwstr/>
      </vt:variant>
      <vt:variant>
        <vt:lpwstr>_Toc65582084</vt:lpwstr>
      </vt:variant>
      <vt:variant>
        <vt:i4>1638457</vt:i4>
      </vt:variant>
      <vt:variant>
        <vt:i4>398</vt:i4>
      </vt:variant>
      <vt:variant>
        <vt:i4>0</vt:i4>
      </vt:variant>
      <vt:variant>
        <vt:i4>5</vt:i4>
      </vt:variant>
      <vt:variant>
        <vt:lpwstr/>
      </vt:variant>
      <vt:variant>
        <vt:lpwstr>_Toc65582083</vt:lpwstr>
      </vt:variant>
      <vt:variant>
        <vt:i4>1572921</vt:i4>
      </vt:variant>
      <vt:variant>
        <vt:i4>392</vt:i4>
      </vt:variant>
      <vt:variant>
        <vt:i4>0</vt:i4>
      </vt:variant>
      <vt:variant>
        <vt:i4>5</vt:i4>
      </vt:variant>
      <vt:variant>
        <vt:lpwstr/>
      </vt:variant>
      <vt:variant>
        <vt:lpwstr>_Toc65582082</vt:lpwstr>
      </vt:variant>
      <vt:variant>
        <vt:i4>1769529</vt:i4>
      </vt:variant>
      <vt:variant>
        <vt:i4>386</vt:i4>
      </vt:variant>
      <vt:variant>
        <vt:i4>0</vt:i4>
      </vt:variant>
      <vt:variant>
        <vt:i4>5</vt:i4>
      </vt:variant>
      <vt:variant>
        <vt:lpwstr/>
      </vt:variant>
      <vt:variant>
        <vt:lpwstr>_Toc65582081</vt:lpwstr>
      </vt:variant>
      <vt:variant>
        <vt:i4>1703993</vt:i4>
      </vt:variant>
      <vt:variant>
        <vt:i4>380</vt:i4>
      </vt:variant>
      <vt:variant>
        <vt:i4>0</vt:i4>
      </vt:variant>
      <vt:variant>
        <vt:i4>5</vt:i4>
      </vt:variant>
      <vt:variant>
        <vt:lpwstr/>
      </vt:variant>
      <vt:variant>
        <vt:lpwstr>_Toc65582080</vt:lpwstr>
      </vt:variant>
      <vt:variant>
        <vt:i4>1245238</vt:i4>
      </vt:variant>
      <vt:variant>
        <vt:i4>374</vt:i4>
      </vt:variant>
      <vt:variant>
        <vt:i4>0</vt:i4>
      </vt:variant>
      <vt:variant>
        <vt:i4>5</vt:i4>
      </vt:variant>
      <vt:variant>
        <vt:lpwstr/>
      </vt:variant>
      <vt:variant>
        <vt:lpwstr>_Toc65582079</vt:lpwstr>
      </vt:variant>
      <vt:variant>
        <vt:i4>1179702</vt:i4>
      </vt:variant>
      <vt:variant>
        <vt:i4>368</vt:i4>
      </vt:variant>
      <vt:variant>
        <vt:i4>0</vt:i4>
      </vt:variant>
      <vt:variant>
        <vt:i4>5</vt:i4>
      </vt:variant>
      <vt:variant>
        <vt:lpwstr/>
      </vt:variant>
      <vt:variant>
        <vt:lpwstr>_Toc65582078</vt:lpwstr>
      </vt:variant>
      <vt:variant>
        <vt:i4>1900598</vt:i4>
      </vt:variant>
      <vt:variant>
        <vt:i4>362</vt:i4>
      </vt:variant>
      <vt:variant>
        <vt:i4>0</vt:i4>
      </vt:variant>
      <vt:variant>
        <vt:i4>5</vt:i4>
      </vt:variant>
      <vt:variant>
        <vt:lpwstr/>
      </vt:variant>
      <vt:variant>
        <vt:lpwstr>_Toc65582077</vt:lpwstr>
      </vt:variant>
      <vt:variant>
        <vt:i4>1835062</vt:i4>
      </vt:variant>
      <vt:variant>
        <vt:i4>356</vt:i4>
      </vt:variant>
      <vt:variant>
        <vt:i4>0</vt:i4>
      </vt:variant>
      <vt:variant>
        <vt:i4>5</vt:i4>
      </vt:variant>
      <vt:variant>
        <vt:lpwstr/>
      </vt:variant>
      <vt:variant>
        <vt:lpwstr>_Toc65582076</vt:lpwstr>
      </vt:variant>
      <vt:variant>
        <vt:i4>2031670</vt:i4>
      </vt:variant>
      <vt:variant>
        <vt:i4>350</vt:i4>
      </vt:variant>
      <vt:variant>
        <vt:i4>0</vt:i4>
      </vt:variant>
      <vt:variant>
        <vt:i4>5</vt:i4>
      </vt:variant>
      <vt:variant>
        <vt:lpwstr/>
      </vt:variant>
      <vt:variant>
        <vt:lpwstr>_Toc65582075</vt:lpwstr>
      </vt:variant>
      <vt:variant>
        <vt:i4>1966134</vt:i4>
      </vt:variant>
      <vt:variant>
        <vt:i4>344</vt:i4>
      </vt:variant>
      <vt:variant>
        <vt:i4>0</vt:i4>
      </vt:variant>
      <vt:variant>
        <vt:i4>5</vt:i4>
      </vt:variant>
      <vt:variant>
        <vt:lpwstr/>
      </vt:variant>
      <vt:variant>
        <vt:lpwstr>_Toc65582074</vt:lpwstr>
      </vt:variant>
      <vt:variant>
        <vt:i4>1638454</vt:i4>
      </vt:variant>
      <vt:variant>
        <vt:i4>338</vt:i4>
      </vt:variant>
      <vt:variant>
        <vt:i4>0</vt:i4>
      </vt:variant>
      <vt:variant>
        <vt:i4>5</vt:i4>
      </vt:variant>
      <vt:variant>
        <vt:lpwstr/>
      </vt:variant>
      <vt:variant>
        <vt:lpwstr>_Toc65582073</vt:lpwstr>
      </vt:variant>
      <vt:variant>
        <vt:i4>1572918</vt:i4>
      </vt:variant>
      <vt:variant>
        <vt:i4>332</vt:i4>
      </vt:variant>
      <vt:variant>
        <vt:i4>0</vt:i4>
      </vt:variant>
      <vt:variant>
        <vt:i4>5</vt:i4>
      </vt:variant>
      <vt:variant>
        <vt:lpwstr/>
      </vt:variant>
      <vt:variant>
        <vt:lpwstr>_Toc65582072</vt:lpwstr>
      </vt:variant>
      <vt:variant>
        <vt:i4>1769526</vt:i4>
      </vt:variant>
      <vt:variant>
        <vt:i4>326</vt:i4>
      </vt:variant>
      <vt:variant>
        <vt:i4>0</vt:i4>
      </vt:variant>
      <vt:variant>
        <vt:i4>5</vt:i4>
      </vt:variant>
      <vt:variant>
        <vt:lpwstr/>
      </vt:variant>
      <vt:variant>
        <vt:lpwstr>_Toc65582071</vt:lpwstr>
      </vt:variant>
      <vt:variant>
        <vt:i4>1703990</vt:i4>
      </vt:variant>
      <vt:variant>
        <vt:i4>320</vt:i4>
      </vt:variant>
      <vt:variant>
        <vt:i4>0</vt:i4>
      </vt:variant>
      <vt:variant>
        <vt:i4>5</vt:i4>
      </vt:variant>
      <vt:variant>
        <vt:lpwstr/>
      </vt:variant>
      <vt:variant>
        <vt:lpwstr>_Toc65582070</vt:lpwstr>
      </vt:variant>
      <vt:variant>
        <vt:i4>1245239</vt:i4>
      </vt:variant>
      <vt:variant>
        <vt:i4>314</vt:i4>
      </vt:variant>
      <vt:variant>
        <vt:i4>0</vt:i4>
      </vt:variant>
      <vt:variant>
        <vt:i4>5</vt:i4>
      </vt:variant>
      <vt:variant>
        <vt:lpwstr/>
      </vt:variant>
      <vt:variant>
        <vt:lpwstr>_Toc65582069</vt:lpwstr>
      </vt:variant>
      <vt:variant>
        <vt:i4>1179703</vt:i4>
      </vt:variant>
      <vt:variant>
        <vt:i4>308</vt:i4>
      </vt:variant>
      <vt:variant>
        <vt:i4>0</vt:i4>
      </vt:variant>
      <vt:variant>
        <vt:i4>5</vt:i4>
      </vt:variant>
      <vt:variant>
        <vt:lpwstr/>
      </vt:variant>
      <vt:variant>
        <vt:lpwstr>_Toc65582068</vt:lpwstr>
      </vt:variant>
      <vt:variant>
        <vt:i4>1900599</vt:i4>
      </vt:variant>
      <vt:variant>
        <vt:i4>302</vt:i4>
      </vt:variant>
      <vt:variant>
        <vt:i4>0</vt:i4>
      </vt:variant>
      <vt:variant>
        <vt:i4>5</vt:i4>
      </vt:variant>
      <vt:variant>
        <vt:lpwstr/>
      </vt:variant>
      <vt:variant>
        <vt:lpwstr>_Toc65582067</vt:lpwstr>
      </vt:variant>
      <vt:variant>
        <vt:i4>1835063</vt:i4>
      </vt:variant>
      <vt:variant>
        <vt:i4>296</vt:i4>
      </vt:variant>
      <vt:variant>
        <vt:i4>0</vt:i4>
      </vt:variant>
      <vt:variant>
        <vt:i4>5</vt:i4>
      </vt:variant>
      <vt:variant>
        <vt:lpwstr/>
      </vt:variant>
      <vt:variant>
        <vt:lpwstr>_Toc65582066</vt:lpwstr>
      </vt:variant>
      <vt:variant>
        <vt:i4>2031671</vt:i4>
      </vt:variant>
      <vt:variant>
        <vt:i4>290</vt:i4>
      </vt:variant>
      <vt:variant>
        <vt:i4>0</vt:i4>
      </vt:variant>
      <vt:variant>
        <vt:i4>5</vt:i4>
      </vt:variant>
      <vt:variant>
        <vt:lpwstr/>
      </vt:variant>
      <vt:variant>
        <vt:lpwstr>_Toc65582065</vt:lpwstr>
      </vt:variant>
      <vt:variant>
        <vt:i4>1966135</vt:i4>
      </vt:variant>
      <vt:variant>
        <vt:i4>284</vt:i4>
      </vt:variant>
      <vt:variant>
        <vt:i4>0</vt:i4>
      </vt:variant>
      <vt:variant>
        <vt:i4>5</vt:i4>
      </vt:variant>
      <vt:variant>
        <vt:lpwstr/>
      </vt:variant>
      <vt:variant>
        <vt:lpwstr>_Toc65582064</vt:lpwstr>
      </vt:variant>
      <vt:variant>
        <vt:i4>1638455</vt:i4>
      </vt:variant>
      <vt:variant>
        <vt:i4>278</vt:i4>
      </vt:variant>
      <vt:variant>
        <vt:i4>0</vt:i4>
      </vt:variant>
      <vt:variant>
        <vt:i4>5</vt:i4>
      </vt:variant>
      <vt:variant>
        <vt:lpwstr/>
      </vt:variant>
      <vt:variant>
        <vt:lpwstr>_Toc65582063</vt:lpwstr>
      </vt:variant>
      <vt:variant>
        <vt:i4>1572919</vt:i4>
      </vt:variant>
      <vt:variant>
        <vt:i4>272</vt:i4>
      </vt:variant>
      <vt:variant>
        <vt:i4>0</vt:i4>
      </vt:variant>
      <vt:variant>
        <vt:i4>5</vt:i4>
      </vt:variant>
      <vt:variant>
        <vt:lpwstr/>
      </vt:variant>
      <vt:variant>
        <vt:lpwstr>_Toc65582062</vt:lpwstr>
      </vt:variant>
      <vt:variant>
        <vt:i4>1769527</vt:i4>
      </vt:variant>
      <vt:variant>
        <vt:i4>266</vt:i4>
      </vt:variant>
      <vt:variant>
        <vt:i4>0</vt:i4>
      </vt:variant>
      <vt:variant>
        <vt:i4>5</vt:i4>
      </vt:variant>
      <vt:variant>
        <vt:lpwstr/>
      </vt:variant>
      <vt:variant>
        <vt:lpwstr>_Toc65582061</vt:lpwstr>
      </vt:variant>
      <vt:variant>
        <vt:i4>1703991</vt:i4>
      </vt:variant>
      <vt:variant>
        <vt:i4>260</vt:i4>
      </vt:variant>
      <vt:variant>
        <vt:i4>0</vt:i4>
      </vt:variant>
      <vt:variant>
        <vt:i4>5</vt:i4>
      </vt:variant>
      <vt:variant>
        <vt:lpwstr/>
      </vt:variant>
      <vt:variant>
        <vt:lpwstr>_Toc65582060</vt:lpwstr>
      </vt:variant>
      <vt:variant>
        <vt:i4>1245236</vt:i4>
      </vt:variant>
      <vt:variant>
        <vt:i4>254</vt:i4>
      </vt:variant>
      <vt:variant>
        <vt:i4>0</vt:i4>
      </vt:variant>
      <vt:variant>
        <vt:i4>5</vt:i4>
      </vt:variant>
      <vt:variant>
        <vt:lpwstr/>
      </vt:variant>
      <vt:variant>
        <vt:lpwstr>_Toc65582059</vt:lpwstr>
      </vt:variant>
      <vt:variant>
        <vt:i4>1179700</vt:i4>
      </vt:variant>
      <vt:variant>
        <vt:i4>248</vt:i4>
      </vt:variant>
      <vt:variant>
        <vt:i4>0</vt:i4>
      </vt:variant>
      <vt:variant>
        <vt:i4>5</vt:i4>
      </vt:variant>
      <vt:variant>
        <vt:lpwstr/>
      </vt:variant>
      <vt:variant>
        <vt:lpwstr>_Toc65582058</vt:lpwstr>
      </vt:variant>
      <vt:variant>
        <vt:i4>1900596</vt:i4>
      </vt:variant>
      <vt:variant>
        <vt:i4>242</vt:i4>
      </vt:variant>
      <vt:variant>
        <vt:i4>0</vt:i4>
      </vt:variant>
      <vt:variant>
        <vt:i4>5</vt:i4>
      </vt:variant>
      <vt:variant>
        <vt:lpwstr/>
      </vt:variant>
      <vt:variant>
        <vt:lpwstr>_Toc65582057</vt:lpwstr>
      </vt:variant>
      <vt:variant>
        <vt:i4>1835060</vt:i4>
      </vt:variant>
      <vt:variant>
        <vt:i4>236</vt:i4>
      </vt:variant>
      <vt:variant>
        <vt:i4>0</vt:i4>
      </vt:variant>
      <vt:variant>
        <vt:i4>5</vt:i4>
      </vt:variant>
      <vt:variant>
        <vt:lpwstr/>
      </vt:variant>
      <vt:variant>
        <vt:lpwstr>_Toc65582056</vt:lpwstr>
      </vt:variant>
      <vt:variant>
        <vt:i4>2031668</vt:i4>
      </vt:variant>
      <vt:variant>
        <vt:i4>230</vt:i4>
      </vt:variant>
      <vt:variant>
        <vt:i4>0</vt:i4>
      </vt:variant>
      <vt:variant>
        <vt:i4>5</vt:i4>
      </vt:variant>
      <vt:variant>
        <vt:lpwstr/>
      </vt:variant>
      <vt:variant>
        <vt:lpwstr>_Toc65582055</vt:lpwstr>
      </vt:variant>
      <vt:variant>
        <vt:i4>1966132</vt:i4>
      </vt:variant>
      <vt:variant>
        <vt:i4>224</vt:i4>
      </vt:variant>
      <vt:variant>
        <vt:i4>0</vt:i4>
      </vt:variant>
      <vt:variant>
        <vt:i4>5</vt:i4>
      </vt:variant>
      <vt:variant>
        <vt:lpwstr/>
      </vt:variant>
      <vt:variant>
        <vt:lpwstr>_Toc65582054</vt:lpwstr>
      </vt:variant>
      <vt:variant>
        <vt:i4>1638452</vt:i4>
      </vt:variant>
      <vt:variant>
        <vt:i4>218</vt:i4>
      </vt:variant>
      <vt:variant>
        <vt:i4>0</vt:i4>
      </vt:variant>
      <vt:variant>
        <vt:i4>5</vt:i4>
      </vt:variant>
      <vt:variant>
        <vt:lpwstr/>
      </vt:variant>
      <vt:variant>
        <vt:lpwstr>_Toc65582053</vt:lpwstr>
      </vt:variant>
      <vt:variant>
        <vt:i4>1572916</vt:i4>
      </vt:variant>
      <vt:variant>
        <vt:i4>212</vt:i4>
      </vt:variant>
      <vt:variant>
        <vt:i4>0</vt:i4>
      </vt:variant>
      <vt:variant>
        <vt:i4>5</vt:i4>
      </vt:variant>
      <vt:variant>
        <vt:lpwstr/>
      </vt:variant>
      <vt:variant>
        <vt:lpwstr>_Toc65582052</vt:lpwstr>
      </vt:variant>
      <vt:variant>
        <vt:i4>1769524</vt:i4>
      </vt:variant>
      <vt:variant>
        <vt:i4>206</vt:i4>
      </vt:variant>
      <vt:variant>
        <vt:i4>0</vt:i4>
      </vt:variant>
      <vt:variant>
        <vt:i4>5</vt:i4>
      </vt:variant>
      <vt:variant>
        <vt:lpwstr/>
      </vt:variant>
      <vt:variant>
        <vt:lpwstr>_Toc65582051</vt:lpwstr>
      </vt:variant>
      <vt:variant>
        <vt:i4>1703988</vt:i4>
      </vt:variant>
      <vt:variant>
        <vt:i4>200</vt:i4>
      </vt:variant>
      <vt:variant>
        <vt:i4>0</vt:i4>
      </vt:variant>
      <vt:variant>
        <vt:i4>5</vt:i4>
      </vt:variant>
      <vt:variant>
        <vt:lpwstr/>
      </vt:variant>
      <vt:variant>
        <vt:lpwstr>_Toc65582050</vt:lpwstr>
      </vt:variant>
      <vt:variant>
        <vt:i4>1245237</vt:i4>
      </vt:variant>
      <vt:variant>
        <vt:i4>194</vt:i4>
      </vt:variant>
      <vt:variant>
        <vt:i4>0</vt:i4>
      </vt:variant>
      <vt:variant>
        <vt:i4>5</vt:i4>
      </vt:variant>
      <vt:variant>
        <vt:lpwstr/>
      </vt:variant>
      <vt:variant>
        <vt:lpwstr>_Toc65582049</vt:lpwstr>
      </vt:variant>
      <vt:variant>
        <vt:i4>1179701</vt:i4>
      </vt:variant>
      <vt:variant>
        <vt:i4>188</vt:i4>
      </vt:variant>
      <vt:variant>
        <vt:i4>0</vt:i4>
      </vt:variant>
      <vt:variant>
        <vt:i4>5</vt:i4>
      </vt:variant>
      <vt:variant>
        <vt:lpwstr/>
      </vt:variant>
      <vt:variant>
        <vt:lpwstr>_Toc65582048</vt:lpwstr>
      </vt:variant>
      <vt:variant>
        <vt:i4>1900597</vt:i4>
      </vt:variant>
      <vt:variant>
        <vt:i4>182</vt:i4>
      </vt:variant>
      <vt:variant>
        <vt:i4>0</vt:i4>
      </vt:variant>
      <vt:variant>
        <vt:i4>5</vt:i4>
      </vt:variant>
      <vt:variant>
        <vt:lpwstr/>
      </vt:variant>
      <vt:variant>
        <vt:lpwstr>_Toc65582047</vt:lpwstr>
      </vt:variant>
      <vt:variant>
        <vt:i4>1835061</vt:i4>
      </vt:variant>
      <vt:variant>
        <vt:i4>176</vt:i4>
      </vt:variant>
      <vt:variant>
        <vt:i4>0</vt:i4>
      </vt:variant>
      <vt:variant>
        <vt:i4>5</vt:i4>
      </vt:variant>
      <vt:variant>
        <vt:lpwstr/>
      </vt:variant>
      <vt:variant>
        <vt:lpwstr>_Toc65582046</vt:lpwstr>
      </vt:variant>
      <vt:variant>
        <vt:i4>2031669</vt:i4>
      </vt:variant>
      <vt:variant>
        <vt:i4>170</vt:i4>
      </vt:variant>
      <vt:variant>
        <vt:i4>0</vt:i4>
      </vt:variant>
      <vt:variant>
        <vt:i4>5</vt:i4>
      </vt:variant>
      <vt:variant>
        <vt:lpwstr/>
      </vt:variant>
      <vt:variant>
        <vt:lpwstr>_Toc65582045</vt:lpwstr>
      </vt:variant>
      <vt:variant>
        <vt:i4>1966133</vt:i4>
      </vt:variant>
      <vt:variant>
        <vt:i4>164</vt:i4>
      </vt:variant>
      <vt:variant>
        <vt:i4>0</vt:i4>
      </vt:variant>
      <vt:variant>
        <vt:i4>5</vt:i4>
      </vt:variant>
      <vt:variant>
        <vt:lpwstr/>
      </vt:variant>
      <vt:variant>
        <vt:lpwstr>_Toc65582044</vt:lpwstr>
      </vt:variant>
      <vt:variant>
        <vt:i4>1638453</vt:i4>
      </vt:variant>
      <vt:variant>
        <vt:i4>158</vt:i4>
      </vt:variant>
      <vt:variant>
        <vt:i4>0</vt:i4>
      </vt:variant>
      <vt:variant>
        <vt:i4>5</vt:i4>
      </vt:variant>
      <vt:variant>
        <vt:lpwstr/>
      </vt:variant>
      <vt:variant>
        <vt:lpwstr>_Toc65582043</vt:lpwstr>
      </vt:variant>
      <vt:variant>
        <vt:i4>1572917</vt:i4>
      </vt:variant>
      <vt:variant>
        <vt:i4>152</vt:i4>
      </vt:variant>
      <vt:variant>
        <vt:i4>0</vt:i4>
      </vt:variant>
      <vt:variant>
        <vt:i4>5</vt:i4>
      </vt:variant>
      <vt:variant>
        <vt:lpwstr/>
      </vt:variant>
      <vt:variant>
        <vt:lpwstr>_Toc65582042</vt:lpwstr>
      </vt:variant>
      <vt:variant>
        <vt:i4>1769525</vt:i4>
      </vt:variant>
      <vt:variant>
        <vt:i4>146</vt:i4>
      </vt:variant>
      <vt:variant>
        <vt:i4>0</vt:i4>
      </vt:variant>
      <vt:variant>
        <vt:i4>5</vt:i4>
      </vt:variant>
      <vt:variant>
        <vt:lpwstr/>
      </vt:variant>
      <vt:variant>
        <vt:lpwstr>_Toc65582041</vt:lpwstr>
      </vt:variant>
      <vt:variant>
        <vt:i4>1703989</vt:i4>
      </vt:variant>
      <vt:variant>
        <vt:i4>140</vt:i4>
      </vt:variant>
      <vt:variant>
        <vt:i4>0</vt:i4>
      </vt:variant>
      <vt:variant>
        <vt:i4>5</vt:i4>
      </vt:variant>
      <vt:variant>
        <vt:lpwstr/>
      </vt:variant>
      <vt:variant>
        <vt:lpwstr>_Toc65582040</vt:lpwstr>
      </vt:variant>
      <vt:variant>
        <vt:i4>1245234</vt:i4>
      </vt:variant>
      <vt:variant>
        <vt:i4>134</vt:i4>
      </vt:variant>
      <vt:variant>
        <vt:i4>0</vt:i4>
      </vt:variant>
      <vt:variant>
        <vt:i4>5</vt:i4>
      </vt:variant>
      <vt:variant>
        <vt:lpwstr/>
      </vt:variant>
      <vt:variant>
        <vt:lpwstr>_Toc65582039</vt:lpwstr>
      </vt:variant>
      <vt:variant>
        <vt:i4>1179698</vt:i4>
      </vt:variant>
      <vt:variant>
        <vt:i4>128</vt:i4>
      </vt:variant>
      <vt:variant>
        <vt:i4>0</vt:i4>
      </vt:variant>
      <vt:variant>
        <vt:i4>5</vt:i4>
      </vt:variant>
      <vt:variant>
        <vt:lpwstr/>
      </vt:variant>
      <vt:variant>
        <vt:lpwstr>_Toc65582038</vt:lpwstr>
      </vt:variant>
      <vt:variant>
        <vt:i4>1900594</vt:i4>
      </vt:variant>
      <vt:variant>
        <vt:i4>122</vt:i4>
      </vt:variant>
      <vt:variant>
        <vt:i4>0</vt:i4>
      </vt:variant>
      <vt:variant>
        <vt:i4>5</vt:i4>
      </vt:variant>
      <vt:variant>
        <vt:lpwstr/>
      </vt:variant>
      <vt:variant>
        <vt:lpwstr>_Toc65582037</vt:lpwstr>
      </vt:variant>
      <vt:variant>
        <vt:i4>1835058</vt:i4>
      </vt:variant>
      <vt:variant>
        <vt:i4>116</vt:i4>
      </vt:variant>
      <vt:variant>
        <vt:i4>0</vt:i4>
      </vt:variant>
      <vt:variant>
        <vt:i4>5</vt:i4>
      </vt:variant>
      <vt:variant>
        <vt:lpwstr/>
      </vt:variant>
      <vt:variant>
        <vt:lpwstr>_Toc65582036</vt:lpwstr>
      </vt:variant>
      <vt:variant>
        <vt:i4>2031666</vt:i4>
      </vt:variant>
      <vt:variant>
        <vt:i4>110</vt:i4>
      </vt:variant>
      <vt:variant>
        <vt:i4>0</vt:i4>
      </vt:variant>
      <vt:variant>
        <vt:i4>5</vt:i4>
      </vt:variant>
      <vt:variant>
        <vt:lpwstr/>
      </vt:variant>
      <vt:variant>
        <vt:lpwstr>_Toc65582035</vt:lpwstr>
      </vt:variant>
      <vt:variant>
        <vt:i4>1966130</vt:i4>
      </vt:variant>
      <vt:variant>
        <vt:i4>104</vt:i4>
      </vt:variant>
      <vt:variant>
        <vt:i4>0</vt:i4>
      </vt:variant>
      <vt:variant>
        <vt:i4>5</vt:i4>
      </vt:variant>
      <vt:variant>
        <vt:lpwstr/>
      </vt:variant>
      <vt:variant>
        <vt:lpwstr>_Toc65582034</vt:lpwstr>
      </vt:variant>
      <vt:variant>
        <vt:i4>1638450</vt:i4>
      </vt:variant>
      <vt:variant>
        <vt:i4>98</vt:i4>
      </vt:variant>
      <vt:variant>
        <vt:i4>0</vt:i4>
      </vt:variant>
      <vt:variant>
        <vt:i4>5</vt:i4>
      </vt:variant>
      <vt:variant>
        <vt:lpwstr/>
      </vt:variant>
      <vt:variant>
        <vt:lpwstr>_Toc65582033</vt:lpwstr>
      </vt:variant>
      <vt:variant>
        <vt:i4>1572914</vt:i4>
      </vt:variant>
      <vt:variant>
        <vt:i4>92</vt:i4>
      </vt:variant>
      <vt:variant>
        <vt:i4>0</vt:i4>
      </vt:variant>
      <vt:variant>
        <vt:i4>5</vt:i4>
      </vt:variant>
      <vt:variant>
        <vt:lpwstr/>
      </vt:variant>
      <vt:variant>
        <vt:lpwstr>_Toc65582032</vt:lpwstr>
      </vt:variant>
      <vt:variant>
        <vt:i4>1769522</vt:i4>
      </vt:variant>
      <vt:variant>
        <vt:i4>86</vt:i4>
      </vt:variant>
      <vt:variant>
        <vt:i4>0</vt:i4>
      </vt:variant>
      <vt:variant>
        <vt:i4>5</vt:i4>
      </vt:variant>
      <vt:variant>
        <vt:lpwstr/>
      </vt:variant>
      <vt:variant>
        <vt:lpwstr>_Toc65582031</vt:lpwstr>
      </vt:variant>
      <vt:variant>
        <vt:i4>1703986</vt:i4>
      </vt:variant>
      <vt:variant>
        <vt:i4>80</vt:i4>
      </vt:variant>
      <vt:variant>
        <vt:i4>0</vt:i4>
      </vt:variant>
      <vt:variant>
        <vt:i4>5</vt:i4>
      </vt:variant>
      <vt:variant>
        <vt:lpwstr/>
      </vt:variant>
      <vt:variant>
        <vt:lpwstr>_Toc65582030</vt:lpwstr>
      </vt:variant>
      <vt:variant>
        <vt:i4>1245235</vt:i4>
      </vt:variant>
      <vt:variant>
        <vt:i4>74</vt:i4>
      </vt:variant>
      <vt:variant>
        <vt:i4>0</vt:i4>
      </vt:variant>
      <vt:variant>
        <vt:i4>5</vt:i4>
      </vt:variant>
      <vt:variant>
        <vt:lpwstr/>
      </vt:variant>
      <vt:variant>
        <vt:lpwstr>_Toc65582029</vt:lpwstr>
      </vt:variant>
      <vt:variant>
        <vt:i4>1179699</vt:i4>
      </vt:variant>
      <vt:variant>
        <vt:i4>68</vt:i4>
      </vt:variant>
      <vt:variant>
        <vt:i4>0</vt:i4>
      </vt:variant>
      <vt:variant>
        <vt:i4>5</vt:i4>
      </vt:variant>
      <vt:variant>
        <vt:lpwstr/>
      </vt:variant>
      <vt:variant>
        <vt:lpwstr>_Toc65582028</vt:lpwstr>
      </vt:variant>
      <vt:variant>
        <vt:i4>1900595</vt:i4>
      </vt:variant>
      <vt:variant>
        <vt:i4>62</vt:i4>
      </vt:variant>
      <vt:variant>
        <vt:i4>0</vt:i4>
      </vt:variant>
      <vt:variant>
        <vt:i4>5</vt:i4>
      </vt:variant>
      <vt:variant>
        <vt:lpwstr/>
      </vt:variant>
      <vt:variant>
        <vt:lpwstr>_Toc65582027</vt:lpwstr>
      </vt:variant>
      <vt:variant>
        <vt:i4>1835059</vt:i4>
      </vt:variant>
      <vt:variant>
        <vt:i4>56</vt:i4>
      </vt:variant>
      <vt:variant>
        <vt:i4>0</vt:i4>
      </vt:variant>
      <vt:variant>
        <vt:i4>5</vt:i4>
      </vt:variant>
      <vt:variant>
        <vt:lpwstr/>
      </vt:variant>
      <vt:variant>
        <vt:lpwstr>_Toc65582026</vt:lpwstr>
      </vt:variant>
      <vt:variant>
        <vt:i4>2031667</vt:i4>
      </vt:variant>
      <vt:variant>
        <vt:i4>50</vt:i4>
      </vt:variant>
      <vt:variant>
        <vt:i4>0</vt:i4>
      </vt:variant>
      <vt:variant>
        <vt:i4>5</vt:i4>
      </vt:variant>
      <vt:variant>
        <vt:lpwstr/>
      </vt:variant>
      <vt:variant>
        <vt:lpwstr>_Toc65582025</vt:lpwstr>
      </vt:variant>
      <vt:variant>
        <vt:i4>1966131</vt:i4>
      </vt:variant>
      <vt:variant>
        <vt:i4>44</vt:i4>
      </vt:variant>
      <vt:variant>
        <vt:i4>0</vt:i4>
      </vt:variant>
      <vt:variant>
        <vt:i4>5</vt:i4>
      </vt:variant>
      <vt:variant>
        <vt:lpwstr/>
      </vt:variant>
      <vt:variant>
        <vt:lpwstr>_Toc65582024</vt:lpwstr>
      </vt:variant>
      <vt:variant>
        <vt:i4>1638451</vt:i4>
      </vt:variant>
      <vt:variant>
        <vt:i4>38</vt:i4>
      </vt:variant>
      <vt:variant>
        <vt:i4>0</vt:i4>
      </vt:variant>
      <vt:variant>
        <vt:i4>5</vt:i4>
      </vt:variant>
      <vt:variant>
        <vt:lpwstr/>
      </vt:variant>
      <vt:variant>
        <vt:lpwstr>_Toc65582023</vt:lpwstr>
      </vt:variant>
      <vt:variant>
        <vt:i4>1572915</vt:i4>
      </vt:variant>
      <vt:variant>
        <vt:i4>32</vt:i4>
      </vt:variant>
      <vt:variant>
        <vt:i4>0</vt:i4>
      </vt:variant>
      <vt:variant>
        <vt:i4>5</vt:i4>
      </vt:variant>
      <vt:variant>
        <vt:lpwstr/>
      </vt:variant>
      <vt:variant>
        <vt:lpwstr>_Toc65582022</vt:lpwstr>
      </vt:variant>
      <vt:variant>
        <vt:i4>1769523</vt:i4>
      </vt:variant>
      <vt:variant>
        <vt:i4>26</vt:i4>
      </vt:variant>
      <vt:variant>
        <vt:i4>0</vt:i4>
      </vt:variant>
      <vt:variant>
        <vt:i4>5</vt:i4>
      </vt:variant>
      <vt:variant>
        <vt:lpwstr/>
      </vt:variant>
      <vt:variant>
        <vt:lpwstr>_Toc65582021</vt:lpwstr>
      </vt:variant>
      <vt:variant>
        <vt:i4>1703987</vt:i4>
      </vt:variant>
      <vt:variant>
        <vt:i4>20</vt:i4>
      </vt:variant>
      <vt:variant>
        <vt:i4>0</vt:i4>
      </vt:variant>
      <vt:variant>
        <vt:i4>5</vt:i4>
      </vt:variant>
      <vt:variant>
        <vt:lpwstr/>
      </vt:variant>
      <vt:variant>
        <vt:lpwstr>_Toc65582020</vt:lpwstr>
      </vt:variant>
      <vt:variant>
        <vt:i4>1245232</vt:i4>
      </vt:variant>
      <vt:variant>
        <vt:i4>14</vt:i4>
      </vt:variant>
      <vt:variant>
        <vt:i4>0</vt:i4>
      </vt:variant>
      <vt:variant>
        <vt:i4>5</vt:i4>
      </vt:variant>
      <vt:variant>
        <vt:lpwstr/>
      </vt:variant>
      <vt:variant>
        <vt:lpwstr>_Toc65582019</vt:lpwstr>
      </vt:variant>
      <vt:variant>
        <vt:i4>1179696</vt:i4>
      </vt:variant>
      <vt:variant>
        <vt:i4>8</vt:i4>
      </vt:variant>
      <vt:variant>
        <vt:i4>0</vt:i4>
      </vt:variant>
      <vt:variant>
        <vt:i4>5</vt:i4>
      </vt:variant>
      <vt:variant>
        <vt:lpwstr/>
      </vt:variant>
      <vt:variant>
        <vt:lpwstr>_Toc65582018</vt:lpwstr>
      </vt:variant>
      <vt:variant>
        <vt:i4>1900592</vt:i4>
      </vt:variant>
      <vt:variant>
        <vt:i4>2</vt:i4>
      </vt:variant>
      <vt:variant>
        <vt:i4>0</vt:i4>
      </vt:variant>
      <vt:variant>
        <vt:i4>5</vt:i4>
      </vt:variant>
      <vt:variant>
        <vt:lpwstr/>
      </vt:variant>
      <vt:variant>
        <vt:lpwstr>_Toc65582017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bbaluch</dc:creator>
  <cp:keywords/>
  <cp:lastModifiedBy>Emilia Wójcik</cp:lastModifiedBy>
  <cp:revision>15</cp:revision>
  <cp:lastPrinted>2021-03-16T13:42:00Z</cp:lastPrinted>
  <dcterms:created xsi:type="dcterms:W3CDTF">2021-04-13T08:38:00Z</dcterms:created>
  <dcterms:modified xsi:type="dcterms:W3CDTF">2021-05-07T08:02:00Z</dcterms:modified>
</cp:coreProperties>
</file>