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600D8" w14:textId="77777777" w:rsidR="00A67FA4" w:rsidRDefault="00A67FA4" w:rsidP="00655D44">
      <w:pPr>
        <w:pStyle w:val="Bezodstpw"/>
        <w:jc w:val="right"/>
        <w:rPr>
          <w:rFonts w:ascii="Times New Roman" w:hAnsi="Times New Roman" w:cs="Times New Roman"/>
          <w:color w:val="000000" w:themeColor="text1"/>
          <w:sz w:val="20"/>
          <w:szCs w:val="20"/>
        </w:rPr>
      </w:pPr>
    </w:p>
    <w:p w14:paraId="5C20BCFA" w14:textId="0A100669" w:rsidR="00655D44" w:rsidRPr="00F53D23" w:rsidRDefault="00952A1C" w:rsidP="00655D44">
      <w:pPr>
        <w:pStyle w:val="Bezodstpw"/>
        <w:jc w:val="right"/>
        <w:rPr>
          <w:rFonts w:asciiTheme="majorHAnsi" w:hAnsiTheme="majorHAnsi" w:cs="Times New Roman"/>
          <w:color w:val="000000" w:themeColor="text1"/>
          <w:sz w:val="20"/>
          <w:szCs w:val="20"/>
        </w:rPr>
      </w:pPr>
      <w:r w:rsidRPr="00F53D23">
        <w:rPr>
          <w:rFonts w:asciiTheme="majorHAnsi" w:hAnsiTheme="majorHAnsi" w:cs="Times New Roman"/>
          <w:color w:val="000000" w:themeColor="text1"/>
          <w:sz w:val="20"/>
          <w:szCs w:val="20"/>
        </w:rPr>
        <w:t>Załącznik nr</w:t>
      </w:r>
      <w:r w:rsidR="009B1783">
        <w:rPr>
          <w:rFonts w:asciiTheme="majorHAnsi" w:hAnsiTheme="majorHAnsi" w:cs="Times New Roman"/>
          <w:color w:val="000000" w:themeColor="text1"/>
          <w:sz w:val="20"/>
          <w:szCs w:val="20"/>
        </w:rPr>
        <w:t>1 do SWZ</w:t>
      </w:r>
    </w:p>
    <w:p w14:paraId="6EFE9B15" w14:textId="77777777" w:rsidR="001351D1" w:rsidRPr="00F53D23" w:rsidRDefault="00C567CC" w:rsidP="00C567CC">
      <w:pPr>
        <w:pStyle w:val="Bezodstpw"/>
        <w:tabs>
          <w:tab w:val="left" w:pos="6705"/>
        </w:tabs>
        <w:ind w:left="708"/>
        <w:rPr>
          <w:rFonts w:ascii="Times New Roman" w:hAnsi="Times New Roman" w:cs="Times New Roman"/>
          <w:smallCaps/>
          <w:color w:val="000000" w:themeColor="text1"/>
          <w:sz w:val="20"/>
          <w:szCs w:val="20"/>
        </w:rPr>
      </w:pPr>
      <w:r w:rsidRPr="00F53D23">
        <w:rPr>
          <w:rFonts w:ascii="Times New Roman" w:hAnsi="Times New Roman" w:cs="Times New Roman"/>
          <w:smallCaps/>
          <w:color w:val="000000" w:themeColor="text1"/>
          <w:sz w:val="20"/>
          <w:szCs w:val="20"/>
        </w:rPr>
        <w:tab/>
      </w:r>
    </w:p>
    <w:p w14:paraId="471F7773" w14:textId="16C5D2F6" w:rsidR="006D14B3" w:rsidRPr="00F53D23" w:rsidRDefault="00A61D5A" w:rsidP="00A61D5A">
      <w:pPr>
        <w:pStyle w:val="Nagwek11"/>
        <w:numPr>
          <w:ilvl w:val="0"/>
          <w:numId w:val="0"/>
        </w:numPr>
        <w:pBdr>
          <w:bottom w:val="single" w:sz="4" w:space="0" w:color="000000"/>
        </w:pBdr>
        <w:tabs>
          <w:tab w:val="left" w:pos="5059"/>
        </w:tabs>
        <w:ind w:left="432" w:hanging="432"/>
        <w:rPr>
          <w:rFonts w:ascii="Cambria" w:hAnsi="Cambria" w:cs="Arial"/>
          <w:color w:val="auto"/>
          <w:sz w:val="28"/>
          <w:szCs w:val="28"/>
        </w:rPr>
      </w:pPr>
      <w:r w:rsidRPr="00F53D23">
        <w:rPr>
          <w:rFonts w:ascii="Cambria" w:hAnsi="Cambria" w:cs="Arial"/>
          <w:color w:val="auto"/>
          <w:sz w:val="28"/>
          <w:szCs w:val="28"/>
        </w:rPr>
        <w:t>OPIS PRZEDMIOTU ZAMÓWIENIA</w:t>
      </w:r>
    </w:p>
    <w:p w14:paraId="1D3653D7" w14:textId="77777777" w:rsidR="006D14B3" w:rsidRPr="00F53D23" w:rsidRDefault="006D14B3" w:rsidP="006D14B3">
      <w:pPr>
        <w:pStyle w:val="Bezodstpw"/>
        <w:rPr>
          <w:rFonts w:ascii="Arial" w:hAnsi="Arial" w:cs="Arial"/>
        </w:rPr>
      </w:pPr>
    </w:p>
    <w:tbl>
      <w:tblPr>
        <w:tblStyle w:val="Tabela-Siatka"/>
        <w:tblW w:w="9214" w:type="dxa"/>
        <w:tblInd w:w="-34" w:type="dxa"/>
        <w:tblLook w:val="04A0" w:firstRow="1" w:lastRow="0" w:firstColumn="1" w:lastColumn="0" w:noHBand="0" w:noVBand="1"/>
      </w:tblPr>
      <w:tblGrid>
        <w:gridCol w:w="9214"/>
      </w:tblGrid>
      <w:tr w:rsidR="00D84549" w:rsidRPr="00F53D23" w14:paraId="10E5ECA2" w14:textId="77777777" w:rsidTr="00706708">
        <w:tc>
          <w:tcPr>
            <w:tcW w:w="9214" w:type="dxa"/>
            <w:tcBorders>
              <w:bottom w:val="single" w:sz="4" w:space="0" w:color="auto"/>
            </w:tcBorders>
            <w:shd w:val="clear" w:color="auto" w:fill="F2F2F2" w:themeFill="background1" w:themeFillShade="F2"/>
          </w:tcPr>
          <w:p w14:paraId="53EEF2D0" w14:textId="1F6DCD7D" w:rsidR="00D84549" w:rsidRPr="00F53D23" w:rsidRDefault="001924AE" w:rsidP="001120D8">
            <w:pPr>
              <w:spacing w:line="276" w:lineRule="auto"/>
              <w:jc w:val="both"/>
              <w:rPr>
                <w:rFonts w:asciiTheme="majorHAnsi" w:hAnsiTheme="majorHAnsi" w:cs="Times New Roman"/>
                <w:b/>
                <w:bCs/>
                <w:smallCaps/>
                <w:color w:val="000000" w:themeColor="text1"/>
              </w:rPr>
            </w:pPr>
            <w:r w:rsidRPr="00F53D23">
              <w:rPr>
                <w:rFonts w:asciiTheme="majorHAnsi" w:hAnsiTheme="majorHAnsi" w:cs="Times New Roman"/>
                <w:b/>
                <w:bCs/>
                <w:smallCaps/>
                <w:color w:val="000000" w:themeColor="text1"/>
                <w:sz w:val="28"/>
                <w:szCs w:val="28"/>
              </w:rPr>
              <w:t>I</w:t>
            </w:r>
            <w:r w:rsidR="006D14B3" w:rsidRPr="00F53D23">
              <w:rPr>
                <w:rFonts w:asciiTheme="majorHAnsi" w:hAnsiTheme="majorHAnsi" w:cs="Times New Roman"/>
                <w:b/>
                <w:bCs/>
                <w:smallCaps/>
                <w:color w:val="000000" w:themeColor="text1"/>
                <w:sz w:val="28"/>
                <w:szCs w:val="28"/>
              </w:rPr>
              <w:t>.</w:t>
            </w:r>
            <w:r w:rsidRPr="00F53D23">
              <w:rPr>
                <w:rFonts w:asciiTheme="majorHAnsi" w:hAnsiTheme="majorHAnsi" w:cs="Times New Roman"/>
                <w:b/>
                <w:bCs/>
                <w:smallCaps/>
                <w:color w:val="000000" w:themeColor="text1"/>
                <w:sz w:val="28"/>
                <w:szCs w:val="28"/>
              </w:rPr>
              <w:t xml:space="preserve"> </w:t>
            </w:r>
            <w:r w:rsidR="001120D8" w:rsidRPr="00F53D23">
              <w:rPr>
                <w:rFonts w:asciiTheme="majorHAnsi" w:hAnsiTheme="majorHAnsi" w:cs="Times New Roman"/>
                <w:b/>
                <w:bCs/>
                <w:smallCaps/>
                <w:color w:val="000000" w:themeColor="text1"/>
                <w:sz w:val="28"/>
                <w:szCs w:val="28"/>
              </w:rPr>
              <w:t>przedmiot zamówienia</w:t>
            </w:r>
          </w:p>
        </w:tc>
        <w:bookmarkStart w:id="0" w:name="_GoBack"/>
        <w:bookmarkEnd w:id="0"/>
      </w:tr>
      <w:tr w:rsidR="00D84549" w:rsidRPr="00F53D23" w14:paraId="42801223" w14:textId="77777777" w:rsidTr="00706708">
        <w:tc>
          <w:tcPr>
            <w:tcW w:w="9214" w:type="dxa"/>
            <w:tcBorders>
              <w:bottom w:val="single" w:sz="4" w:space="0" w:color="auto"/>
            </w:tcBorders>
            <w:shd w:val="clear" w:color="auto" w:fill="auto"/>
          </w:tcPr>
          <w:p w14:paraId="36FCED68" w14:textId="6283583F" w:rsidR="001120D8" w:rsidRPr="00F53D23" w:rsidRDefault="001120D8" w:rsidP="001120D8">
            <w:pPr>
              <w:pStyle w:val="Bezodstpw"/>
              <w:jc w:val="both"/>
              <w:rPr>
                <w:rFonts w:asciiTheme="majorHAnsi" w:hAnsiTheme="majorHAnsi"/>
                <w:u w:color="FFFFFF" w:themeColor="background1"/>
              </w:rPr>
            </w:pPr>
            <w:r w:rsidRPr="00F53D23">
              <w:rPr>
                <w:rFonts w:asciiTheme="majorHAnsi" w:hAnsiTheme="majorHAnsi"/>
                <w:u w:color="FFFFFF" w:themeColor="background1"/>
              </w:rPr>
              <w:t xml:space="preserve">Zamówienie będzie realizowane w ramach projektu pozakonkursowego pn. </w:t>
            </w:r>
            <w:r w:rsidRPr="00F53D23">
              <w:rPr>
                <w:rFonts w:asciiTheme="majorHAnsi" w:hAnsiTheme="majorHAnsi" w:cstheme="minorHAnsi"/>
                <w:u w:color="FFFFFF" w:themeColor="background1"/>
              </w:rPr>
              <w:t>„</w:t>
            </w:r>
            <w:r w:rsidRPr="00F53D23">
              <w:rPr>
                <w:rFonts w:asciiTheme="majorHAnsi" w:hAnsiTheme="majorHAnsi" w:cstheme="minorHAnsi"/>
                <w:b/>
                <w:u w:color="FFFFFF" w:themeColor="background1"/>
              </w:rPr>
              <w:t>Przygotowanie fundamentu instytucjonalnego i niezbędnej wiedzy dla Regionalnego Ekosystemu Innowacji Dolina Rolnicza 4.0”</w:t>
            </w:r>
            <w:r w:rsidRPr="00F53D23">
              <w:rPr>
                <w:rFonts w:asciiTheme="majorHAnsi" w:hAnsiTheme="majorHAnsi"/>
                <w:u w:color="FFFFFF" w:themeColor="background1"/>
              </w:rPr>
              <w:t xml:space="preserve">, współfinansowanego ze środków Regionalnego Programu Operacyjnego Województwa Podlaskiego na lata 2014-2020, </w:t>
            </w:r>
          </w:p>
          <w:p w14:paraId="202C7B5C" w14:textId="77777777" w:rsidR="001120D8" w:rsidRPr="00F53D23" w:rsidRDefault="001120D8" w:rsidP="001120D8">
            <w:pPr>
              <w:autoSpaceDE w:val="0"/>
              <w:autoSpaceDN w:val="0"/>
              <w:adjustRightInd w:val="0"/>
              <w:spacing w:after="0" w:line="240" w:lineRule="auto"/>
              <w:jc w:val="both"/>
              <w:rPr>
                <w:rFonts w:asciiTheme="majorHAnsi" w:hAnsiTheme="majorHAnsi"/>
                <w:color w:val="000000"/>
                <w:u w:color="FFFFFF" w:themeColor="background1"/>
              </w:rPr>
            </w:pPr>
            <w:r w:rsidRPr="00F53D23">
              <w:rPr>
                <w:rFonts w:asciiTheme="majorHAnsi" w:hAnsiTheme="majorHAnsi" w:cs="Arial"/>
                <w:b/>
                <w:color w:val="000000"/>
                <w:u w:color="FFFFFF" w:themeColor="background1"/>
              </w:rPr>
              <w:t>Oś Priorytetowa I</w:t>
            </w:r>
            <w:r w:rsidRPr="00F53D23">
              <w:rPr>
                <w:rFonts w:asciiTheme="majorHAnsi" w:hAnsiTheme="majorHAnsi" w:cs="Arial"/>
                <w:color w:val="000000"/>
                <w:u w:color="FFFFFF" w:themeColor="background1"/>
              </w:rPr>
              <w:t>. Wzmocnienie potencjału i konkurencyjności gospodarki regionu,</w:t>
            </w:r>
          </w:p>
          <w:p w14:paraId="65854453" w14:textId="77777777" w:rsidR="001120D8" w:rsidRPr="00F53D23" w:rsidRDefault="001120D8" w:rsidP="001120D8">
            <w:pPr>
              <w:tabs>
                <w:tab w:val="center" w:pos="3010"/>
              </w:tabs>
              <w:autoSpaceDE w:val="0"/>
              <w:autoSpaceDN w:val="0"/>
              <w:adjustRightInd w:val="0"/>
              <w:spacing w:after="0" w:line="240" w:lineRule="auto"/>
              <w:jc w:val="both"/>
              <w:rPr>
                <w:rFonts w:asciiTheme="majorHAnsi" w:hAnsiTheme="majorHAnsi"/>
                <w:color w:val="000000"/>
                <w:u w:color="FFFFFF" w:themeColor="background1"/>
              </w:rPr>
            </w:pPr>
            <w:r w:rsidRPr="00F53D23">
              <w:rPr>
                <w:rFonts w:asciiTheme="majorHAnsi" w:hAnsiTheme="majorHAnsi"/>
                <w:b/>
                <w:color w:val="000000"/>
                <w:u w:color="FFFFFF" w:themeColor="background1"/>
              </w:rPr>
              <w:t>Działanie 1.2.</w:t>
            </w:r>
            <w:r w:rsidRPr="00F53D23">
              <w:rPr>
                <w:rFonts w:asciiTheme="majorHAnsi" w:hAnsiTheme="majorHAnsi"/>
                <w:color w:val="000000"/>
                <w:u w:color="FFFFFF" w:themeColor="background1"/>
              </w:rPr>
              <w:t xml:space="preserve"> </w:t>
            </w:r>
            <w:r w:rsidRPr="00F53D23">
              <w:rPr>
                <w:rFonts w:asciiTheme="majorHAnsi" w:hAnsiTheme="majorHAnsi"/>
                <w:color w:val="000000"/>
                <w:u w:color="FFFFFF" w:themeColor="background1"/>
              </w:rPr>
              <w:tab/>
              <w:t>Wspieranie transferu wiedzy, innowacji, technologii i komercjalizacji wyników B+R oraz rozwój działalności B+R w przedsiębiorstwach,</w:t>
            </w:r>
          </w:p>
          <w:p w14:paraId="449AFE11" w14:textId="77777777" w:rsidR="001120D8" w:rsidRPr="00F53D23" w:rsidRDefault="001120D8" w:rsidP="001120D8">
            <w:pPr>
              <w:suppressAutoHyphens/>
              <w:spacing w:after="0" w:line="240" w:lineRule="auto"/>
              <w:rPr>
                <w:rFonts w:asciiTheme="majorHAnsi" w:hAnsiTheme="majorHAnsi"/>
              </w:rPr>
            </w:pPr>
            <w:r w:rsidRPr="00F53D23">
              <w:rPr>
                <w:rFonts w:asciiTheme="majorHAnsi" w:hAnsiTheme="majorHAnsi" w:cs="Arial"/>
                <w:b/>
                <w:color w:val="000000"/>
                <w:u w:color="FFFFFF" w:themeColor="background1"/>
              </w:rPr>
              <w:t>Poddziałanie 1.2.1.</w:t>
            </w:r>
            <w:r w:rsidRPr="00F53D23">
              <w:rPr>
                <w:rFonts w:asciiTheme="majorHAnsi" w:hAnsiTheme="majorHAnsi" w:cs="Arial"/>
                <w:color w:val="000000"/>
                <w:u w:color="FFFFFF" w:themeColor="background1"/>
              </w:rPr>
              <w:t xml:space="preserve"> Wspieranie transferu wiedzy, innowacji, technologii i komercjalizacji wyników B+R oraz rozwój działalności B+R w przedsiębiorstwach.</w:t>
            </w:r>
          </w:p>
          <w:p w14:paraId="0911AAD2" w14:textId="77777777" w:rsidR="001120D8" w:rsidRPr="00F53D23" w:rsidRDefault="001120D8" w:rsidP="001120D8">
            <w:pPr>
              <w:suppressAutoHyphens/>
              <w:spacing w:after="0" w:line="240" w:lineRule="auto"/>
              <w:rPr>
                <w:rFonts w:asciiTheme="majorHAnsi" w:hAnsiTheme="majorHAnsi"/>
              </w:rPr>
            </w:pPr>
          </w:p>
          <w:p w14:paraId="3E74D04A" w14:textId="005E3F33" w:rsidR="001046A4" w:rsidRPr="00F53D23" w:rsidRDefault="001046A4" w:rsidP="001120D8">
            <w:pPr>
              <w:spacing w:after="0" w:line="240" w:lineRule="auto"/>
              <w:jc w:val="both"/>
              <w:rPr>
                <w:rFonts w:asciiTheme="majorHAnsi" w:hAnsiTheme="majorHAnsi" w:cs="Times New Roman"/>
                <w:i/>
                <w:color w:val="1F497D" w:themeColor="text2"/>
                <w:u w:val="single"/>
              </w:rPr>
            </w:pPr>
            <w:r w:rsidRPr="00F53D23">
              <w:rPr>
                <w:rFonts w:asciiTheme="majorHAnsi" w:hAnsiTheme="majorHAnsi" w:cs="Times New Roman"/>
                <w:i/>
                <w:color w:val="1F497D" w:themeColor="text2"/>
                <w:u w:val="single"/>
              </w:rPr>
              <w:t xml:space="preserve">Krótka informacja o projekcie: </w:t>
            </w:r>
          </w:p>
          <w:p w14:paraId="0B710D63" w14:textId="2433F9E1" w:rsidR="00B875F6" w:rsidRPr="00F53D23" w:rsidRDefault="00A91DEA" w:rsidP="00B875F6">
            <w:pPr>
              <w:spacing w:after="0" w:line="240" w:lineRule="auto"/>
              <w:jc w:val="both"/>
              <w:rPr>
                <w:rFonts w:asciiTheme="majorHAnsi" w:hAnsiTheme="majorHAnsi" w:cs="Times New Roman"/>
                <w:i/>
                <w:color w:val="1F497D" w:themeColor="text2"/>
              </w:rPr>
            </w:pPr>
            <w:r w:rsidRPr="00F53D23">
              <w:rPr>
                <w:rFonts w:asciiTheme="majorHAnsi" w:hAnsiTheme="majorHAnsi" w:cs="Times New Roman"/>
                <w:i/>
                <w:color w:val="1F497D" w:themeColor="text2"/>
              </w:rPr>
              <w:t xml:space="preserve">Projekt </w:t>
            </w:r>
            <w:r w:rsidR="006B4C6F" w:rsidRPr="00F53D23">
              <w:rPr>
                <w:rFonts w:asciiTheme="majorHAnsi" w:hAnsiTheme="majorHAnsi" w:cs="Times New Roman"/>
                <w:i/>
                <w:color w:val="1F497D" w:themeColor="text2"/>
              </w:rPr>
              <w:t>„Dolina Rolnicza 4.0”</w:t>
            </w:r>
            <w:r w:rsidR="00A01EE9" w:rsidRPr="00F53D23">
              <w:rPr>
                <w:rFonts w:asciiTheme="majorHAnsi" w:hAnsiTheme="majorHAnsi" w:cs="Times New Roman"/>
                <w:i/>
                <w:color w:val="1F497D" w:themeColor="text2"/>
              </w:rPr>
              <w:t xml:space="preserve"> </w:t>
            </w:r>
            <w:r w:rsidR="006B4C6F" w:rsidRPr="00F53D23">
              <w:rPr>
                <w:rFonts w:asciiTheme="majorHAnsi" w:hAnsiTheme="majorHAnsi" w:cs="Times New Roman"/>
                <w:i/>
                <w:color w:val="1F497D" w:themeColor="text2"/>
              </w:rPr>
              <w:t>t</w:t>
            </w:r>
            <w:r w:rsidR="006B4C6F" w:rsidRPr="00F53D23">
              <w:rPr>
                <w:rFonts w:asciiTheme="majorHAnsi" w:hAnsiTheme="majorHAnsi"/>
                <w:i/>
                <w:color w:val="1F497D" w:themeColor="text2"/>
              </w:rPr>
              <w:t>o </w:t>
            </w:r>
            <w:r w:rsidR="00B875F6" w:rsidRPr="00F53D23">
              <w:rPr>
                <w:rFonts w:asciiTheme="majorHAnsi" w:hAnsiTheme="majorHAnsi"/>
                <w:i/>
                <w:color w:val="1F497D" w:themeColor="text2"/>
              </w:rPr>
              <w:t>projekt technologiczny oparty na trzech obszarach: rolnictwa, żywności i zdrowia. Jest wzorowany na Dolinie Krzemowej, największym ekosystemie i</w:t>
            </w:r>
            <w:r w:rsidR="003D4CA2" w:rsidRPr="00F53D23">
              <w:rPr>
                <w:rFonts w:asciiTheme="majorHAnsi" w:hAnsiTheme="majorHAnsi"/>
                <w:i/>
                <w:color w:val="1F497D" w:themeColor="text2"/>
              </w:rPr>
              <w:t>nnowacji technologicznych w USA. W założeniach projektu „Dolina Rolnicza”</w:t>
            </w:r>
            <w:r w:rsidR="00B875F6" w:rsidRPr="00F53D23">
              <w:rPr>
                <w:rFonts w:asciiTheme="majorHAnsi" w:hAnsiTheme="majorHAnsi"/>
                <w:i/>
                <w:color w:val="1F497D" w:themeColor="text2"/>
              </w:rPr>
              <w:t xml:space="preserve"> miałaby stać się głównym ośrodkiem kompetencji dla rozwoju specjalizacji województwa podlaskiego – nowoczesnego przemysłu rolno-spożywczego, opartego na rodzimym know-how. </w:t>
            </w:r>
          </w:p>
          <w:p w14:paraId="6B62240B" w14:textId="69D23619" w:rsidR="006B4C6F" w:rsidRPr="00F53D23" w:rsidRDefault="00A91DEA" w:rsidP="007E6395">
            <w:pPr>
              <w:spacing w:before="120" w:after="0" w:line="240" w:lineRule="auto"/>
              <w:jc w:val="both"/>
              <w:rPr>
                <w:rFonts w:asciiTheme="majorHAnsi" w:hAnsiTheme="majorHAnsi"/>
                <w:i/>
                <w:color w:val="1F497D" w:themeColor="text2"/>
              </w:rPr>
            </w:pPr>
            <w:r w:rsidRPr="00F53D23">
              <w:rPr>
                <w:rFonts w:asciiTheme="majorHAnsi" w:hAnsiTheme="majorHAnsi"/>
                <w:i/>
                <w:color w:val="1F497D" w:themeColor="text2"/>
              </w:rPr>
              <w:t xml:space="preserve">Samorząd Województwa Podlaskiego do współpracy w ramach projektu planuje zaangażować </w:t>
            </w:r>
            <w:r w:rsidR="001B6637" w:rsidRPr="00F53D23">
              <w:rPr>
                <w:rFonts w:asciiTheme="majorHAnsi" w:hAnsiTheme="majorHAnsi"/>
                <w:i/>
                <w:color w:val="1F497D" w:themeColor="text2"/>
              </w:rPr>
              <w:t xml:space="preserve">                                </w:t>
            </w:r>
            <w:r w:rsidRPr="00F53D23">
              <w:rPr>
                <w:rFonts w:asciiTheme="majorHAnsi" w:hAnsiTheme="majorHAnsi"/>
                <w:i/>
                <w:color w:val="1F497D" w:themeColor="text2"/>
              </w:rPr>
              <w:t>w szczególności</w:t>
            </w:r>
            <w:r w:rsidR="006B4C6F" w:rsidRPr="00F53D23">
              <w:rPr>
                <w:rFonts w:asciiTheme="majorHAnsi" w:hAnsiTheme="majorHAnsi"/>
                <w:i/>
                <w:color w:val="1F497D" w:themeColor="text2"/>
              </w:rPr>
              <w:t xml:space="preserve">: </w:t>
            </w:r>
          </w:p>
          <w:p w14:paraId="2F0DAD16" w14:textId="74FD4A86" w:rsidR="006B4C6F" w:rsidRPr="00F53D23" w:rsidRDefault="006B4C6F" w:rsidP="001B6637">
            <w:pPr>
              <w:pStyle w:val="Akapitzlist"/>
              <w:numPr>
                <w:ilvl w:val="0"/>
                <w:numId w:val="34"/>
              </w:numPr>
              <w:spacing w:after="0" w:line="240" w:lineRule="auto"/>
              <w:ind w:left="459" w:hanging="283"/>
              <w:jc w:val="both"/>
              <w:rPr>
                <w:rFonts w:asciiTheme="majorHAnsi" w:hAnsiTheme="majorHAnsi"/>
                <w:i/>
                <w:color w:val="1F497D" w:themeColor="text2"/>
              </w:rPr>
            </w:pPr>
            <w:r w:rsidRPr="00F53D23">
              <w:rPr>
                <w:rFonts w:asciiTheme="majorHAnsi" w:hAnsiTheme="majorHAnsi"/>
                <w:i/>
                <w:color w:val="1F497D" w:themeColor="text2"/>
              </w:rPr>
              <w:t xml:space="preserve">przedsiębiorców z </w:t>
            </w:r>
            <w:r w:rsidR="00A91DEA" w:rsidRPr="00F53D23">
              <w:rPr>
                <w:rFonts w:asciiTheme="majorHAnsi" w:hAnsiTheme="majorHAnsi"/>
                <w:i/>
                <w:color w:val="1F497D" w:themeColor="text2"/>
              </w:rPr>
              <w:t xml:space="preserve">trzech kluczowych sektorów: </w:t>
            </w:r>
            <w:r w:rsidRPr="00F53D23">
              <w:rPr>
                <w:rFonts w:asciiTheme="majorHAnsi" w:hAnsiTheme="majorHAnsi"/>
                <w:i/>
                <w:color w:val="1F497D" w:themeColor="text2"/>
              </w:rPr>
              <w:t>sektora rolniczego, spożywczego i zdrowia;</w:t>
            </w:r>
          </w:p>
          <w:p w14:paraId="3AB5FED5" w14:textId="1A5F4039" w:rsidR="006B4C6F" w:rsidRPr="00F53D23" w:rsidRDefault="006B4C6F" w:rsidP="001B6637">
            <w:pPr>
              <w:pStyle w:val="Akapitzlist"/>
              <w:numPr>
                <w:ilvl w:val="0"/>
                <w:numId w:val="34"/>
              </w:numPr>
              <w:spacing w:after="0" w:line="240" w:lineRule="auto"/>
              <w:ind w:left="459" w:hanging="283"/>
              <w:jc w:val="both"/>
              <w:rPr>
                <w:rFonts w:asciiTheme="majorHAnsi" w:hAnsiTheme="majorHAnsi"/>
                <w:i/>
                <w:color w:val="1F497D" w:themeColor="text2"/>
              </w:rPr>
            </w:pPr>
            <w:r w:rsidRPr="00F53D23">
              <w:rPr>
                <w:rFonts w:asciiTheme="majorHAnsi" w:hAnsiTheme="majorHAnsi"/>
                <w:i/>
                <w:color w:val="1F497D" w:themeColor="text2"/>
              </w:rPr>
              <w:t>w</w:t>
            </w:r>
            <w:r w:rsidR="00A91DEA" w:rsidRPr="00F53D23">
              <w:rPr>
                <w:rFonts w:asciiTheme="majorHAnsi" w:hAnsiTheme="majorHAnsi"/>
                <w:i/>
                <w:color w:val="1F497D" w:themeColor="text2"/>
              </w:rPr>
              <w:t xml:space="preserve">yselekcjonowane </w:t>
            </w:r>
            <w:r w:rsidR="00A01EE9" w:rsidRPr="00F53D23">
              <w:rPr>
                <w:rFonts w:asciiTheme="majorHAnsi" w:hAnsiTheme="majorHAnsi"/>
                <w:i/>
                <w:color w:val="1F497D" w:themeColor="text2"/>
              </w:rPr>
              <w:t xml:space="preserve">podlaskie </w:t>
            </w:r>
            <w:r w:rsidR="00A91DEA" w:rsidRPr="00F53D23">
              <w:rPr>
                <w:rFonts w:asciiTheme="majorHAnsi" w:hAnsiTheme="majorHAnsi"/>
                <w:i/>
                <w:color w:val="1F497D" w:themeColor="text2"/>
              </w:rPr>
              <w:t>start-</w:t>
            </w:r>
            <w:proofErr w:type="spellStart"/>
            <w:r w:rsidR="00A91DEA" w:rsidRPr="00F53D23">
              <w:rPr>
                <w:rFonts w:asciiTheme="majorHAnsi" w:hAnsiTheme="majorHAnsi"/>
                <w:i/>
                <w:color w:val="1F497D" w:themeColor="text2"/>
              </w:rPr>
              <w:t>upy</w:t>
            </w:r>
            <w:proofErr w:type="spellEnd"/>
            <w:r w:rsidR="00A91DEA" w:rsidRPr="00F53D23">
              <w:rPr>
                <w:rFonts w:asciiTheme="majorHAnsi" w:hAnsiTheme="majorHAnsi"/>
                <w:i/>
                <w:color w:val="1F497D" w:themeColor="text2"/>
              </w:rPr>
              <w:t>;</w:t>
            </w:r>
          </w:p>
          <w:p w14:paraId="72FE030C" w14:textId="77777777" w:rsidR="006B4C6F" w:rsidRPr="00F53D23" w:rsidRDefault="006B4C6F" w:rsidP="001B6637">
            <w:pPr>
              <w:pStyle w:val="Akapitzlist"/>
              <w:numPr>
                <w:ilvl w:val="0"/>
                <w:numId w:val="34"/>
              </w:numPr>
              <w:spacing w:after="0" w:line="240" w:lineRule="auto"/>
              <w:ind w:left="459" w:hanging="283"/>
              <w:jc w:val="both"/>
              <w:rPr>
                <w:rFonts w:asciiTheme="majorHAnsi" w:hAnsiTheme="majorHAnsi"/>
                <w:i/>
                <w:color w:val="1F497D" w:themeColor="text2"/>
              </w:rPr>
            </w:pPr>
            <w:r w:rsidRPr="00F53D23">
              <w:rPr>
                <w:rFonts w:asciiTheme="majorHAnsi" w:hAnsiTheme="majorHAnsi"/>
                <w:i/>
                <w:color w:val="1F497D" w:themeColor="text2"/>
              </w:rPr>
              <w:t>przedstawicieli środowiska naukowego i parków naukowo-technologicznych;</w:t>
            </w:r>
          </w:p>
          <w:p w14:paraId="15C7E31D" w14:textId="370F7834" w:rsidR="006B4C6F" w:rsidRPr="00F53D23" w:rsidRDefault="006B4C6F" w:rsidP="001B6637">
            <w:pPr>
              <w:pStyle w:val="Akapitzlist"/>
              <w:numPr>
                <w:ilvl w:val="0"/>
                <w:numId w:val="34"/>
              </w:numPr>
              <w:spacing w:after="0" w:line="240" w:lineRule="auto"/>
              <w:ind w:left="459" w:hanging="283"/>
              <w:jc w:val="both"/>
              <w:rPr>
                <w:rFonts w:asciiTheme="majorHAnsi" w:hAnsiTheme="majorHAnsi"/>
                <w:i/>
                <w:color w:val="1F497D" w:themeColor="text2"/>
              </w:rPr>
            </w:pPr>
            <w:r w:rsidRPr="00F53D23">
              <w:rPr>
                <w:rFonts w:asciiTheme="majorHAnsi" w:hAnsiTheme="majorHAnsi"/>
                <w:i/>
                <w:color w:val="1F497D" w:themeColor="text2"/>
              </w:rPr>
              <w:t>inne podmioty działające na rzecz innowacji w regionie</w:t>
            </w:r>
            <w:r w:rsidR="00A91DEA" w:rsidRPr="00F53D23">
              <w:rPr>
                <w:rFonts w:asciiTheme="majorHAnsi" w:hAnsiTheme="majorHAnsi"/>
                <w:i/>
                <w:color w:val="1F497D" w:themeColor="text2"/>
              </w:rPr>
              <w:t>.</w:t>
            </w:r>
          </w:p>
          <w:p w14:paraId="0E08BD99" w14:textId="23B91A78" w:rsidR="001046A4" w:rsidRPr="00F53D23" w:rsidRDefault="00A01EE9" w:rsidP="007E6395">
            <w:pPr>
              <w:spacing w:before="120" w:after="0" w:line="240" w:lineRule="auto"/>
              <w:jc w:val="both"/>
              <w:rPr>
                <w:rFonts w:asciiTheme="majorHAnsi" w:hAnsiTheme="majorHAnsi"/>
                <w:i/>
                <w:color w:val="1F497D" w:themeColor="text2"/>
              </w:rPr>
            </w:pPr>
            <w:r w:rsidRPr="00F53D23">
              <w:rPr>
                <w:rFonts w:asciiTheme="majorHAnsi" w:hAnsiTheme="majorHAnsi"/>
                <w:i/>
                <w:color w:val="1F497D" w:themeColor="text2"/>
              </w:rPr>
              <w:t>Zakłada się, że w</w:t>
            </w:r>
            <w:r w:rsidR="006B4C6F" w:rsidRPr="00F53D23">
              <w:rPr>
                <w:rFonts w:asciiTheme="majorHAnsi" w:hAnsiTheme="majorHAnsi"/>
                <w:i/>
                <w:color w:val="1F497D" w:themeColor="text2"/>
              </w:rPr>
              <w:t xml:space="preserve">spółpraca </w:t>
            </w:r>
            <w:r w:rsidRPr="00F53D23">
              <w:rPr>
                <w:rFonts w:asciiTheme="majorHAnsi" w:hAnsiTheme="majorHAnsi"/>
                <w:i/>
                <w:color w:val="1F497D" w:themeColor="text2"/>
              </w:rPr>
              <w:t xml:space="preserve">ściśle technologicznych przemysłów i rolnictwa, </w:t>
            </w:r>
            <w:r w:rsidR="006B4C6F" w:rsidRPr="00F53D23">
              <w:rPr>
                <w:rFonts w:asciiTheme="majorHAnsi" w:hAnsiTheme="majorHAnsi"/>
                <w:i/>
                <w:color w:val="1F497D" w:themeColor="text2"/>
              </w:rPr>
              <w:t>biznesu, nauki oraz samorządu województwa sprawi, że  w </w:t>
            </w:r>
            <w:r w:rsidRPr="00F53D23">
              <w:rPr>
                <w:rFonts w:asciiTheme="majorHAnsi" w:hAnsiTheme="majorHAnsi"/>
                <w:i/>
                <w:color w:val="1F497D" w:themeColor="text2"/>
              </w:rPr>
              <w:t xml:space="preserve">województwie podlaskim </w:t>
            </w:r>
            <w:r w:rsidR="001B6637" w:rsidRPr="00F53D23">
              <w:rPr>
                <w:rFonts w:asciiTheme="majorHAnsi" w:hAnsiTheme="majorHAnsi"/>
                <w:i/>
                <w:color w:val="1F497D" w:themeColor="text2"/>
              </w:rPr>
              <w:t xml:space="preserve">zaczną </w:t>
            </w:r>
            <w:r w:rsidRPr="00F53D23">
              <w:rPr>
                <w:rFonts w:asciiTheme="majorHAnsi" w:hAnsiTheme="majorHAnsi"/>
                <w:i/>
                <w:color w:val="1F497D" w:themeColor="text2"/>
              </w:rPr>
              <w:t xml:space="preserve">powstawać </w:t>
            </w:r>
            <w:r w:rsidR="006B4C6F" w:rsidRPr="00F53D23">
              <w:rPr>
                <w:rFonts w:asciiTheme="majorHAnsi" w:hAnsiTheme="majorHAnsi"/>
                <w:i/>
                <w:color w:val="1F497D" w:themeColor="text2"/>
              </w:rPr>
              <w:t>wysokie technologie</w:t>
            </w:r>
            <w:r w:rsidR="003D4CA2" w:rsidRPr="00F53D23">
              <w:rPr>
                <w:rFonts w:asciiTheme="majorHAnsi" w:hAnsiTheme="majorHAnsi"/>
                <w:i/>
                <w:color w:val="1F497D" w:themeColor="text2"/>
              </w:rPr>
              <w:t xml:space="preserve"> </w:t>
            </w:r>
            <w:r w:rsidRPr="00F53D23">
              <w:rPr>
                <w:rFonts w:asciiTheme="majorHAnsi" w:hAnsiTheme="majorHAnsi"/>
                <w:i/>
                <w:color w:val="1F497D" w:themeColor="text2"/>
              </w:rPr>
              <w:t>(</w:t>
            </w:r>
            <w:r w:rsidR="001B6637" w:rsidRPr="00F53D23">
              <w:rPr>
                <w:rFonts w:asciiTheme="majorHAnsi" w:hAnsiTheme="majorHAnsi"/>
                <w:i/>
                <w:color w:val="1F497D" w:themeColor="text2"/>
              </w:rPr>
              <w:t xml:space="preserve">w szczególności </w:t>
            </w:r>
            <w:r w:rsidRPr="00F53D23">
              <w:rPr>
                <w:rFonts w:asciiTheme="majorHAnsi" w:hAnsiTheme="majorHAnsi"/>
                <w:i/>
                <w:color w:val="1F497D" w:themeColor="text2"/>
              </w:rPr>
              <w:t>t</w:t>
            </w:r>
            <w:r w:rsidR="001B6637" w:rsidRPr="00F53D23">
              <w:rPr>
                <w:rFonts w:asciiTheme="majorHAnsi" w:hAnsiTheme="majorHAnsi"/>
                <w:i/>
                <w:color w:val="1F497D" w:themeColor="text2"/>
              </w:rPr>
              <w:t>zw. t</w:t>
            </w:r>
            <w:r w:rsidRPr="00F53D23">
              <w:rPr>
                <w:rFonts w:asciiTheme="majorHAnsi" w:hAnsiTheme="majorHAnsi"/>
                <w:i/>
                <w:color w:val="1F497D" w:themeColor="text2"/>
              </w:rPr>
              <w:t xml:space="preserve">echnologie przełomowe), które </w:t>
            </w:r>
            <w:r w:rsidR="006B4C6F" w:rsidRPr="00F53D23">
              <w:rPr>
                <w:rFonts w:asciiTheme="majorHAnsi" w:hAnsiTheme="majorHAnsi"/>
                <w:i/>
                <w:color w:val="1F497D" w:themeColor="text2"/>
              </w:rPr>
              <w:t>umożliwia</w:t>
            </w:r>
            <w:r w:rsidRPr="00F53D23">
              <w:rPr>
                <w:rFonts w:asciiTheme="majorHAnsi" w:hAnsiTheme="majorHAnsi"/>
                <w:i/>
                <w:color w:val="1F497D" w:themeColor="text2"/>
              </w:rPr>
              <w:t xml:space="preserve">ć będą </w:t>
            </w:r>
            <w:r w:rsidR="006B4C6F" w:rsidRPr="00F53D23">
              <w:rPr>
                <w:rFonts w:asciiTheme="majorHAnsi" w:hAnsiTheme="majorHAnsi"/>
                <w:i/>
                <w:color w:val="1F497D" w:themeColor="text2"/>
              </w:rPr>
              <w:t>rozwój rolnictwa przyszłości.</w:t>
            </w:r>
          </w:p>
          <w:p w14:paraId="29682FB2" w14:textId="77777777" w:rsidR="001B6637" w:rsidRPr="00F53D23" w:rsidRDefault="001B6637" w:rsidP="001B6637">
            <w:pPr>
              <w:spacing w:after="0" w:line="240" w:lineRule="auto"/>
              <w:jc w:val="both"/>
              <w:rPr>
                <w:rFonts w:asciiTheme="majorHAnsi" w:hAnsiTheme="majorHAnsi"/>
                <w:i/>
                <w:color w:val="1F497D" w:themeColor="text2"/>
                <w:sz w:val="20"/>
                <w:szCs w:val="20"/>
              </w:rPr>
            </w:pPr>
          </w:p>
          <w:p w14:paraId="761AAFA1" w14:textId="77777777" w:rsidR="001B6637" w:rsidRPr="00F53D23" w:rsidRDefault="001B6637" w:rsidP="001B6637">
            <w:pPr>
              <w:spacing w:after="0" w:line="240" w:lineRule="auto"/>
              <w:jc w:val="both"/>
              <w:rPr>
                <w:rFonts w:asciiTheme="majorHAnsi" w:hAnsiTheme="majorHAnsi" w:cs="Times New Roman"/>
              </w:rPr>
            </w:pPr>
            <w:r w:rsidRPr="00F53D23">
              <w:rPr>
                <w:rFonts w:asciiTheme="majorHAnsi" w:hAnsiTheme="majorHAnsi"/>
              </w:rPr>
              <w:t xml:space="preserve">Przedmiotem zamówienia jest opracowanie scenariuszy oraz produkcja prezentacji multimedialnej (audiowizualnej) pod postacią  filmu dotyczącego </w:t>
            </w:r>
            <w:r w:rsidRPr="00F53D23">
              <w:rPr>
                <w:rFonts w:asciiTheme="majorHAnsi" w:hAnsiTheme="majorHAnsi" w:cs="Times New Roman"/>
              </w:rPr>
              <w:t xml:space="preserve">Regionalnego Ekosystemu Innowacji "Dolina Rolnicza 4.0" oraz potencjału sektorów zdefiniowanych w ekosystemie i jego uczestników w województwie podlaskim, </w:t>
            </w:r>
            <w:r w:rsidRPr="00F53D23">
              <w:rPr>
                <w:rFonts w:asciiTheme="majorHAnsi" w:hAnsiTheme="majorHAnsi" w:cs="Times New Roman"/>
                <w:b/>
              </w:rPr>
              <w:t>zwanej w dalszej części „filmem”</w:t>
            </w:r>
            <w:r w:rsidRPr="00F53D23">
              <w:rPr>
                <w:rFonts w:asciiTheme="majorHAnsi" w:hAnsiTheme="majorHAnsi" w:cs="Times New Roman"/>
              </w:rPr>
              <w:t>.</w:t>
            </w:r>
          </w:p>
          <w:p w14:paraId="0748F1C5" w14:textId="77777777" w:rsidR="001120D8" w:rsidRPr="00F53D23" w:rsidRDefault="001120D8" w:rsidP="001120D8">
            <w:pPr>
              <w:pStyle w:val="Default"/>
              <w:jc w:val="both"/>
              <w:rPr>
                <w:rFonts w:asciiTheme="majorHAnsi" w:hAnsiTheme="majorHAnsi" w:cs="Times New Roman"/>
                <w:color w:val="000000" w:themeColor="text1"/>
                <w:sz w:val="22"/>
                <w:szCs w:val="22"/>
              </w:rPr>
            </w:pPr>
          </w:p>
          <w:p w14:paraId="11BF61E1" w14:textId="77777777" w:rsidR="001B6637" w:rsidRPr="00F53D23" w:rsidRDefault="001B6637" w:rsidP="001120D8">
            <w:pPr>
              <w:pStyle w:val="Default"/>
              <w:jc w:val="both"/>
              <w:rPr>
                <w:rFonts w:asciiTheme="majorHAnsi" w:hAnsiTheme="majorHAnsi" w:cs="Times New Roman"/>
                <w:color w:val="000000" w:themeColor="text1"/>
                <w:sz w:val="22"/>
                <w:szCs w:val="22"/>
              </w:rPr>
            </w:pPr>
          </w:p>
          <w:p w14:paraId="66551FD7" w14:textId="77777777" w:rsidR="001120D8" w:rsidRPr="00F53D23" w:rsidRDefault="001120D8" w:rsidP="005572FB">
            <w:pPr>
              <w:pStyle w:val="Akapitzlist"/>
              <w:numPr>
                <w:ilvl w:val="0"/>
                <w:numId w:val="8"/>
              </w:numPr>
              <w:tabs>
                <w:tab w:val="left" w:pos="4980"/>
              </w:tabs>
              <w:spacing w:after="0" w:line="240" w:lineRule="auto"/>
              <w:ind w:left="460" w:hanging="426"/>
              <w:jc w:val="both"/>
              <w:rPr>
                <w:rFonts w:asciiTheme="majorHAnsi" w:hAnsiTheme="majorHAnsi" w:cstheme="minorHAnsi"/>
                <w:b/>
                <w:u w:val="single"/>
              </w:rPr>
            </w:pPr>
            <w:r w:rsidRPr="00F53D23">
              <w:rPr>
                <w:rFonts w:asciiTheme="majorHAnsi" w:hAnsiTheme="majorHAnsi" w:cstheme="minorHAnsi"/>
                <w:b/>
                <w:u w:val="single"/>
              </w:rPr>
              <w:t>Do zadań Wykonawcy należeć będzie:</w:t>
            </w:r>
          </w:p>
          <w:p w14:paraId="6AB37310" w14:textId="77777777" w:rsidR="001120D8" w:rsidRPr="00F53D23" w:rsidRDefault="001120D8" w:rsidP="001120D8">
            <w:pPr>
              <w:pStyle w:val="Akapitzlist"/>
              <w:tabs>
                <w:tab w:val="left" w:pos="4980"/>
              </w:tabs>
              <w:spacing w:after="0" w:line="240" w:lineRule="auto"/>
              <w:jc w:val="both"/>
              <w:rPr>
                <w:rFonts w:asciiTheme="majorHAnsi" w:hAnsiTheme="majorHAnsi" w:cstheme="minorHAnsi"/>
                <w:b/>
                <w:u w:val="single"/>
              </w:rPr>
            </w:pPr>
            <w:r w:rsidRPr="00F53D23">
              <w:rPr>
                <w:rFonts w:asciiTheme="majorHAnsi" w:hAnsiTheme="majorHAnsi" w:cstheme="minorHAnsi"/>
                <w:b/>
              </w:rPr>
              <w:tab/>
            </w:r>
          </w:p>
          <w:p w14:paraId="0152259A" w14:textId="299F487A" w:rsidR="001120D8" w:rsidRPr="00F53D23" w:rsidRDefault="001120D8" w:rsidP="005572FB">
            <w:pPr>
              <w:pStyle w:val="Akapitzlist"/>
              <w:keepNext/>
              <w:keepLines/>
              <w:numPr>
                <w:ilvl w:val="0"/>
                <w:numId w:val="4"/>
              </w:numPr>
              <w:spacing w:after="0" w:line="240" w:lineRule="auto"/>
              <w:ind w:left="460" w:hanging="426"/>
              <w:jc w:val="both"/>
              <w:outlineLvl w:val="1"/>
              <w:rPr>
                <w:rFonts w:asciiTheme="majorHAnsi" w:hAnsiTheme="majorHAnsi" w:cs="Times New Roman"/>
              </w:rPr>
            </w:pPr>
            <w:r w:rsidRPr="00F53D23">
              <w:rPr>
                <w:rFonts w:asciiTheme="majorHAnsi" w:hAnsiTheme="majorHAnsi"/>
                <w:u w:val="single"/>
              </w:rPr>
              <w:lastRenderedPageBreak/>
              <w:t>Przygotowanie scenariusz</w:t>
            </w:r>
            <w:r w:rsidR="009E7DBB" w:rsidRPr="00F53D23">
              <w:rPr>
                <w:rFonts w:asciiTheme="majorHAnsi" w:hAnsiTheme="majorHAnsi"/>
                <w:u w:val="single"/>
              </w:rPr>
              <w:t>a</w:t>
            </w:r>
            <w:r w:rsidRPr="00F53D23">
              <w:rPr>
                <w:rFonts w:asciiTheme="majorHAnsi" w:hAnsiTheme="majorHAnsi"/>
                <w:u w:val="single"/>
              </w:rPr>
              <w:t xml:space="preserve"> filmu ze ścieżką czasową</w:t>
            </w:r>
            <w:r w:rsidR="009E7DBB" w:rsidRPr="00F53D23">
              <w:rPr>
                <w:rFonts w:asciiTheme="majorHAnsi" w:hAnsiTheme="majorHAnsi"/>
                <w:u w:val="single"/>
              </w:rPr>
              <w:t>.</w:t>
            </w:r>
            <w:r w:rsidR="009E7DBB" w:rsidRPr="00F53D23">
              <w:rPr>
                <w:rFonts w:asciiTheme="majorHAnsi" w:hAnsiTheme="majorHAnsi"/>
              </w:rPr>
              <w:t xml:space="preserve"> Z</w:t>
            </w:r>
            <w:r w:rsidRPr="00F53D23">
              <w:rPr>
                <w:rFonts w:asciiTheme="majorHAnsi" w:hAnsiTheme="majorHAnsi"/>
              </w:rPr>
              <w:t>ałożenia dotyczące scenariusza:</w:t>
            </w:r>
          </w:p>
          <w:p w14:paraId="477930EE" w14:textId="77777777" w:rsidR="001120D8" w:rsidRPr="00F53D23" w:rsidRDefault="001120D8" w:rsidP="005572FB">
            <w:pPr>
              <w:pStyle w:val="Akapitzlist"/>
              <w:keepNext/>
              <w:keepLines/>
              <w:numPr>
                <w:ilvl w:val="0"/>
                <w:numId w:val="5"/>
              </w:numPr>
              <w:spacing w:after="0" w:line="240" w:lineRule="auto"/>
              <w:ind w:left="885" w:hanging="425"/>
              <w:jc w:val="both"/>
              <w:outlineLvl w:val="1"/>
              <w:rPr>
                <w:rFonts w:asciiTheme="majorHAnsi" w:hAnsiTheme="majorHAnsi" w:cs="Times New Roman"/>
              </w:rPr>
            </w:pPr>
            <w:r w:rsidRPr="00F53D23">
              <w:rPr>
                <w:rFonts w:asciiTheme="majorHAnsi" w:hAnsiTheme="majorHAnsi" w:cs="Tahoma"/>
                <w:color w:val="000000"/>
              </w:rPr>
              <w:t>Scenariusz powinien być przygotowany w formie elektronicznej prezentacji graficznej                (</w:t>
            </w:r>
            <w:r w:rsidRPr="00F53D23">
              <w:rPr>
                <w:rFonts w:asciiTheme="majorHAnsi" w:hAnsiTheme="majorHAnsi" w:cs="Times New Roman"/>
              </w:rPr>
              <w:t>w dowolnym formacie</w:t>
            </w:r>
            <w:r w:rsidRPr="00F53D23">
              <w:rPr>
                <w:rFonts w:asciiTheme="majorHAnsi" w:hAnsiTheme="majorHAnsi" w:cs="Tahoma"/>
                <w:color w:val="000000"/>
              </w:rPr>
              <w:t xml:space="preserve">) i wskazywać planowane do wykorzystania techniki realizacji                   i produkcji filmu, propozycje zdjęć, projektów graficznych, wizualizacji, lektorów, </w:t>
            </w:r>
            <w:r w:rsidRPr="00F53D23">
              <w:rPr>
                <w:rFonts w:asciiTheme="majorHAnsi" w:hAnsiTheme="majorHAnsi"/>
              </w:rPr>
              <w:t xml:space="preserve">udźwiękowienie, efekty specjalne, </w:t>
            </w:r>
            <w:r w:rsidRPr="00F53D23">
              <w:rPr>
                <w:rFonts w:asciiTheme="majorHAnsi" w:hAnsiTheme="majorHAnsi" w:cs="Tahoma"/>
                <w:color w:val="000000"/>
              </w:rPr>
              <w:t>itp.</w:t>
            </w:r>
          </w:p>
          <w:p w14:paraId="0F56E5D8" w14:textId="77777777" w:rsidR="001120D8" w:rsidRPr="00F53D23" w:rsidRDefault="001120D8" w:rsidP="005572FB">
            <w:pPr>
              <w:pStyle w:val="Akapitzlist"/>
              <w:keepNext/>
              <w:keepLines/>
              <w:numPr>
                <w:ilvl w:val="0"/>
                <w:numId w:val="5"/>
              </w:numPr>
              <w:spacing w:after="0" w:line="240" w:lineRule="auto"/>
              <w:ind w:left="885" w:hanging="425"/>
              <w:jc w:val="both"/>
              <w:outlineLvl w:val="1"/>
              <w:rPr>
                <w:rFonts w:asciiTheme="majorHAnsi" w:hAnsiTheme="majorHAnsi" w:cs="Times New Roman"/>
              </w:rPr>
            </w:pPr>
            <w:r w:rsidRPr="00F53D23">
              <w:rPr>
                <w:rFonts w:asciiTheme="majorHAnsi" w:hAnsiTheme="majorHAnsi" w:cs="Times New Roman"/>
              </w:rPr>
              <w:t xml:space="preserve">Scenariusz powinien posiadać uporządkowaną historię i rozpisanie dialogów                                            (jeżeli są przewidywane przez Wykonawcę). W scenariuszu należy zawrzeć propozycje zdjęć, tematów, scen, oprawy wizualnej, lektorów, udźwiękowienia, efektów specjalnych, profesjonalnych aktorów/statystów itp. </w:t>
            </w:r>
          </w:p>
          <w:p w14:paraId="13BC4412" w14:textId="77777777" w:rsidR="001120D8" w:rsidRPr="00F53D23" w:rsidRDefault="001120D8" w:rsidP="005572FB">
            <w:pPr>
              <w:pStyle w:val="Akapitzlist"/>
              <w:numPr>
                <w:ilvl w:val="0"/>
                <w:numId w:val="5"/>
              </w:numPr>
              <w:spacing w:line="240" w:lineRule="auto"/>
              <w:ind w:left="885" w:hanging="425"/>
              <w:jc w:val="both"/>
              <w:rPr>
                <w:rFonts w:asciiTheme="majorHAnsi" w:hAnsiTheme="majorHAnsi" w:cs="Times New Roman"/>
              </w:rPr>
            </w:pPr>
            <w:r w:rsidRPr="00F53D23">
              <w:rPr>
                <w:rFonts w:asciiTheme="majorHAnsi" w:hAnsiTheme="majorHAnsi" w:cs="Times New Roman"/>
              </w:rPr>
              <w:t xml:space="preserve">Scenariusz musi stanowić od początku do końca oryginalną twórczość Wnioskodawcy, nie może być kopią lub fragmentem jakichkolwiek innych materiałów i nie może być obciążony prawami ustanowionymi na rzecz osób trzecich, </w:t>
            </w:r>
          </w:p>
          <w:p w14:paraId="388C2DA6" w14:textId="77777777" w:rsidR="001120D8" w:rsidRPr="00F53D23" w:rsidRDefault="001120D8" w:rsidP="005572FB">
            <w:pPr>
              <w:pStyle w:val="Akapitzlist"/>
              <w:numPr>
                <w:ilvl w:val="0"/>
                <w:numId w:val="5"/>
              </w:numPr>
              <w:spacing w:line="240" w:lineRule="auto"/>
              <w:ind w:left="885" w:hanging="425"/>
              <w:jc w:val="both"/>
              <w:rPr>
                <w:rFonts w:asciiTheme="majorHAnsi" w:hAnsiTheme="majorHAnsi" w:cs="Times New Roman"/>
              </w:rPr>
            </w:pPr>
            <w:r w:rsidRPr="00F53D23">
              <w:rPr>
                <w:rFonts w:asciiTheme="majorHAnsi" w:hAnsiTheme="majorHAnsi" w:cs="Times New Roman"/>
              </w:rPr>
              <w:t xml:space="preserve">Wykonawca zobowiązuje się przejąć na siebie ewentualne roszczenia osób trzecich wobec Zamawiającego, we wskazanym powyżej zakresie, w szczególności roszczenia                z tytułu naruszenia autorskich praw majątkowych lub osobistych osób trzecich. </w:t>
            </w:r>
          </w:p>
          <w:p w14:paraId="74BFFB3D" w14:textId="024878D7" w:rsidR="001120D8" w:rsidRPr="00F53D23" w:rsidRDefault="001120D8" w:rsidP="005572FB">
            <w:pPr>
              <w:pStyle w:val="Akapitzlist"/>
              <w:numPr>
                <w:ilvl w:val="0"/>
                <w:numId w:val="5"/>
              </w:numPr>
              <w:spacing w:line="240" w:lineRule="auto"/>
              <w:ind w:left="885" w:hanging="425"/>
              <w:jc w:val="both"/>
              <w:rPr>
                <w:rFonts w:asciiTheme="majorHAnsi" w:hAnsiTheme="majorHAnsi" w:cs="Times New Roman"/>
              </w:rPr>
            </w:pPr>
            <w:r w:rsidRPr="00F53D23">
              <w:rPr>
                <w:rFonts w:asciiTheme="majorHAnsi" w:hAnsiTheme="majorHAnsi" w:cs="Times New Roman"/>
              </w:rPr>
              <w:t xml:space="preserve">Scenariusz musi zostać przekazany do akceptacji Zamawiający na zasadach                                        i  </w:t>
            </w:r>
            <w:r w:rsidR="002063DE" w:rsidRPr="00F53D23">
              <w:rPr>
                <w:rFonts w:asciiTheme="majorHAnsi" w:hAnsiTheme="majorHAnsi" w:cs="Times New Roman"/>
              </w:rPr>
              <w:t>w terminach, które zostały</w:t>
            </w:r>
            <w:r w:rsidR="0032382F" w:rsidRPr="00F53D23">
              <w:rPr>
                <w:rFonts w:asciiTheme="majorHAnsi" w:hAnsiTheme="majorHAnsi" w:cs="Times New Roman"/>
              </w:rPr>
              <w:t xml:space="preserve"> określone w części VI „Postanowienia dodatkowe” OPZ.</w:t>
            </w:r>
            <w:r w:rsidRPr="00F53D23">
              <w:rPr>
                <w:rFonts w:asciiTheme="majorHAnsi" w:hAnsiTheme="majorHAnsi" w:cs="Times New Roman"/>
              </w:rPr>
              <w:t xml:space="preserve"> </w:t>
            </w:r>
          </w:p>
          <w:p w14:paraId="04164D5F" w14:textId="77777777" w:rsidR="001120D8" w:rsidRPr="00F53D23" w:rsidRDefault="001120D8" w:rsidP="001120D8">
            <w:pPr>
              <w:pStyle w:val="Akapitzlist"/>
              <w:spacing w:line="240" w:lineRule="auto"/>
              <w:jc w:val="both"/>
              <w:rPr>
                <w:rFonts w:asciiTheme="majorHAnsi" w:hAnsiTheme="majorHAnsi" w:cs="Times New Roman"/>
              </w:rPr>
            </w:pPr>
          </w:p>
          <w:p w14:paraId="66A2F2E0" w14:textId="77777777" w:rsidR="001120D8" w:rsidRPr="00F53D23" w:rsidRDefault="001120D8" w:rsidP="005572FB">
            <w:pPr>
              <w:pStyle w:val="Akapitzlist"/>
              <w:keepNext/>
              <w:keepLines/>
              <w:numPr>
                <w:ilvl w:val="0"/>
                <w:numId w:val="4"/>
              </w:numPr>
              <w:spacing w:after="0" w:line="240" w:lineRule="auto"/>
              <w:ind w:left="460" w:hanging="426"/>
              <w:jc w:val="both"/>
              <w:outlineLvl w:val="1"/>
              <w:rPr>
                <w:rFonts w:asciiTheme="majorHAnsi" w:hAnsiTheme="majorHAnsi" w:cs="Times New Roman"/>
                <w:u w:val="single"/>
              </w:rPr>
            </w:pPr>
            <w:r w:rsidRPr="00F53D23">
              <w:rPr>
                <w:rFonts w:asciiTheme="majorHAnsi" w:hAnsiTheme="majorHAnsi"/>
                <w:u w:val="single"/>
              </w:rPr>
              <w:t>Wykonanie niezbędnych zdjęć, w tym:</w:t>
            </w:r>
          </w:p>
          <w:p w14:paraId="144C7284" w14:textId="77777777" w:rsidR="001120D8" w:rsidRPr="00F53D23" w:rsidRDefault="001120D8" w:rsidP="005572FB">
            <w:pPr>
              <w:pStyle w:val="Akapitzlist"/>
              <w:numPr>
                <w:ilvl w:val="0"/>
                <w:numId w:val="9"/>
              </w:numPr>
              <w:spacing w:after="0" w:line="240" w:lineRule="auto"/>
              <w:jc w:val="both"/>
              <w:rPr>
                <w:rFonts w:asciiTheme="majorHAnsi" w:hAnsiTheme="majorHAnsi" w:cs="Times New Roman"/>
              </w:rPr>
            </w:pPr>
            <w:r w:rsidRPr="00F53D23">
              <w:rPr>
                <w:rFonts w:asciiTheme="majorHAnsi" w:hAnsiTheme="majorHAnsi"/>
              </w:rPr>
              <w:t>dojazd do miejsca realizacji zdjęć we własnym zakresie;</w:t>
            </w:r>
          </w:p>
          <w:p w14:paraId="53D1DE16" w14:textId="77777777" w:rsidR="001120D8" w:rsidRPr="00F53D23" w:rsidRDefault="001120D8" w:rsidP="005572FB">
            <w:pPr>
              <w:pStyle w:val="Akapitzlist"/>
              <w:numPr>
                <w:ilvl w:val="0"/>
                <w:numId w:val="9"/>
              </w:numPr>
              <w:spacing w:after="0" w:line="240" w:lineRule="auto"/>
              <w:jc w:val="both"/>
              <w:rPr>
                <w:rFonts w:asciiTheme="majorHAnsi" w:hAnsiTheme="majorHAnsi" w:cs="Times New Roman"/>
              </w:rPr>
            </w:pPr>
            <w:r w:rsidRPr="00F53D23">
              <w:rPr>
                <w:rFonts w:asciiTheme="majorHAnsi" w:hAnsiTheme="majorHAnsi" w:cs="Times New Roman"/>
              </w:rPr>
              <w:t>uzyskanie wszelkich niezbędnych zgód, umożliwiających realizację przedmiotu zamówienia, tym zgody na rozpowszechnianie w materiałach wizerunku osób w nim występujących;</w:t>
            </w:r>
          </w:p>
          <w:p w14:paraId="3541CB4F" w14:textId="77777777" w:rsidR="001120D8" w:rsidRPr="00F53D23" w:rsidRDefault="001120D8" w:rsidP="005572FB">
            <w:pPr>
              <w:pStyle w:val="Akapitzlist"/>
              <w:numPr>
                <w:ilvl w:val="0"/>
                <w:numId w:val="9"/>
              </w:numPr>
              <w:spacing w:after="0" w:line="240" w:lineRule="auto"/>
              <w:jc w:val="both"/>
              <w:rPr>
                <w:rFonts w:asciiTheme="majorHAnsi" w:hAnsiTheme="majorHAnsi" w:cs="Times New Roman"/>
              </w:rPr>
            </w:pPr>
            <w:r w:rsidRPr="00F53D23">
              <w:rPr>
                <w:rFonts w:asciiTheme="majorHAnsi" w:hAnsiTheme="majorHAnsi" w:cs="Times New Roman"/>
              </w:rPr>
              <w:t>zapewnienie bezpieczeństwa w zakresie BHP i PPOŻ podczas nagrań i ponoszenie odpowiedzialności w tym zakresie;</w:t>
            </w:r>
          </w:p>
          <w:p w14:paraId="38215CF5" w14:textId="77777777" w:rsidR="001120D8" w:rsidRPr="00F53D23" w:rsidRDefault="001120D8" w:rsidP="005572FB">
            <w:pPr>
              <w:pStyle w:val="Akapitzlist"/>
              <w:numPr>
                <w:ilvl w:val="0"/>
                <w:numId w:val="9"/>
              </w:numPr>
              <w:spacing w:after="0" w:line="240" w:lineRule="auto"/>
              <w:jc w:val="both"/>
              <w:rPr>
                <w:rFonts w:asciiTheme="majorHAnsi" w:hAnsiTheme="majorHAnsi" w:cs="Times New Roman"/>
              </w:rPr>
            </w:pPr>
            <w:r w:rsidRPr="00F53D23">
              <w:rPr>
                <w:rFonts w:asciiTheme="majorHAnsi" w:hAnsiTheme="majorHAnsi" w:cs="Times New Roman"/>
              </w:rPr>
              <w:t>zapewnienie statystów występujących w filmie (w razie konieczności).</w:t>
            </w:r>
          </w:p>
          <w:p w14:paraId="72F7F2E0" w14:textId="77777777" w:rsidR="001120D8" w:rsidRPr="00F53D23" w:rsidRDefault="001120D8" w:rsidP="001120D8">
            <w:pPr>
              <w:spacing w:after="0" w:line="240" w:lineRule="auto"/>
              <w:jc w:val="both"/>
              <w:rPr>
                <w:rFonts w:asciiTheme="majorHAnsi" w:hAnsiTheme="majorHAnsi" w:cs="Times New Roman"/>
              </w:rPr>
            </w:pPr>
          </w:p>
          <w:p w14:paraId="2D2D6D58" w14:textId="77777777" w:rsidR="001120D8" w:rsidRPr="00F53D23" w:rsidRDefault="001120D8" w:rsidP="005572FB">
            <w:pPr>
              <w:pStyle w:val="Akapitzlist"/>
              <w:keepNext/>
              <w:keepLines/>
              <w:numPr>
                <w:ilvl w:val="0"/>
                <w:numId w:val="4"/>
              </w:numPr>
              <w:spacing w:after="0" w:line="240" w:lineRule="auto"/>
              <w:ind w:left="460" w:hanging="426"/>
              <w:jc w:val="both"/>
              <w:outlineLvl w:val="1"/>
              <w:rPr>
                <w:rFonts w:asciiTheme="majorHAnsi" w:hAnsiTheme="majorHAnsi" w:cs="Times New Roman"/>
                <w:u w:val="single"/>
              </w:rPr>
            </w:pPr>
            <w:r w:rsidRPr="00F53D23">
              <w:rPr>
                <w:rFonts w:asciiTheme="majorHAnsi" w:hAnsiTheme="majorHAnsi"/>
                <w:u w:val="single"/>
              </w:rPr>
              <w:t>Zapewnienie lektora i przekazanie do wyboru Zamawiającego</w:t>
            </w:r>
            <w:r w:rsidRPr="00F53D23">
              <w:rPr>
                <w:rFonts w:asciiTheme="majorHAnsi" w:hAnsiTheme="majorHAnsi"/>
                <w:b/>
                <w:u w:val="single"/>
              </w:rPr>
              <w:t>:</w:t>
            </w:r>
          </w:p>
          <w:p w14:paraId="42C88716" w14:textId="77777777" w:rsidR="001120D8" w:rsidRPr="00F53D23" w:rsidRDefault="001120D8" w:rsidP="005572FB">
            <w:pPr>
              <w:pStyle w:val="Akapitzlist"/>
              <w:numPr>
                <w:ilvl w:val="0"/>
                <w:numId w:val="7"/>
              </w:numPr>
              <w:spacing w:after="0" w:line="240" w:lineRule="auto"/>
              <w:ind w:hanging="260"/>
              <w:jc w:val="both"/>
              <w:rPr>
                <w:rFonts w:asciiTheme="majorHAnsi" w:hAnsiTheme="majorHAnsi"/>
              </w:rPr>
            </w:pPr>
            <w:r w:rsidRPr="00F53D23">
              <w:rPr>
                <w:rFonts w:asciiTheme="majorHAnsi" w:hAnsiTheme="majorHAnsi"/>
              </w:rPr>
              <w:t xml:space="preserve">2 próbek głosów lektorskich w jęz. polskim  oraz </w:t>
            </w:r>
          </w:p>
          <w:p w14:paraId="21F320B9" w14:textId="77777777" w:rsidR="001120D8" w:rsidRPr="00F53D23" w:rsidRDefault="001120D8" w:rsidP="005572FB">
            <w:pPr>
              <w:pStyle w:val="Akapitzlist"/>
              <w:numPr>
                <w:ilvl w:val="0"/>
                <w:numId w:val="7"/>
              </w:numPr>
              <w:tabs>
                <w:tab w:val="left" w:pos="284"/>
              </w:tabs>
              <w:spacing w:after="0" w:line="240" w:lineRule="auto"/>
              <w:ind w:hanging="260"/>
              <w:jc w:val="both"/>
              <w:rPr>
                <w:rFonts w:asciiTheme="majorHAnsi" w:hAnsiTheme="majorHAnsi"/>
              </w:rPr>
            </w:pPr>
            <w:r w:rsidRPr="00F53D23">
              <w:rPr>
                <w:rFonts w:asciiTheme="majorHAnsi" w:hAnsiTheme="majorHAnsi"/>
              </w:rPr>
              <w:t xml:space="preserve">2 próbek głosów lektorskich w jęz. angielskim (w tym co najmniej 1 native </w:t>
            </w:r>
            <w:proofErr w:type="spellStart"/>
            <w:r w:rsidRPr="00F53D23">
              <w:rPr>
                <w:rFonts w:asciiTheme="majorHAnsi" w:hAnsiTheme="majorHAnsi"/>
              </w:rPr>
              <w:t>speaker’a</w:t>
            </w:r>
            <w:proofErr w:type="spellEnd"/>
            <w:r w:rsidRPr="00F53D23">
              <w:rPr>
                <w:rFonts w:asciiTheme="majorHAnsi" w:hAnsiTheme="majorHAnsi"/>
              </w:rPr>
              <w:t>).</w:t>
            </w:r>
          </w:p>
          <w:p w14:paraId="073B28DC" w14:textId="77777777" w:rsidR="001120D8" w:rsidRPr="00F53D23" w:rsidRDefault="001120D8" w:rsidP="001120D8">
            <w:pPr>
              <w:pStyle w:val="Akapitzlist"/>
              <w:tabs>
                <w:tab w:val="left" w:pos="284"/>
              </w:tabs>
              <w:spacing w:after="0" w:line="240" w:lineRule="auto"/>
              <w:ind w:left="1134"/>
              <w:jc w:val="both"/>
              <w:rPr>
                <w:rFonts w:asciiTheme="majorHAnsi" w:hAnsiTheme="majorHAnsi"/>
              </w:rPr>
            </w:pPr>
          </w:p>
          <w:p w14:paraId="039B36A0" w14:textId="77777777" w:rsidR="001120D8" w:rsidRPr="00F53D23" w:rsidRDefault="001120D8" w:rsidP="005572FB">
            <w:pPr>
              <w:pStyle w:val="Akapitzlist"/>
              <w:numPr>
                <w:ilvl w:val="0"/>
                <w:numId w:val="4"/>
              </w:numPr>
              <w:spacing w:after="0" w:line="240" w:lineRule="auto"/>
              <w:ind w:left="460" w:hanging="426"/>
              <w:jc w:val="both"/>
              <w:rPr>
                <w:rFonts w:asciiTheme="majorHAnsi" w:hAnsiTheme="majorHAnsi"/>
                <w:lang w:eastAsia="pl-PL"/>
              </w:rPr>
            </w:pPr>
            <w:r w:rsidRPr="00F53D23">
              <w:rPr>
                <w:rFonts w:asciiTheme="majorHAnsi" w:hAnsiTheme="majorHAnsi"/>
                <w:u w:val="single"/>
              </w:rPr>
              <w:t>Opracowanie tekstów lektorskich</w:t>
            </w:r>
            <w:r w:rsidRPr="00F53D23">
              <w:rPr>
                <w:rFonts w:asciiTheme="majorHAnsi" w:hAnsiTheme="majorHAnsi"/>
              </w:rPr>
              <w:t xml:space="preserve"> dla polskiej i angielskiej wersji językowej, w tym  zapewnienie profesjonalnego tłumaczenia tekstów lektorskich na jęz. angielski. </w:t>
            </w:r>
            <w:r w:rsidRPr="00F53D23">
              <w:rPr>
                <w:rFonts w:asciiTheme="majorHAnsi" w:hAnsiTheme="majorHAnsi" w:cs="SegoeUI"/>
              </w:rPr>
              <w:t xml:space="preserve"> </w:t>
            </w:r>
          </w:p>
          <w:p w14:paraId="748B3C2A" w14:textId="77777777" w:rsidR="001120D8" w:rsidRPr="00F53D23" w:rsidRDefault="001120D8" w:rsidP="001120D8">
            <w:pPr>
              <w:pStyle w:val="Akapitzlist"/>
              <w:tabs>
                <w:tab w:val="left" w:pos="284"/>
              </w:tabs>
              <w:spacing w:after="0" w:line="240" w:lineRule="auto"/>
              <w:ind w:left="785"/>
              <w:jc w:val="both"/>
              <w:rPr>
                <w:rFonts w:asciiTheme="majorHAnsi" w:hAnsiTheme="majorHAnsi"/>
                <w:lang w:eastAsia="pl-PL"/>
              </w:rPr>
            </w:pPr>
          </w:p>
          <w:p w14:paraId="1C8FFF43" w14:textId="59138B4C" w:rsidR="001120D8" w:rsidRPr="00F53D23" w:rsidRDefault="001120D8" w:rsidP="005572FB">
            <w:pPr>
              <w:pStyle w:val="Akapitzlist"/>
              <w:keepNext/>
              <w:keepLines/>
              <w:numPr>
                <w:ilvl w:val="0"/>
                <w:numId w:val="4"/>
              </w:numPr>
              <w:spacing w:after="0" w:line="240" w:lineRule="auto"/>
              <w:ind w:left="460" w:hanging="460"/>
              <w:jc w:val="both"/>
              <w:outlineLvl w:val="1"/>
              <w:rPr>
                <w:rFonts w:asciiTheme="majorHAnsi" w:hAnsiTheme="majorHAnsi" w:cs="Times New Roman"/>
              </w:rPr>
            </w:pPr>
            <w:r w:rsidRPr="00F53D23">
              <w:rPr>
                <w:rFonts w:asciiTheme="majorHAnsi" w:hAnsiTheme="majorHAnsi"/>
                <w:color w:val="000000"/>
                <w:u w:val="single"/>
              </w:rPr>
              <w:t>Zapewnienie podkładu muzycznego</w:t>
            </w:r>
            <w:r w:rsidRPr="00F53D23">
              <w:rPr>
                <w:rFonts w:asciiTheme="majorHAnsi" w:hAnsiTheme="majorHAnsi"/>
                <w:color w:val="000000"/>
              </w:rPr>
              <w:t xml:space="preserve"> do każdej wersji filmu i przedstawienie po minimum </w:t>
            </w:r>
            <w:r w:rsidR="00386D7F" w:rsidRPr="00F53D23">
              <w:rPr>
                <w:rFonts w:asciiTheme="majorHAnsi" w:hAnsiTheme="majorHAnsi"/>
                <w:color w:val="000000"/>
              </w:rPr>
              <w:t xml:space="preserve">            </w:t>
            </w:r>
            <w:r w:rsidRPr="00F53D23">
              <w:rPr>
                <w:rFonts w:asciiTheme="majorHAnsi" w:hAnsiTheme="majorHAnsi"/>
                <w:color w:val="000000"/>
              </w:rPr>
              <w:t xml:space="preserve">3 propozycje do wyboru Zamawiającego. </w:t>
            </w:r>
          </w:p>
          <w:p w14:paraId="5B40654F" w14:textId="77777777" w:rsidR="001120D8" w:rsidRPr="00F53D23" w:rsidRDefault="001120D8" w:rsidP="009E7DBB">
            <w:pPr>
              <w:pStyle w:val="Akapitzlist"/>
              <w:keepNext/>
              <w:keepLines/>
              <w:numPr>
                <w:ilvl w:val="0"/>
                <w:numId w:val="6"/>
              </w:numPr>
              <w:tabs>
                <w:tab w:val="left" w:pos="426"/>
              </w:tabs>
              <w:spacing w:after="0" w:line="240" w:lineRule="auto"/>
              <w:ind w:left="743" w:hanging="283"/>
              <w:jc w:val="both"/>
              <w:outlineLvl w:val="1"/>
              <w:rPr>
                <w:rFonts w:asciiTheme="majorHAnsi" w:hAnsiTheme="majorHAnsi" w:cs="Times New Roman"/>
              </w:rPr>
            </w:pPr>
            <w:r w:rsidRPr="00F53D23">
              <w:rPr>
                <w:rFonts w:asciiTheme="majorHAnsi" w:hAnsiTheme="majorHAnsi"/>
                <w:color w:val="000000"/>
              </w:rPr>
              <w:t xml:space="preserve">Podkład muzyczny może stanowić utwór specjalnie w tym celu skomponowany                        lub istniejący utwór muzyczny,  </w:t>
            </w:r>
            <w:r w:rsidRPr="00F53D23">
              <w:rPr>
                <w:rFonts w:asciiTheme="majorHAnsi" w:hAnsiTheme="majorHAnsi"/>
              </w:rPr>
              <w:t>do którego Wykonawca posiada prawa autorskie</w:t>
            </w:r>
            <w:r w:rsidRPr="00F53D23">
              <w:rPr>
                <w:rFonts w:asciiTheme="majorHAnsi" w:hAnsiTheme="majorHAnsi"/>
                <w:color w:val="000000"/>
              </w:rPr>
              <w:t xml:space="preserve">. </w:t>
            </w:r>
          </w:p>
          <w:p w14:paraId="507B7BD6" w14:textId="3098BF71" w:rsidR="001120D8" w:rsidRPr="00F53D23" w:rsidRDefault="001120D8" w:rsidP="009E7DBB">
            <w:pPr>
              <w:pStyle w:val="Akapitzlist"/>
              <w:keepNext/>
              <w:keepLines/>
              <w:numPr>
                <w:ilvl w:val="0"/>
                <w:numId w:val="6"/>
              </w:numPr>
              <w:tabs>
                <w:tab w:val="left" w:pos="426"/>
              </w:tabs>
              <w:spacing w:after="0" w:line="240" w:lineRule="auto"/>
              <w:ind w:left="743" w:hanging="283"/>
              <w:jc w:val="both"/>
              <w:outlineLvl w:val="1"/>
              <w:rPr>
                <w:rFonts w:asciiTheme="majorHAnsi" w:hAnsiTheme="majorHAnsi" w:cs="Times New Roman"/>
              </w:rPr>
            </w:pPr>
            <w:r w:rsidRPr="00F53D23">
              <w:rPr>
                <w:rFonts w:asciiTheme="majorHAnsi" w:hAnsiTheme="majorHAnsi" w:cs="Times New Roman"/>
              </w:rPr>
              <w:t xml:space="preserve">Podkład stanowić będzie dopełnienie obrazu, musi współgrać z dynamiką obrazu,                  nie może być elementem dominującym podczas odbioru. Celem dźwięku jest przede wszystkim poszerzanie przestrzeni poza kadrowej oraz wzmocnienie przekazu warstwy wizualnej. Wykonawca przedłoży Zamawiającemu co najmniej         </w:t>
            </w:r>
            <w:r w:rsidR="00386D7F" w:rsidRPr="00F53D23">
              <w:rPr>
                <w:rFonts w:asciiTheme="majorHAnsi" w:hAnsiTheme="majorHAnsi" w:cs="Times New Roman"/>
              </w:rPr>
              <w:t xml:space="preserve">               </w:t>
            </w:r>
            <w:r w:rsidRPr="00F53D23">
              <w:rPr>
                <w:rFonts w:asciiTheme="majorHAnsi" w:hAnsiTheme="majorHAnsi" w:cs="Times New Roman"/>
                <w:u w:val="single"/>
              </w:rPr>
              <w:t>trzy propozycje</w:t>
            </w:r>
            <w:r w:rsidRPr="00F53D23">
              <w:rPr>
                <w:rFonts w:asciiTheme="majorHAnsi" w:hAnsiTheme="majorHAnsi" w:cs="Times New Roman"/>
              </w:rPr>
              <w:t xml:space="preserve"> podkładu muzycznego. Zamawiający może trzykrotnie zgłaszać uwagi do każdej propozycji.</w:t>
            </w:r>
          </w:p>
          <w:p w14:paraId="2C4AAF6A" w14:textId="77777777" w:rsidR="001120D8" w:rsidRPr="00F53D23" w:rsidRDefault="001120D8" w:rsidP="009E7DBB">
            <w:pPr>
              <w:pStyle w:val="Akapitzlist"/>
              <w:keepNext/>
              <w:keepLines/>
              <w:numPr>
                <w:ilvl w:val="0"/>
                <w:numId w:val="6"/>
              </w:numPr>
              <w:tabs>
                <w:tab w:val="left" w:pos="426"/>
              </w:tabs>
              <w:spacing w:after="0" w:line="240" w:lineRule="auto"/>
              <w:ind w:left="743" w:hanging="283"/>
              <w:jc w:val="both"/>
              <w:outlineLvl w:val="1"/>
              <w:rPr>
                <w:rFonts w:asciiTheme="majorHAnsi" w:hAnsiTheme="majorHAnsi" w:cs="Times New Roman"/>
              </w:rPr>
            </w:pPr>
            <w:r w:rsidRPr="00F53D23">
              <w:rPr>
                <w:rFonts w:asciiTheme="majorHAnsi" w:hAnsiTheme="majorHAnsi" w:cs="Times New Roman"/>
              </w:rPr>
              <w:t>Udźwiękowienie należy przygotować w formatach stereo i 5.1.</w:t>
            </w:r>
          </w:p>
          <w:p w14:paraId="483833D9" w14:textId="77777777" w:rsidR="001120D8" w:rsidRPr="00F53D23" w:rsidRDefault="001120D8" w:rsidP="001120D8">
            <w:pPr>
              <w:keepNext/>
              <w:keepLines/>
              <w:tabs>
                <w:tab w:val="left" w:pos="426"/>
              </w:tabs>
              <w:spacing w:after="0" w:line="240" w:lineRule="auto"/>
              <w:ind w:left="785"/>
              <w:jc w:val="both"/>
              <w:outlineLvl w:val="1"/>
              <w:rPr>
                <w:rFonts w:asciiTheme="majorHAnsi" w:hAnsiTheme="majorHAnsi" w:cs="Times New Roman"/>
              </w:rPr>
            </w:pPr>
          </w:p>
          <w:p w14:paraId="2F29EA78" w14:textId="14C84CCC" w:rsidR="001120D8" w:rsidRPr="00F53D23" w:rsidRDefault="001120D8" w:rsidP="005572FB">
            <w:pPr>
              <w:pStyle w:val="Akapitzlist"/>
              <w:keepNext/>
              <w:keepLines/>
              <w:numPr>
                <w:ilvl w:val="0"/>
                <w:numId w:val="4"/>
              </w:numPr>
              <w:tabs>
                <w:tab w:val="left" w:pos="426"/>
              </w:tabs>
              <w:spacing w:after="0" w:line="240" w:lineRule="auto"/>
              <w:ind w:left="460" w:hanging="426"/>
              <w:jc w:val="both"/>
              <w:outlineLvl w:val="1"/>
              <w:rPr>
                <w:rFonts w:asciiTheme="majorHAnsi" w:hAnsiTheme="majorHAnsi" w:cs="Times New Roman"/>
              </w:rPr>
            </w:pPr>
            <w:r w:rsidRPr="00F53D23">
              <w:rPr>
                <w:rFonts w:asciiTheme="majorHAnsi" w:hAnsiTheme="majorHAnsi"/>
                <w:u w:val="single"/>
              </w:rPr>
              <w:t>Produkcja filmu w</w:t>
            </w:r>
            <w:r w:rsidRPr="00F53D23">
              <w:rPr>
                <w:rFonts w:asciiTheme="majorHAnsi" w:hAnsiTheme="majorHAnsi"/>
                <w:b/>
                <w:u w:val="single"/>
              </w:rPr>
              <w:t xml:space="preserve"> </w:t>
            </w:r>
            <w:r w:rsidRPr="00F53D23">
              <w:rPr>
                <w:rFonts w:asciiTheme="majorHAnsi" w:hAnsiTheme="majorHAnsi"/>
                <w:u w:val="single"/>
              </w:rPr>
              <w:t>dwóch wersjach językowych</w:t>
            </w:r>
            <w:r w:rsidRPr="00F53D23">
              <w:rPr>
                <w:rFonts w:asciiTheme="majorHAnsi" w:hAnsiTheme="majorHAnsi"/>
              </w:rPr>
              <w:t xml:space="preserve">: </w:t>
            </w:r>
            <w:r w:rsidRPr="00F53D23">
              <w:rPr>
                <w:rFonts w:asciiTheme="majorHAnsi" w:hAnsiTheme="majorHAnsi"/>
                <w:b/>
              </w:rPr>
              <w:t xml:space="preserve">polskiej i angielskiej. </w:t>
            </w:r>
            <w:r w:rsidRPr="00F53D23">
              <w:rPr>
                <w:rFonts w:asciiTheme="majorHAnsi" w:hAnsiTheme="majorHAnsi"/>
              </w:rPr>
              <w:t>K</w:t>
            </w:r>
            <w:r w:rsidRPr="00F53D23">
              <w:rPr>
                <w:rFonts w:asciiTheme="majorHAnsi" w:hAnsiTheme="majorHAnsi" w:cs="Times New Roman"/>
              </w:rPr>
              <w:t>ażda forma przekazu informacji słownej oraz tekstowej w dwóch wersjach językowych (angielska, polska)</w:t>
            </w:r>
          </w:p>
          <w:p w14:paraId="7614C0E0" w14:textId="77777777" w:rsidR="001120D8" w:rsidRPr="00F53D23" w:rsidRDefault="001120D8" w:rsidP="001120D8">
            <w:pPr>
              <w:pStyle w:val="Akapitzlist"/>
              <w:keepNext/>
              <w:keepLines/>
              <w:tabs>
                <w:tab w:val="left" w:pos="426"/>
              </w:tabs>
              <w:spacing w:after="0" w:line="240" w:lineRule="auto"/>
              <w:ind w:left="785"/>
              <w:jc w:val="both"/>
              <w:outlineLvl w:val="1"/>
              <w:rPr>
                <w:rFonts w:asciiTheme="majorHAnsi" w:hAnsiTheme="majorHAnsi" w:cs="Times New Roman"/>
              </w:rPr>
            </w:pPr>
          </w:p>
          <w:p w14:paraId="153855ED" w14:textId="77777777" w:rsidR="001120D8" w:rsidRPr="00F53D23" w:rsidRDefault="001120D8" w:rsidP="005572FB">
            <w:pPr>
              <w:pStyle w:val="Akapitzlist"/>
              <w:keepNext/>
              <w:keepLines/>
              <w:numPr>
                <w:ilvl w:val="0"/>
                <w:numId w:val="4"/>
              </w:numPr>
              <w:tabs>
                <w:tab w:val="left" w:pos="426"/>
              </w:tabs>
              <w:spacing w:after="0" w:line="240" w:lineRule="auto"/>
              <w:ind w:left="460" w:hanging="460"/>
              <w:jc w:val="both"/>
              <w:outlineLvl w:val="1"/>
              <w:rPr>
                <w:rFonts w:asciiTheme="majorHAnsi" w:hAnsiTheme="majorHAnsi" w:cs="Times New Roman"/>
              </w:rPr>
            </w:pPr>
            <w:r w:rsidRPr="00F53D23">
              <w:rPr>
                <w:rFonts w:asciiTheme="majorHAnsi" w:hAnsiTheme="majorHAnsi" w:cs="Times New Roman"/>
              </w:rPr>
              <w:t>Udział w spotkaniach z Zamawiającym</w:t>
            </w:r>
            <w:r w:rsidRPr="00F53D23">
              <w:rPr>
                <w:rFonts w:asciiTheme="majorHAnsi" w:hAnsiTheme="majorHAnsi"/>
              </w:rPr>
              <w:t xml:space="preserve"> w trakcie trwania umowy. Szacowanie liczba spotkań – minimum 3 (poza kolaudacją) podczas realizacji każdego z zadań. </w:t>
            </w:r>
          </w:p>
          <w:p w14:paraId="2D452503" w14:textId="77777777" w:rsidR="001120D8" w:rsidRPr="00F53D23" w:rsidRDefault="001120D8" w:rsidP="001120D8">
            <w:pPr>
              <w:keepNext/>
              <w:keepLines/>
              <w:tabs>
                <w:tab w:val="left" w:pos="426"/>
              </w:tabs>
              <w:spacing w:after="0" w:line="240" w:lineRule="auto"/>
              <w:jc w:val="both"/>
              <w:outlineLvl w:val="1"/>
              <w:rPr>
                <w:rFonts w:asciiTheme="majorHAnsi" w:hAnsiTheme="majorHAnsi" w:cs="Times New Roman"/>
              </w:rPr>
            </w:pPr>
          </w:p>
          <w:p w14:paraId="50A9BB9B" w14:textId="77777777" w:rsidR="001120D8" w:rsidRPr="00F53D23" w:rsidRDefault="001120D8" w:rsidP="005572FB">
            <w:pPr>
              <w:pStyle w:val="Akapitzlist"/>
              <w:keepNext/>
              <w:keepLines/>
              <w:numPr>
                <w:ilvl w:val="0"/>
                <w:numId w:val="4"/>
              </w:numPr>
              <w:tabs>
                <w:tab w:val="left" w:pos="426"/>
              </w:tabs>
              <w:spacing w:after="0" w:line="240" w:lineRule="auto"/>
              <w:ind w:left="460" w:hanging="460"/>
              <w:jc w:val="both"/>
              <w:outlineLvl w:val="1"/>
              <w:rPr>
                <w:rFonts w:asciiTheme="majorHAnsi" w:hAnsiTheme="majorHAnsi" w:cs="Times New Roman"/>
              </w:rPr>
            </w:pPr>
            <w:r w:rsidRPr="00F53D23">
              <w:rPr>
                <w:rFonts w:asciiTheme="majorHAnsi" w:hAnsiTheme="majorHAnsi"/>
              </w:rPr>
              <w:lastRenderedPageBreak/>
              <w:t xml:space="preserve">Zapewnienie profesjonalnej </w:t>
            </w:r>
            <w:proofErr w:type="spellStart"/>
            <w:r w:rsidRPr="00F53D23">
              <w:rPr>
                <w:rFonts w:asciiTheme="majorHAnsi" w:hAnsiTheme="majorHAnsi"/>
              </w:rPr>
              <w:t>postprodukcji</w:t>
            </w:r>
            <w:proofErr w:type="spellEnd"/>
            <w:r w:rsidRPr="00F53D23">
              <w:rPr>
                <w:rFonts w:asciiTheme="majorHAnsi" w:hAnsiTheme="majorHAnsi"/>
              </w:rPr>
              <w:t xml:space="preserve"> (montaż obrazu, praca nad efektami specjalnymi, korekcja barwna, tworzenie muzyki oraz udźwiękowienie). </w:t>
            </w:r>
          </w:p>
          <w:p w14:paraId="1A8F0925" w14:textId="77777777" w:rsidR="001120D8" w:rsidRPr="00F53D23" w:rsidRDefault="001120D8" w:rsidP="00A659B5">
            <w:pPr>
              <w:pStyle w:val="Akapitzlist"/>
              <w:spacing w:line="240" w:lineRule="auto"/>
              <w:rPr>
                <w:rFonts w:asciiTheme="majorHAnsi" w:hAnsiTheme="majorHAnsi"/>
                <w:color w:val="000000"/>
              </w:rPr>
            </w:pPr>
          </w:p>
          <w:p w14:paraId="735B5CCF" w14:textId="36502E1A" w:rsidR="00E33D38" w:rsidRPr="00F53D23" w:rsidRDefault="001120D8" w:rsidP="00A659B5">
            <w:pPr>
              <w:pStyle w:val="Bezodstpw"/>
              <w:jc w:val="both"/>
              <w:rPr>
                <w:rFonts w:asciiTheme="majorHAnsi" w:hAnsiTheme="majorHAnsi" w:cs="Times New Roman"/>
              </w:rPr>
            </w:pPr>
            <w:r w:rsidRPr="00F53D23">
              <w:rPr>
                <w:rFonts w:asciiTheme="majorHAnsi" w:hAnsiTheme="majorHAnsi"/>
                <w:color w:val="000000"/>
              </w:rPr>
              <w:t xml:space="preserve">Przekazanie Zamawiającemu (w cenie usługi) </w:t>
            </w:r>
            <w:r w:rsidRPr="00F53D23">
              <w:rPr>
                <w:rFonts w:asciiTheme="majorHAnsi" w:hAnsiTheme="majorHAnsi" w:cs="TimesNewRomanPSMT"/>
                <w:color w:val="000000"/>
                <w:lang w:eastAsia="pl-PL"/>
              </w:rPr>
              <w:t xml:space="preserve"> zdjęć i wszelkie elementy graficzne wykonanych i/lub wykorzystanych  w filmie oraz </w:t>
            </w:r>
            <w:r w:rsidRPr="00F53D23">
              <w:rPr>
                <w:rFonts w:asciiTheme="majorHAnsi" w:eastAsia="Cambria" w:hAnsiTheme="majorHAnsi" w:cs="Arial"/>
              </w:rPr>
              <w:t>przekazanie praw autorskich i pokrewnych do opracowanych  materiałów na wszystkich polach eksploatacji</w:t>
            </w:r>
            <w:r w:rsidRPr="00F53D23">
              <w:rPr>
                <w:rFonts w:asciiTheme="majorHAnsi" w:hAnsiTheme="majorHAnsi"/>
                <w:color w:val="000000"/>
              </w:rPr>
              <w:t xml:space="preserve">. </w:t>
            </w:r>
            <w:r w:rsidRPr="00F53D23">
              <w:rPr>
                <w:rFonts w:asciiTheme="majorHAnsi" w:hAnsiTheme="majorHAnsi" w:cs="Times New Roman"/>
              </w:rPr>
              <w:t xml:space="preserve">Materiały zostaną przekazane </w:t>
            </w:r>
            <w:r w:rsidR="00A659B5" w:rsidRPr="00F53D23">
              <w:rPr>
                <w:rFonts w:asciiTheme="majorHAnsi" w:hAnsiTheme="majorHAnsi" w:cs="Times New Roman"/>
              </w:rPr>
              <w:t xml:space="preserve">                    </w:t>
            </w:r>
            <w:r w:rsidRPr="00F53D23">
              <w:rPr>
                <w:rFonts w:asciiTheme="majorHAnsi" w:hAnsiTheme="majorHAnsi" w:cs="Times New Roman"/>
              </w:rPr>
              <w:t>w formatach plików źródłowych.</w:t>
            </w:r>
          </w:p>
          <w:p w14:paraId="16C3C69D" w14:textId="179B54BB" w:rsidR="00E07EA1" w:rsidRPr="00F53D23" w:rsidRDefault="00E07EA1" w:rsidP="00E07EA1">
            <w:pPr>
              <w:pStyle w:val="Akapitzlist"/>
              <w:numPr>
                <w:ilvl w:val="0"/>
                <w:numId w:val="8"/>
              </w:numPr>
              <w:spacing w:after="0" w:line="240" w:lineRule="auto"/>
              <w:ind w:left="460" w:hanging="460"/>
              <w:jc w:val="both"/>
              <w:rPr>
                <w:rFonts w:asciiTheme="majorHAnsi" w:hAnsiTheme="majorHAnsi" w:cs="Times New Roman"/>
                <w:b/>
                <w:u w:val="single"/>
              </w:rPr>
            </w:pPr>
            <w:r w:rsidRPr="00F53D23">
              <w:rPr>
                <w:rFonts w:asciiTheme="majorHAnsi" w:hAnsiTheme="majorHAnsi" w:cs="Times New Roman"/>
                <w:b/>
                <w:u w:val="single"/>
              </w:rPr>
              <w:t xml:space="preserve">Wymagania dotyczące </w:t>
            </w:r>
            <w:r w:rsidR="00386D7F" w:rsidRPr="00F53D23">
              <w:rPr>
                <w:rFonts w:asciiTheme="majorHAnsi" w:hAnsiTheme="majorHAnsi" w:cs="Times New Roman"/>
                <w:b/>
                <w:u w:val="single"/>
              </w:rPr>
              <w:t xml:space="preserve">produkcji </w:t>
            </w:r>
            <w:r w:rsidRPr="00F53D23">
              <w:rPr>
                <w:rFonts w:asciiTheme="majorHAnsi" w:hAnsiTheme="majorHAnsi" w:cs="Times New Roman"/>
                <w:b/>
                <w:u w:val="single"/>
              </w:rPr>
              <w:t xml:space="preserve">filmu: </w:t>
            </w:r>
          </w:p>
          <w:p w14:paraId="4C030121" w14:textId="77777777" w:rsidR="009E7DBB" w:rsidRPr="00F53D23" w:rsidRDefault="009E7DBB" w:rsidP="009E7DBB">
            <w:pPr>
              <w:pStyle w:val="Akapitzlist"/>
              <w:spacing w:after="0" w:line="240" w:lineRule="auto"/>
              <w:ind w:left="460"/>
              <w:jc w:val="both"/>
              <w:rPr>
                <w:rFonts w:asciiTheme="majorHAnsi" w:hAnsiTheme="majorHAnsi" w:cs="Times New Roman"/>
                <w:b/>
                <w:u w:val="single"/>
              </w:rPr>
            </w:pPr>
          </w:p>
          <w:p w14:paraId="6FA730D4" w14:textId="528141CA" w:rsidR="00E07EA1" w:rsidRPr="00F53D23" w:rsidRDefault="00386D7F" w:rsidP="00E07EA1">
            <w:pPr>
              <w:pStyle w:val="Akapitzlist"/>
              <w:numPr>
                <w:ilvl w:val="0"/>
                <w:numId w:val="14"/>
              </w:numPr>
              <w:spacing w:after="0" w:line="240" w:lineRule="auto"/>
              <w:ind w:left="460" w:hanging="426"/>
              <w:jc w:val="both"/>
              <w:rPr>
                <w:rFonts w:asciiTheme="majorHAnsi" w:hAnsiTheme="majorHAnsi" w:cs="Times New Roman"/>
              </w:rPr>
            </w:pPr>
            <w:r w:rsidRPr="00F53D23">
              <w:rPr>
                <w:rFonts w:asciiTheme="majorHAnsi" w:hAnsiTheme="majorHAnsi" w:cs="Times New Roman"/>
              </w:rPr>
              <w:t>Materiał powinien</w:t>
            </w:r>
            <w:r w:rsidR="00E07EA1" w:rsidRPr="00F53D23">
              <w:rPr>
                <w:rFonts w:asciiTheme="majorHAnsi" w:hAnsiTheme="majorHAnsi" w:cs="Times New Roman"/>
              </w:rPr>
              <w:t xml:space="preserve"> promować potencjał gospodarczy i rozwojowy województwa podlaskiego podkreślając atrakcyjność regionu oraz prezentować region jako nowoczesny               i otwarty na innowacje. </w:t>
            </w:r>
          </w:p>
          <w:p w14:paraId="7C091868" w14:textId="04F79DA9" w:rsidR="00E07EA1" w:rsidRPr="00F53D23" w:rsidRDefault="00386D7F" w:rsidP="00E07EA1">
            <w:pPr>
              <w:pStyle w:val="Akapitzlist"/>
              <w:numPr>
                <w:ilvl w:val="0"/>
                <w:numId w:val="14"/>
              </w:numPr>
              <w:spacing w:after="0" w:line="240" w:lineRule="auto"/>
              <w:ind w:left="460" w:hanging="426"/>
              <w:jc w:val="both"/>
              <w:rPr>
                <w:rFonts w:asciiTheme="majorHAnsi" w:hAnsiTheme="majorHAnsi" w:cs="Times New Roman"/>
              </w:rPr>
            </w:pPr>
            <w:r w:rsidRPr="00F53D23">
              <w:rPr>
                <w:rFonts w:asciiTheme="majorHAnsi" w:hAnsiTheme="majorHAnsi" w:cs="Times New Roman"/>
              </w:rPr>
              <w:t xml:space="preserve">Materiał powinien </w:t>
            </w:r>
            <w:r w:rsidR="00E07EA1" w:rsidRPr="00F53D23">
              <w:rPr>
                <w:rFonts w:asciiTheme="majorHAnsi" w:hAnsiTheme="majorHAnsi" w:cs="Times New Roman"/>
              </w:rPr>
              <w:t>propagować ideę badań naukowych, a tym samym dążenie do wzrostu liczby wdrożeń innowacyjnych rozwiązań w przedsiębiorstwach województwa podlaskiego w obszarach ekosystemu innowacji Dolina Rolnicza (tj. sektor rolno-spożywczy, sektor żywności i sektor zdrowia i ich otoczenie biznesowe).</w:t>
            </w:r>
          </w:p>
          <w:p w14:paraId="03FA38DC" w14:textId="62FC93C8" w:rsidR="00E07EA1" w:rsidRPr="00F53D23" w:rsidRDefault="00386D7F" w:rsidP="00E07EA1">
            <w:pPr>
              <w:pStyle w:val="Akapitzlist"/>
              <w:numPr>
                <w:ilvl w:val="0"/>
                <w:numId w:val="14"/>
              </w:numPr>
              <w:spacing w:after="0" w:line="240" w:lineRule="auto"/>
              <w:ind w:left="460" w:hanging="426"/>
              <w:jc w:val="both"/>
              <w:rPr>
                <w:rFonts w:asciiTheme="majorHAnsi" w:hAnsiTheme="majorHAnsi" w:cs="Times New Roman"/>
              </w:rPr>
            </w:pPr>
            <w:r w:rsidRPr="00F53D23">
              <w:rPr>
                <w:rFonts w:asciiTheme="majorHAnsi" w:hAnsiTheme="majorHAnsi" w:cs="Times New Roman"/>
              </w:rPr>
              <w:t xml:space="preserve">Materiał </w:t>
            </w:r>
            <w:r w:rsidR="00E07EA1" w:rsidRPr="00F53D23">
              <w:rPr>
                <w:rFonts w:asciiTheme="majorHAnsi" w:hAnsiTheme="majorHAnsi" w:cs="Times New Roman"/>
              </w:rPr>
              <w:t>powin</w:t>
            </w:r>
            <w:r w:rsidRPr="00F53D23">
              <w:rPr>
                <w:rFonts w:asciiTheme="majorHAnsi" w:hAnsiTheme="majorHAnsi" w:cs="Times New Roman"/>
              </w:rPr>
              <w:t xml:space="preserve">ien </w:t>
            </w:r>
            <w:r w:rsidR="00E07EA1" w:rsidRPr="00F53D23">
              <w:rPr>
                <w:rFonts w:asciiTheme="majorHAnsi" w:hAnsiTheme="majorHAnsi" w:cs="Times New Roman"/>
              </w:rPr>
              <w:t>umożliwiać odbiorcom zlokalizowanie województwa podlaskiego                na mapie Polski i Europy poprzez zawarte  informacje tekstowe lub animacje.</w:t>
            </w:r>
          </w:p>
          <w:p w14:paraId="3163F2C4" w14:textId="78B5198E" w:rsidR="00E07EA1" w:rsidRPr="00F53D23" w:rsidRDefault="00386D7F" w:rsidP="00E07EA1">
            <w:pPr>
              <w:pStyle w:val="Akapitzlist"/>
              <w:numPr>
                <w:ilvl w:val="0"/>
                <w:numId w:val="14"/>
              </w:numPr>
              <w:spacing w:after="0" w:line="240" w:lineRule="auto"/>
              <w:ind w:left="460" w:hanging="426"/>
              <w:jc w:val="both"/>
              <w:rPr>
                <w:rFonts w:asciiTheme="majorHAnsi" w:hAnsiTheme="majorHAnsi" w:cs="Times New Roman"/>
              </w:rPr>
            </w:pPr>
            <w:r w:rsidRPr="00F53D23">
              <w:rPr>
                <w:rFonts w:asciiTheme="majorHAnsi" w:hAnsiTheme="majorHAnsi" w:cs="Times New Roman"/>
              </w:rPr>
              <w:t xml:space="preserve">Materiał </w:t>
            </w:r>
            <w:r w:rsidR="00E07EA1" w:rsidRPr="00F53D23">
              <w:rPr>
                <w:rFonts w:asciiTheme="majorHAnsi" w:hAnsiTheme="majorHAnsi" w:cs="Times New Roman"/>
              </w:rPr>
              <w:t xml:space="preserve">nie może ogniskować się na atrakcjach turystycznych i walorach przyrodniczych regionu, które mogą stanowić wyłącznie jeden z elementów tła  (nie mogą przeważać </w:t>
            </w:r>
            <w:r w:rsidRPr="00F53D23">
              <w:rPr>
                <w:rFonts w:asciiTheme="majorHAnsi" w:hAnsiTheme="majorHAnsi" w:cs="Times New Roman"/>
              </w:rPr>
              <w:t xml:space="preserve">                     </w:t>
            </w:r>
            <w:r w:rsidR="00E07EA1" w:rsidRPr="00F53D23">
              <w:rPr>
                <w:rFonts w:asciiTheme="majorHAnsi" w:hAnsiTheme="majorHAnsi" w:cs="Times New Roman"/>
              </w:rPr>
              <w:t>w treści filmu).</w:t>
            </w:r>
          </w:p>
          <w:p w14:paraId="62650E6F" w14:textId="4DE8297F" w:rsidR="00E07EA1" w:rsidRPr="00F53D23" w:rsidRDefault="00386D7F" w:rsidP="00E07EA1">
            <w:pPr>
              <w:pStyle w:val="Akapitzlist"/>
              <w:numPr>
                <w:ilvl w:val="0"/>
                <w:numId w:val="14"/>
              </w:numPr>
              <w:spacing w:after="0" w:line="240" w:lineRule="auto"/>
              <w:ind w:left="460" w:hanging="426"/>
              <w:jc w:val="both"/>
              <w:rPr>
                <w:rFonts w:asciiTheme="majorHAnsi" w:hAnsiTheme="majorHAnsi" w:cs="Times New Roman"/>
              </w:rPr>
            </w:pPr>
            <w:r w:rsidRPr="00F53D23">
              <w:rPr>
                <w:rFonts w:asciiTheme="majorHAnsi" w:hAnsiTheme="majorHAnsi" w:cs="Times New Roman"/>
              </w:rPr>
              <w:t xml:space="preserve">Materiał </w:t>
            </w:r>
            <w:r w:rsidR="00E07EA1" w:rsidRPr="00F53D23">
              <w:rPr>
                <w:rFonts w:asciiTheme="majorHAnsi" w:hAnsiTheme="majorHAnsi" w:cs="Times New Roman"/>
              </w:rPr>
              <w:t>nie może idealizować przedstawianej rzeczywistości.</w:t>
            </w:r>
          </w:p>
          <w:p w14:paraId="59E7B23B" w14:textId="47B1F1A7" w:rsidR="00E07EA1" w:rsidRPr="00F53D23" w:rsidRDefault="00E07EA1" w:rsidP="00E07EA1">
            <w:pPr>
              <w:pStyle w:val="Akapitzlist"/>
              <w:numPr>
                <w:ilvl w:val="0"/>
                <w:numId w:val="14"/>
              </w:numPr>
              <w:spacing w:after="0" w:line="240" w:lineRule="auto"/>
              <w:ind w:left="460" w:hanging="426"/>
              <w:jc w:val="both"/>
              <w:rPr>
                <w:rFonts w:asciiTheme="majorHAnsi" w:hAnsiTheme="majorHAnsi" w:cs="Times New Roman"/>
              </w:rPr>
            </w:pPr>
            <w:r w:rsidRPr="00F53D23">
              <w:rPr>
                <w:rFonts w:asciiTheme="majorHAnsi" w:hAnsiTheme="majorHAnsi" w:cs="Times New Roman"/>
              </w:rPr>
              <w:t>Ze względu na określoną przez Zamawiającego tematykę filmu, ujęcia powinny ukazywać elementy zakładów produkcyjnych i usługowych, pracowników, studentów itd. Zdjęcia nie mogą zarazem koncentrować się wyłącznie na prezentowaniu natury martwej (obiektów, maszyn, infrastruktury). Podczas realizacji zdjęć należy unikać prezentowania logotypów przedsiębiorstw, aby uniknąć podejrzeń dotyczących nieuprawnionego lokowania produktu.</w:t>
            </w:r>
          </w:p>
          <w:p w14:paraId="28AD6F94" w14:textId="77777777" w:rsidR="00E07EA1" w:rsidRPr="00F53D23" w:rsidRDefault="00E07EA1" w:rsidP="00E07EA1">
            <w:pPr>
              <w:pStyle w:val="Akapitzlist"/>
              <w:numPr>
                <w:ilvl w:val="0"/>
                <w:numId w:val="14"/>
              </w:numPr>
              <w:spacing w:after="0" w:line="240" w:lineRule="auto"/>
              <w:ind w:left="460" w:hanging="426"/>
              <w:jc w:val="both"/>
              <w:rPr>
                <w:rFonts w:asciiTheme="majorHAnsi" w:hAnsiTheme="majorHAnsi" w:cs="Times New Roman"/>
              </w:rPr>
            </w:pPr>
            <w:r w:rsidRPr="00F53D23">
              <w:rPr>
                <w:rFonts w:asciiTheme="majorHAnsi" w:hAnsiTheme="majorHAnsi" w:cs="Times New Roman"/>
              </w:rPr>
              <w:t xml:space="preserve">Zdjęcia powinny obrazować nowoczesne technologie wykorzystywane w województwie podlaskim oraz technologie, produkty i usługi powstające na terenie regionu. </w:t>
            </w:r>
          </w:p>
          <w:p w14:paraId="209E5B0E" w14:textId="77777777" w:rsidR="00E07EA1" w:rsidRPr="00F53D23" w:rsidRDefault="00E07EA1" w:rsidP="00E07EA1">
            <w:pPr>
              <w:pStyle w:val="Akapitzlist"/>
              <w:numPr>
                <w:ilvl w:val="0"/>
                <w:numId w:val="14"/>
              </w:numPr>
              <w:spacing w:after="0" w:line="240" w:lineRule="auto"/>
              <w:ind w:left="460" w:hanging="426"/>
              <w:jc w:val="both"/>
              <w:rPr>
                <w:rFonts w:asciiTheme="majorHAnsi" w:hAnsiTheme="majorHAnsi" w:cs="Times New Roman"/>
              </w:rPr>
            </w:pPr>
            <w:r w:rsidRPr="00F53D23">
              <w:rPr>
                <w:rFonts w:asciiTheme="majorHAnsi" w:hAnsiTheme="majorHAnsi" w:cs="Times New Roman"/>
              </w:rPr>
              <w:t>Materiał powinien być nakręcony w co najmniej kilku różnych lokalizacjach w zakresie promocji innowacyjności i rozwiązań technologicznych dla przemysłu rolno-spożywczego, branży żywności i zdrowia w województwie podlaskim.</w:t>
            </w:r>
          </w:p>
          <w:p w14:paraId="7617FD34" w14:textId="77777777" w:rsidR="00E07EA1" w:rsidRPr="00F53D23" w:rsidRDefault="00E07EA1" w:rsidP="00E07EA1">
            <w:pPr>
              <w:pStyle w:val="Akapitzlist"/>
              <w:spacing w:after="0" w:line="240" w:lineRule="auto"/>
              <w:ind w:left="460"/>
              <w:jc w:val="both"/>
              <w:rPr>
                <w:rFonts w:asciiTheme="majorHAnsi" w:hAnsiTheme="majorHAnsi" w:cs="Times New Roman"/>
              </w:rPr>
            </w:pPr>
          </w:p>
          <w:p w14:paraId="11599AEC" w14:textId="3B5B9926" w:rsidR="00E07EA1" w:rsidRPr="00F53D23" w:rsidRDefault="00E07EA1" w:rsidP="009E7DBB">
            <w:pPr>
              <w:pStyle w:val="Akapitzlist"/>
              <w:numPr>
                <w:ilvl w:val="0"/>
                <w:numId w:val="8"/>
              </w:numPr>
              <w:tabs>
                <w:tab w:val="left" w:pos="3218"/>
              </w:tabs>
              <w:spacing w:after="0" w:line="240" w:lineRule="auto"/>
              <w:ind w:left="460" w:hanging="426"/>
              <w:jc w:val="both"/>
              <w:rPr>
                <w:rFonts w:asciiTheme="majorHAnsi" w:hAnsiTheme="majorHAnsi" w:cs="Times New Roman"/>
                <w:b/>
                <w:bCs/>
                <w:u w:val="single"/>
              </w:rPr>
            </w:pPr>
            <w:r w:rsidRPr="00F53D23">
              <w:rPr>
                <w:rFonts w:asciiTheme="majorHAnsi" w:hAnsiTheme="majorHAnsi" w:cs="Times New Roman"/>
                <w:b/>
                <w:bCs/>
                <w:u w:val="single"/>
              </w:rPr>
              <w:t xml:space="preserve">Zakres tematyczny: </w:t>
            </w:r>
            <w:r w:rsidRPr="00F53D23">
              <w:rPr>
                <w:rFonts w:asciiTheme="majorHAnsi" w:hAnsiTheme="majorHAnsi" w:cs="Times New Roman"/>
                <w:b/>
                <w:bCs/>
              </w:rPr>
              <w:tab/>
            </w:r>
          </w:p>
          <w:p w14:paraId="3598F9EC" w14:textId="31FCB540" w:rsidR="00E07EA1" w:rsidRPr="00F53D23" w:rsidRDefault="00E07EA1" w:rsidP="002063DE">
            <w:pPr>
              <w:pStyle w:val="Default"/>
              <w:tabs>
                <w:tab w:val="left" w:pos="460"/>
              </w:tabs>
              <w:ind w:left="460" w:hanging="460"/>
              <w:jc w:val="both"/>
              <w:rPr>
                <w:rFonts w:asciiTheme="majorHAnsi" w:hAnsiTheme="majorHAnsi" w:cs="Times New Roman"/>
                <w:sz w:val="22"/>
                <w:szCs w:val="22"/>
              </w:rPr>
            </w:pPr>
            <w:r w:rsidRPr="00F53D23">
              <w:rPr>
                <w:rFonts w:asciiTheme="majorHAnsi" w:hAnsiTheme="majorHAnsi" w:cs="Times New Roman"/>
                <w:sz w:val="22"/>
                <w:szCs w:val="22"/>
              </w:rPr>
              <w:t>W filmie należy przedstawić</w:t>
            </w:r>
            <w:r w:rsidR="00A91DEA" w:rsidRPr="00F53D23">
              <w:rPr>
                <w:rFonts w:asciiTheme="majorHAnsi" w:hAnsiTheme="majorHAnsi" w:cs="Times New Roman"/>
                <w:sz w:val="22"/>
                <w:szCs w:val="22"/>
              </w:rPr>
              <w:t xml:space="preserve"> planowanych uczestników Ekosystemu</w:t>
            </w:r>
            <w:r w:rsidRPr="00F53D23">
              <w:rPr>
                <w:rFonts w:asciiTheme="majorHAnsi" w:hAnsiTheme="majorHAnsi" w:cs="Times New Roman"/>
                <w:sz w:val="22"/>
                <w:szCs w:val="22"/>
              </w:rPr>
              <w:t xml:space="preserve">: </w:t>
            </w:r>
          </w:p>
          <w:p w14:paraId="48B89053" w14:textId="77777777" w:rsidR="00E07EA1" w:rsidRPr="00F53D23" w:rsidRDefault="00E07EA1" w:rsidP="009E7DBB">
            <w:pPr>
              <w:pStyle w:val="Default"/>
              <w:numPr>
                <w:ilvl w:val="0"/>
                <w:numId w:val="24"/>
              </w:numPr>
              <w:ind w:left="460" w:hanging="426"/>
              <w:jc w:val="both"/>
              <w:rPr>
                <w:rFonts w:asciiTheme="majorHAnsi" w:hAnsiTheme="majorHAnsi" w:cs="Times New Roman"/>
                <w:sz w:val="22"/>
                <w:szCs w:val="22"/>
              </w:rPr>
            </w:pPr>
            <w:r w:rsidRPr="00F53D23">
              <w:rPr>
                <w:rFonts w:asciiTheme="majorHAnsi" w:hAnsiTheme="majorHAnsi" w:cs="Times New Roman"/>
                <w:sz w:val="22"/>
                <w:szCs w:val="22"/>
              </w:rPr>
              <w:t xml:space="preserve">Kluczowe branże zdefiniowane do budowy Regionalnego Ekosystemu Innowacji Dolina Rolnicza (tj. sektor rolno-spożywczy, sektor żywności i sektor zdrowia i ich otoczenie biznesowe); </w:t>
            </w:r>
          </w:p>
          <w:p w14:paraId="6B85A5D4" w14:textId="77777777" w:rsidR="00E07EA1" w:rsidRPr="00F53D23" w:rsidRDefault="00E07EA1" w:rsidP="009E7DBB">
            <w:pPr>
              <w:pStyle w:val="Default"/>
              <w:numPr>
                <w:ilvl w:val="0"/>
                <w:numId w:val="24"/>
              </w:numPr>
              <w:ind w:left="460" w:hanging="426"/>
              <w:jc w:val="both"/>
              <w:rPr>
                <w:rFonts w:asciiTheme="majorHAnsi" w:hAnsiTheme="majorHAnsi" w:cs="Times New Roman"/>
                <w:sz w:val="22"/>
                <w:szCs w:val="22"/>
              </w:rPr>
            </w:pPr>
            <w:r w:rsidRPr="00F53D23">
              <w:rPr>
                <w:rFonts w:asciiTheme="majorHAnsi" w:hAnsiTheme="majorHAnsi" w:cs="Times New Roman"/>
                <w:sz w:val="22"/>
                <w:szCs w:val="22"/>
              </w:rPr>
              <w:t xml:space="preserve">Innowacyjne podlaskie przedsiębiorstwa działające w ww. branżach; </w:t>
            </w:r>
          </w:p>
          <w:p w14:paraId="0137A284" w14:textId="77777777" w:rsidR="00E07EA1" w:rsidRPr="00F53D23" w:rsidRDefault="00E07EA1" w:rsidP="009E7DBB">
            <w:pPr>
              <w:pStyle w:val="Default"/>
              <w:numPr>
                <w:ilvl w:val="0"/>
                <w:numId w:val="24"/>
              </w:numPr>
              <w:ind w:left="460" w:hanging="426"/>
              <w:jc w:val="both"/>
              <w:rPr>
                <w:rFonts w:asciiTheme="majorHAnsi" w:hAnsiTheme="majorHAnsi" w:cs="Times New Roman"/>
                <w:sz w:val="22"/>
                <w:szCs w:val="22"/>
              </w:rPr>
            </w:pPr>
            <w:r w:rsidRPr="00F53D23">
              <w:rPr>
                <w:rFonts w:asciiTheme="majorHAnsi" w:hAnsiTheme="majorHAnsi" w:cs="Times New Roman"/>
                <w:sz w:val="22"/>
                <w:szCs w:val="22"/>
              </w:rPr>
              <w:t>Podlaskie środowisko start-</w:t>
            </w:r>
            <w:proofErr w:type="spellStart"/>
            <w:r w:rsidRPr="00F53D23">
              <w:rPr>
                <w:rFonts w:asciiTheme="majorHAnsi" w:hAnsiTheme="majorHAnsi" w:cs="Times New Roman"/>
                <w:sz w:val="22"/>
                <w:szCs w:val="22"/>
              </w:rPr>
              <w:t>upów</w:t>
            </w:r>
            <w:proofErr w:type="spellEnd"/>
            <w:r w:rsidRPr="00F53D23">
              <w:rPr>
                <w:rFonts w:asciiTheme="majorHAnsi" w:hAnsiTheme="majorHAnsi" w:cs="Times New Roman"/>
                <w:sz w:val="22"/>
                <w:szCs w:val="22"/>
              </w:rPr>
              <w:t>, w tym start-</w:t>
            </w:r>
            <w:proofErr w:type="spellStart"/>
            <w:r w:rsidRPr="00F53D23">
              <w:rPr>
                <w:rFonts w:asciiTheme="majorHAnsi" w:hAnsiTheme="majorHAnsi" w:cs="Times New Roman"/>
                <w:sz w:val="22"/>
                <w:szCs w:val="22"/>
              </w:rPr>
              <w:t>upy</w:t>
            </w:r>
            <w:proofErr w:type="spellEnd"/>
            <w:r w:rsidRPr="00F53D23">
              <w:rPr>
                <w:rFonts w:asciiTheme="majorHAnsi" w:hAnsiTheme="majorHAnsi" w:cs="Times New Roman"/>
                <w:sz w:val="22"/>
                <w:szCs w:val="22"/>
              </w:rPr>
              <w:t xml:space="preserve"> wyróżniające się pod względem innowacji; </w:t>
            </w:r>
          </w:p>
          <w:p w14:paraId="4E625607" w14:textId="00767248" w:rsidR="00E07EA1" w:rsidRPr="00F53D23" w:rsidRDefault="00E07EA1" w:rsidP="009E7DBB">
            <w:pPr>
              <w:pStyle w:val="Default"/>
              <w:numPr>
                <w:ilvl w:val="0"/>
                <w:numId w:val="24"/>
              </w:numPr>
              <w:ind w:left="460" w:hanging="426"/>
              <w:jc w:val="both"/>
              <w:rPr>
                <w:rFonts w:asciiTheme="majorHAnsi" w:hAnsiTheme="majorHAnsi" w:cs="Times New Roman"/>
                <w:sz w:val="22"/>
                <w:szCs w:val="22"/>
              </w:rPr>
            </w:pPr>
            <w:r w:rsidRPr="00F53D23">
              <w:rPr>
                <w:rFonts w:asciiTheme="majorHAnsi" w:hAnsiTheme="majorHAnsi" w:cs="Times New Roman"/>
                <w:sz w:val="22"/>
                <w:szCs w:val="22"/>
              </w:rPr>
              <w:t>Podlaskie środowisko naukowe (3 kluczowe uczelnie tj. Politechnika Białostocka, Uniwersytet Medyczny w Białymstoku oraz Uniwersytet w Białymstoku),</w:t>
            </w:r>
            <w:r w:rsidR="00A659B5" w:rsidRPr="00F53D23">
              <w:rPr>
                <w:rFonts w:asciiTheme="majorHAnsi" w:hAnsiTheme="majorHAnsi" w:cs="Times New Roman"/>
                <w:sz w:val="22"/>
                <w:szCs w:val="22"/>
              </w:rPr>
              <w:t xml:space="preserve"> w tym</w:t>
            </w:r>
            <w:r w:rsidRPr="00F53D23">
              <w:rPr>
                <w:rFonts w:asciiTheme="majorHAnsi" w:hAnsiTheme="majorHAnsi" w:cs="Times New Roman"/>
                <w:sz w:val="22"/>
                <w:szCs w:val="22"/>
              </w:rPr>
              <w:t xml:space="preserve">                 </w:t>
            </w:r>
            <w:r w:rsidR="00A659B5" w:rsidRPr="00F53D23">
              <w:rPr>
                <w:rFonts w:asciiTheme="majorHAnsi" w:hAnsiTheme="majorHAnsi" w:cs="Times New Roman"/>
                <w:sz w:val="22"/>
                <w:szCs w:val="22"/>
              </w:rPr>
              <w:t xml:space="preserve">                    </w:t>
            </w:r>
            <w:r w:rsidRPr="00F53D23">
              <w:rPr>
                <w:rFonts w:asciiTheme="majorHAnsi" w:hAnsiTheme="majorHAnsi" w:cs="Times New Roman"/>
                <w:sz w:val="22"/>
                <w:szCs w:val="22"/>
              </w:rPr>
              <w:t xml:space="preserve">osiągniecia studentów tych uczelni w zakresie innowacyjnych rozwiązań; </w:t>
            </w:r>
          </w:p>
          <w:p w14:paraId="2D8B2D9A" w14:textId="167CAA6D" w:rsidR="00E07EA1" w:rsidRPr="00F53D23" w:rsidRDefault="00E07EA1" w:rsidP="009E7DBB">
            <w:pPr>
              <w:pStyle w:val="Default"/>
              <w:numPr>
                <w:ilvl w:val="0"/>
                <w:numId w:val="24"/>
              </w:numPr>
              <w:ind w:left="460" w:hanging="426"/>
              <w:jc w:val="both"/>
              <w:rPr>
                <w:rFonts w:asciiTheme="majorHAnsi" w:hAnsiTheme="majorHAnsi" w:cs="Times New Roman"/>
                <w:sz w:val="22"/>
                <w:szCs w:val="22"/>
              </w:rPr>
            </w:pPr>
            <w:r w:rsidRPr="00F53D23">
              <w:rPr>
                <w:rFonts w:asciiTheme="majorHAnsi" w:hAnsiTheme="majorHAnsi" w:cs="Times New Roman"/>
                <w:sz w:val="22"/>
                <w:szCs w:val="22"/>
              </w:rPr>
              <w:t xml:space="preserve">Parki Naukowo-Technologiczne </w:t>
            </w:r>
            <w:r w:rsidR="00386D7F" w:rsidRPr="00F53D23">
              <w:rPr>
                <w:rFonts w:asciiTheme="majorHAnsi" w:hAnsiTheme="majorHAnsi" w:cs="Times New Roman"/>
                <w:sz w:val="22"/>
                <w:szCs w:val="22"/>
              </w:rPr>
              <w:t xml:space="preserve">działające na terenie województwa podlaskiego </w:t>
            </w:r>
            <w:r w:rsidRPr="00F53D23">
              <w:rPr>
                <w:rFonts w:asciiTheme="majorHAnsi" w:hAnsiTheme="majorHAnsi" w:cs="Times New Roman"/>
                <w:sz w:val="22"/>
                <w:szCs w:val="22"/>
              </w:rPr>
              <w:t xml:space="preserve">(Park Naukowo-Technologiczny w Białymstoku i Park Technologiczny Polska - Wschód </w:t>
            </w:r>
            <w:r w:rsidR="00386D7F" w:rsidRPr="00F53D23">
              <w:rPr>
                <w:rFonts w:asciiTheme="majorHAnsi" w:hAnsiTheme="majorHAnsi" w:cs="Times New Roman"/>
                <w:sz w:val="22"/>
                <w:szCs w:val="22"/>
              </w:rPr>
              <w:t xml:space="preserve">                          </w:t>
            </w:r>
            <w:r w:rsidRPr="00F53D23">
              <w:rPr>
                <w:rFonts w:asciiTheme="majorHAnsi" w:hAnsiTheme="majorHAnsi" w:cs="Times New Roman"/>
                <w:sz w:val="22"/>
                <w:szCs w:val="22"/>
              </w:rPr>
              <w:t xml:space="preserve">w Suwałkach); </w:t>
            </w:r>
          </w:p>
          <w:p w14:paraId="4F6130D4" w14:textId="77777777" w:rsidR="00E07EA1" w:rsidRPr="00F53D23" w:rsidRDefault="00E07EA1" w:rsidP="009E7DBB">
            <w:pPr>
              <w:pStyle w:val="Default"/>
              <w:numPr>
                <w:ilvl w:val="0"/>
                <w:numId w:val="24"/>
              </w:numPr>
              <w:ind w:left="460" w:hanging="426"/>
              <w:jc w:val="both"/>
              <w:rPr>
                <w:rFonts w:asciiTheme="majorHAnsi" w:hAnsiTheme="majorHAnsi" w:cs="Times New Roman"/>
                <w:sz w:val="22"/>
                <w:szCs w:val="22"/>
              </w:rPr>
            </w:pPr>
            <w:r w:rsidRPr="00F53D23">
              <w:rPr>
                <w:rFonts w:asciiTheme="majorHAnsi" w:hAnsiTheme="majorHAnsi" w:cs="Times New Roman"/>
                <w:sz w:val="22"/>
                <w:szCs w:val="22"/>
              </w:rPr>
              <w:t xml:space="preserve">Inne podmioty działające na rzecz innowacji i rozwoju technologii w regionie; </w:t>
            </w:r>
          </w:p>
          <w:p w14:paraId="5E9B2495" w14:textId="6783450B" w:rsidR="00E07EA1" w:rsidRPr="00F53D23" w:rsidRDefault="00E07EA1" w:rsidP="009E7DBB">
            <w:pPr>
              <w:pStyle w:val="Default"/>
              <w:numPr>
                <w:ilvl w:val="0"/>
                <w:numId w:val="24"/>
              </w:numPr>
              <w:ind w:left="460" w:hanging="426"/>
              <w:jc w:val="both"/>
              <w:rPr>
                <w:rFonts w:asciiTheme="majorHAnsi" w:hAnsiTheme="majorHAnsi" w:cs="Times New Roman"/>
                <w:sz w:val="22"/>
                <w:szCs w:val="22"/>
              </w:rPr>
            </w:pPr>
            <w:r w:rsidRPr="00F53D23">
              <w:rPr>
                <w:rFonts w:asciiTheme="majorHAnsi" w:hAnsiTheme="majorHAnsi" w:cs="Times New Roman"/>
                <w:sz w:val="22"/>
                <w:szCs w:val="22"/>
              </w:rPr>
              <w:t>Przedstawicieli administracji samorządowej odpowiedzialnych za kreowanie polityki rozwoju regionu</w:t>
            </w:r>
            <w:r w:rsidR="00386D7F" w:rsidRPr="00F53D23">
              <w:rPr>
                <w:rFonts w:asciiTheme="majorHAnsi" w:hAnsiTheme="majorHAnsi" w:cs="Times New Roman"/>
                <w:sz w:val="22"/>
                <w:szCs w:val="22"/>
              </w:rPr>
              <w:t xml:space="preserve"> – </w:t>
            </w:r>
            <w:r w:rsidR="00A91DEA" w:rsidRPr="00F53D23">
              <w:rPr>
                <w:rFonts w:asciiTheme="majorHAnsi" w:hAnsiTheme="majorHAnsi" w:cs="Times New Roman"/>
                <w:sz w:val="22"/>
                <w:szCs w:val="22"/>
              </w:rPr>
              <w:t xml:space="preserve">opcjonalnie, </w:t>
            </w:r>
            <w:r w:rsidR="00386D7F" w:rsidRPr="00F53D23">
              <w:rPr>
                <w:rFonts w:asciiTheme="majorHAnsi" w:hAnsiTheme="majorHAnsi" w:cs="Times New Roman"/>
                <w:sz w:val="22"/>
                <w:szCs w:val="22"/>
              </w:rPr>
              <w:t>do uzgodnienia z Zamawiającym</w:t>
            </w:r>
            <w:r w:rsidRPr="00F53D23">
              <w:rPr>
                <w:rFonts w:asciiTheme="majorHAnsi" w:hAnsiTheme="majorHAnsi" w:cs="Times New Roman"/>
                <w:sz w:val="22"/>
                <w:szCs w:val="22"/>
              </w:rPr>
              <w:t xml:space="preserve">. </w:t>
            </w:r>
          </w:p>
          <w:p w14:paraId="00D753BB" w14:textId="77777777" w:rsidR="00E07EA1" w:rsidRPr="00F53D23" w:rsidRDefault="00E07EA1" w:rsidP="00E07EA1">
            <w:pPr>
              <w:spacing w:after="0" w:line="240" w:lineRule="auto"/>
              <w:jc w:val="both"/>
              <w:rPr>
                <w:rFonts w:asciiTheme="majorHAnsi" w:hAnsiTheme="majorHAnsi" w:cs="Times New Roman"/>
                <w:b/>
                <w:bCs/>
              </w:rPr>
            </w:pPr>
          </w:p>
          <w:p w14:paraId="5FB3DA1D" w14:textId="6EAF0586" w:rsidR="00E07EA1" w:rsidRPr="00F53D23" w:rsidRDefault="00E07EA1" w:rsidP="009E7DBB">
            <w:pPr>
              <w:pStyle w:val="Akapitzlist"/>
              <w:numPr>
                <w:ilvl w:val="0"/>
                <w:numId w:val="8"/>
              </w:numPr>
              <w:spacing w:after="0" w:line="240" w:lineRule="auto"/>
              <w:ind w:left="460" w:hanging="426"/>
              <w:jc w:val="both"/>
              <w:rPr>
                <w:rFonts w:asciiTheme="majorHAnsi" w:hAnsiTheme="majorHAnsi" w:cs="Times New Roman"/>
                <w:b/>
                <w:bCs/>
              </w:rPr>
            </w:pPr>
            <w:r w:rsidRPr="00F53D23">
              <w:rPr>
                <w:rFonts w:asciiTheme="majorHAnsi" w:hAnsiTheme="majorHAnsi" w:cs="Times New Roman"/>
                <w:b/>
                <w:bCs/>
                <w:u w:val="single"/>
              </w:rPr>
              <w:lastRenderedPageBreak/>
              <w:t>Szczegółowy opis parametrów technicznych</w:t>
            </w:r>
            <w:r w:rsidRPr="00F53D23">
              <w:rPr>
                <w:rFonts w:asciiTheme="majorHAnsi" w:hAnsiTheme="majorHAnsi" w:cs="Times New Roman"/>
                <w:b/>
                <w:bCs/>
              </w:rPr>
              <w:t>:</w:t>
            </w:r>
          </w:p>
          <w:p w14:paraId="11C378AF" w14:textId="77777777" w:rsidR="00E07EA1" w:rsidRPr="00F53D23" w:rsidRDefault="00E07EA1" w:rsidP="00E07EA1">
            <w:pPr>
              <w:spacing w:after="0" w:line="240" w:lineRule="auto"/>
              <w:jc w:val="both"/>
              <w:rPr>
                <w:rFonts w:asciiTheme="majorHAnsi" w:hAnsiTheme="majorHAnsi" w:cs="Times New Roman"/>
              </w:rPr>
            </w:pPr>
            <w:r w:rsidRPr="00F53D23">
              <w:rPr>
                <w:rFonts w:asciiTheme="majorHAnsi" w:hAnsiTheme="majorHAnsi" w:cs="Times New Roman"/>
              </w:rPr>
              <w:t>Film powinien spełniać poniższe założenia:</w:t>
            </w:r>
          </w:p>
          <w:p w14:paraId="12F990F7" w14:textId="77777777" w:rsidR="00E07EA1" w:rsidRPr="00F53D23" w:rsidRDefault="00E07EA1"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Times New Roman"/>
              </w:rPr>
              <w:t>długość filmu: w przedziale od 3 do 5 minut,</w:t>
            </w:r>
          </w:p>
          <w:p w14:paraId="0B3B20D6" w14:textId="77777777" w:rsidR="00E07EA1" w:rsidRPr="00F53D23" w:rsidRDefault="00E07EA1"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Times New Roman"/>
              </w:rPr>
              <w:t>wersja skrócona filmu: około 60 sekund,</w:t>
            </w:r>
          </w:p>
          <w:p w14:paraId="766761B1" w14:textId="77777777" w:rsidR="00E07EA1" w:rsidRPr="00F53D23" w:rsidRDefault="00E07EA1"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Times New Roman"/>
              </w:rPr>
              <w:t>format pliku: Mp4,</w:t>
            </w:r>
          </w:p>
          <w:p w14:paraId="771BCD17" w14:textId="2DD9A9B7" w:rsidR="00E07EA1" w:rsidRPr="00F53D23" w:rsidRDefault="003B2A64"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Calibri"/>
                <w:color w:val="000000"/>
              </w:rPr>
              <w:t>technika wykonania: r</w:t>
            </w:r>
            <w:r w:rsidR="00E07EA1" w:rsidRPr="00F53D23">
              <w:rPr>
                <w:rFonts w:asciiTheme="majorHAnsi" w:hAnsiTheme="majorHAnsi" w:cs="Calibri"/>
                <w:color w:val="000000"/>
              </w:rPr>
              <w:t>ozdzielczość 3840x2160 (4k)</w:t>
            </w:r>
          </w:p>
          <w:p w14:paraId="0097ED0F" w14:textId="77777777" w:rsidR="00E07EA1" w:rsidRPr="00F53D23" w:rsidRDefault="00E07EA1"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Times New Roman"/>
              </w:rPr>
              <w:t>standard kodowania: h.264,</w:t>
            </w:r>
          </w:p>
          <w:p w14:paraId="5F6E1C1C" w14:textId="77777777" w:rsidR="00E07EA1" w:rsidRPr="00F53D23" w:rsidRDefault="00E07EA1"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Times New Roman"/>
              </w:rPr>
              <w:t>ilość unikalnych klatek na sekundę (FPS): nie mniej niż 25,</w:t>
            </w:r>
          </w:p>
          <w:p w14:paraId="1E3938D7" w14:textId="61B570C1" w:rsidR="00E07EA1" w:rsidRPr="00F53D23" w:rsidRDefault="00E07EA1"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Times New Roman"/>
              </w:rPr>
              <w:t>ścieżka dźwiękowa / podkład muzyczny: opisane w części I, ust. 1. pkt 5),</w:t>
            </w:r>
          </w:p>
          <w:p w14:paraId="144646CE" w14:textId="77777777" w:rsidR="00E07EA1" w:rsidRPr="00F53D23" w:rsidRDefault="00E07EA1"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Times New Roman"/>
              </w:rPr>
              <w:t>film powinien zawierać infografikę,</w:t>
            </w:r>
          </w:p>
          <w:p w14:paraId="6717173D" w14:textId="77777777" w:rsidR="00E07EA1" w:rsidRPr="00F53D23" w:rsidRDefault="00E07EA1"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Times New Roman"/>
              </w:rPr>
              <w:t>film powinien pozwalać na  odwzorowanie bogatej i żywej kolorystyki,</w:t>
            </w:r>
          </w:p>
          <w:p w14:paraId="7BE36728" w14:textId="77777777" w:rsidR="00E07EA1" w:rsidRPr="00F53D23" w:rsidRDefault="00E07EA1" w:rsidP="009E7DBB">
            <w:pPr>
              <w:pStyle w:val="Akapitzlist"/>
              <w:numPr>
                <w:ilvl w:val="0"/>
                <w:numId w:val="25"/>
              </w:numPr>
              <w:spacing w:after="0" w:line="240" w:lineRule="auto"/>
              <w:ind w:left="460" w:hanging="426"/>
              <w:jc w:val="both"/>
              <w:rPr>
                <w:rFonts w:asciiTheme="majorHAnsi" w:hAnsiTheme="majorHAnsi" w:cs="Times New Roman"/>
              </w:rPr>
            </w:pPr>
            <w:r w:rsidRPr="00F53D23">
              <w:rPr>
                <w:rFonts w:asciiTheme="majorHAnsi" w:hAnsiTheme="majorHAnsi" w:cs="Times New Roman"/>
              </w:rPr>
              <w:t>wykonanie korekcji kolorów,</w:t>
            </w:r>
          </w:p>
          <w:p w14:paraId="7990C91B" w14:textId="0ABCEF09" w:rsidR="00E07EA1" w:rsidRPr="00F53D23" w:rsidRDefault="00E07EA1" w:rsidP="00864E1D">
            <w:pPr>
              <w:pStyle w:val="Bezodstpw"/>
              <w:numPr>
                <w:ilvl w:val="0"/>
                <w:numId w:val="25"/>
              </w:numPr>
              <w:spacing w:line="276" w:lineRule="auto"/>
              <w:ind w:left="460" w:hanging="426"/>
              <w:jc w:val="both"/>
              <w:rPr>
                <w:rFonts w:asciiTheme="majorHAnsi" w:hAnsiTheme="majorHAnsi" w:cs="Times New Roman"/>
              </w:rPr>
            </w:pPr>
            <w:r w:rsidRPr="00F53D23">
              <w:rPr>
                <w:rFonts w:asciiTheme="majorHAnsi" w:hAnsiTheme="majorHAnsi" w:cs="Times New Roman"/>
              </w:rPr>
              <w:t>wykonanie przemyślanego, dynamicznego montażu przy użyciu profesjonalnego oprogramowania.</w:t>
            </w:r>
          </w:p>
        </w:tc>
      </w:tr>
    </w:tbl>
    <w:p w14:paraId="7947FE37" w14:textId="77777777" w:rsidR="00E33D38" w:rsidRPr="00F53D23" w:rsidRDefault="00E33D38" w:rsidP="001243DA">
      <w:pPr>
        <w:spacing w:after="0" w:line="240" w:lineRule="auto"/>
        <w:rPr>
          <w:rFonts w:asciiTheme="majorHAnsi" w:hAnsiTheme="majorHAnsi" w:cstheme="minorHAnsi"/>
          <w:color w:val="000000" w:themeColor="text1"/>
        </w:rPr>
      </w:pPr>
    </w:p>
    <w:p w14:paraId="4D3E8FD2" w14:textId="77777777" w:rsidR="00AA0A06" w:rsidRPr="00F53D23" w:rsidRDefault="00AA0A06" w:rsidP="001243DA">
      <w:pPr>
        <w:spacing w:after="0" w:line="240" w:lineRule="auto"/>
        <w:rPr>
          <w:rFonts w:asciiTheme="majorHAnsi" w:hAnsiTheme="majorHAnsi" w:cstheme="minorHAnsi"/>
          <w:color w:val="000000" w:themeColor="text1"/>
        </w:rPr>
      </w:pPr>
    </w:p>
    <w:tbl>
      <w:tblPr>
        <w:tblStyle w:val="Tabela-Siatka"/>
        <w:tblW w:w="9214" w:type="dxa"/>
        <w:tblInd w:w="-34" w:type="dxa"/>
        <w:tblLook w:val="04A0" w:firstRow="1" w:lastRow="0" w:firstColumn="1" w:lastColumn="0" w:noHBand="0" w:noVBand="1"/>
      </w:tblPr>
      <w:tblGrid>
        <w:gridCol w:w="9214"/>
      </w:tblGrid>
      <w:tr w:rsidR="00AA0A06" w:rsidRPr="00F53D23" w14:paraId="664E4554" w14:textId="77777777" w:rsidTr="007D4A43">
        <w:tc>
          <w:tcPr>
            <w:tcW w:w="9214" w:type="dxa"/>
            <w:shd w:val="clear" w:color="auto" w:fill="F2F2F2" w:themeFill="background1" w:themeFillShade="F2"/>
          </w:tcPr>
          <w:p w14:paraId="49A8A853" w14:textId="3730DEC5" w:rsidR="00AA0A06" w:rsidRPr="00F53D23" w:rsidRDefault="00AA0A06" w:rsidP="00C04476">
            <w:pPr>
              <w:spacing w:line="240" w:lineRule="auto"/>
              <w:jc w:val="both"/>
              <w:rPr>
                <w:rFonts w:asciiTheme="majorHAnsi" w:hAnsiTheme="majorHAnsi" w:cs="Times New Roman"/>
                <w:b/>
                <w:bCs/>
                <w:smallCaps/>
                <w:color w:val="000000" w:themeColor="text1"/>
              </w:rPr>
            </w:pPr>
            <w:r w:rsidRPr="00F53D23">
              <w:rPr>
                <w:rFonts w:asciiTheme="majorHAnsi" w:hAnsiTheme="majorHAnsi" w:cs="Times New Roman"/>
                <w:b/>
                <w:bCs/>
                <w:smallCaps/>
                <w:color w:val="000000" w:themeColor="text1"/>
              </w:rPr>
              <w:t>II</w:t>
            </w:r>
            <w:r w:rsidR="00C04476" w:rsidRPr="00F53D23">
              <w:rPr>
                <w:rFonts w:asciiTheme="majorHAnsi" w:hAnsiTheme="majorHAnsi" w:cs="Times New Roman"/>
                <w:b/>
                <w:bCs/>
                <w:smallCaps/>
                <w:color w:val="000000" w:themeColor="text1"/>
              </w:rPr>
              <w:t>.     SPOSÓB REALIZACJI ZAMÓWIENIA</w:t>
            </w:r>
          </w:p>
        </w:tc>
      </w:tr>
      <w:tr w:rsidR="00AA0A06" w:rsidRPr="00F53D23" w14:paraId="0FDE9FBE" w14:textId="77777777" w:rsidTr="007D4A43">
        <w:tc>
          <w:tcPr>
            <w:tcW w:w="9214" w:type="dxa"/>
            <w:shd w:val="clear" w:color="auto" w:fill="FFFFFF" w:themeFill="background1"/>
          </w:tcPr>
          <w:p w14:paraId="63C684CD" w14:textId="7DC0CC09" w:rsidR="00AA0A06" w:rsidRPr="00F53D23" w:rsidRDefault="00AA0A06" w:rsidP="00AA0A06">
            <w:pPr>
              <w:pStyle w:val="Bezodstpw"/>
              <w:numPr>
                <w:ilvl w:val="3"/>
                <w:numId w:val="4"/>
              </w:numPr>
              <w:spacing w:after="120"/>
              <w:ind w:left="460" w:hanging="426"/>
              <w:rPr>
                <w:rFonts w:asciiTheme="majorHAnsi" w:hAnsiTheme="majorHAnsi" w:cs="Times New Roman"/>
                <w:b/>
              </w:rPr>
            </w:pPr>
            <w:r w:rsidRPr="00F53D23">
              <w:rPr>
                <w:rFonts w:asciiTheme="majorHAnsi" w:hAnsiTheme="majorHAnsi" w:cs="Times New Roman"/>
                <w:b/>
                <w:u w:val="single"/>
              </w:rPr>
              <w:t>Wymagania dotyczące sposobu realizacji prezentacji multimedialnej pod postacią filmu</w:t>
            </w:r>
            <w:r w:rsidRPr="00F53D23">
              <w:rPr>
                <w:rFonts w:asciiTheme="majorHAnsi" w:hAnsiTheme="majorHAnsi" w:cs="Times New Roman"/>
                <w:b/>
              </w:rPr>
              <w:t>:</w:t>
            </w:r>
          </w:p>
          <w:p w14:paraId="51E18BC8" w14:textId="70972E87" w:rsidR="00AA0A06" w:rsidRPr="00F53D23" w:rsidRDefault="00AA0A06" w:rsidP="007D4A43">
            <w:pPr>
              <w:pStyle w:val="Akapitzlist"/>
              <w:numPr>
                <w:ilvl w:val="0"/>
                <w:numId w:val="16"/>
              </w:numPr>
              <w:spacing w:after="0" w:line="240" w:lineRule="auto"/>
              <w:ind w:left="459" w:hanging="459"/>
              <w:jc w:val="both"/>
              <w:rPr>
                <w:rFonts w:asciiTheme="majorHAnsi" w:hAnsiTheme="majorHAnsi" w:cs="Times New Roman"/>
              </w:rPr>
            </w:pPr>
            <w:r w:rsidRPr="00F53D23">
              <w:rPr>
                <w:rFonts w:asciiTheme="majorHAnsi" w:hAnsiTheme="majorHAnsi" w:cs="Times New Roman"/>
              </w:rPr>
              <w:t xml:space="preserve">Zamawiający oczekuje wykorzystania nowoczesnych technik realizacji i produkcji filmu, np. ujęć powietrznych z </w:t>
            </w:r>
            <w:proofErr w:type="spellStart"/>
            <w:r w:rsidRPr="00F53D23">
              <w:rPr>
                <w:rFonts w:asciiTheme="majorHAnsi" w:hAnsiTheme="majorHAnsi" w:cs="Times New Roman"/>
              </w:rPr>
              <w:t>drona</w:t>
            </w:r>
            <w:proofErr w:type="spellEnd"/>
            <w:r w:rsidRPr="00F53D23">
              <w:rPr>
                <w:rFonts w:asciiTheme="majorHAnsi" w:hAnsiTheme="majorHAnsi" w:cs="Times New Roman"/>
              </w:rPr>
              <w:t xml:space="preserve">, ujęć dynamicznych z wykorzystaniem kamer sportowych i pojazdów, ujęć z powierzchni wody lub spod wody, </w:t>
            </w:r>
            <w:proofErr w:type="spellStart"/>
            <w:r w:rsidRPr="00F53D23">
              <w:rPr>
                <w:rFonts w:asciiTheme="majorHAnsi" w:hAnsiTheme="majorHAnsi" w:cs="Times New Roman"/>
              </w:rPr>
              <w:t>timelapse</w:t>
            </w:r>
            <w:proofErr w:type="spellEnd"/>
            <w:r w:rsidRPr="00F53D23">
              <w:rPr>
                <w:rFonts w:asciiTheme="majorHAnsi" w:hAnsiTheme="majorHAnsi" w:cs="Times New Roman"/>
              </w:rPr>
              <w:t xml:space="preserve">, </w:t>
            </w:r>
            <w:proofErr w:type="spellStart"/>
            <w:r w:rsidRPr="00F53D23">
              <w:rPr>
                <w:rFonts w:asciiTheme="majorHAnsi" w:hAnsiTheme="majorHAnsi" w:cs="Times New Roman"/>
              </w:rPr>
              <w:t>slow-motion</w:t>
            </w:r>
            <w:proofErr w:type="spellEnd"/>
            <w:r w:rsidRPr="00F53D23">
              <w:rPr>
                <w:rFonts w:asciiTheme="majorHAnsi" w:hAnsiTheme="majorHAnsi" w:cs="Times New Roman"/>
              </w:rPr>
              <w:t xml:space="preserve">, złożonych animacji/efektów specjalnych itp. </w:t>
            </w:r>
          </w:p>
          <w:p w14:paraId="54BC534B" w14:textId="72E0E9AD" w:rsidR="00AA0A06" w:rsidRPr="00F53D23" w:rsidRDefault="00AA0A06" w:rsidP="007D4A43">
            <w:pPr>
              <w:pStyle w:val="Akapitzlist"/>
              <w:numPr>
                <w:ilvl w:val="0"/>
                <w:numId w:val="16"/>
              </w:numPr>
              <w:spacing w:after="0" w:line="240" w:lineRule="auto"/>
              <w:ind w:left="459" w:hanging="459"/>
              <w:jc w:val="both"/>
              <w:rPr>
                <w:rFonts w:asciiTheme="majorHAnsi" w:hAnsiTheme="majorHAnsi" w:cs="Times New Roman"/>
              </w:rPr>
            </w:pPr>
            <w:r w:rsidRPr="00F53D23">
              <w:rPr>
                <w:rFonts w:asciiTheme="majorHAnsi" w:hAnsiTheme="majorHAnsi" w:cs="Times New Roman"/>
              </w:rPr>
              <w:t>Wykonawca podczas realizacji przedmiotu umowy musi dysponować sprzętem niezbędnym do zrealizowania filmu o parametrach zgodnych z opisanymi w niniejszym O</w:t>
            </w:r>
            <w:r w:rsidR="002063DE" w:rsidRPr="00F53D23">
              <w:rPr>
                <w:rFonts w:asciiTheme="majorHAnsi" w:hAnsiTheme="majorHAnsi" w:cs="Times New Roman"/>
              </w:rPr>
              <w:t>PZ</w:t>
            </w:r>
            <w:r w:rsidRPr="00F53D23">
              <w:rPr>
                <w:rFonts w:asciiTheme="majorHAnsi" w:hAnsiTheme="majorHAnsi" w:cs="Times New Roman"/>
              </w:rPr>
              <w:t xml:space="preserve"> (np. kamery, statywy, urządzenia do stabilizacji ruchu kamery, itd.).</w:t>
            </w:r>
          </w:p>
          <w:p w14:paraId="57D443B4" w14:textId="77777777" w:rsidR="00AA0A06" w:rsidRPr="00F53D23" w:rsidRDefault="00AA0A06" w:rsidP="007D4A43">
            <w:pPr>
              <w:pStyle w:val="Akapitzlist"/>
              <w:numPr>
                <w:ilvl w:val="0"/>
                <w:numId w:val="16"/>
              </w:numPr>
              <w:spacing w:after="0" w:line="240" w:lineRule="auto"/>
              <w:ind w:left="459" w:hanging="459"/>
              <w:jc w:val="both"/>
              <w:rPr>
                <w:rFonts w:asciiTheme="majorHAnsi" w:hAnsiTheme="majorHAnsi" w:cs="Times New Roman"/>
              </w:rPr>
            </w:pPr>
            <w:r w:rsidRPr="00F53D23">
              <w:rPr>
                <w:rFonts w:asciiTheme="majorHAnsi" w:hAnsiTheme="majorHAnsi" w:cs="Times New Roman"/>
              </w:rPr>
              <w:t>Po stronie Wykonawcy pozostają wszelkie koszty związane z organizacją planu zdjęciowego i realizacją zdjęć, tj. w szczególności: transport, wyżywienie, zakwaterowanie                                      oraz ubezpieczenie ekipy filmowej i obsady. Członkowie ekipy filmowej muszą posiadać aktualne uprawnienia i certyfikaty do prowadzonej działalności, jeżeli wymagane                                są odrębnymi przepisami.</w:t>
            </w:r>
          </w:p>
          <w:p w14:paraId="1417D7CF" w14:textId="77777777" w:rsidR="00B24700" w:rsidRPr="00F53D23" w:rsidRDefault="00B24700" w:rsidP="007D4A43">
            <w:pPr>
              <w:pStyle w:val="Akapitzlist"/>
              <w:numPr>
                <w:ilvl w:val="0"/>
                <w:numId w:val="16"/>
              </w:numPr>
              <w:spacing w:after="0" w:line="240" w:lineRule="auto"/>
              <w:ind w:left="459" w:hanging="459"/>
              <w:jc w:val="both"/>
              <w:rPr>
                <w:rFonts w:asciiTheme="majorHAnsi" w:hAnsiTheme="majorHAnsi" w:cs="Times New Roman"/>
              </w:rPr>
            </w:pPr>
            <w:r w:rsidRPr="00F53D23">
              <w:rPr>
                <w:rFonts w:asciiTheme="majorHAnsi" w:hAnsiTheme="majorHAnsi" w:cs="Times New Roman"/>
              </w:rPr>
              <w:t xml:space="preserve">Wykonawca przygotuje harmonogram nagrań i przedstawi do akceptacji Zamawiającego. Zamawiający zastrzega sobie prawo do obecności na planie zdjęciowym. </w:t>
            </w:r>
          </w:p>
          <w:p w14:paraId="5ABB96DF" w14:textId="28668211" w:rsidR="00B24700" w:rsidRPr="00F53D23" w:rsidRDefault="00B24700" w:rsidP="007D4A43">
            <w:pPr>
              <w:pStyle w:val="Akapitzlist"/>
              <w:numPr>
                <w:ilvl w:val="0"/>
                <w:numId w:val="16"/>
              </w:numPr>
              <w:spacing w:after="0" w:line="240" w:lineRule="auto"/>
              <w:ind w:left="459" w:hanging="459"/>
              <w:jc w:val="both"/>
              <w:rPr>
                <w:rFonts w:asciiTheme="majorHAnsi" w:hAnsiTheme="majorHAnsi" w:cs="Times New Roman"/>
              </w:rPr>
            </w:pPr>
            <w:r w:rsidRPr="00F53D23">
              <w:rPr>
                <w:rFonts w:asciiTheme="majorHAnsi" w:hAnsiTheme="majorHAnsi" w:cs="Times New Roman"/>
              </w:rPr>
              <w:t>Wykonawca zrealizuje nagrania w sprzyjających warunkach pogodowych,</w:t>
            </w:r>
            <w:r w:rsidR="00DF3582" w:rsidRPr="00F53D23">
              <w:rPr>
                <w:rFonts w:asciiTheme="majorHAnsi" w:hAnsiTheme="majorHAnsi" w:cs="Times New Roman"/>
              </w:rPr>
              <w:t xml:space="preserve">                                       t</w:t>
            </w:r>
            <w:r w:rsidRPr="00F53D23">
              <w:rPr>
                <w:rFonts w:asciiTheme="majorHAnsi" w:hAnsiTheme="majorHAnsi" w:cs="Times New Roman"/>
              </w:rPr>
              <w:t>j. niezakłóconych przez opady atmosferyczne, duże zachmurzenie, silny wiatr.</w:t>
            </w:r>
          </w:p>
          <w:p w14:paraId="053639F8" w14:textId="3FE05A67" w:rsidR="00AA0A06" w:rsidRPr="00F53D23" w:rsidRDefault="00AA0A06" w:rsidP="007D4A43">
            <w:pPr>
              <w:pStyle w:val="Akapitzlist"/>
              <w:numPr>
                <w:ilvl w:val="0"/>
                <w:numId w:val="16"/>
              </w:numPr>
              <w:spacing w:after="0" w:line="240" w:lineRule="auto"/>
              <w:ind w:left="459" w:hanging="459"/>
              <w:jc w:val="both"/>
              <w:rPr>
                <w:rFonts w:asciiTheme="majorHAnsi" w:hAnsiTheme="majorHAnsi" w:cs="Times New Roman"/>
              </w:rPr>
            </w:pPr>
            <w:r w:rsidRPr="00F53D23">
              <w:rPr>
                <w:rFonts w:asciiTheme="majorHAnsi" w:hAnsiTheme="majorHAnsi" w:cs="Times New Roman"/>
              </w:rPr>
              <w:t>Wykonawca zapewni spójną warstwę wizualną filmu, w szczególności oprawę graficzną, czołówkę, planszę końcową, napisy itp.</w:t>
            </w:r>
          </w:p>
          <w:p w14:paraId="13175DB2" w14:textId="77777777" w:rsidR="00B24700" w:rsidRPr="00F53D23" w:rsidRDefault="00AA0A06" w:rsidP="00B24700">
            <w:pPr>
              <w:pStyle w:val="Akapitzlist"/>
              <w:numPr>
                <w:ilvl w:val="0"/>
                <w:numId w:val="16"/>
              </w:numPr>
              <w:spacing w:after="0" w:line="240" w:lineRule="auto"/>
              <w:ind w:left="459" w:hanging="459"/>
              <w:jc w:val="both"/>
              <w:rPr>
                <w:rFonts w:asciiTheme="majorHAnsi" w:hAnsiTheme="majorHAnsi" w:cs="Times New Roman"/>
              </w:rPr>
            </w:pPr>
            <w:r w:rsidRPr="00F53D23">
              <w:rPr>
                <w:rFonts w:asciiTheme="majorHAnsi" w:hAnsiTheme="majorHAnsi" w:cs="Times New Roman"/>
              </w:rPr>
              <w:t>Materiały wytworzone w toku realizacji niniejszego zamówienia muszą posiadać oryginalny i autorski charakter. Nie mogą to być materiały pochodzące z produkcji zrealizowanych wcześniej przez Wykonawcę.</w:t>
            </w:r>
          </w:p>
          <w:p w14:paraId="40B25A5C" w14:textId="11CD3C41" w:rsidR="00B24700" w:rsidRPr="00F53D23" w:rsidRDefault="00B24700" w:rsidP="00B24700">
            <w:pPr>
              <w:pStyle w:val="Akapitzlist"/>
              <w:numPr>
                <w:ilvl w:val="0"/>
                <w:numId w:val="16"/>
              </w:numPr>
              <w:spacing w:after="0" w:line="240" w:lineRule="auto"/>
              <w:ind w:left="459" w:hanging="459"/>
              <w:jc w:val="both"/>
              <w:rPr>
                <w:rStyle w:val="markedcontent"/>
                <w:rFonts w:asciiTheme="majorHAnsi" w:hAnsiTheme="majorHAnsi" w:cs="Times New Roman"/>
              </w:rPr>
            </w:pPr>
            <w:r w:rsidRPr="00F53D23">
              <w:rPr>
                <w:rStyle w:val="markedcontent"/>
                <w:rFonts w:asciiTheme="majorHAnsi" w:hAnsiTheme="majorHAnsi" w:cs="Times New Roman"/>
                <w:u w:val="single"/>
              </w:rPr>
              <w:t>Założenia dotyczące dostępności prezentacji dla osób z niepełnosprawnościami</w:t>
            </w:r>
            <w:r w:rsidRPr="00F53D23">
              <w:rPr>
                <w:rStyle w:val="markedcontent"/>
                <w:rFonts w:asciiTheme="majorHAnsi" w:hAnsiTheme="majorHAnsi" w:cs="Times New Roman"/>
              </w:rPr>
              <w:t>:</w:t>
            </w:r>
          </w:p>
          <w:p w14:paraId="0874F156" w14:textId="2F133C01" w:rsidR="00AA0A06" w:rsidRPr="00F53D23" w:rsidRDefault="00AA0A06" w:rsidP="00B24700">
            <w:pPr>
              <w:pStyle w:val="Akapitzlist"/>
              <w:numPr>
                <w:ilvl w:val="0"/>
                <w:numId w:val="33"/>
              </w:numPr>
              <w:spacing w:after="0" w:line="240" w:lineRule="auto"/>
              <w:jc w:val="both"/>
              <w:rPr>
                <w:rFonts w:asciiTheme="majorHAnsi" w:hAnsiTheme="majorHAnsi" w:cs="Times New Roman"/>
              </w:rPr>
            </w:pPr>
            <w:r w:rsidRPr="00F53D23">
              <w:rPr>
                <w:rStyle w:val="markedcontent"/>
                <w:rFonts w:asciiTheme="majorHAnsi" w:hAnsiTheme="majorHAnsi" w:cs="Times New Roman"/>
              </w:rPr>
              <w:t xml:space="preserve">Film </w:t>
            </w:r>
            <w:r w:rsidR="002063DE" w:rsidRPr="00F53D23">
              <w:rPr>
                <w:rStyle w:val="markedcontent"/>
                <w:rFonts w:asciiTheme="majorHAnsi" w:hAnsiTheme="majorHAnsi" w:cs="Times New Roman"/>
              </w:rPr>
              <w:t>musi</w:t>
            </w:r>
            <w:r w:rsidRPr="00F53D23">
              <w:rPr>
                <w:rStyle w:val="markedcontent"/>
                <w:rFonts w:asciiTheme="majorHAnsi" w:hAnsiTheme="majorHAnsi" w:cs="Times New Roman"/>
              </w:rPr>
              <w:t xml:space="preserve"> być </w:t>
            </w:r>
            <w:r w:rsidR="006832F3" w:rsidRPr="00F53D23">
              <w:rPr>
                <w:rStyle w:val="markedcontent"/>
                <w:rFonts w:asciiTheme="majorHAnsi" w:hAnsiTheme="majorHAnsi" w:cs="Times New Roman"/>
              </w:rPr>
              <w:t>dostosowany</w:t>
            </w:r>
            <w:r w:rsidRPr="00F53D23">
              <w:rPr>
                <w:rStyle w:val="markedcontent"/>
                <w:rFonts w:asciiTheme="majorHAnsi" w:hAnsiTheme="majorHAnsi" w:cs="Times New Roman"/>
              </w:rPr>
              <w:t xml:space="preserve"> do wymagań osób z niepełnosprawnością słuchową i wzrokową (napisy w wersji polskiej i w wersji angielskiej), </w:t>
            </w:r>
            <w:r w:rsidR="006832F3" w:rsidRPr="00F53D23">
              <w:rPr>
                <w:rFonts w:asciiTheme="majorHAnsi" w:hAnsiTheme="majorHAnsi" w:cs="Times New Roman"/>
              </w:rPr>
              <w:t>zg</w:t>
            </w:r>
            <w:r w:rsidRPr="00F53D23">
              <w:rPr>
                <w:rFonts w:asciiTheme="majorHAnsi" w:hAnsiTheme="majorHAnsi" w:cs="Times New Roman"/>
              </w:rPr>
              <w:t xml:space="preserve">odnie z następującymi wytycznymi: </w:t>
            </w:r>
          </w:p>
          <w:p w14:paraId="095B315C" w14:textId="77777777" w:rsidR="00AA0A06" w:rsidRPr="00F53D23" w:rsidRDefault="00AA0A06" w:rsidP="00AA0A06">
            <w:pPr>
              <w:pStyle w:val="Default"/>
              <w:numPr>
                <w:ilvl w:val="1"/>
                <w:numId w:val="17"/>
              </w:numPr>
              <w:ind w:left="1027" w:hanging="260"/>
              <w:jc w:val="both"/>
              <w:rPr>
                <w:rFonts w:asciiTheme="majorHAnsi" w:hAnsiTheme="majorHAnsi" w:cs="Times New Roman"/>
                <w:sz w:val="22"/>
                <w:szCs w:val="22"/>
              </w:rPr>
            </w:pPr>
            <w:r w:rsidRPr="00F53D23">
              <w:rPr>
                <w:rFonts w:asciiTheme="majorHAnsi" w:hAnsiTheme="majorHAnsi" w:cs="Times New Roman"/>
                <w:sz w:val="22"/>
                <w:szCs w:val="22"/>
              </w:rPr>
              <w:t xml:space="preserve">musi być zachowany odpowiedni kontrast napisów do tła, </w:t>
            </w:r>
          </w:p>
          <w:p w14:paraId="0A8143FB" w14:textId="77777777" w:rsidR="00AA0A06" w:rsidRPr="00F53D23" w:rsidRDefault="00AA0A06" w:rsidP="00AA0A06">
            <w:pPr>
              <w:pStyle w:val="Default"/>
              <w:numPr>
                <w:ilvl w:val="1"/>
                <w:numId w:val="17"/>
              </w:numPr>
              <w:ind w:left="1027" w:hanging="260"/>
              <w:jc w:val="both"/>
              <w:rPr>
                <w:rFonts w:asciiTheme="majorHAnsi" w:hAnsiTheme="majorHAnsi" w:cs="Times New Roman"/>
                <w:sz w:val="22"/>
                <w:szCs w:val="22"/>
              </w:rPr>
            </w:pPr>
            <w:r w:rsidRPr="00F53D23">
              <w:rPr>
                <w:rFonts w:asciiTheme="majorHAnsi" w:hAnsiTheme="majorHAnsi" w:cs="Times New Roman"/>
                <w:sz w:val="22"/>
                <w:szCs w:val="22"/>
              </w:rPr>
              <w:t xml:space="preserve">napisy nie mogą zasłaniać innych elementów obrazu, </w:t>
            </w:r>
          </w:p>
          <w:p w14:paraId="1C19B872" w14:textId="77777777" w:rsidR="00AA0A06" w:rsidRPr="00F53D23" w:rsidRDefault="00AA0A06" w:rsidP="00AA0A06">
            <w:pPr>
              <w:pStyle w:val="Default"/>
              <w:numPr>
                <w:ilvl w:val="1"/>
                <w:numId w:val="17"/>
              </w:numPr>
              <w:ind w:left="1027" w:hanging="260"/>
              <w:jc w:val="both"/>
              <w:rPr>
                <w:rFonts w:asciiTheme="majorHAnsi" w:hAnsiTheme="majorHAnsi" w:cs="Times New Roman"/>
                <w:sz w:val="22"/>
                <w:szCs w:val="22"/>
              </w:rPr>
            </w:pPr>
            <w:r w:rsidRPr="00F53D23">
              <w:rPr>
                <w:rFonts w:asciiTheme="majorHAnsi" w:hAnsiTheme="majorHAnsi" w:cs="Times New Roman"/>
                <w:sz w:val="22"/>
                <w:szCs w:val="22"/>
              </w:rPr>
              <w:t xml:space="preserve">wyświetlanie tekstu powinno być zsynchronizowane z obrazem, </w:t>
            </w:r>
          </w:p>
          <w:p w14:paraId="21C5B319" w14:textId="77777777" w:rsidR="00AA0A06" w:rsidRPr="00F53D23" w:rsidRDefault="00AA0A06" w:rsidP="00AA0A06">
            <w:pPr>
              <w:pStyle w:val="Default"/>
              <w:numPr>
                <w:ilvl w:val="1"/>
                <w:numId w:val="17"/>
              </w:numPr>
              <w:ind w:left="1027" w:hanging="260"/>
              <w:jc w:val="both"/>
              <w:rPr>
                <w:rFonts w:ascii="Cambria" w:hAnsi="Cambria" w:cs="Times New Roman"/>
                <w:sz w:val="22"/>
                <w:szCs w:val="22"/>
              </w:rPr>
            </w:pPr>
            <w:r w:rsidRPr="00F53D23">
              <w:rPr>
                <w:rFonts w:ascii="Cambria" w:hAnsi="Cambria" w:cs="Times New Roman"/>
                <w:sz w:val="22"/>
                <w:szCs w:val="22"/>
              </w:rPr>
              <w:t xml:space="preserve">napisy muszą być wyświetlane w formacie dwuwiersza, przy czym jeden wiersz nie powinien mieć więcej niż 40 znaków, </w:t>
            </w:r>
          </w:p>
          <w:p w14:paraId="38749D13" w14:textId="77777777" w:rsidR="00AA0A06" w:rsidRPr="00F53D23" w:rsidRDefault="00AA0A06" w:rsidP="00AA0A06">
            <w:pPr>
              <w:pStyle w:val="Default"/>
              <w:numPr>
                <w:ilvl w:val="1"/>
                <w:numId w:val="17"/>
              </w:numPr>
              <w:ind w:left="1027" w:hanging="260"/>
              <w:jc w:val="both"/>
              <w:rPr>
                <w:rFonts w:ascii="Cambria" w:hAnsi="Cambria" w:cs="Times New Roman"/>
                <w:sz w:val="22"/>
                <w:szCs w:val="22"/>
              </w:rPr>
            </w:pPr>
            <w:r w:rsidRPr="00F53D23">
              <w:rPr>
                <w:rFonts w:ascii="Cambria" w:hAnsi="Cambria" w:cs="Times New Roman"/>
              </w:rPr>
              <w:t>ewentualne wyjątki od powyższych zasad, są dopuszczalne jedynie                          za zgodą Zamawiającego.</w:t>
            </w:r>
          </w:p>
          <w:p w14:paraId="6CBAB751" w14:textId="1D90780E" w:rsidR="00AA0A06" w:rsidRPr="00F53D23" w:rsidRDefault="00A659B5" w:rsidP="00B24700">
            <w:pPr>
              <w:pStyle w:val="Akapitzlist"/>
              <w:numPr>
                <w:ilvl w:val="0"/>
                <w:numId w:val="33"/>
              </w:numPr>
              <w:spacing w:after="59" w:line="240" w:lineRule="auto"/>
              <w:jc w:val="both"/>
              <w:rPr>
                <w:rFonts w:ascii="Cambria" w:hAnsi="Cambria" w:cs="Times New Roman"/>
              </w:rPr>
            </w:pPr>
            <w:r w:rsidRPr="00F53D23">
              <w:rPr>
                <w:rFonts w:ascii="Cambria" w:hAnsi="Cambria" w:cs="Times New Roman"/>
              </w:rPr>
              <w:lastRenderedPageBreak/>
              <w:t>F</w:t>
            </w:r>
            <w:r w:rsidR="00AA0A06" w:rsidRPr="00F53D23">
              <w:rPr>
                <w:rFonts w:ascii="Cambria" w:hAnsi="Cambria" w:cs="Times New Roman"/>
              </w:rPr>
              <w:t xml:space="preserve">ilm </w:t>
            </w:r>
            <w:r w:rsidRPr="00F53D23">
              <w:rPr>
                <w:rFonts w:ascii="Cambria" w:hAnsi="Cambria" w:cs="Times New Roman"/>
              </w:rPr>
              <w:t xml:space="preserve">musi być dostosowany </w:t>
            </w:r>
            <w:r w:rsidR="00AA0A06" w:rsidRPr="00F53D23">
              <w:rPr>
                <w:rFonts w:ascii="Cambria" w:hAnsi="Cambria" w:cs="Times New Roman"/>
              </w:rPr>
              <w:t xml:space="preserve">do potrzeb osób z niepełnosprawnościami w sposób umożliwiający osobom niewidomym i niedowidzącym wizualizację obrazu w ramach przygotowania </w:t>
            </w:r>
            <w:proofErr w:type="spellStart"/>
            <w:r w:rsidR="00AA0A06" w:rsidRPr="00F53D23">
              <w:rPr>
                <w:rFonts w:ascii="Cambria" w:hAnsi="Cambria" w:cs="Times New Roman"/>
              </w:rPr>
              <w:t>audiodeskrypcji</w:t>
            </w:r>
            <w:proofErr w:type="spellEnd"/>
            <w:r w:rsidR="00AA0A06" w:rsidRPr="00F53D23">
              <w:rPr>
                <w:rFonts w:ascii="Cambria" w:hAnsi="Cambria" w:cs="Times New Roman"/>
              </w:rPr>
              <w:t>.</w:t>
            </w:r>
          </w:p>
          <w:p w14:paraId="5217A153" w14:textId="77777777" w:rsidR="00AA0A06" w:rsidRPr="00F53D23" w:rsidRDefault="00AA0A06" w:rsidP="00B24700">
            <w:pPr>
              <w:pStyle w:val="Akapitzlist"/>
              <w:numPr>
                <w:ilvl w:val="0"/>
                <w:numId w:val="33"/>
              </w:numPr>
              <w:spacing w:after="0" w:line="240" w:lineRule="auto"/>
              <w:ind w:hanging="260"/>
              <w:jc w:val="both"/>
              <w:rPr>
                <w:rFonts w:ascii="Cambria" w:hAnsi="Cambria" w:cs="Times New Roman"/>
              </w:rPr>
            </w:pPr>
            <w:r w:rsidRPr="00F53D23">
              <w:rPr>
                <w:rFonts w:ascii="Cambria" w:hAnsi="Cambria" w:cs="Times New Roman"/>
              </w:rPr>
              <w:t xml:space="preserve">Wykonawca opracuje narrację słowną filmu wykonaną przez lektora lub speakera radiowego. Nie dopuszcza się możliwości wykorzystania syntezatora mowy. </w:t>
            </w:r>
            <w:proofErr w:type="spellStart"/>
            <w:r w:rsidRPr="00F53D23">
              <w:rPr>
                <w:rFonts w:ascii="Cambria" w:hAnsi="Cambria" w:cs="Times New Roman"/>
              </w:rPr>
              <w:t>Audiodeskrypcja</w:t>
            </w:r>
            <w:proofErr w:type="spellEnd"/>
            <w:r w:rsidRPr="00F53D23">
              <w:rPr>
                <w:rFonts w:ascii="Cambria" w:hAnsi="Cambria" w:cs="Times New Roman"/>
              </w:rPr>
              <w:t xml:space="preserve"> zostanie wykonana w językach: angielskim i polskim.</w:t>
            </w:r>
          </w:p>
          <w:p w14:paraId="6F94D394" w14:textId="54771A56" w:rsidR="00AA0A06" w:rsidRPr="00F53D23" w:rsidRDefault="00AA0A06" w:rsidP="00772BF8">
            <w:pPr>
              <w:pStyle w:val="Akapitzlist"/>
              <w:numPr>
                <w:ilvl w:val="0"/>
                <w:numId w:val="16"/>
              </w:numPr>
              <w:spacing w:after="0" w:line="240" w:lineRule="auto"/>
              <w:ind w:left="460" w:hanging="426"/>
              <w:jc w:val="both"/>
              <w:rPr>
                <w:rFonts w:ascii="Cambria" w:hAnsi="Cambria" w:cs="Times New Roman"/>
              </w:rPr>
            </w:pPr>
            <w:r w:rsidRPr="00F53D23">
              <w:rPr>
                <w:rFonts w:ascii="Cambria" w:hAnsi="Cambria" w:cs="Times New Roman"/>
              </w:rPr>
              <w:t>Wykonawca pozyska zgodę osób występujących w filmie na wykorzystanie ich wizerunku 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w:t>
            </w:r>
          </w:p>
          <w:p w14:paraId="3B85BA38" w14:textId="3434C0C9" w:rsidR="00AA0A06" w:rsidRPr="00F53D23" w:rsidRDefault="00AA0A06" w:rsidP="00772BF8">
            <w:pPr>
              <w:pStyle w:val="Akapitzlist"/>
              <w:numPr>
                <w:ilvl w:val="0"/>
                <w:numId w:val="16"/>
              </w:numPr>
              <w:spacing w:after="0" w:line="240" w:lineRule="auto"/>
              <w:ind w:left="460" w:hanging="426"/>
              <w:jc w:val="both"/>
              <w:rPr>
                <w:rFonts w:ascii="Cambria" w:hAnsi="Cambria" w:cs="Times New Roman"/>
              </w:rPr>
            </w:pPr>
            <w:r w:rsidRPr="00F53D23">
              <w:rPr>
                <w:rFonts w:ascii="Cambria" w:hAnsi="Cambria" w:cs="Times New Roman"/>
              </w:rPr>
              <w:t>Film</w:t>
            </w:r>
            <w:r w:rsidR="006832F3" w:rsidRPr="00F53D23">
              <w:rPr>
                <w:rFonts w:ascii="Cambria" w:hAnsi="Cambria" w:cs="Times New Roman"/>
              </w:rPr>
              <w:t xml:space="preserve"> będzie zawierać </w:t>
            </w:r>
            <w:r w:rsidRPr="00F53D23">
              <w:rPr>
                <w:rFonts w:ascii="Cambria" w:hAnsi="Cambria" w:cs="Times New Roman"/>
              </w:rPr>
              <w:t xml:space="preserve">informację o dofinansowaniu ze środków Unii Europejskiej ze środków Europejskiego Funduszu Rozwoju Regionalnego, opatrzoną stosownymi logotypami. Informacja zostanie zamieszczona na </w:t>
            </w:r>
            <w:r w:rsidR="00345413" w:rsidRPr="00F53D23">
              <w:rPr>
                <w:rFonts w:ascii="Cambria" w:hAnsi="Cambria" w:cs="Times New Roman"/>
              </w:rPr>
              <w:t xml:space="preserve">początku lub na </w:t>
            </w:r>
            <w:r w:rsidRPr="00F53D23">
              <w:rPr>
                <w:rFonts w:ascii="Cambria" w:hAnsi="Cambria" w:cs="Times New Roman"/>
              </w:rPr>
              <w:t>końcu filmu.</w:t>
            </w:r>
          </w:p>
          <w:p w14:paraId="1445CE16" w14:textId="7514E9C9" w:rsidR="00AA0A06" w:rsidRPr="00F53D23" w:rsidRDefault="00AA0A06" w:rsidP="00772BF8">
            <w:pPr>
              <w:numPr>
                <w:ilvl w:val="0"/>
                <w:numId w:val="16"/>
              </w:numPr>
              <w:spacing w:after="0" w:line="240" w:lineRule="auto"/>
              <w:ind w:left="460" w:hanging="426"/>
              <w:jc w:val="both"/>
              <w:rPr>
                <w:rFonts w:ascii="Cambria" w:hAnsi="Cambria" w:cs="Times New Roman"/>
              </w:rPr>
            </w:pPr>
            <w:r w:rsidRPr="00F53D23">
              <w:rPr>
                <w:rFonts w:ascii="Cambria" w:hAnsi="Cambria" w:cs="Times New Roman"/>
              </w:rPr>
              <w:t xml:space="preserve">Film </w:t>
            </w:r>
            <w:r w:rsidR="006832F3" w:rsidRPr="00F53D23">
              <w:rPr>
                <w:rFonts w:ascii="Cambria" w:hAnsi="Cambria" w:cs="Times New Roman"/>
              </w:rPr>
              <w:t>powinien zostać przygotowany</w:t>
            </w:r>
            <w:r w:rsidRPr="00F53D23">
              <w:rPr>
                <w:rFonts w:ascii="Cambria" w:hAnsi="Cambria" w:cs="Times New Roman"/>
              </w:rPr>
              <w:t xml:space="preserve"> w formatach umożliwiających odtworzenie                  na kilku nośnikach np. smartfonie, tablecie, komputerze itd.</w:t>
            </w:r>
          </w:p>
          <w:p w14:paraId="54FFF05E" w14:textId="77777777" w:rsidR="00AA0A06" w:rsidRPr="00F53D23" w:rsidRDefault="00AA0A06" w:rsidP="00772BF8">
            <w:pPr>
              <w:pStyle w:val="Akapitzlist"/>
              <w:numPr>
                <w:ilvl w:val="0"/>
                <w:numId w:val="16"/>
              </w:numPr>
              <w:spacing w:after="0" w:line="240" w:lineRule="auto"/>
              <w:ind w:left="460" w:hanging="426"/>
              <w:jc w:val="both"/>
              <w:rPr>
                <w:rFonts w:ascii="Cambria" w:hAnsi="Cambria" w:cs="Times New Roman"/>
              </w:rPr>
            </w:pPr>
            <w:r w:rsidRPr="00F53D23">
              <w:rPr>
                <w:rFonts w:ascii="Cambria" w:hAnsi="Cambria" w:cs="Times New Roman"/>
              </w:rPr>
              <w:t>Wszelkie materiały wytworzone w toku realizacji niniejszego zamówienia                                                będą przekazywane w formie elektronicznej w postaci plików do pobrania umieszczonych na serwerze Wykonawcy lub komercyjnych serwisach hostingowych oraz dostarczone                     na trwałym nośniku do siedziby Zamawiającego (minimum 2 kopie).</w:t>
            </w:r>
          </w:p>
          <w:p w14:paraId="79B51FD6" w14:textId="4A88197D" w:rsidR="00AA0A06" w:rsidRPr="00F53D23" w:rsidRDefault="00AA0A06" w:rsidP="00772BF8">
            <w:pPr>
              <w:numPr>
                <w:ilvl w:val="0"/>
                <w:numId w:val="16"/>
              </w:numPr>
              <w:spacing w:after="0" w:line="240" w:lineRule="auto"/>
              <w:ind w:left="460" w:hanging="426"/>
              <w:jc w:val="both"/>
              <w:rPr>
                <w:rFonts w:ascii="Cambria" w:hAnsi="Cambria" w:cs="Times New Roman"/>
              </w:rPr>
            </w:pPr>
            <w:r w:rsidRPr="00F53D23">
              <w:rPr>
                <w:rFonts w:ascii="Cambria" w:hAnsi="Cambria" w:cs="Times New Roman"/>
              </w:rPr>
              <w:t xml:space="preserve">Opracowywane materiały </w:t>
            </w:r>
            <w:r w:rsidR="00860047">
              <w:rPr>
                <w:rFonts w:ascii="Cambria" w:hAnsi="Cambria" w:cs="Times New Roman"/>
              </w:rPr>
              <w:t xml:space="preserve">muszę być </w:t>
            </w:r>
            <w:r w:rsidRPr="00F53D23">
              <w:rPr>
                <w:rFonts w:ascii="Cambria" w:hAnsi="Cambria" w:cs="Times New Roman"/>
              </w:rPr>
              <w:t>przedkładane do akceptacji Zamawiającego</w:t>
            </w:r>
            <w:r w:rsidR="002568EB">
              <w:rPr>
                <w:rFonts w:ascii="Cambria" w:hAnsi="Cambria" w:cs="Times New Roman"/>
              </w:rPr>
              <w:t xml:space="preserve"> i zostać zatwierdzone przez Zamawiającego.</w:t>
            </w:r>
          </w:p>
          <w:p w14:paraId="343640A7" w14:textId="77777777" w:rsidR="00AA0A06" w:rsidRPr="00F53D23" w:rsidRDefault="00AA0A06" w:rsidP="00772BF8">
            <w:pPr>
              <w:numPr>
                <w:ilvl w:val="0"/>
                <w:numId w:val="16"/>
              </w:numPr>
              <w:spacing w:after="0" w:line="240" w:lineRule="auto"/>
              <w:ind w:left="460" w:hanging="426"/>
              <w:jc w:val="both"/>
              <w:rPr>
                <w:rFonts w:ascii="Cambria" w:hAnsi="Cambria" w:cs="Times New Roman"/>
              </w:rPr>
            </w:pPr>
            <w:r w:rsidRPr="00F53D23">
              <w:rPr>
                <w:rFonts w:ascii="Cambria" w:hAnsi="Cambria" w:cs="Times New Roman"/>
              </w:rPr>
              <w:t>Pokrycie zobowiązań cywilno-prawnych związanych z utrwaleniem, wykorzystaniem                                                     i upowszechnianiem wizerunku osób biorących udział w filmie oraz materiałów zrealizowanych na terenie firm/instytutów.</w:t>
            </w:r>
          </w:p>
          <w:p w14:paraId="280B8664" w14:textId="205B1E69" w:rsidR="00AA0A06" w:rsidRPr="00F53D23" w:rsidRDefault="00AA0A06" w:rsidP="00772BF8">
            <w:pPr>
              <w:numPr>
                <w:ilvl w:val="0"/>
                <w:numId w:val="16"/>
              </w:numPr>
              <w:spacing w:after="0" w:line="240" w:lineRule="auto"/>
              <w:ind w:left="460" w:hanging="426"/>
              <w:jc w:val="both"/>
              <w:rPr>
                <w:rFonts w:ascii="Cambria" w:hAnsi="Cambria" w:cs="Times New Roman"/>
              </w:rPr>
            </w:pPr>
            <w:r w:rsidRPr="00F53D23">
              <w:rPr>
                <w:rFonts w:ascii="Cambria" w:hAnsi="Cambria" w:cs="Arial"/>
                <w:bCs/>
                <w:iCs/>
              </w:rPr>
              <w:t>Wykonawca zobowiązany jest do realizacji przedmiotu zamówienia zgodnie z treścią</w:t>
            </w:r>
            <w:r w:rsidRPr="00F53D23">
              <w:rPr>
                <w:rFonts w:ascii="Cambria" w:hAnsi="Cambria" w:cs="Arial"/>
                <w:bCs/>
                <w:i/>
                <w:iCs/>
              </w:rPr>
              <w:t xml:space="preserve"> „</w:t>
            </w:r>
            <w:r w:rsidRPr="00F53D23">
              <w:rPr>
                <w:rFonts w:ascii="Cambria" w:hAnsi="Cambria" w:cs="Arial"/>
                <w:bCs/>
                <w:iCs/>
              </w:rPr>
              <w:t>Wytycznych w zakresie realizacji zasady równości szans i niedyskryminacji</w:t>
            </w:r>
            <w:r w:rsidRPr="00F53D23">
              <w:rPr>
                <w:rFonts w:ascii="Cambria" w:hAnsi="Cambria" w:cs="Arial"/>
                <w:iCs/>
              </w:rPr>
              <w:t>, w tym dostępności dla osób z niepełnosprawnościami oraz zasady równości szans kobiet i mężczyzn w ramach funduszy unijnych na lata 2014-2020”</w:t>
            </w:r>
            <w:r w:rsidRPr="00F53D23">
              <w:rPr>
                <w:rFonts w:ascii="Cambria" w:hAnsi="Cambria" w:cs="Arial"/>
                <w:i/>
                <w:iCs/>
              </w:rPr>
              <w:t xml:space="preserve"> </w:t>
            </w:r>
            <w:r w:rsidRPr="00F53D23">
              <w:rPr>
                <w:rFonts w:ascii="Cambria" w:hAnsi="Cambria" w:cs="Arial"/>
                <w:iCs/>
              </w:rPr>
              <w:t>wraz z załącznikami</w:t>
            </w:r>
            <w:r w:rsidRPr="00F53D23">
              <w:rPr>
                <w:rFonts w:ascii="Cambria" w:hAnsi="Cambria" w:cs="Arial"/>
                <w:i/>
                <w:iCs/>
              </w:rPr>
              <w:t xml:space="preserve">, </w:t>
            </w:r>
            <w:r w:rsidRPr="00F53D23">
              <w:rPr>
                <w:rFonts w:ascii="Cambria" w:hAnsi="Cambria" w:cs="Arial"/>
                <w:iCs/>
              </w:rPr>
              <w:t>zamieszczonych na stronie internetowej:</w:t>
            </w:r>
          </w:p>
          <w:p w14:paraId="6860777E" w14:textId="77777777" w:rsidR="00AA0A06" w:rsidRPr="00F53D23" w:rsidRDefault="009B1783" w:rsidP="00275979">
            <w:pPr>
              <w:spacing w:after="0" w:line="240" w:lineRule="auto"/>
              <w:ind w:left="460"/>
              <w:jc w:val="both"/>
              <w:rPr>
                <w:rStyle w:val="Hipercze"/>
                <w:rFonts w:ascii="Cambria" w:hAnsi="Cambria" w:cs="Arial"/>
                <w:i/>
                <w:iCs/>
              </w:rPr>
            </w:pPr>
            <w:hyperlink r:id="rId8" w:history="1">
              <w:r w:rsidR="00AA0A06" w:rsidRPr="00F53D23">
                <w:rPr>
                  <w:rStyle w:val="Hipercze"/>
                  <w:rFonts w:ascii="Cambria" w:hAnsi="Cambria" w:cs="Arial"/>
                  <w:i/>
                  <w:iCs/>
                </w:rPr>
                <w:t>https://www.funduszeeuropejskie.gov.pl/strony/o-funduszach/dokumenty/wytyczne-w-zakresie-realizacji-zasady-rownosci-szans-i-niedyskryminacji-oraz-zasady-rownosci-szans/</w:t>
              </w:r>
            </w:hyperlink>
          </w:p>
          <w:p w14:paraId="57D51149" w14:textId="77777777" w:rsidR="00AA0A06" w:rsidRPr="00F53D23" w:rsidRDefault="00AA0A06" w:rsidP="00AA0A06">
            <w:pPr>
              <w:spacing w:after="0" w:line="240" w:lineRule="auto"/>
              <w:jc w:val="both"/>
              <w:rPr>
                <w:rStyle w:val="Hipercze"/>
                <w:rFonts w:ascii="Cambria" w:hAnsi="Cambria" w:cs="Arial"/>
                <w:i/>
                <w:iCs/>
              </w:rPr>
            </w:pPr>
          </w:p>
          <w:p w14:paraId="0FB2DA94" w14:textId="227C9533" w:rsidR="00AA0A06" w:rsidRPr="00F53D23" w:rsidRDefault="00AA0A06" w:rsidP="00275979">
            <w:pPr>
              <w:pStyle w:val="Akapitzlist"/>
              <w:numPr>
                <w:ilvl w:val="0"/>
                <w:numId w:val="17"/>
              </w:numPr>
              <w:spacing w:after="0" w:line="240" w:lineRule="auto"/>
              <w:ind w:left="460" w:hanging="426"/>
              <w:jc w:val="both"/>
              <w:rPr>
                <w:rStyle w:val="Hipercze"/>
                <w:rFonts w:ascii="Cambria" w:hAnsi="Cambria" w:cs="Arial"/>
                <w:b/>
                <w:iCs/>
                <w:color w:val="auto"/>
                <w:u w:val="none"/>
              </w:rPr>
            </w:pPr>
            <w:r w:rsidRPr="00F53D23">
              <w:rPr>
                <w:rStyle w:val="Hipercze"/>
                <w:rFonts w:ascii="Cambria" w:hAnsi="Cambria" w:cs="Arial"/>
                <w:b/>
                <w:iCs/>
                <w:color w:val="auto"/>
              </w:rPr>
              <w:t>Obowiązki Wykonawcy w zakresie działań informacyjno-promocyjnych</w:t>
            </w:r>
            <w:r w:rsidRPr="00F53D23">
              <w:rPr>
                <w:rStyle w:val="Hipercze"/>
                <w:rFonts w:ascii="Cambria" w:hAnsi="Cambria" w:cs="Arial"/>
                <w:b/>
                <w:iCs/>
                <w:color w:val="auto"/>
                <w:u w:val="none"/>
              </w:rPr>
              <w:t>:</w:t>
            </w:r>
          </w:p>
          <w:p w14:paraId="1E2B96DA" w14:textId="77777777" w:rsidR="00AA0A06" w:rsidRPr="00F53D23" w:rsidRDefault="00AA0A06" w:rsidP="00275979">
            <w:pPr>
              <w:pStyle w:val="Default"/>
              <w:numPr>
                <w:ilvl w:val="2"/>
                <w:numId w:val="17"/>
              </w:numPr>
              <w:suppressAutoHyphens/>
              <w:autoSpaceDE/>
              <w:autoSpaceDN/>
              <w:adjustRightInd/>
              <w:ind w:left="460" w:hanging="426"/>
              <w:jc w:val="both"/>
              <w:rPr>
                <w:rStyle w:val="Hipercze"/>
                <w:rFonts w:ascii="Cambria" w:hAnsi="Cambria" w:cs="Arial"/>
                <w:b/>
                <w:color w:val="auto"/>
                <w:sz w:val="22"/>
                <w:szCs w:val="22"/>
              </w:rPr>
            </w:pPr>
            <w:r w:rsidRPr="00F53D23">
              <w:rPr>
                <w:rFonts w:ascii="Cambria" w:hAnsi="Cambria" w:cs="Arial"/>
                <w:color w:val="auto"/>
                <w:sz w:val="22"/>
                <w:szCs w:val="22"/>
              </w:rPr>
              <w:t>Wykonawca w zakresie podejmowanych działań informacyjno-promocyjnych powinien się stosować się do zasad zamieszczonych w „Podręczniku wnioskodawcy i beneficjenta programów polityki spójności 2014-2020 w zakresie informacji i promocji”, wydanego przez Ministra Infrastruktury i Rozwoju, zamieszczonego na stronie internetowej</w:t>
            </w:r>
            <w:r w:rsidRPr="00F53D23">
              <w:rPr>
                <w:rStyle w:val="Hipercze"/>
                <w:rFonts w:ascii="Cambria" w:hAnsi="Cambria" w:cs="Arial"/>
                <w:color w:val="auto"/>
                <w:sz w:val="22"/>
                <w:szCs w:val="22"/>
              </w:rPr>
              <w:t>:</w:t>
            </w:r>
          </w:p>
          <w:p w14:paraId="0946F1E1" w14:textId="77777777" w:rsidR="00AA0A06" w:rsidRPr="00F53D23" w:rsidRDefault="009B1783" w:rsidP="00275979">
            <w:pPr>
              <w:pStyle w:val="Default"/>
              <w:ind w:left="460"/>
              <w:jc w:val="both"/>
              <w:rPr>
                <w:rStyle w:val="Hipercze"/>
                <w:rFonts w:ascii="Cambria" w:hAnsi="Cambria" w:cs="Arial"/>
                <w:color w:val="auto"/>
                <w:sz w:val="22"/>
                <w:szCs w:val="22"/>
              </w:rPr>
            </w:pPr>
            <w:hyperlink r:id="rId9" w:history="1">
              <w:r w:rsidR="00AA0A06" w:rsidRPr="00F53D23">
                <w:rPr>
                  <w:rStyle w:val="Hipercze"/>
                  <w:rFonts w:ascii="Cambria" w:hAnsi="Cambria" w:cs="Arial"/>
                  <w:sz w:val="22"/>
                  <w:szCs w:val="22"/>
                </w:rPr>
                <w:t>https://www.funduszeeuropejskie.gov.pl/strony/o-funduszach/dokumenty/podrecznik-wnioskodawcy-i-beneficjenta-programow-polityki-spojnosci-2014-2020-w-zakresie-informacji-i-promocji-dla-umow-podpisanych-od-1-stycznia-2018-r/</w:t>
              </w:r>
            </w:hyperlink>
          </w:p>
          <w:p w14:paraId="01B9FF90" w14:textId="77777777" w:rsidR="00AA0A06" w:rsidRPr="00F53D23" w:rsidRDefault="00AA0A06" w:rsidP="00275979">
            <w:pPr>
              <w:pStyle w:val="Default"/>
              <w:ind w:left="601" w:hanging="141"/>
              <w:jc w:val="both"/>
              <w:rPr>
                <w:rStyle w:val="Hipercze"/>
                <w:rFonts w:ascii="Cambria" w:hAnsi="Cambria" w:cs="Arial"/>
                <w:b/>
                <w:color w:val="auto"/>
                <w:sz w:val="22"/>
                <w:szCs w:val="22"/>
              </w:rPr>
            </w:pPr>
            <w:r w:rsidRPr="00F53D23">
              <w:rPr>
                <w:rStyle w:val="Hipercze"/>
                <w:rFonts w:ascii="Cambria" w:hAnsi="Cambria" w:cs="Arial"/>
                <w:color w:val="auto"/>
                <w:sz w:val="22"/>
                <w:szCs w:val="22"/>
              </w:rPr>
              <w:t>w wersji obowiązującej w okresie realizacji usługi.</w:t>
            </w:r>
          </w:p>
          <w:p w14:paraId="578DDAFA" w14:textId="77777777" w:rsidR="00AA0A06" w:rsidRPr="00F53D23" w:rsidRDefault="00AA0A06" w:rsidP="00275979">
            <w:pPr>
              <w:pStyle w:val="Default"/>
              <w:numPr>
                <w:ilvl w:val="2"/>
                <w:numId w:val="17"/>
              </w:numPr>
              <w:suppressAutoHyphens/>
              <w:autoSpaceDE/>
              <w:autoSpaceDN/>
              <w:adjustRightInd/>
              <w:ind w:left="460" w:hanging="426"/>
              <w:jc w:val="both"/>
              <w:rPr>
                <w:rFonts w:ascii="Cambria" w:hAnsi="Cambria" w:cs="Arial"/>
                <w:b/>
                <w:sz w:val="22"/>
                <w:szCs w:val="22"/>
              </w:rPr>
            </w:pPr>
            <w:r w:rsidRPr="00F53D23">
              <w:rPr>
                <w:rFonts w:ascii="Cambria" w:hAnsi="Cambria" w:cs="Arial"/>
                <w:sz w:val="22"/>
                <w:szCs w:val="22"/>
              </w:rPr>
              <w:t>Obowiązkiem Wykonawcy jest oznaczanie dokumentów wytworzonych w ramach zamówienia zgodnie z ww. wytycznymi, w tym oznaczanie znakiem Unii Europejskiej i Funduszy Europejskich oraz barwami Rzeczypospolitej Polskiej:</w:t>
            </w:r>
          </w:p>
          <w:p w14:paraId="78169457" w14:textId="77777777" w:rsidR="00AA0A06" w:rsidRPr="00F53D23" w:rsidRDefault="00AA0A06" w:rsidP="00275979">
            <w:pPr>
              <w:pStyle w:val="Bezodstpw"/>
              <w:numPr>
                <w:ilvl w:val="0"/>
                <w:numId w:val="23"/>
              </w:numPr>
              <w:suppressAutoHyphens/>
              <w:ind w:left="885" w:hanging="425"/>
              <w:jc w:val="both"/>
              <w:rPr>
                <w:rFonts w:ascii="Cambria" w:hAnsi="Cambria" w:cs="Arial"/>
              </w:rPr>
            </w:pPr>
            <w:r w:rsidRPr="00F53D23">
              <w:rPr>
                <w:rFonts w:ascii="Cambria" w:hAnsi="Cambria" w:cs="Arial"/>
              </w:rPr>
              <w:t xml:space="preserve">wszystkich prowadzonych działań informacyjnych i promocyjnych dotyczących projektu, </w:t>
            </w:r>
          </w:p>
          <w:p w14:paraId="1545D78D" w14:textId="77777777" w:rsidR="00AA0A06" w:rsidRPr="00F53D23" w:rsidRDefault="00AA0A06" w:rsidP="00275979">
            <w:pPr>
              <w:pStyle w:val="Bezodstpw"/>
              <w:numPr>
                <w:ilvl w:val="0"/>
                <w:numId w:val="23"/>
              </w:numPr>
              <w:suppressAutoHyphens/>
              <w:ind w:left="885" w:hanging="425"/>
              <w:jc w:val="both"/>
              <w:rPr>
                <w:rFonts w:ascii="Cambria" w:hAnsi="Cambria" w:cs="Arial"/>
              </w:rPr>
            </w:pPr>
            <w:r w:rsidRPr="00F53D23">
              <w:rPr>
                <w:rFonts w:ascii="Cambria" w:hAnsi="Cambria" w:cs="Arial"/>
              </w:rPr>
              <w:t xml:space="preserve">wszystkich dokumentów związanych z realizacją projektu, podawanych do wiadomości publicznej, </w:t>
            </w:r>
          </w:p>
          <w:p w14:paraId="336AFF22" w14:textId="14273705" w:rsidR="00AA0A06" w:rsidRPr="00F53D23" w:rsidRDefault="00AA0A06" w:rsidP="00275979">
            <w:pPr>
              <w:pStyle w:val="Bezodstpw"/>
              <w:numPr>
                <w:ilvl w:val="0"/>
                <w:numId w:val="23"/>
              </w:numPr>
              <w:suppressAutoHyphens/>
              <w:ind w:left="885" w:hanging="425"/>
              <w:jc w:val="both"/>
              <w:rPr>
                <w:rFonts w:ascii="Cambria" w:hAnsi="Cambria" w:cs="Arial"/>
              </w:rPr>
            </w:pPr>
            <w:r w:rsidRPr="00F53D23">
              <w:rPr>
                <w:rFonts w:ascii="Cambria" w:hAnsi="Cambria" w:cs="Arial"/>
              </w:rPr>
              <w:t xml:space="preserve">wszystkich dokumentów i materiałów dla osób i podmiotów uczestniczących </w:t>
            </w:r>
            <w:r w:rsidR="006832F3" w:rsidRPr="00F53D23">
              <w:rPr>
                <w:rFonts w:ascii="Cambria" w:hAnsi="Cambria" w:cs="Arial"/>
              </w:rPr>
              <w:t xml:space="preserve">                          </w:t>
            </w:r>
            <w:r w:rsidRPr="00F53D23">
              <w:rPr>
                <w:rFonts w:ascii="Cambria" w:hAnsi="Cambria" w:cs="Arial"/>
              </w:rPr>
              <w:t>w projekcie.</w:t>
            </w:r>
          </w:p>
          <w:p w14:paraId="56F84C7F" w14:textId="77777777" w:rsidR="00AA0A06" w:rsidRPr="00F53D23" w:rsidRDefault="00AA0A06" w:rsidP="00275979">
            <w:pPr>
              <w:pStyle w:val="Bezodstpw"/>
              <w:numPr>
                <w:ilvl w:val="2"/>
                <w:numId w:val="17"/>
              </w:numPr>
              <w:suppressAutoHyphens/>
              <w:ind w:left="460" w:hanging="426"/>
              <w:jc w:val="both"/>
              <w:rPr>
                <w:rFonts w:ascii="Cambria" w:hAnsi="Cambria" w:cs="Arial"/>
              </w:rPr>
            </w:pPr>
            <w:r w:rsidRPr="00F53D23">
              <w:rPr>
                <w:rFonts w:ascii="Cambria" w:hAnsi="Cambria" w:cs="Arial"/>
              </w:rPr>
              <w:lastRenderedPageBreak/>
              <w:t>Produkty realizacji przedmiotu zamówienia muszą być zgodne ze „Strategią Komunikacji Regionalnego Programu Operacyjnego Województwa Podlaskiego na lata 2014-2020” oraz z wymogami Zamawiającego.</w:t>
            </w:r>
          </w:p>
          <w:p w14:paraId="5735F88C" w14:textId="38078D44" w:rsidR="00AA0A06" w:rsidRPr="00F53D23" w:rsidRDefault="00AA0A06" w:rsidP="00275979">
            <w:pPr>
              <w:pStyle w:val="Bezodstpw"/>
              <w:numPr>
                <w:ilvl w:val="2"/>
                <w:numId w:val="17"/>
              </w:numPr>
              <w:suppressAutoHyphens/>
              <w:ind w:left="460" w:hanging="426"/>
              <w:jc w:val="both"/>
              <w:rPr>
                <w:rFonts w:ascii="Cambria" w:hAnsi="Cambria" w:cs="Arial"/>
              </w:rPr>
            </w:pPr>
            <w:r w:rsidRPr="00F53D23">
              <w:rPr>
                <w:rFonts w:ascii="Cambria" w:hAnsi="Cambria" w:cs="Arial"/>
              </w:rPr>
              <w:t xml:space="preserve">Na </w:t>
            </w:r>
            <w:r w:rsidR="00BD21CF">
              <w:rPr>
                <w:rFonts w:ascii="Cambria" w:hAnsi="Cambria" w:cs="Arial"/>
              </w:rPr>
              <w:t xml:space="preserve">slajdzie końcowym filmu </w:t>
            </w:r>
            <w:r w:rsidRPr="00F53D23">
              <w:rPr>
                <w:rFonts w:ascii="Cambria" w:hAnsi="Cambria" w:cs="Arial"/>
              </w:rPr>
              <w:t xml:space="preserve">Wykonawca zobowiązuje się zamieścić informację na temat Zamawiającego oraz </w:t>
            </w:r>
            <w:r w:rsidR="00BD21CF">
              <w:rPr>
                <w:rFonts w:ascii="Cambria" w:hAnsi="Cambria" w:cs="Arial"/>
              </w:rPr>
              <w:t xml:space="preserve">finansowania zamówienia ze środków UE. </w:t>
            </w:r>
            <w:r w:rsidRPr="00F53D23">
              <w:rPr>
                <w:rFonts w:ascii="Cambria" w:hAnsi="Cambria" w:cs="Arial"/>
              </w:rPr>
              <w:t xml:space="preserve"> </w:t>
            </w:r>
          </w:p>
          <w:p w14:paraId="34933ED7" w14:textId="6AEB2BE0" w:rsidR="007E6395" w:rsidRPr="00F53D23" w:rsidRDefault="007E6395" w:rsidP="007E6395">
            <w:pPr>
              <w:pStyle w:val="Bezodstpw"/>
              <w:suppressAutoHyphens/>
              <w:ind w:left="460"/>
              <w:jc w:val="both"/>
              <w:rPr>
                <w:rFonts w:ascii="Cambria" w:hAnsi="Cambria" w:cs="Arial"/>
              </w:rPr>
            </w:pPr>
          </w:p>
        </w:tc>
      </w:tr>
    </w:tbl>
    <w:p w14:paraId="2C59023F" w14:textId="77777777" w:rsidR="009E7DBB" w:rsidRDefault="009E7DBB" w:rsidP="001243DA">
      <w:pPr>
        <w:spacing w:after="0" w:line="240" w:lineRule="auto"/>
        <w:rPr>
          <w:rFonts w:asciiTheme="majorHAnsi" w:hAnsiTheme="majorHAnsi" w:cstheme="minorHAnsi"/>
          <w:color w:val="000000" w:themeColor="text1"/>
        </w:rPr>
      </w:pPr>
    </w:p>
    <w:p w14:paraId="02DF9ADC" w14:textId="77777777" w:rsidR="002568EB" w:rsidRDefault="002568EB" w:rsidP="001243DA">
      <w:pPr>
        <w:spacing w:after="0" w:line="240" w:lineRule="auto"/>
        <w:rPr>
          <w:rFonts w:asciiTheme="majorHAnsi" w:hAnsiTheme="majorHAnsi" w:cstheme="minorHAnsi"/>
          <w:color w:val="000000" w:themeColor="text1"/>
        </w:rPr>
      </w:pPr>
    </w:p>
    <w:p w14:paraId="5F115B9F" w14:textId="77777777" w:rsidR="00BD21CF" w:rsidRPr="00F53D23" w:rsidRDefault="00BD21CF" w:rsidP="001243DA">
      <w:pPr>
        <w:spacing w:after="0" w:line="240" w:lineRule="auto"/>
        <w:rPr>
          <w:rFonts w:asciiTheme="majorHAnsi" w:hAnsiTheme="majorHAnsi" w:cstheme="minorHAnsi"/>
          <w:color w:val="000000" w:themeColor="text1"/>
        </w:rPr>
      </w:pPr>
    </w:p>
    <w:tbl>
      <w:tblPr>
        <w:tblStyle w:val="Tabela-Siatka"/>
        <w:tblW w:w="9214" w:type="dxa"/>
        <w:tblInd w:w="-34" w:type="dxa"/>
        <w:tblLook w:val="04A0" w:firstRow="1" w:lastRow="0" w:firstColumn="1" w:lastColumn="0" w:noHBand="0" w:noVBand="1"/>
      </w:tblPr>
      <w:tblGrid>
        <w:gridCol w:w="9214"/>
      </w:tblGrid>
      <w:tr w:rsidR="002063DE" w:rsidRPr="00F53D23" w14:paraId="3B0E5C84" w14:textId="77777777" w:rsidTr="007D4A43">
        <w:tc>
          <w:tcPr>
            <w:tcW w:w="9214" w:type="dxa"/>
            <w:tcBorders>
              <w:bottom w:val="single" w:sz="4" w:space="0" w:color="auto"/>
            </w:tcBorders>
            <w:shd w:val="clear" w:color="auto" w:fill="F2F2F2" w:themeFill="background1" w:themeFillShade="F2"/>
          </w:tcPr>
          <w:p w14:paraId="4C823A96" w14:textId="77777777" w:rsidR="002063DE" w:rsidRPr="00F53D23" w:rsidRDefault="002063DE" w:rsidP="007D4A43">
            <w:pPr>
              <w:spacing w:line="240" w:lineRule="auto"/>
              <w:jc w:val="both"/>
              <w:rPr>
                <w:rFonts w:asciiTheme="majorHAnsi" w:hAnsiTheme="majorHAnsi" w:cs="Times New Roman"/>
                <w:b/>
                <w:bCs/>
                <w:smallCaps/>
                <w:color w:val="000000" w:themeColor="text1"/>
                <w:sz w:val="24"/>
                <w:szCs w:val="24"/>
              </w:rPr>
            </w:pPr>
            <w:r w:rsidRPr="00F53D23">
              <w:rPr>
                <w:rFonts w:asciiTheme="majorHAnsi" w:hAnsiTheme="majorHAnsi" w:cs="Times New Roman"/>
                <w:b/>
                <w:bCs/>
                <w:smallCaps/>
                <w:color w:val="000000" w:themeColor="text1"/>
                <w:sz w:val="24"/>
                <w:szCs w:val="24"/>
              </w:rPr>
              <w:t>III.  Grupa docelowa i przewidywane rezultaty zamówienia</w:t>
            </w:r>
          </w:p>
        </w:tc>
      </w:tr>
      <w:tr w:rsidR="002063DE" w:rsidRPr="00F53D23" w14:paraId="1F74405E" w14:textId="77777777" w:rsidTr="007D4A43">
        <w:tc>
          <w:tcPr>
            <w:tcW w:w="9214" w:type="dxa"/>
            <w:tcBorders>
              <w:bottom w:val="single" w:sz="4" w:space="0" w:color="auto"/>
            </w:tcBorders>
          </w:tcPr>
          <w:p w14:paraId="31000D7E" w14:textId="77777777" w:rsidR="002063DE" w:rsidRPr="00F53D23" w:rsidRDefault="002063DE" w:rsidP="007D4A43">
            <w:pPr>
              <w:spacing w:after="0" w:line="240" w:lineRule="auto"/>
              <w:jc w:val="both"/>
              <w:rPr>
                <w:rFonts w:asciiTheme="majorHAnsi" w:hAnsiTheme="majorHAnsi" w:cs="Times New Roman"/>
                <w:color w:val="000000" w:themeColor="text1"/>
              </w:rPr>
            </w:pPr>
            <w:r w:rsidRPr="00F53D23">
              <w:rPr>
                <w:rFonts w:asciiTheme="majorHAnsi" w:hAnsiTheme="majorHAnsi" w:cs="Times New Roman"/>
                <w:color w:val="000000" w:themeColor="text1"/>
              </w:rPr>
              <w:t>Film adresowany będzie do:</w:t>
            </w:r>
          </w:p>
          <w:p w14:paraId="6A1276EF" w14:textId="77777777" w:rsidR="002063DE" w:rsidRPr="00F53D23" w:rsidRDefault="002063DE" w:rsidP="007D4A43">
            <w:pPr>
              <w:pStyle w:val="Akapitzlist"/>
              <w:numPr>
                <w:ilvl w:val="0"/>
                <w:numId w:val="13"/>
              </w:numPr>
              <w:spacing w:after="0" w:line="240" w:lineRule="auto"/>
              <w:ind w:left="460" w:hanging="426"/>
              <w:jc w:val="both"/>
              <w:rPr>
                <w:rFonts w:asciiTheme="majorHAnsi" w:hAnsiTheme="majorHAnsi" w:cs="Times New Roman"/>
                <w:bCs/>
              </w:rPr>
            </w:pPr>
            <w:r w:rsidRPr="00F53D23">
              <w:rPr>
                <w:rFonts w:asciiTheme="majorHAnsi" w:hAnsiTheme="majorHAnsi" w:cs="Times New Roman"/>
                <w:bCs/>
              </w:rPr>
              <w:t xml:space="preserve">odbiorców z Polski i zagranicy: dorośli aktywni zawodowo oraz młodzież interesująca się nowoczesnymi technologiami, </w:t>
            </w:r>
          </w:p>
          <w:p w14:paraId="616998B2" w14:textId="77777777" w:rsidR="002063DE" w:rsidRPr="00F53D23" w:rsidRDefault="002063DE" w:rsidP="007D4A43">
            <w:pPr>
              <w:pStyle w:val="Akapitzlist"/>
              <w:numPr>
                <w:ilvl w:val="0"/>
                <w:numId w:val="13"/>
              </w:numPr>
              <w:spacing w:after="0" w:line="240" w:lineRule="auto"/>
              <w:ind w:left="460" w:hanging="426"/>
              <w:jc w:val="both"/>
              <w:rPr>
                <w:rFonts w:asciiTheme="majorHAnsi" w:hAnsiTheme="majorHAnsi" w:cs="Times New Roman"/>
                <w:bCs/>
              </w:rPr>
            </w:pPr>
            <w:r w:rsidRPr="00F53D23">
              <w:rPr>
                <w:rFonts w:asciiTheme="majorHAnsi" w:hAnsiTheme="majorHAnsi" w:cs="Times New Roman"/>
                <w:bCs/>
              </w:rPr>
              <w:t>podmiotów działających w sferze naukowo-badawczej: instytucji naukowych i badawczych, pracowników naukowych,</w:t>
            </w:r>
          </w:p>
          <w:p w14:paraId="2B13D7C1" w14:textId="77777777" w:rsidR="002063DE" w:rsidRPr="00F53D23" w:rsidRDefault="002063DE" w:rsidP="007D4A43">
            <w:pPr>
              <w:pStyle w:val="Akapitzlist"/>
              <w:numPr>
                <w:ilvl w:val="0"/>
                <w:numId w:val="13"/>
              </w:numPr>
              <w:spacing w:after="0" w:line="240" w:lineRule="auto"/>
              <w:ind w:left="460" w:hanging="426"/>
              <w:jc w:val="both"/>
              <w:rPr>
                <w:rFonts w:asciiTheme="majorHAnsi" w:hAnsiTheme="majorHAnsi" w:cs="Times New Roman"/>
                <w:bCs/>
              </w:rPr>
            </w:pPr>
            <w:r w:rsidRPr="00F53D23">
              <w:rPr>
                <w:rFonts w:asciiTheme="majorHAnsi" w:hAnsiTheme="majorHAnsi" w:cs="Times New Roman"/>
                <w:bCs/>
              </w:rPr>
              <w:t xml:space="preserve">środowisk biznesowych: przedsiębiorców, menadżerów, inwestorów poszukujących nowych rozwiązań i partnerów biznesowych, </w:t>
            </w:r>
          </w:p>
          <w:p w14:paraId="0DEAC251" w14:textId="46DD21D1" w:rsidR="002063DE" w:rsidRPr="00F53D23" w:rsidRDefault="002063DE" w:rsidP="003F099C">
            <w:pPr>
              <w:pStyle w:val="Akapitzlist"/>
              <w:numPr>
                <w:ilvl w:val="0"/>
                <w:numId w:val="13"/>
              </w:numPr>
              <w:spacing w:after="0" w:line="240" w:lineRule="auto"/>
              <w:ind w:left="460" w:hanging="426"/>
              <w:jc w:val="both"/>
              <w:rPr>
                <w:rFonts w:asciiTheme="majorHAnsi" w:hAnsiTheme="majorHAnsi" w:cs="Times New Roman"/>
                <w:bCs/>
              </w:rPr>
            </w:pPr>
            <w:r w:rsidRPr="00F53D23">
              <w:rPr>
                <w:rFonts w:asciiTheme="majorHAnsi" w:hAnsiTheme="majorHAnsi" w:cs="Times New Roman"/>
                <w:bCs/>
              </w:rPr>
              <w:t xml:space="preserve">środowisk opiniotwórczych: przedstawicieli władzy krajowej i regionalnej, mediów branżowych, dziennikarzy i publicystów związanych z tematyką gospodarczą, biznesową, techniczną, polskich placówek dyplomatycznych, </w:t>
            </w:r>
            <w:r w:rsidRPr="00F53D23">
              <w:rPr>
                <w:rFonts w:asciiTheme="majorHAnsi" w:hAnsiTheme="majorHAnsi" w:cs="Times New Roman"/>
                <w:color w:val="000000"/>
              </w:rPr>
              <w:t xml:space="preserve">instytucji i </w:t>
            </w:r>
            <w:r w:rsidRPr="00F53D23">
              <w:rPr>
                <w:rFonts w:asciiTheme="majorHAnsi" w:hAnsiTheme="majorHAnsi" w:cs="Times New Roman"/>
              </w:rPr>
              <w:t>organizacji działających na rzecz rozwoju innowacyjności w Polsce.</w:t>
            </w:r>
          </w:p>
          <w:p w14:paraId="022D5075" w14:textId="31838B01" w:rsidR="002063DE" w:rsidRPr="00F53D23" w:rsidRDefault="002063DE" w:rsidP="00DF3582">
            <w:pPr>
              <w:spacing w:line="240" w:lineRule="auto"/>
              <w:jc w:val="both"/>
              <w:rPr>
                <w:rFonts w:asciiTheme="majorHAnsi" w:hAnsiTheme="majorHAnsi" w:cs="Times New Roman"/>
                <w:color w:val="000000" w:themeColor="text1"/>
              </w:rPr>
            </w:pPr>
            <w:r w:rsidRPr="00F53D23">
              <w:rPr>
                <w:rFonts w:asciiTheme="majorHAnsi" w:hAnsiTheme="majorHAnsi" w:cs="Times New Roman"/>
              </w:rPr>
              <w:t>Rezultaty zamówienia w postaci opracowanego filmu będą wykorzystywane podczas wyjazdów studyjnych oraz innych spotkań o char</w:t>
            </w:r>
            <w:r w:rsidR="00DF3582" w:rsidRPr="00F53D23">
              <w:rPr>
                <w:rFonts w:asciiTheme="majorHAnsi" w:hAnsiTheme="majorHAnsi" w:cs="Times New Roman"/>
              </w:rPr>
              <w:t>akterze informacyjno-promocyjnym i / lub edukacyjnym</w:t>
            </w:r>
            <w:r w:rsidRPr="00F53D23">
              <w:rPr>
                <w:rFonts w:asciiTheme="majorHAnsi" w:hAnsiTheme="majorHAnsi" w:cs="Times New Roman"/>
              </w:rPr>
              <w:t xml:space="preserve">,                             w których będą uczestniczyć przedstawiciele Urzędu Marszałkowskiego Województwa Podlaskiego lub podmioty wskazane przez Zamawiającego. Materiały zostaną również umieszczone na portalu internetowym Zamawiającego i/lub w mediach społecznościowych. </w:t>
            </w:r>
          </w:p>
        </w:tc>
      </w:tr>
    </w:tbl>
    <w:p w14:paraId="21CB40E4" w14:textId="77777777" w:rsidR="00AA0A06" w:rsidRPr="00F53D23" w:rsidRDefault="00AA0A06" w:rsidP="001243DA">
      <w:pPr>
        <w:spacing w:after="0" w:line="240" w:lineRule="auto"/>
        <w:rPr>
          <w:rFonts w:asciiTheme="majorHAnsi" w:hAnsiTheme="majorHAnsi" w:cstheme="minorHAnsi"/>
          <w:color w:val="000000" w:themeColor="text1"/>
        </w:rPr>
      </w:pPr>
    </w:p>
    <w:tbl>
      <w:tblPr>
        <w:tblStyle w:val="Tabela-Siatka"/>
        <w:tblW w:w="9214" w:type="dxa"/>
        <w:tblInd w:w="-34" w:type="dxa"/>
        <w:tblLook w:val="04A0" w:firstRow="1" w:lastRow="0" w:firstColumn="1" w:lastColumn="0" w:noHBand="0" w:noVBand="1"/>
      </w:tblPr>
      <w:tblGrid>
        <w:gridCol w:w="9214"/>
      </w:tblGrid>
      <w:tr w:rsidR="0082311A" w:rsidRPr="00F53D23" w14:paraId="2C53160A" w14:textId="77777777" w:rsidTr="00BB0907">
        <w:tc>
          <w:tcPr>
            <w:tcW w:w="9214" w:type="dxa"/>
            <w:shd w:val="clear" w:color="auto" w:fill="F2F2F2" w:themeFill="background1" w:themeFillShade="F2"/>
          </w:tcPr>
          <w:p w14:paraId="2B6066C3" w14:textId="7C31F852" w:rsidR="0082311A" w:rsidRPr="00F53D23" w:rsidRDefault="003F099C" w:rsidP="00C04476">
            <w:pPr>
              <w:spacing w:line="240" w:lineRule="auto"/>
              <w:jc w:val="both"/>
              <w:rPr>
                <w:rFonts w:asciiTheme="majorHAnsi" w:hAnsiTheme="majorHAnsi" w:cstheme="minorHAnsi"/>
              </w:rPr>
            </w:pPr>
            <w:r w:rsidRPr="00F53D23">
              <w:rPr>
                <w:rFonts w:asciiTheme="majorHAnsi" w:hAnsiTheme="majorHAnsi" w:cstheme="minorHAnsi"/>
                <w:b/>
              </w:rPr>
              <w:t>I</w:t>
            </w:r>
            <w:r w:rsidR="0082311A" w:rsidRPr="00F53D23">
              <w:rPr>
                <w:rFonts w:asciiTheme="majorHAnsi" w:hAnsiTheme="majorHAnsi" w:cstheme="minorHAnsi"/>
                <w:b/>
              </w:rPr>
              <w:t xml:space="preserve">V. </w:t>
            </w:r>
            <w:r w:rsidR="0032382F" w:rsidRPr="00F53D23">
              <w:rPr>
                <w:rFonts w:asciiTheme="majorHAnsi" w:hAnsiTheme="majorHAnsi" w:cstheme="minorHAnsi"/>
                <w:b/>
                <w:smallCaps/>
              </w:rPr>
              <w:t>PLANOWANY TERMIN REAL</w:t>
            </w:r>
            <w:r w:rsidR="00C04476" w:rsidRPr="00F53D23">
              <w:rPr>
                <w:rFonts w:asciiTheme="majorHAnsi" w:hAnsiTheme="majorHAnsi" w:cstheme="minorHAnsi"/>
                <w:b/>
                <w:smallCaps/>
              </w:rPr>
              <w:t>I</w:t>
            </w:r>
            <w:r w:rsidR="0032382F" w:rsidRPr="00F53D23">
              <w:rPr>
                <w:rFonts w:asciiTheme="majorHAnsi" w:hAnsiTheme="majorHAnsi" w:cstheme="minorHAnsi"/>
                <w:b/>
                <w:smallCaps/>
              </w:rPr>
              <w:t>ZACJI UMOWY</w:t>
            </w:r>
          </w:p>
        </w:tc>
      </w:tr>
      <w:tr w:rsidR="0082311A" w:rsidRPr="00F53D23" w14:paraId="5CDBAA90" w14:textId="77777777" w:rsidTr="00BB0907">
        <w:tc>
          <w:tcPr>
            <w:tcW w:w="9214" w:type="dxa"/>
            <w:tcBorders>
              <w:bottom w:val="single" w:sz="4" w:space="0" w:color="auto"/>
            </w:tcBorders>
          </w:tcPr>
          <w:p w14:paraId="68DEFCB6" w14:textId="1C42B954" w:rsidR="0082311A" w:rsidRPr="00F53D23" w:rsidRDefault="00C04476" w:rsidP="00BB0907">
            <w:pPr>
              <w:spacing w:after="0" w:line="240" w:lineRule="auto"/>
              <w:jc w:val="both"/>
              <w:rPr>
                <w:rFonts w:asciiTheme="majorHAnsi" w:hAnsiTheme="majorHAnsi" w:cs="Times New Roman"/>
                <w:bCs/>
              </w:rPr>
            </w:pPr>
            <w:r w:rsidRPr="00F53D23">
              <w:rPr>
                <w:rFonts w:asciiTheme="majorHAnsi" w:hAnsiTheme="majorHAnsi" w:cs="Times New Roman"/>
                <w:bCs/>
              </w:rPr>
              <w:t>R</w:t>
            </w:r>
            <w:r w:rsidR="0082311A" w:rsidRPr="00F53D23">
              <w:rPr>
                <w:rFonts w:asciiTheme="majorHAnsi" w:hAnsiTheme="majorHAnsi" w:cs="Times New Roman"/>
                <w:bCs/>
              </w:rPr>
              <w:t xml:space="preserve">ealizacja </w:t>
            </w:r>
            <w:r w:rsidR="003F099C" w:rsidRPr="00F53D23">
              <w:rPr>
                <w:rFonts w:asciiTheme="majorHAnsi" w:hAnsiTheme="majorHAnsi" w:cs="Times New Roman"/>
                <w:bCs/>
              </w:rPr>
              <w:t xml:space="preserve">zamówienia </w:t>
            </w:r>
            <w:r w:rsidR="0082311A" w:rsidRPr="00F53D23">
              <w:rPr>
                <w:rFonts w:asciiTheme="majorHAnsi" w:hAnsiTheme="majorHAnsi" w:cs="Times New Roman"/>
                <w:bCs/>
              </w:rPr>
              <w:t>w termini</w:t>
            </w:r>
            <w:r w:rsidR="00E07EA1" w:rsidRPr="00F53D23">
              <w:rPr>
                <w:rFonts w:asciiTheme="majorHAnsi" w:hAnsiTheme="majorHAnsi" w:cs="Times New Roman"/>
                <w:bCs/>
              </w:rPr>
              <w:t>e do 60 dni od podpisania umowy</w:t>
            </w:r>
            <w:r w:rsidR="0082311A" w:rsidRPr="00F53D23">
              <w:rPr>
                <w:rFonts w:asciiTheme="majorHAnsi" w:hAnsiTheme="majorHAnsi" w:cs="Times New Roman"/>
                <w:bCs/>
              </w:rPr>
              <w:t xml:space="preserve"> </w:t>
            </w:r>
          </w:p>
          <w:p w14:paraId="3625A299" w14:textId="7EC157B8" w:rsidR="00C04476" w:rsidRPr="00F53D23" w:rsidRDefault="00C04476" w:rsidP="00F53D23">
            <w:pPr>
              <w:spacing w:after="0" w:line="240" w:lineRule="auto"/>
              <w:jc w:val="both"/>
              <w:rPr>
                <w:rFonts w:asciiTheme="majorHAnsi" w:hAnsiTheme="majorHAnsi" w:cs="Times New Roman"/>
                <w:bCs/>
              </w:rPr>
            </w:pPr>
          </w:p>
        </w:tc>
      </w:tr>
    </w:tbl>
    <w:p w14:paraId="5E3393EE" w14:textId="77777777" w:rsidR="0082311A" w:rsidRPr="00F53D23" w:rsidRDefault="0082311A" w:rsidP="001243DA">
      <w:pPr>
        <w:spacing w:after="0" w:line="240" w:lineRule="auto"/>
        <w:rPr>
          <w:rFonts w:asciiTheme="majorHAnsi" w:hAnsiTheme="majorHAnsi" w:cstheme="minorHAnsi"/>
          <w:color w:val="000000" w:themeColor="text1"/>
        </w:rPr>
      </w:pPr>
    </w:p>
    <w:tbl>
      <w:tblPr>
        <w:tblStyle w:val="Tabela-Siatka"/>
        <w:tblW w:w="9214" w:type="dxa"/>
        <w:tblInd w:w="-34" w:type="dxa"/>
        <w:tblLook w:val="04A0" w:firstRow="1" w:lastRow="0" w:firstColumn="1" w:lastColumn="0" w:noHBand="0" w:noVBand="1"/>
      </w:tblPr>
      <w:tblGrid>
        <w:gridCol w:w="9214"/>
      </w:tblGrid>
      <w:tr w:rsidR="004A6907" w:rsidRPr="00F53D23" w14:paraId="2E38C02C" w14:textId="77777777" w:rsidTr="00BB0907">
        <w:tc>
          <w:tcPr>
            <w:tcW w:w="9214" w:type="dxa"/>
            <w:shd w:val="clear" w:color="auto" w:fill="F2F2F2" w:themeFill="background1" w:themeFillShade="F2"/>
          </w:tcPr>
          <w:p w14:paraId="56845835" w14:textId="2C87CE79" w:rsidR="004A6907" w:rsidRPr="00F53D23" w:rsidRDefault="004A6907" w:rsidP="003F099C">
            <w:pPr>
              <w:pStyle w:val="Default"/>
              <w:numPr>
                <w:ilvl w:val="0"/>
                <w:numId w:val="28"/>
              </w:numPr>
              <w:spacing w:after="120" w:line="276" w:lineRule="auto"/>
              <w:ind w:left="318" w:hanging="318"/>
              <w:jc w:val="both"/>
              <w:rPr>
                <w:rFonts w:ascii="Cambria" w:hAnsi="Cambria" w:cs="Arial"/>
                <w:b/>
                <w:sz w:val="22"/>
                <w:szCs w:val="22"/>
              </w:rPr>
            </w:pPr>
            <w:r w:rsidRPr="00F53D23">
              <w:rPr>
                <w:rFonts w:ascii="Cambria" w:hAnsi="Cambria" w:cs="Arial"/>
                <w:b/>
                <w:sz w:val="22"/>
                <w:szCs w:val="22"/>
              </w:rPr>
              <w:t>ODBIÓR USŁUGI I PŁATNOŚĆ</w:t>
            </w:r>
          </w:p>
        </w:tc>
      </w:tr>
      <w:tr w:rsidR="004A6907" w:rsidRPr="00F53D23" w14:paraId="01DB932A" w14:textId="77777777" w:rsidTr="00BB0907">
        <w:tc>
          <w:tcPr>
            <w:tcW w:w="9214" w:type="dxa"/>
            <w:tcBorders>
              <w:bottom w:val="single" w:sz="4" w:space="0" w:color="auto"/>
            </w:tcBorders>
          </w:tcPr>
          <w:p w14:paraId="7F2145D5" w14:textId="77777777" w:rsidR="00AA0A06" w:rsidRPr="00F53D23" w:rsidRDefault="004A6907" w:rsidP="003F099C">
            <w:pPr>
              <w:pStyle w:val="Akapitzlist"/>
              <w:numPr>
                <w:ilvl w:val="0"/>
                <w:numId w:val="20"/>
              </w:numPr>
              <w:suppressAutoHyphens/>
              <w:spacing w:after="0" w:line="240" w:lineRule="auto"/>
              <w:jc w:val="both"/>
              <w:rPr>
                <w:rFonts w:asciiTheme="majorHAnsi" w:hAnsiTheme="majorHAnsi" w:cs="Arial"/>
              </w:rPr>
            </w:pPr>
            <w:r w:rsidRPr="00F53D23">
              <w:rPr>
                <w:rFonts w:asciiTheme="majorHAnsi" w:hAnsiTheme="majorHAnsi" w:cs="Arial"/>
              </w:rPr>
              <w:t xml:space="preserve">Zamawiający przystąpi do </w:t>
            </w:r>
            <w:r w:rsidRPr="00F53D23">
              <w:rPr>
                <w:rFonts w:asciiTheme="majorHAnsi" w:hAnsiTheme="majorHAnsi" w:cs="Arial"/>
                <w:bCs/>
              </w:rPr>
              <w:t xml:space="preserve">odbioru usługi </w:t>
            </w:r>
            <w:r w:rsidRPr="00F53D23">
              <w:rPr>
                <w:rFonts w:asciiTheme="majorHAnsi" w:hAnsiTheme="majorHAnsi" w:cs="Arial"/>
              </w:rPr>
              <w:t>po zakończeniu jej realizacji w terminie przewidzianym w umowie.</w:t>
            </w:r>
            <w:bookmarkStart w:id="1" w:name="_Hlk43209167"/>
            <w:bookmarkEnd w:id="1"/>
          </w:p>
          <w:p w14:paraId="66EB3DAF" w14:textId="77777777" w:rsidR="00AA0A06" w:rsidRPr="00F53D23" w:rsidRDefault="004A6907" w:rsidP="003F099C">
            <w:pPr>
              <w:pStyle w:val="Akapitzlist"/>
              <w:numPr>
                <w:ilvl w:val="0"/>
                <w:numId w:val="20"/>
              </w:numPr>
              <w:suppressAutoHyphens/>
              <w:spacing w:after="0" w:line="240" w:lineRule="auto"/>
              <w:jc w:val="both"/>
              <w:rPr>
                <w:rFonts w:asciiTheme="majorHAnsi" w:hAnsiTheme="majorHAnsi" w:cs="Arial"/>
              </w:rPr>
            </w:pPr>
            <w:r w:rsidRPr="00F53D23">
              <w:rPr>
                <w:rFonts w:asciiTheme="majorHAnsi" w:hAnsiTheme="majorHAnsi" w:cs="Arial"/>
              </w:rPr>
              <w:t xml:space="preserve">Podstawą dokonania płatności za zrealizowaną usługę będzie faktura wystawiona prawidłowo przez Wykonawcę na podstawie </w:t>
            </w:r>
            <w:r w:rsidRPr="00F53D23">
              <w:rPr>
                <w:rFonts w:asciiTheme="majorHAnsi" w:hAnsiTheme="majorHAnsi" w:cs="Arial"/>
                <w:bCs/>
              </w:rPr>
              <w:t>protokołu odbioru usługi, podpisanego przez Zamawiającego bez uwag i zastrzeżeń.</w:t>
            </w:r>
          </w:p>
          <w:p w14:paraId="429C50FB" w14:textId="30B4802D" w:rsidR="004A6907" w:rsidRPr="00F53D23" w:rsidRDefault="004A6907" w:rsidP="00701E17">
            <w:pPr>
              <w:pStyle w:val="Akapitzlist"/>
              <w:numPr>
                <w:ilvl w:val="0"/>
                <w:numId w:val="20"/>
              </w:numPr>
              <w:suppressAutoHyphens/>
              <w:spacing w:after="0" w:line="240" w:lineRule="auto"/>
              <w:jc w:val="both"/>
              <w:rPr>
                <w:rFonts w:asciiTheme="majorHAnsi" w:hAnsiTheme="majorHAnsi" w:cs="Arial"/>
              </w:rPr>
            </w:pPr>
            <w:r w:rsidRPr="00F53D23">
              <w:rPr>
                <w:rFonts w:asciiTheme="majorHAnsi" w:hAnsiTheme="majorHAnsi" w:cs="Arial"/>
              </w:rPr>
              <w:t xml:space="preserve">Płatność zostanie zrealizowana w terminie </w:t>
            </w:r>
            <w:r w:rsidR="00B24700" w:rsidRPr="00BD21CF">
              <w:rPr>
                <w:rFonts w:asciiTheme="majorHAnsi" w:hAnsiTheme="majorHAnsi" w:cs="Arial"/>
                <w:b/>
              </w:rPr>
              <w:t xml:space="preserve">do </w:t>
            </w:r>
            <w:r w:rsidR="005627B0" w:rsidRPr="00BD21CF">
              <w:rPr>
                <w:rFonts w:asciiTheme="majorHAnsi" w:hAnsiTheme="majorHAnsi" w:cs="Arial"/>
                <w:b/>
              </w:rPr>
              <w:t>30</w:t>
            </w:r>
            <w:r w:rsidRPr="00BD21CF">
              <w:rPr>
                <w:rFonts w:asciiTheme="majorHAnsi" w:hAnsiTheme="majorHAnsi" w:cs="Arial"/>
                <w:b/>
              </w:rPr>
              <w:t xml:space="preserve"> dni</w:t>
            </w:r>
            <w:r w:rsidRPr="00F53D23">
              <w:rPr>
                <w:rFonts w:asciiTheme="majorHAnsi" w:hAnsiTheme="majorHAnsi" w:cs="Arial"/>
              </w:rPr>
              <w:t xml:space="preserve"> od daty otrzymania przez Zamawiającego poprawnie wystawionej faktury.</w:t>
            </w:r>
          </w:p>
        </w:tc>
      </w:tr>
    </w:tbl>
    <w:p w14:paraId="49C200F5" w14:textId="77777777" w:rsidR="00A61D5A" w:rsidRPr="00F53D23" w:rsidRDefault="00A61D5A" w:rsidP="00A61D5A">
      <w:pPr>
        <w:spacing w:after="0" w:line="240" w:lineRule="auto"/>
        <w:rPr>
          <w:rFonts w:ascii="Arial" w:hAnsi="Arial" w:cs="Arial"/>
        </w:rPr>
      </w:pPr>
    </w:p>
    <w:tbl>
      <w:tblPr>
        <w:tblStyle w:val="Tabela-Siatka"/>
        <w:tblW w:w="9214" w:type="dxa"/>
        <w:tblInd w:w="-34" w:type="dxa"/>
        <w:tblLook w:val="04A0" w:firstRow="1" w:lastRow="0" w:firstColumn="1" w:lastColumn="0" w:noHBand="0" w:noVBand="1"/>
      </w:tblPr>
      <w:tblGrid>
        <w:gridCol w:w="9214"/>
      </w:tblGrid>
      <w:tr w:rsidR="00AA0A06" w:rsidRPr="00F53D23" w14:paraId="7243DDD0" w14:textId="77777777" w:rsidTr="007D4A43">
        <w:tc>
          <w:tcPr>
            <w:tcW w:w="9214" w:type="dxa"/>
            <w:shd w:val="clear" w:color="auto" w:fill="F2F2F2" w:themeFill="background1" w:themeFillShade="F2"/>
          </w:tcPr>
          <w:p w14:paraId="64141A5A" w14:textId="1B336056" w:rsidR="00AA0A06" w:rsidRPr="00F53D23" w:rsidRDefault="002063DE" w:rsidP="003F099C">
            <w:pPr>
              <w:pStyle w:val="Default"/>
              <w:numPr>
                <w:ilvl w:val="0"/>
                <w:numId w:val="28"/>
              </w:numPr>
              <w:spacing w:after="120" w:line="276" w:lineRule="auto"/>
              <w:ind w:left="318" w:hanging="284"/>
              <w:jc w:val="both"/>
              <w:rPr>
                <w:rFonts w:ascii="Cambria" w:hAnsi="Cambria" w:cs="Arial"/>
                <w:b/>
                <w:sz w:val="22"/>
                <w:szCs w:val="22"/>
              </w:rPr>
            </w:pPr>
            <w:r w:rsidRPr="00F53D23">
              <w:rPr>
                <w:rFonts w:ascii="Cambria" w:hAnsi="Cambria" w:cs="Arial"/>
                <w:b/>
                <w:sz w:val="22"/>
                <w:szCs w:val="22"/>
              </w:rPr>
              <w:t>POSTANOWIENIA DO</w:t>
            </w:r>
            <w:r w:rsidR="003F099C" w:rsidRPr="00F53D23">
              <w:rPr>
                <w:rFonts w:ascii="Cambria" w:hAnsi="Cambria" w:cs="Arial"/>
                <w:b/>
                <w:sz w:val="22"/>
                <w:szCs w:val="22"/>
              </w:rPr>
              <w:t>D</w:t>
            </w:r>
            <w:r w:rsidRPr="00F53D23">
              <w:rPr>
                <w:rFonts w:ascii="Cambria" w:hAnsi="Cambria" w:cs="Arial"/>
                <w:b/>
                <w:sz w:val="22"/>
                <w:szCs w:val="22"/>
              </w:rPr>
              <w:t>ATKOWE</w:t>
            </w:r>
          </w:p>
        </w:tc>
      </w:tr>
      <w:tr w:rsidR="00AA0A06" w:rsidRPr="003B2A64" w14:paraId="13F5E620" w14:textId="77777777" w:rsidTr="007D4A43">
        <w:tc>
          <w:tcPr>
            <w:tcW w:w="9214" w:type="dxa"/>
            <w:tcBorders>
              <w:bottom w:val="single" w:sz="4" w:space="0" w:color="auto"/>
            </w:tcBorders>
          </w:tcPr>
          <w:p w14:paraId="719BA252" w14:textId="71BEA2F6" w:rsidR="00701E17" w:rsidRPr="00F53D23" w:rsidRDefault="00701E17" w:rsidP="0032382F">
            <w:pPr>
              <w:pStyle w:val="Akapitzlist"/>
              <w:numPr>
                <w:ilvl w:val="0"/>
                <w:numId w:val="19"/>
              </w:numPr>
              <w:spacing w:after="0" w:line="240" w:lineRule="auto"/>
              <w:jc w:val="both"/>
              <w:rPr>
                <w:rFonts w:asciiTheme="majorHAnsi" w:hAnsiTheme="majorHAnsi" w:cs="Times New Roman"/>
              </w:rPr>
            </w:pPr>
            <w:r w:rsidRPr="00F53D23">
              <w:rPr>
                <w:rFonts w:asciiTheme="majorHAnsi" w:hAnsiTheme="majorHAnsi" w:cs="Times New Roman"/>
              </w:rPr>
              <w:t xml:space="preserve">Wykonawca opracuje scenariusz filmu, który przekaże do akceptacji Zamawiającego, </w:t>
            </w:r>
            <w:r w:rsidRPr="00F53D23">
              <w:rPr>
                <w:rFonts w:asciiTheme="majorHAnsi" w:hAnsiTheme="majorHAnsi" w:cs="Times New Roman"/>
              </w:rPr>
              <w:br/>
              <w:t>w terminie 14 dni od dnia podpisania umowy. Scenariusz zost</w:t>
            </w:r>
            <w:r w:rsidR="00386D7F" w:rsidRPr="00F53D23">
              <w:rPr>
                <w:rFonts w:asciiTheme="majorHAnsi" w:hAnsiTheme="majorHAnsi" w:cs="Times New Roman"/>
              </w:rPr>
              <w:t xml:space="preserve">anie przygotowany w oparciu </w:t>
            </w:r>
            <w:r w:rsidR="00386D7F" w:rsidRPr="00F53D23">
              <w:rPr>
                <w:rFonts w:asciiTheme="majorHAnsi" w:hAnsiTheme="majorHAnsi" w:cs="Times New Roman"/>
              </w:rPr>
              <w:br/>
              <w:t>o „W</w:t>
            </w:r>
            <w:r w:rsidRPr="00F53D23">
              <w:rPr>
                <w:rFonts w:asciiTheme="majorHAnsi" w:hAnsiTheme="majorHAnsi" w:cs="Times New Roman"/>
              </w:rPr>
              <w:t>stępną koncepcję scenariusza</w:t>
            </w:r>
            <w:r w:rsidR="00386D7F" w:rsidRPr="00F53D23">
              <w:rPr>
                <w:rFonts w:asciiTheme="majorHAnsi" w:hAnsiTheme="majorHAnsi" w:cs="Times New Roman"/>
              </w:rPr>
              <w:t>”</w:t>
            </w:r>
            <w:r w:rsidRPr="00F53D23">
              <w:rPr>
                <w:rFonts w:asciiTheme="majorHAnsi" w:hAnsiTheme="majorHAnsi" w:cs="Times New Roman"/>
              </w:rPr>
              <w:t xml:space="preserve"> stanowiącą załącznik nr </w:t>
            </w:r>
            <w:r w:rsidR="00E22B79">
              <w:rPr>
                <w:rFonts w:asciiTheme="majorHAnsi" w:hAnsiTheme="majorHAnsi" w:cs="Times New Roman"/>
              </w:rPr>
              <w:t xml:space="preserve">3.1. </w:t>
            </w:r>
            <w:r w:rsidRPr="00E22B79">
              <w:rPr>
                <w:rFonts w:asciiTheme="majorHAnsi" w:hAnsiTheme="majorHAnsi" w:cs="Times New Roman"/>
              </w:rPr>
              <w:t xml:space="preserve">do </w:t>
            </w:r>
            <w:r w:rsidR="00386D7F" w:rsidRPr="00E22B79">
              <w:rPr>
                <w:rFonts w:asciiTheme="majorHAnsi" w:hAnsiTheme="majorHAnsi" w:cs="Times New Roman"/>
              </w:rPr>
              <w:t>S</w:t>
            </w:r>
            <w:r w:rsidR="0032382F" w:rsidRPr="00E22B79">
              <w:rPr>
                <w:rFonts w:asciiTheme="majorHAnsi" w:hAnsiTheme="majorHAnsi" w:cs="Times New Roman"/>
              </w:rPr>
              <w:t>WZ.</w:t>
            </w:r>
            <w:r w:rsidR="0032382F" w:rsidRPr="00F53D23">
              <w:rPr>
                <w:rFonts w:asciiTheme="majorHAnsi" w:hAnsiTheme="majorHAnsi" w:cs="Times New Roman"/>
              </w:rPr>
              <w:t xml:space="preserve"> </w:t>
            </w:r>
          </w:p>
          <w:p w14:paraId="7AAF233D" w14:textId="56A8207B" w:rsidR="00701E17" w:rsidRPr="00F53D23" w:rsidRDefault="00701E17" w:rsidP="0032382F">
            <w:pPr>
              <w:pStyle w:val="Akapitzlist"/>
              <w:numPr>
                <w:ilvl w:val="0"/>
                <w:numId w:val="19"/>
              </w:numPr>
              <w:spacing w:after="0" w:line="240" w:lineRule="auto"/>
              <w:jc w:val="both"/>
              <w:rPr>
                <w:rFonts w:asciiTheme="majorHAnsi" w:hAnsiTheme="majorHAnsi" w:cs="Times New Roman"/>
              </w:rPr>
            </w:pPr>
            <w:r w:rsidRPr="00F53D23">
              <w:rPr>
                <w:rFonts w:asciiTheme="majorHAnsi" w:hAnsiTheme="majorHAnsi" w:cs="Times New Roman"/>
              </w:rPr>
              <w:t xml:space="preserve">W terminie 7 dni od dnia otrzymania scenariusza Zamawiający dokona jego zatwierdzenia lub wniesie swoje uwagi. Wykonawca zobowiązany jest uwzględnić uwagi Zamawiającego </w:t>
            </w:r>
            <w:r w:rsidRPr="00F53D23">
              <w:rPr>
                <w:rFonts w:asciiTheme="majorHAnsi" w:hAnsiTheme="majorHAnsi" w:cs="Times New Roman"/>
              </w:rPr>
              <w:br/>
              <w:t xml:space="preserve">i przekazać poprawioną wersję scenariusza </w:t>
            </w:r>
            <w:r w:rsidR="00345413" w:rsidRPr="00F53D23">
              <w:rPr>
                <w:rFonts w:asciiTheme="majorHAnsi" w:hAnsiTheme="majorHAnsi" w:cs="Times New Roman"/>
              </w:rPr>
              <w:t xml:space="preserve">po ponownej akceptacji Zamawiającego. </w:t>
            </w:r>
          </w:p>
          <w:p w14:paraId="7F75A67C" w14:textId="51A7EA1D" w:rsidR="003F099C" w:rsidRPr="00F53D23" w:rsidRDefault="0032382F" w:rsidP="0032382F">
            <w:pPr>
              <w:pStyle w:val="Akapitzlist"/>
              <w:numPr>
                <w:ilvl w:val="0"/>
                <w:numId w:val="19"/>
              </w:numPr>
              <w:spacing w:after="0" w:line="240" w:lineRule="auto"/>
              <w:jc w:val="both"/>
              <w:rPr>
                <w:rFonts w:asciiTheme="majorHAnsi" w:hAnsiTheme="majorHAnsi"/>
              </w:rPr>
            </w:pPr>
            <w:r w:rsidRPr="00F53D23">
              <w:rPr>
                <w:rFonts w:asciiTheme="majorHAnsi" w:hAnsiTheme="majorHAnsi" w:cs="Times New Roman"/>
              </w:rPr>
              <w:t xml:space="preserve">W </w:t>
            </w:r>
            <w:r w:rsidR="00701E17" w:rsidRPr="00F53D23">
              <w:rPr>
                <w:rFonts w:asciiTheme="majorHAnsi" w:hAnsiTheme="majorHAnsi" w:cs="Times New Roman"/>
              </w:rPr>
              <w:t>przypadku ponownego naniesienia uwag stosuj</w:t>
            </w:r>
            <w:r w:rsidRPr="00F53D23">
              <w:rPr>
                <w:rFonts w:asciiTheme="majorHAnsi" w:hAnsiTheme="majorHAnsi" w:cs="Times New Roman"/>
              </w:rPr>
              <w:t xml:space="preserve">e się procedurę przewidzianą w ust. </w:t>
            </w:r>
            <w:r w:rsidR="00701E17" w:rsidRPr="00F53D23">
              <w:rPr>
                <w:rFonts w:asciiTheme="majorHAnsi" w:hAnsiTheme="majorHAnsi" w:cs="Times New Roman"/>
              </w:rPr>
              <w:t>2</w:t>
            </w:r>
            <w:r w:rsidRPr="00F53D23">
              <w:rPr>
                <w:rFonts w:asciiTheme="majorHAnsi" w:hAnsiTheme="majorHAnsi" w:cs="Times New Roman"/>
              </w:rPr>
              <w:t xml:space="preserve">,                   z zastrzeżeniem, że </w:t>
            </w:r>
            <w:r w:rsidR="00AA0A06" w:rsidRPr="00F53D23">
              <w:rPr>
                <w:rFonts w:asciiTheme="majorHAnsi" w:hAnsiTheme="majorHAnsi"/>
              </w:rPr>
              <w:t>nie wpłyną one na przesunięcie końcowego terminu realizacji umowy.</w:t>
            </w:r>
          </w:p>
          <w:p w14:paraId="63C4E79A" w14:textId="6CAE87A2" w:rsidR="00AA0A06" w:rsidRPr="00F53D23" w:rsidRDefault="00AA0A06" w:rsidP="0032382F">
            <w:pPr>
              <w:pStyle w:val="Akapitzlist"/>
              <w:numPr>
                <w:ilvl w:val="0"/>
                <w:numId w:val="19"/>
              </w:numPr>
              <w:spacing w:line="240" w:lineRule="auto"/>
              <w:jc w:val="both"/>
              <w:rPr>
                <w:rFonts w:ascii="Cambria" w:hAnsi="Cambria"/>
              </w:rPr>
            </w:pPr>
            <w:r w:rsidRPr="00F53D23">
              <w:rPr>
                <w:rFonts w:asciiTheme="majorHAnsi" w:hAnsiTheme="majorHAnsi"/>
              </w:rPr>
              <w:lastRenderedPageBreak/>
              <w:t xml:space="preserve">Zamawiający zastrzega sobie prawo przeprowadzenia kontroli postępów i sposobów realizacji </w:t>
            </w:r>
            <w:r w:rsidR="00345413" w:rsidRPr="00F53D23">
              <w:rPr>
                <w:rFonts w:asciiTheme="majorHAnsi" w:hAnsiTheme="majorHAnsi"/>
              </w:rPr>
              <w:t xml:space="preserve">zamówienia </w:t>
            </w:r>
            <w:r w:rsidRPr="00F53D23">
              <w:rPr>
                <w:rFonts w:asciiTheme="majorHAnsi" w:hAnsiTheme="majorHAnsi"/>
              </w:rPr>
              <w:t xml:space="preserve">przez żądanie od Wykonawcy </w:t>
            </w:r>
            <w:r w:rsidR="00345413" w:rsidRPr="00F53D23">
              <w:rPr>
                <w:rFonts w:asciiTheme="majorHAnsi" w:hAnsiTheme="majorHAnsi"/>
              </w:rPr>
              <w:t xml:space="preserve">np. </w:t>
            </w:r>
            <w:r w:rsidRPr="00F53D23">
              <w:rPr>
                <w:rFonts w:asciiTheme="majorHAnsi" w:hAnsiTheme="majorHAnsi"/>
              </w:rPr>
              <w:t xml:space="preserve">raportów z postępów prac </w:t>
            </w:r>
            <w:r w:rsidR="00345413" w:rsidRPr="00F53D23">
              <w:rPr>
                <w:rFonts w:asciiTheme="majorHAnsi" w:hAnsiTheme="majorHAnsi"/>
              </w:rPr>
              <w:t xml:space="preserve">                             </w:t>
            </w:r>
            <w:r w:rsidRPr="00F53D23">
              <w:rPr>
                <w:rFonts w:asciiTheme="majorHAnsi" w:hAnsiTheme="majorHAnsi"/>
              </w:rPr>
              <w:t>w terminie 3 dni od otrzymania żądania od Zamawiającego. W przypadku stwierdzenia nienależytego przeprowadzenia wywiadu, Wykonawca zobowiązuje s</w:t>
            </w:r>
            <w:r w:rsidR="003F099C" w:rsidRPr="00F53D23">
              <w:rPr>
                <w:rFonts w:asciiTheme="majorHAnsi" w:hAnsiTheme="majorHAnsi"/>
              </w:rPr>
              <w:t>ię do jego powtórnego wykonania.</w:t>
            </w:r>
          </w:p>
        </w:tc>
      </w:tr>
    </w:tbl>
    <w:p w14:paraId="32ABA2E7" w14:textId="77777777" w:rsidR="00A61D5A" w:rsidRPr="00FA581E" w:rsidRDefault="00A61D5A" w:rsidP="00A61D5A">
      <w:pPr>
        <w:spacing w:after="0" w:line="240" w:lineRule="auto"/>
        <w:rPr>
          <w:rFonts w:ascii="Arial" w:hAnsi="Arial" w:cs="Arial"/>
        </w:rPr>
      </w:pPr>
    </w:p>
    <w:sectPr w:rsidR="00A61D5A" w:rsidRPr="00FA581E" w:rsidSect="00A75D06">
      <w:headerReference w:type="default" r:id="rId10"/>
      <w:footerReference w:type="default" r:id="rId11"/>
      <w:headerReference w:type="first" r:id="rId12"/>
      <w:footerReference w:type="first" r:id="rId13"/>
      <w:pgSz w:w="11906" w:h="16838"/>
      <w:pgMar w:top="1668" w:right="1417" w:bottom="1417" w:left="1417" w:header="113"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6DCFC" w14:textId="77777777" w:rsidR="00E95723" w:rsidRDefault="00E95723" w:rsidP="00C4540A">
      <w:pPr>
        <w:spacing w:after="0" w:line="240" w:lineRule="auto"/>
      </w:pPr>
      <w:r>
        <w:separator/>
      </w:r>
    </w:p>
  </w:endnote>
  <w:endnote w:type="continuationSeparator" w:id="0">
    <w:p w14:paraId="6AA7D465" w14:textId="77777777" w:rsidR="00E95723" w:rsidRDefault="00E95723" w:rsidP="00C4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U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439"/>
      <w:docPartObj>
        <w:docPartGallery w:val="Page Numbers (Bottom of Page)"/>
        <w:docPartUnique/>
      </w:docPartObj>
    </w:sdtPr>
    <w:sdtEndPr/>
    <w:sdtContent>
      <w:p w14:paraId="061CD1E1" w14:textId="77777777" w:rsidR="00B9189D" w:rsidRDefault="0099352A">
        <w:pPr>
          <w:pStyle w:val="Stopka"/>
          <w:jc w:val="right"/>
        </w:pPr>
        <w:r>
          <w:fldChar w:fldCharType="begin"/>
        </w:r>
        <w:r>
          <w:instrText xml:space="preserve"> PAGE   \* MERGEFORMAT </w:instrText>
        </w:r>
        <w:r>
          <w:fldChar w:fldCharType="separate"/>
        </w:r>
        <w:r w:rsidR="009B1783">
          <w:rPr>
            <w:noProof/>
          </w:rPr>
          <w:t>7</w:t>
        </w:r>
        <w:r>
          <w:rPr>
            <w:noProof/>
          </w:rPr>
          <w:fldChar w:fldCharType="end"/>
        </w:r>
      </w:p>
    </w:sdtContent>
  </w:sdt>
  <w:p w14:paraId="1AAC5239" w14:textId="77777777" w:rsidR="00B9189D" w:rsidRDefault="00B918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844989"/>
      <w:docPartObj>
        <w:docPartGallery w:val="Page Numbers (Bottom of Page)"/>
        <w:docPartUnique/>
      </w:docPartObj>
    </w:sdtPr>
    <w:sdtEndPr/>
    <w:sdtContent>
      <w:p w14:paraId="2EEC18E3" w14:textId="77777777" w:rsidR="006319CF" w:rsidRDefault="0099352A">
        <w:pPr>
          <w:pStyle w:val="Stopka"/>
          <w:jc w:val="right"/>
        </w:pPr>
        <w:r>
          <w:fldChar w:fldCharType="begin"/>
        </w:r>
        <w:r>
          <w:instrText xml:space="preserve"> PAGE   \* MERGEFORMAT </w:instrText>
        </w:r>
        <w:r>
          <w:fldChar w:fldCharType="separate"/>
        </w:r>
        <w:r w:rsidR="009B1783">
          <w:rPr>
            <w:noProof/>
          </w:rPr>
          <w:t>1</w:t>
        </w:r>
        <w:r>
          <w:rPr>
            <w:noProof/>
          </w:rPr>
          <w:fldChar w:fldCharType="end"/>
        </w:r>
      </w:p>
    </w:sdtContent>
  </w:sdt>
  <w:p w14:paraId="32838AD8" w14:textId="77777777" w:rsidR="006319CF" w:rsidRDefault="006319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3FA0" w14:textId="77777777" w:rsidR="00E95723" w:rsidRDefault="00E95723" w:rsidP="00C4540A">
      <w:pPr>
        <w:spacing w:after="0" w:line="240" w:lineRule="auto"/>
      </w:pPr>
      <w:r>
        <w:separator/>
      </w:r>
    </w:p>
  </w:footnote>
  <w:footnote w:type="continuationSeparator" w:id="0">
    <w:p w14:paraId="53CC36A7" w14:textId="77777777" w:rsidR="00E95723" w:rsidRDefault="00E95723" w:rsidP="00C45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7B02E" w14:textId="77777777" w:rsidR="00665B92" w:rsidRDefault="006319CF">
    <w:pPr>
      <w:pStyle w:val="Nagwek"/>
    </w:pPr>
    <w:r w:rsidRPr="00AF505D">
      <w:rPr>
        <w:noProof/>
        <w:lang w:eastAsia="pl-PL"/>
      </w:rPr>
      <w:drawing>
        <wp:inline distT="0" distB="0" distL="0" distR="0" wp14:anchorId="5112AA5B" wp14:editId="541E35FB">
          <wp:extent cx="5760720" cy="49969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9690"/>
                  </a:xfrm>
                  <a:prstGeom prst="rect">
                    <a:avLst/>
                  </a:prstGeom>
                  <a:noFill/>
                </pic:spPr>
              </pic:pic>
            </a:graphicData>
          </a:graphic>
        </wp:inline>
      </w:drawing>
    </w:r>
  </w:p>
  <w:p w14:paraId="681C1A02" w14:textId="77777777" w:rsidR="008C10DC" w:rsidRPr="006D14B3" w:rsidRDefault="008C10DC" w:rsidP="006D14B3">
    <w:pPr>
      <w:pStyle w:val="wypunktowanie"/>
      <w:numPr>
        <w:ilvl w:val="0"/>
        <w:numId w:val="0"/>
      </w:numPr>
      <w:spacing w:line="264" w:lineRule="auto"/>
      <w:ind w:left="284" w:right="-284"/>
      <w:jc w:val="center"/>
      <w:rPr>
        <w:sz w:val="16"/>
        <w:szCs w:val="16"/>
      </w:rPr>
    </w:pPr>
    <w:r w:rsidRPr="006D14B3">
      <w:rPr>
        <w:color w:val="333333"/>
        <w:sz w:val="16"/>
        <w:szCs w:val="16"/>
        <w:lang w:eastAsia="ar-SA"/>
      </w:rPr>
      <w:t xml:space="preserve">Projekt </w:t>
    </w:r>
    <w:r w:rsidRPr="006D14B3">
      <w:rPr>
        <w:sz w:val="16"/>
        <w:szCs w:val="16"/>
      </w:rPr>
      <w:t xml:space="preserve">„Przygotowanie fundamentu instytucjonalnego  i niezbędnej wiedzy dla Regionalnego Ekosystemu Innowacji Dolina Rolnicza 4.0” </w:t>
    </w:r>
    <w:r w:rsidRPr="006D14B3">
      <w:rPr>
        <w:color w:val="333333"/>
        <w:sz w:val="16"/>
        <w:szCs w:val="16"/>
        <w:lang w:eastAsia="ar-SA"/>
      </w:rPr>
      <w:t>w ramach</w:t>
    </w:r>
    <w:r w:rsidRPr="006D14B3">
      <w:rPr>
        <w:sz w:val="16"/>
        <w:szCs w:val="16"/>
      </w:rPr>
      <w:t xml:space="preserve"> </w:t>
    </w:r>
    <w:r w:rsidRPr="006D14B3">
      <w:rPr>
        <w:color w:val="333333"/>
        <w:sz w:val="16"/>
        <w:szCs w:val="16"/>
        <w:lang w:eastAsia="ar-SA"/>
      </w:rPr>
      <w:t xml:space="preserve">Poddziałania 1.2.1 </w:t>
    </w:r>
    <w:r w:rsidRPr="006D14B3">
      <w:rPr>
        <w:sz w:val="16"/>
        <w:szCs w:val="16"/>
      </w:rPr>
      <w:t>Wspieranie transferu wiedzy, innowacji, technologii i komercjalizacji wyników B+R oraz rozwój działalności B+R w przedsiębiorstwach.</w:t>
    </w:r>
  </w:p>
  <w:p w14:paraId="18EF0EA4" w14:textId="77777777" w:rsidR="00665B92" w:rsidRPr="00665B92" w:rsidRDefault="00665B92" w:rsidP="00665B92">
    <w:pPr>
      <w:keepNext/>
      <w:numPr>
        <w:ilvl w:val="0"/>
        <w:numId w:val="1"/>
      </w:numPr>
      <w:suppressAutoHyphens/>
      <w:autoSpaceDN w:val="0"/>
      <w:spacing w:after="0" w:line="240" w:lineRule="auto"/>
      <w:jc w:val="center"/>
      <w:textAlignment w:val="baseline"/>
      <w:outlineLvl w:val="1"/>
      <w:rPr>
        <w:rFonts w:ascii="Calibri Light" w:eastAsia="Calibri" w:hAnsi="Calibri Light" w:cs="Calibri Light"/>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E53CD" w14:textId="77777777" w:rsidR="006319CF" w:rsidRDefault="006319CF">
    <w:pPr>
      <w:pStyle w:val="Nagwek"/>
    </w:pPr>
  </w:p>
  <w:p w14:paraId="41F1DC74" w14:textId="77777777" w:rsidR="006319CF" w:rsidRPr="001351D1" w:rsidRDefault="006319CF" w:rsidP="001351D1">
    <w:pPr>
      <w:suppressAutoHyphens/>
      <w:spacing w:after="0" w:line="240" w:lineRule="auto"/>
      <w:rPr>
        <w:rFonts w:ascii="Times New Roman" w:eastAsia="Times New Roman" w:hAnsi="Times New Roman" w:cs="Times New Roman"/>
        <w:b/>
        <w:noProof/>
        <w:sz w:val="24"/>
        <w:szCs w:val="24"/>
        <w:u w:val="single"/>
        <w:lang w:eastAsia="pl-PL"/>
      </w:rPr>
    </w:pPr>
    <w:r w:rsidRPr="00796DB6">
      <w:rPr>
        <w:rFonts w:ascii="Calibri" w:eastAsia="Calibri" w:hAnsi="Calibri" w:cs="Times New Roman"/>
        <w:noProof/>
        <w:lang w:eastAsia="pl-PL"/>
      </w:rPr>
      <w:drawing>
        <wp:inline distT="0" distB="0" distL="0" distR="0" wp14:anchorId="2609BE9E" wp14:editId="5EE28478">
          <wp:extent cx="5760720" cy="4996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9690"/>
                  </a:xfrm>
                  <a:prstGeom prst="rect">
                    <a:avLst/>
                  </a:prstGeom>
                  <a:noFill/>
                </pic:spPr>
              </pic:pic>
            </a:graphicData>
          </a:graphic>
        </wp:inline>
      </w:drawing>
    </w:r>
    <w:bookmarkStart w:id="2" w:name="_Hlk25158893"/>
  </w:p>
  <w:bookmarkEnd w:id="2"/>
  <w:p w14:paraId="3C4487A6" w14:textId="77777777" w:rsidR="00E53D3D" w:rsidRDefault="00C73F93" w:rsidP="00E53D3D">
    <w:pPr>
      <w:pStyle w:val="wypunktowanie"/>
      <w:numPr>
        <w:ilvl w:val="0"/>
        <w:numId w:val="0"/>
      </w:numPr>
      <w:spacing w:line="264" w:lineRule="auto"/>
      <w:jc w:val="center"/>
      <w:rPr>
        <w:sz w:val="16"/>
        <w:szCs w:val="16"/>
      </w:rPr>
    </w:pPr>
    <w:r w:rsidRPr="006D14B3">
      <w:rPr>
        <w:color w:val="333333"/>
        <w:sz w:val="16"/>
        <w:szCs w:val="16"/>
        <w:lang w:eastAsia="ar-SA"/>
      </w:rPr>
      <w:t xml:space="preserve">Projekt </w:t>
    </w:r>
    <w:r w:rsidRPr="006D14B3">
      <w:rPr>
        <w:sz w:val="16"/>
        <w:szCs w:val="16"/>
      </w:rPr>
      <w:t xml:space="preserve">„Przygotowanie fundamentu instytucjonalnego  i niezbędnej wiedzy dla Regionalnego Ekosystemu Innowacji Dolina Rolnicza 4.0” </w:t>
    </w:r>
    <w:r w:rsidR="00E53D3D">
      <w:rPr>
        <w:sz w:val="16"/>
        <w:szCs w:val="16"/>
      </w:rPr>
      <w:t xml:space="preserve">                  </w:t>
    </w:r>
    <w:r w:rsidRPr="006D14B3">
      <w:rPr>
        <w:color w:val="333333"/>
        <w:sz w:val="16"/>
        <w:szCs w:val="16"/>
        <w:lang w:eastAsia="ar-SA"/>
      </w:rPr>
      <w:t>w ramach</w:t>
    </w:r>
    <w:r w:rsidRPr="006D14B3">
      <w:rPr>
        <w:sz w:val="16"/>
        <w:szCs w:val="16"/>
      </w:rPr>
      <w:t xml:space="preserve"> </w:t>
    </w:r>
    <w:r w:rsidRPr="006D14B3">
      <w:rPr>
        <w:color w:val="333333"/>
        <w:sz w:val="16"/>
        <w:szCs w:val="16"/>
        <w:lang w:eastAsia="ar-SA"/>
      </w:rPr>
      <w:t xml:space="preserve">Poddziałania 1.2.1 </w:t>
    </w:r>
    <w:r w:rsidRPr="006D14B3">
      <w:rPr>
        <w:sz w:val="16"/>
        <w:szCs w:val="16"/>
      </w:rPr>
      <w:t xml:space="preserve">Wspieranie transferu wiedzy, innowacji, technologii i komercjalizacji wyników B+R oraz </w:t>
    </w:r>
  </w:p>
  <w:p w14:paraId="6C1F1B68" w14:textId="2C14BA22" w:rsidR="006319CF" w:rsidRPr="006D14B3" w:rsidRDefault="00C73F93" w:rsidP="00E53D3D">
    <w:pPr>
      <w:pStyle w:val="wypunktowanie"/>
      <w:numPr>
        <w:ilvl w:val="0"/>
        <w:numId w:val="0"/>
      </w:numPr>
      <w:spacing w:line="264" w:lineRule="auto"/>
      <w:jc w:val="center"/>
      <w:rPr>
        <w:sz w:val="16"/>
        <w:szCs w:val="16"/>
      </w:rPr>
    </w:pPr>
    <w:r w:rsidRPr="006D14B3">
      <w:rPr>
        <w:sz w:val="16"/>
        <w:szCs w:val="16"/>
      </w:rPr>
      <w:t>rozwój działalności B+R w przedsiębiorstwach.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7771"/>
        </w:tabs>
        <w:ind w:left="-7771" w:firstLine="0"/>
      </w:pPr>
    </w:lvl>
    <w:lvl w:ilvl="1">
      <w:start w:val="1"/>
      <w:numFmt w:val="none"/>
      <w:suff w:val="nothing"/>
      <w:lvlText w:val=""/>
      <w:lvlJc w:val="left"/>
      <w:pPr>
        <w:tabs>
          <w:tab w:val="num" w:pos="-7771"/>
        </w:tabs>
        <w:ind w:left="-7771" w:firstLine="0"/>
      </w:pPr>
    </w:lvl>
    <w:lvl w:ilvl="2">
      <w:start w:val="1"/>
      <w:numFmt w:val="none"/>
      <w:suff w:val="nothing"/>
      <w:lvlText w:val=""/>
      <w:lvlJc w:val="left"/>
      <w:pPr>
        <w:tabs>
          <w:tab w:val="num" w:pos="-7771"/>
        </w:tabs>
        <w:ind w:left="-7771" w:firstLine="0"/>
      </w:pPr>
    </w:lvl>
    <w:lvl w:ilvl="3">
      <w:start w:val="1"/>
      <w:numFmt w:val="none"/>
      <w:suff w:val="nothing"/>
      <w:lvlText w:val=""/>
      <w:lvlJc w:val="left"/>
      <w:pPr>
        <w:tabs>
          <w:tab w:val="num" w:pos="-7771"/>
        </w:tabs>
        <w:ind w:left="-7771" w:firstLine="0"/>
      </w:pPr>
    </w:lvl>
    <w:lvl w:ilvl="4">
      <w:start w:val="1"/>
      <w:numFmt w:val="none"/>
      <w:suff w:val="nothing"/>
      <w:lvlText w:val=""/>
      <w:lvlJc w:val="left"/>
      <w:pPr>
        <w:tabs>
          <w:tab w:val="num" w:pos="-7771"/>
        </w:tabs>
        <w:ind w:left="-7771" w:firstLine="0"/>
      </w:pPr>
    </w:lvl>
    <w:lvl w:ilvl="5">
      <w:start w:val="1"/>
      <w:numFmt w:val="none"/>
      <w:suff w:val="nothing"/>
      <w:lvlText w:val=""/>
      <w:lvlJc w:val="left"/>
      <w:pPr>
        <w:tabs>
          <w:tab w:val="num" w:pos="-7771"/>
        </w:tabs>
        <w:ind w:left="-7771" w:firstLine="0"/>
      </w:pPr>
    </w:lvl>
    <w:lvl w:ilvl="6">
      <w:start w:val="1"/>
      <w:numFmt w:val="none"/>
      <w:suff w:val="nothing"/>
      <w:lvlText w:val=""/>
      <w:lvlJc w:val="left"/>
      <w:pPr>
        <w:tabs>
          <w:tab w:val="num" w:pos="-7771"/>
        </w:tabs>
        <w:ind w:left="-7771" w:firstLine="0"/>
      </w:pPr>
    </w:lvl>
    <w:lvl w:ilvl="7">
      <w:start w:val="1"/>
      <w:numFmt w:val="none"/>
      <w:suff w:val="nothing"/>
      <w:lvlText w:val=""/>
      <w:lvlJc w:val="left"/>
      <w:pPr>
        <w:tabs>
          <w:tab w:val="num" w:pos="-7771"/>
        </w:tabs>
        <w:ind w:left="-7771" w:firstLine="0"/>
      </w:pPr>
    </w:lvl>
    <w:lvl w:ilvl="8">
      <w:start w:val="1"/>
      <w:numFmt w:val="none"/>
      <w:suff w:val="nothing"/>
      <w:lvlText w:val=""/>
      <w:lvlJc w:val="left"/>
      <w:pPr>
        <w:tabs>
          <w:tab w:val="num" w:pos="-7771"/>
        </w:tabs>
        <w:ind w:left="-7771" w:firstLine="0"/>
      </w:pPr>
    </w:lvl>
  </w:abstractNum>
  <w:abstractNum w:abstractNumId="1" w15:restartNumberingAfterBreak="0">
    <w:nsid w:val="00000004"/>
    <w:multiLevelType w:val="singleLevel"/>
    <w:tmpl w:val="78B66A80"/>
    <w:name w:val="WW8Num4"/>
    <w:lvl w:ilvl="0">
      <w:start w:val="1"/>
      <w:numFmt w:val="decimal"/>
      <w:lvlText w:val="%1."/>
      <w:lvlJc w:val="left"/>
      <w:pPr>
        <w:tabs>
          <w:tab w:val="num" w:pos="0"/>
        </w:tabs>
        <w:ind w:left="720" w:hanging="360"/>
      </w:pPr>
      <w:rPr>
        <w:rFonts w:asciiTheme="minorHAnsi" w:hAnsiTheme="minorHAnsi" w:cstheme="minorHAnsi" w:hint="default"/>
      </w:rPr>
    </w:lvl>
  </w:abstractNum>
  <w:abstractNum w:abstractNumId="2" w15:restartNumberingAfterBreak="0">
    <w:nsid w:val="01350A5D"/>
    <w:multiLevelType w:val="hybridMultilevel"/>
    <w:tmpl w:val="88686B64"/>
    <w:lvl w:ilvl="0" w:tplc="553AF95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D2BDC"/>
    <w:multiLevelType w:val="hybridMultilevel"/>
    <w:tmpl w:val="D3608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42CCE"/>
    <w:multiLevelType w:val="hybridMultilevel"/>
    <w:tmpl w:val="18F0222A"/>
    <w:lvl w:ilvl="0" w:tplc="9E70A64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D4BC4"/>
    <w:multiLevelType w:val="hybridMultilevel"/>
    <w:tmpl w:val="A022E2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1467E"/>
    <w:multiLevelType w:val="hybridMultilevel"/>
    <w:tmpl w:val="C61CB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5744A"/>
    <w:multiLevelType w:val="hybridMultilevel"/>
    <w:tmpl w:val="D9E842AE"/>
    <w:lvl w:ilvl="0" w:tplc="B26458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E1BE9"/>
    <w:multiLevelType w:val="hybridMultilevel"/>
    <w:tmpl w:val="69A8E3E0"/>
    <w:lvl w:ilvl="0" w:tplc="BFD00728">
      <w:start w:val="1"/>
      <w:numFmt w:val="decimal"/>
      <w:lvlText w:val="%1)"/>
      <w:lvlJc w:val="left"/>
      <w:pPr>
        <w:ind w:left="785" w:hanging="360"/>
      </w:pPr>
      <w:rPr>
        <w:rFonts w:cstheme="minorBidi" w:hint="default"/>
      </w:rPr>
    </w:lvl>
    <w:lvl w:ilvl="1" w:tplc="C40A4D46">
      <w:start w:val="6"/>
      <w:numFmt w:val="upperRoman"/>
      <w:lvlText w:val="%2."/>
      <w:lvlJc w:val="left"/>
      <w:pPr>
        <w:ind w:left="1865" w:hanging="720"/>
      </w:pPr>
      <w:rPr>
        <w:rFonts w:hint="default"/>
      </w:rPr>
    </w:lvl>
    <w:lvl w:ilvl="2" w:tplc="C23E407C">
      <w:start w:val="1"/>
      <w:numFmt w:val="lowerLetter"/>
      <w:lvlText w:val="%3)"/>
      <w:lvlJc w:val="left"/>
      <w:pPr>
        <w:ind w:left="2405" w:hanging="360"/>
      </w:pPr>
      <w:rPr>
        <w:rFonts w:hint="default"/>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A4E4B03"/>
    <w:multiLevelType w:val="hybridMultilevel"/>
    <w:tmpl w:val="11900D1E"/>
    <w:lvl w:ilvl="0" w:tplc="87BCD0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A4DEC"/>
    <w:multiLevelType w:val="hybridMultilevel"/>
    <w:tmpl w:val="0EC84EAE"/>
    <w:lvl w:ilvl="0" w:tplc="49B04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6308B"/>
    <w:multiLevelType w:val="hybridMultilevel"/>
    <w:tmpl w:val="87D20866"/>
    <w:lvl w:ilvl="0" w:tplc="E2126E0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42ADB"/>
    <w:multiLevelType w:val="hybridMultilevel"/>
    <w:tmpl w:val="2B74569C"/>
    <w:lvl w:ilvl="0" w:tplc="A29CEB02">
      <w:start w:val="1"/>
      <w:numFmt w:val="lowerLetter"/>
      <w:lvlText w:val="%1)"/>
      <w:lvlJc w:val="left"/>
      <w:pPr>
        <w:ind w:left="850" w:hanging="390"/>
      </w:pPr>
      <w:rPr>
        <w:rFonts w:cstheme="minorBidi"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3" w15:restartNumberingAfterBreak="0">
    <w:nsid w:val="36C44D24"/>
    <w:multiLevelType w:val="hybridMultilevel"/>
    <w:tmpl w:val="060EC33E"/>
    <w:lvl w:ilvl="0" w:tplc="CEE81668">
      <w:start w:val="1"/>
      <w:numFmt w:val="lowerLetter"/>
      <w:lvlText w:val="%1)"/>
      <w:lvlJc w:val="left"/>
      <w:pPr>
        <w:ind w:left="1145" w:hanging="360"/>
      </w:pPr>
      <w:rPr>
        <w:rFonts w:cstheme="minorBidi" w:hint="default"/>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42143C1E"/>
    <w:multiLevelType w:val="hybridMultilevel"/>
    <w:tmpl w:val="B2B41AD8"/>
    <w:lvl w:ilvl="0" w:tplc="FD8CA014">
      <w:start w:val="1"/>
      <w:numFmt w:val="lowerLetter"/>
      <w:lvlText w:val="%1)"/>
      <w:lvlJc w:val="left"/>
      <w:pPr>
        <w:ind w:left="720" w:hanging="360"/>
      </w:pPr>
      <w:rPr>
        <w:rFonts w:cs="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1A53"/>
    <w:multiLevelType w:val="hybridMultilevel"/>
    <w:tmpl w:val="2C980F1A"/>
    <w:lvl w:ilvl="0" w:tplc="87BCD0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30869"/>
    <w:multiLevelType w:val="hybridMultilevel"/>
    <w:tmpl w:val="A624481A"/>
    <w:lvl w:ilvl="0" w:tplc="756E5B26">
      <w:start w:val="1"/>
      <w:numFmt w:val="lowerLetter"/>
      <w:lvlText w:val="%1)"/>
      <w:lvlJc w:val="left"/>
      <w:pPr>
        <w:ind w:left="720" w:hanging="360"/>
      </w:pPr>
      <w:rPr>
        <w:rFonts w:asciiTheme="majorHAnsi" w:eastAsiaTheme="minorHAnsi" w:hAnsiTheme="maj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8014DF"/>
    <w:multiLevelType w:val="hybridMultilevel"/>
    <w:tmpl w:val="C1B61422"/>
    <w:lvl w:ilvl="0" w:tplc="87BCD0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EB7A6A"/>
    <w:multiLevelType w:val="hybridMultilevel"/>
    <w:tmpl w:val="132C048E"/>
    <w:lvl w:ilvl="0" w:tplc="1F6822D4">
      <w:start w:val="1"/>
      <w:numFmt w:val="decimal"/>
      <w:lvlText w:val="%1)"/>
      <w:lvlJc w:val="left"/>
      <w:pPr>
        <w:ind w:left="360" w:hanging="360"/>
      </w:pPr>
      <w:rPr>
        <w:rFonts w:ascii="Cambria" w:eastAsiaTheme="minorHAnsi" w:hAnsi="Cambria"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6E5B96"/>
    <w:multiLevelType w:val="hybridMultilevel"/>
    <w:tmpl w:val="A1F6C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F4AE0"/>
    <w:multiLevelType w:val="hybridMultilevel"/>
    <w:tmpl w:val="791221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35B0CE6"/>
    <w:multiLevelType w:val="hybridMultilevel"/>
    <w:tmpl w:val="F5FC8F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204733"/>
    <w:multiLevelType w:val="multilevel"/>
    <w:tmpl w:val="7E3C5B50"/>
    <w:lvl w:ilvl="0">
      <w:start w:val="1"/>
      <w:numFmt w:val="decimal"/>
      <w:pStyle w:val="Nagwek11"/>
      <w:lvlText w:val="%1"/>
      <w:lvlJc w:val="left"/>
      <w:pPr>
        <w:tabs>
          <w:tab w:val="num" w:pos="0"/>
        </w:tabs>
        <w:ind w:left="432" w:hanging="432"/>
      </w:pPr>
    </w:lvl>
    <w:lvl w:ilvl="1">
      <w:start w:val="1"/>
      <w:numFmt w:val="decimal"/>
      <w:pStyle w:val="Nagwek21"/>
      <w:lvlText w:val="%1.%2"/>
      <w:lvlJc w:val="left"/>
      <w:pPr>
        <w:tabs>
          <w:tab w:val="num" w:pos="0"/>
        </w:tabs>
        <w:ind w:left="1711" w:hanging="576"/>
      </w:pPr>
    </w:lvl>
    <w:lvl w:ilvl="2">
      <w:start w:val="1"/>
      <w:numFmt w:val="decimal"/>
      <w:pStyle w:val="Nagwek31"/>
      <w:lvlText w:val="%1.%2.%3"/>
      <w:lvlJc w:val="left"/>
      <w:pPr>
        <w:tabs>
          <w:tab w:val="num" w:pos="0"/>
        </w:tabs>
        <w:ind w:left="720" w:hanging="720"/>
      </w:pPr>
    </w:lvl>
    <w:lvl w:ilvl="3">
      <w:start w:val="1"/>
      <w:numFmt w:val="decimal"/>
      <w:pStyle w:val="Nagwek41"/>
      <w:lvlText w:val="%1.%2.%3.%4"/>
      <w:lvlJc w:val="left"/>
      <w:pPr>
        <w:tabs>
          <w:tab w:val="num" w:pos="0"/>
        </w:tabs>
        <w:ind w:left="864" w:hanging="864"/>
      </w:pPr>
    </w:lvl>
    <w:lvl w:ilvl="4">
      <w:start w:val="1"/>
      <w:numFmt w:val="decimal"/>
      <w:pStyle w:val="Nagwek51"/>
      <w:lvlText w:val="%1.%2.%3.%4.%5"/>
      <w:lvlJc w:val="left"/>
      <w:pPr>
        <w:tabs>
          <w:tab w:val="num" w:pos="0"/>
        </w:tabs>
        <w:ind w:left="1008" w:hanging="1008"/>
      </w:pPr>
    </w:lvl>
    <w:lvl w:ilvl="5">
      <w:start w:val="1"/>
      <w:numFmt w:val="decimal"/>
      <w:pStyle w:val="Nagwek61"/>
      <w:lvlText w:val="%1.%2.%3.%4.%5.%6"/>
      <w:lvlJc w:val="left"/>
      <w:pPr>
        <w:tabs>
          <w:tab w:val="num" w:pos="0"/>
        </w:tabs>
        <w:ind w:left="1152" w:hanging="1152"/>
      </w:pPr>
    </w:lvl>
    <w:lvl w:ilvl="6">
      <w:start w:val="1"/>
      <w:numFmt w:val="decimal"/>
      <w:pStyle w:val="Nagwek71"/>
      <w:lvlText w:val="%1.%2.%3.%4.%5.%6.%7"/>
      <w:lvlJc w:val="left"/>
      <w:pPr>
        <w:tabs>
          <w:tab w:val="num" w:pos="0"/>
        </w:tabs>
        <w:ind w:left="1296" w:hanging="1296"/>
      </w:pPr>
    </w:lvl>
    <w:lvl w:ilvl="7">
      <w:start w:val="1"/>
      <w:numFmt w:val="decimal"/>
      <w:pStyle w:val="Nagwek81"/>
      <w:lvlText w:val="%1.%2.%3.%4.%5.%6.%7.%8"/>
      <w:lvlJc w:val="left"/>
      <w:pPr>
        <w:tabs>
          <w:tab w:val="num" w:pos="0"/>
        </w:tabs>
        <w:ind w:left="1440" w:hanging="1440"/>
      </w:pPr>
    </w:lvl>
    <w:lvl w:ilvl="8">
      <w:start w:val="1"/>
      <w:numFmt w:val="decimal"/>
      <w:pStyle w:val="Nagwek91"/>
      <w:lvlText w:val="%1.%2.%3.%4.%5.%6.%7.%8.%9"/>
      <w:lvlJc w:val="left"/>
      <w:pPr>
        <w:tabs>
          <w:tab w:val="num" w:pos="0"/>
        </w:tabs>
        <w:ind w:left="1584" w:hanging="1584"/>
      </w:pPr>
    </w:lvl>
  </w:abstractNum>
  <w:abstractNum w:abstractNumId="23" w15:restartNumberingAfterBreak="0">
    <w:nsid w:val="5AF65CA4"/>
    <w:multiLevelType w:val="multilevel"/>
    <w:tmpl w:val="2D2C36FE"/>
    <w:lvl w:ilvl="0">
      <w:start w:val="1"/>
      <w:numFmt w:val="decimal"/>
      <w:pStyle w:val="wypunktowanie"/>
      <w:lvlText w:val="%1."/>
      <w:lvlJc w:val="left"/>
      <w:pPr>
        <w:tabs>
          <w:tab w:val="num" w:pos="340"/>
        </w:tabs>
        <w:ind w:left="340" w:hanging="340"/>
      </w:pPr>
      <w:rPr>
        <w:rFonts w:hint="default"/>
        <w:b w:val="0"/>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PS" w:hAnsi="SymbolPS" w:hint="default"/>
        <w:b w:val="0"/>
        <w:i w:val="0"/>
        <w:color w:val="auto"/>
        <w:sz w:val="16"/>
        <w:szCs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154919"/>
    <w:multiLevelType w:val="hybridMultilevel"/>
    <w:tmpl w:val="04488A72"/>
    <w:name w:val="WW8Num42"/>
    <w:lvl w:ilvl="0" w:tplc="F7647340">
      <w:start w:val="12"/>
      <w:numFmt w:val="decimal"/>
      <w:lvlText w:val="%1."/>
      <w:lvlJc w:val="left"/>
      <w:pPr>
        <w:tabs>
          <w:tab w:val="num" w:pos="0"/>
        </w:tabs>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CA1B5E"/>
    <w:multiLevelType w:val="hybridMultilevel"/>
    <w:tmpl w:val="61348CC0"/>
    <w:lvl w:ilvl="0" w:tplc="08921C8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FF42B6"/>
    <w:multiLevelType w:val="hybridMultilevel"/>
    <w:tmpl w:val="E9589366"/>
    <w:lvl w:ilvl="0" w:tplc="87BCD0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747CA0"/>
    <w:multiLevelType w:val="hybridMultilevel"/>
    <w:tmpl w:val="D3608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173BF"/>
    <w:multiLevelType w:val="hybridMultilevel"/>
    <w:tmpl w:val="67709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38206B"/>
    <w:multiLevelType w:val="hybridMultilevel"/>
    <w:tmpl w:val="B0E00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0779C6"/>
    <w:multiLevelType w:val="hybridMultilevel"/>
    <w:tmpl w:val="0F323220"/>
    <w:lvl w:ilvl="0" w:tplc="6C5689B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C6C77"/>
    <w:multiLevelType w:val="multilevel"/>
    <w:tmpl w:val="A0F2E306"/>
    <w:lvl w:ilvl="0">
      <w:start w:val="1"/>
      <w:numFmt w:val="decimal"/>
      <w:lvlText w:val="%1)"/>
      <w:lvlJc w:val="left"/>
      <w:pPr>
        <w:tabs>
          <w:tab w:val="num" w:pos="0"/>
        </w:tabs>
        <w:ind w:left="360" w:hanging="360"/>
      </w:pPr>
      <w:rPr>
        <w:rFonts w:ascii="Cambria" w:eastAsiaTheme="minorHAnsi" w:hAnsi="Cambria"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77792AD9"/>
    <w:multiLevelType w:val="hybridMultilevel"/>
    <w:tmpl w:val="3C54CC3E"/>
    <w:lvl w:ilvl="0" w:tplc="0415000F">
      <w:start w:val="1"/>
      <w:numFmt w:val="decimal"/>
      <w:lvlText w:val="%1."/>
      <w:lvlJc w:val="left"/>
      <w:pPr>
        <w:ind w:left="720" w:hanging="360"/>
      </w:pPr>
    </w:lvl>
    <w:lvl w:ilvl="1" w:tplc="87BCD0A0">
      <w:start w:val="1"/>
      <w:numFmt w:val="bullet"/>
      <w:lvlText w:val=""/>
      <w:lvlJc w:val="left"/>
      <w:pPr>
        <w:ind w:left="1440" w:hanging="360"/>
      </w:pPr>
      <w:rPr>
        <w:rFonts w:ascii="Symbol" w:hAnsi="Symbol" w:hint="default"/>
      </w:rPr>
    </w:lvl>
    <w:lvl w:ilvl="2" w:tplc="03BC9954">
      <w:start w:val="1"/>
      <w:numFmt w:val="decimal"/>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F43C49"/>
    <w:multiLevelType w:val="hybridMultilevel"/>
    <w:tmpl w:val="54F25412"/>
    <w:lvl w:ilvl="0" w:tplc="91A88852">
      <w:start w:val="1"/>
      <w:numFmt w:val="lowerLetter"/>
      <w:lvlText w:val="%1)"/>
      <w:lvlJc w:val="left"/>
      <w:pPr>
        <w:ind w:left="1080" w:hanging="360"/>
      </w:pPr>
      <w:rPr>
        <w:rFonts w:ascii="Cambria" w:eastAsiaTheme="minorHAnsi" w:hAnsi="Cambria"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E7C3545"/>
    <w:multiLevelType w:val="hybridMultilevel"/>
    <w:tmpl w:val="B7D4E7C0"/>
    <w:lvl w:ilvl="0" w:tplc="87BCD0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BC31AE"/>
    <w:multiLevelType w:val="hybridMultilevel"/>
    <w:tmpl w:val="A022E2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22"/>
  </w:num>
  <w:num w:numId="4">
    <w:abstractNumId w:val="8"/>
  </w:num>
  <w:num w:numId="5">
    <w:abstractNumId w:val="14"/>
  </w:num>
  <w:num w:numId="6">
    <w:abstractNumId w:val="13"/>
  </w:num>
  <w:num w:numId="7">
    <w:abstractNumId w:val="16"/>
  </w:num>
  <w:num w:numId="8">
    <w:abstractNumId w:val="2"/>
  </w:num>
  <w:num w:numId="9">
    <w:abstractNumId w:val="12"/>
  </w:num>
  <w:num w:numId="10">
    <w:abstractNumId w:val="26"/>
  </w:num>
  <w:num w:numId="11">
    <w:abstractNumId w:val="9"/>
  </w:num>
  <w:num w:numId="12">
    <w:abstractNumId w:val="17"/>
  </w:num>
  <w:num w:numId="13">
    <w:abstractNumId w:val="20"/>
  </w:num>
  <w:num w:numId="14">
    <w:abstractNumId w:val="29"/>
  </w:num>
  <w:num w:numId="15">
    <w:abstractNumId w:val="15"/>
  </w:num>
  <w:num w:numId="16">
    <w:abstractNumId w:val="5"/>
  </w:num>
  <w:num w:numId="17">
    <w:abstractNumId w:val="32"/>
  </w:num>
  <w:num w:numId="18">
    <w:abstractNumId w:val="21"/>
  </w:num>
  <w:num w:numId="19">
    <w:abstractNumId w:val="18"/>
  </w:num>
  <w:num w:numId="20">
    <w:abstractNumId w:val="31"/>
  </w:num>
  <w:num w:numId="21">
    <w:abstractNumId w:val="25"/>
  </w:num>
  <w:num w:numId="22">
    <w:abstractNumId w:val="11"/>
  </w:num>
  <w:num w:numId="23">
    <w:abstractNumId w:val="33"/>
  </w:num>
  <w:num w:numId="24">
    <w:abstractNumId w:val="19"/>
  </w:num>
  <w:num w:numId="25">
    <w:abstractNumId w:val="28"/>
  </w:num>
  <w:num w:numId="26">
    <w:abstractNumId w:val="35"/>
  </w:num>
  <w:num w:numId="27">
    <w:abstractNumId w:val="4"/>
  </w:num>
  <w:num w:numId="28">
    <w:abstractNumId w:val="30"/>
  </w:num>
  <w:num w:numId="29">
    <w:abstractNumId w:val="7"/>
  </w:num>
  <w:num w:numId="30">
    <w:abstractNumId w:val="27"/>
  </w:num>
  <w:num w:numId="31">
    <w:abstractNumId w:val="3"/>
  </w:num>
  <w:num w:numId="32">
    <w:abstractNumId w:val="10"/>
  </w:num>
  <w:num w:numId="33">
    <w:abstractNumId w:val="6"/>
  </w:num>
  <w:num w:numId="34">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49"/>
    <w:rsid w:val="00022EE4"/>
    <w:rsid w:val="00030C94"/>
    <w:rsid w:val="00040D5E"/>
    <w:rsid w:val="0004387B"/>
    <w:rsid w:val="000448E4"/>
    <w:rsid w:val="00050A6E"/>
    <w:rsid w:val="00053D40"/>
    <w:rsid w:val="00054025"/>
    <w:rsid w:val="00054924"/>
    <w:rsid w:val="00055F2E"/>
    <w:rsid w:val="00061755"/>
    <w:rsid w:val="00086408"/>
    <w:rsid w:val="00086B79"/>
    <w:rsid w:val="00090B0B"/>
    <w:rsid w:val="0009491A"/>
    <w:rsid w:val="000A14A2"/>
    <w:rsid w:val="000A7341"/>
    <w:rsid w:val="000B4FD1"/>
    <w:rsid w:val="000C5616"/>
    <w:rsid w:val="000D446E"/>
    <w:rsid w:val="000F0491"/>
    <w:rsid w:val="001046A4"/>
    <w:rsid w:val="001120D8"/>
    <w:rsid w:val="001158F1"/>
    <w:rsid w:val="001243DA"/>
    <w:rsid w:val="00127106"/>
    <w:rsid w:val="00131ED5"/>
    <w:rsid w:val="001334B4"/>
    <w:rsid w:val="001351D1"/>
    <w:rsid w:val="00142715"/>
    <w:rsid w:val="00147A24"/>
    <w:rsid w:val="001520AB"/>
    <w:rsid w:val="00154279"/>
    <w:rsid w:val="00161260"/>
    <w:rsid w:val="001646EE"/>
    <w:rsid w:val="001671A7"/>
    <w:rsid w:val="001753E3"/>
    <w:rsid w:val="00187D40"/>
    <w:rsid w:val="001924AE"/>
    <w:rsid w:val="00195F47"/>
    <w:rsid w:val="001B04D5"/>
    <w:rsid w:val="001B5E0A"/>
    <w:rsid w:val="001B6637"/>
    <w:rsid w:val="001C52F6"/>
    <w:rsid w:val="001C7ADD"/>
    <w:rsid w:val="001D657B"/>
    <w:rsid w:val="001E0816"/>
    <w:rsid w:val="001E15CB"/>
    <w:rsid w:val="001E20C7"/>
    <w:rsid w:val="001E620C"/>
    <w:rsid w:val="002063DE"/>
    <w:rsid w:val="00215D5E"/>
    <w:rsid w:val="002209B1"/>
    <w:rsid w:val="00221CC8"/>
    <w:rsid w:val="002279D5"/>
    <w:rsid w:val="00232191"/>
    <w:rsid w:val="002335E2"/>
    <w:rsid w:val="002362D9"/>
    <w:rsid w:val="00251BD1"/>
    <w:rsid w:val="002539E2"/>
    <w:rsid w:val="00254F6C"/>
    <w:rsid w:val="002568EB"/>
    <w:rsid w:val="0025723D"/>
    <w:rsid w:val="002636AA"/>
    <w:rsid w:val="002653CB"/>
    <w:rsid w:val="00272709"/>
    <w:rsid w:val="00275979"/>
    <w:rsid w:val="00277E35"/>
    <w:rsid w:val="00286B64"/>
    <w:rsid w:val="00290026"/>
    <w:rsid w:val="002914BB"/>
    <w:rsid w:val="00294A7F"/>
    <w:rsid w:val="002957C8"/>
    <w:rsid w:val="002965D6"/>
    <w:rsid w:val="002A7E72"/>
    <w:rsid w:val="002B40E2"/>
    <w:rsid w:val="002B5131"/>
    <w:rsid w:val="002B6424"/>
    <w:rsid w:val="002C60E6"/>
    <w:rsid w:val="002D0722"/>
    <w:rsid w:val="002E0A9B"/>
    <w:rsid w:val="002F1189"/>
    <w:rsid w:val="00306544"/>
    <w:rsid w:val="003074E8"/>
    <w:rsid w:val="00320B44"/>
    <w:rsid w:val="0032382F"/>
    <w:rsid w:val="00325103"/>
    <w:rsid w:val="00325512"/>
    <w:rsid w:val="00327191"/>
    <w:rsid w:val="00330062"/>
    <w:rsid w:val="00330ABE"/>
    <w:rsid w:val="003338D0"/>
    <w:rsid w:val="00333BA5"/>
    <w:rsid w:val="00337DDD"/>
    <w:rsid w:val="00343D41"/>
    <w:rsid w:val="00343F07"/>
    <w:rsid w:val="00345413"/>
    <w:rsid w:val="003562CF"/>
    <w:rsid w:val="003571C5"/>
    <w:rsid w:val="00360411"/>
    <w:rsid w:val="00362338"/>
    <w:rsid w:val="00364B3C"/>
    <w:rsid w:val="00374FEC"/>
    <w:rsid w:val="00375059"/>
    <w:rsid w:val="003825B0"/>
    <w:rsid w:val="003833DC"/>
    <w:rsid w:val="00386D7F"/>
    <w:rsid w:val="003875F0"/>
    <w:rsid w:val="003A0735"/>
    <w:rsid w:val="003A0DE9"/>
    <w:rsid w:val="003B243E"/>
    <w:rsid w:val="003B2A64"/>
    <w:rsid w:val="003B4353"/>
    <w:rsid w:val="003B64BB"/>
    <w:rsid w:val="003C3169"/>
    <w:rsid w:val="003C6493"/>
    <w:rsid w:val="003D17BE"/>
    <w:rsid w:val="003D4CA2"/>
    <w:rsid w:val="003D7B23"/>
    <w:rsid w:val="003E5F05"/>
    <w:rsid w:val="003F099C"/>
    <w:rsid w:val="003F10CB"/>
    <w:rsid w:val="004121A5"/>
    <w:rsid w:val="004129EF"/>
    <w:rsid w:val="00432743"/>
    <w:rsid w:val="00440A8A"/>
    <w:rsid w:val="00443AAF"/>
    <w:rsid w:val="004551AF"/>
    <w:rsid w:val="00461108"/>
    <w:rsid w:val="00461513"/>
    <w:rsid w:val="0046372B"/>
    <w:rsid w:val="00470E94"/>
    <w:rsid w:val="00474839"/>
    <w:rsid w:val="004759CE"/>
    <w:rsid w:val="00477A00"/>
    <w:rsid w:val="00482E1C"/>
    <w:rsid w:val="004856A7"/>
    <w:rsid w:val="004878EF"/>
    <w:rsid w:val="004A67AD"/>
    <w:rsid w:val="004A6907"/>
    <w:rsid w:val="004B055E"/>
    <w:rsid w:val="004C3E55"/>
    <w:rsid w:val="004C5139"/>
    <w:rsid w:val="004C6B0B"/>
    <w:rsid w:val="004D2390"/>
    <w:rsid w:val="004D3ACF"/>
    <w:rsid w:val="004D7F3C"/>
    <w:rsid w:val="004E701A"/>
    <w:rsid w:val="004F1885"/>
    <w:rsid w:val="005010DC"/>
    <w:rsid w:val="00511D06"/>
    <w:rsid w:val="00516D63"/>
    <w:rsid w:val="00523549"/>
    <w:rsid w:val="00536B13"/>
    <w:rsid w:val="00537F5C"/>
    <w:rsid w:val="00540218"/>
    <w:rsid w:val="005447C5"/>
    <w:rsid w:val="00551B07"/>
    <w:rsid w:val="0055228B"/>
    <w:rsid w:val="005572FB"/>
    <w:rsid w:val="005627B0"/>
    <w:rsid w:val="00562DB8"/>
    <w:rsid w:val="00563AC9"/>
    <w:rsid w:val="005647BB"/>
    <w:rsid w:val="0057137D"/>
    <w:rsid w:val="00573103"/>
    <w:rsid w:val="00575535"/>
    <w:rsid w:val="00582AC1"/>
    <w:rsid w:val="00585152"/>
    <w:rsid w:val="00585CA9"/>
    <w:rsid w:val="00585FD3"/>
    <w:rsid w:val="00587E6F"/>
    <w:rsid w:val="0059746D"/>
    <w:rsid w:val="005A042D"/>
    <w:rsid w:val="005A6D1F"/>
    <w:rsid w:val="005A7D64"/>
    <w:rsid w:val="005C308F"/>
    <w:rsid w:val="005C3FC7"/>
    <w:rsid w:val="005C57AE"/>
    <w:rsid w:val="005D3198"/>
    <w:rsid w:val="005E0D73"/>
    <w:rsid w:val="005E15C6"/>
    <w:rsid w:val="005E19C3"/>
    <w:rsid w:val="005E2206"/>
    <w:rsid w:val="005E79C0"/>
    <w:rsid w:val="006050FB"/>
    <w:rsid w:val="006077A7"/>
    <w:rsid w:val="00621A32"/>
    <w:rsid w:val="006251BD"/>
    <w:rsid w:val="00625F19"/>
    <w:rsid w:val="006319CF"/>
    <w:rsid w:val="006324B8"/>
    <w:rsid w:val="00635421"/>
    <w:rsid w:val="00637FF6"/>
    <w:rsid w:val="00655D44"/>
    <w:rsid w:val="006619DD"/>
    <w:rsid w:val="00663BBD"/>
    <w:rsid w:val="00665B92"/>
    <w:rsid w:val="00676F18"/>
    <w:rsid w:val="00677188"/>
    <w:rsid w:val="0068095C"/>
    <w:rsid w:val="006832F3"/>
    <w:rsid w:val="0068585F"/>
    <w:rsid w:val="006864BB"/>
    <w:rsid w:val="006A625A"/>
    <w:rsid w:val="006A77DA"/>
    <w:rsid w:val="006B4C6F"/>
    <w:rsid w:val="006B593B"/>
    <w:rsid w:val="006C0099"/>
    <w:rsid w:val="006C182A"/>
    <w:rsid w:val="006C5A8C"/>
    <w:rsid w:val="006D14B3"/>
    <w:rsid w:val="006D775A"/>
    <w:rsid w:val="006E54EE"/>
    <w:rsid w:val="006E5FF1"/>
    <w:rsid w:val="006F4D70"/>
    <w:rsid w:val="00700348"/>
    <w:rsid w:val="007010CF"/>
    <w:rsid w:val="00701E17"/>
    <w:rsid w:val="00706708"/>
    <w:rsid w:val="00707A47"/>
    <w:rsid w:val="00721421"/>
    <w:rsid w:val="00725CCF"/>
    <w:rsid w:val="007309F3"/>
    <w:rsid w:val="0073251B"/>
    <w:rsid w:val="007355BD"/>
    <w:rsid w:val="007445A2"/>
    <w:rsid w:val="00747545"/>
    <w:rsid w:val="00752BC8"/>
    <w:rsid w:val="0075370E"/>
    <w:rsid w:val="00754096"/>
    <w:rsid w:val="00760A46"/>
    <w:rsid w:val="007625CE"/>
    <w:rsid w:val="00766D69"/>
    <w:rsid w:val="0077108A"/>
    <w:rsid w:val="00772BF8"/>
    <w:rsid w:val="007749A0"/>
    <w:rsid w:val="00776195"/>
    <w:rsid w:val="00776AA2"/>
    <w:rsid w:val="00781E5F"/>
    <w:rsid w:val="0079275E"/>
    <w:rsid w:val="00796DB6"/>
    <w:rsid w:val="00797EE8"/>
    <w:rsid w:val="007A1B13"/>
    <w:rsid w:val="007A1D48"/>
    <w:rsid w:val="007A4472"/>
    <w:rsid w:val="007B23E5"/>
    <w:rsid w:val="007B2B49"/>
    <w:rsid w:val="007C1E63"/>
    <w:rsid w:val="007C764E"/>
    <w:rsid w:val="007E2188"/>
    <w:rsid w:val="007E2344"/>
    <w:rsid w:val="007E61A6"/>
    <w:rsid w:val="007E6395"/>
    <w:rsid w:val="007F044D"/>
    <w:rsid w:val="00806F8C"/>
    <w:rsid w:val="00815528"/>
    <w:rsid w:val="008172C6"/>
    <w:rsid w:val="0082311A"/>
    <w:rsid w:val="00836097"/>
    <w:rsid w:val="00836C81"/>
    <w:rsid w:val="0083740B"/>
    <w:rsid w:val="00841A20"/>
    <w:rsid w:val="00850A91"/>
    <w:rsid w:val="00850C3D"/>
    <w:rsid w:val="00860047"/>
    <w:rsid w:val="0086319A"/>
    <w:rsid w:val="008633C8"/>
    <w:rsid w:val="00864E1D"/>
    <w:rsid w:val="00872394"/>
    <w:rsid w:val="0087350E"/>
    <w:rsid w:val="00874523"/>
    <w:rsid w:val="00890981"/>
    <w:rsid w:val="00892CC0"/>
    <w:rsid w:val="0089337B"/>
    <w:rsid w:val="008A3B48"/>
    <w:rsid w:val="008A41C4"/>
    <w:rsid w:val="008A42CF"/>
    <w:rsid w:val="008B526B"/>
    <w:rsid w:val="008C10DC"/>
    <w:rsid w:val="008D4826"/>
    <w:rsid w:val="008E22C1"/>
    <w:rsid w:val="008F0881"/>
    <w:rsid w:val="008F2957"/>
    <w:rsid w:val="009002DD"/>
    <w:rsid w:val="00910DCE"/>
    <w:rsid w:val="009137A6"/>
    <w:rsid w:val="00915B0D"/>
    <w:rsid w:val="00924AC4"/>
    <w:rsid w:val="0092670D"/>
    <w:rsid w:val="0093623D"/>
    <w:rsid w:val="00941719"/>
    <w:rsid w:val="00945768"/>
    <w:rsid w:val="00952A1C"/>
    <w:rsid w:val="00954210"/>
    <w:rsid w:val="00962A28"/>
    <w:rsid w:val="00964A12"/>
    <w:rsid w:val="0097198B"/>
    <w:rsid w:val="00974BE2"/>
    <w:rsid w:val="00976255"/>
    <w:rsid w:val="0098233A"/>
    <w:rsid w:val="00984069"/>
    <w:rsid w:val="0099352A"/>
    <w:rsid w:val="009947C6"/>
    <w:rsid w:val="00994A17"/>
    <w:rsid w:val="009A6A3D"/>
    <w:rsid w:val="009B1783"/>
    <w:rsid w:val="009B5B17"/>
    <w:rsid w:val="009C6082"/>
    <w:rsid w:val="009D4DF6"/>
    <w:rsid w:val="009D616B"/>
    <w:rsid w:val="009D7D4F"/>
    <w:rsid w:val="009E35E5"/>
    <w:rsid w:val="009E7DBB"/>
    <w:rsid w:val="009F0928"/>
    <w:rsid w:val="009F1BE3"/>
    <w:rsid w:val="009F3621"/>
    <w:rsid w:val="009F7DC4"/>
    <w:rsid w:val="00A0034E"/>
    <w:rsid w:val="00A01EE9"/>
    <w:rsid w:val="00A02021"/>
    <w:rsid w:val="00A03180"/>
    <w:rsid w:val="00A06B68"/>
    <w:rsid w:val="00A10863"/>
    <w:rsid w:val="00A14F65"/>
    <w:rsid w:val="00A245C5"/>
    <w:rsid w:val="00A304C2"/>
    <w:rsid w:val="00A30920"/>
    <w:rsid w:val="00A31D84"/>
    <w:rsid w:val="00A4381F"/>
    <w:rsid w:val="00A51750"/>
    <w:rsid w:val="00A52EE7"/>
    <w:rsid w:val="00A54CD2"/>
    <w:rsid w:val="00A614EB"/>
    <w:rsid w:val="00A61D5A"/>
    <w:rsid w:val="00A62496"/>
    <w:rsid w:val="00A6450A"/>
    <w:rsid w:val="00A659B5"/>
    <w:rsid w:val="00A67FA4"/>
    <w:rsid w:val="00A75D06"/>
    <w:rsid w:val="00A91DEA"/>
    <w:rsid w:val="00AA0A06"/>
    <w:rsid w:val="00AA7414"/>
    <w:rsid w:val="00AB055E"/>
    <w:rsid w:val="00AC758E"/>
    <w:rsid w:val="00AD34BD"/>
    <w:rsid w:val="00AD4122"/>
    <w:rsid w:val="00AD59FE"/>
    <w:rsid w:val="00AD7314"/>
    <w:rsid w:val="00AF0DEA"/>
    <w:rsid w:val="00AF1CC1"/>
    <w:rsid w:val="00AF505D"/>
    <w:rsid w:val="00B063C5"/>
    <w:rsid w:val="00B16CED"/>
    <w:rsid w:val="00B24700"/>
    <w:rsid w:val="00B25F12"/>
    <w:rsid w:val="00B26BC7"/>
    <w:rsid w:val="00B42EC2"/>
    <w:rsid w:val="00B430B1"/>
    <w:rsid w:val="00B4428D"/>
    <w:rsid w:val="00B53C0E"/>
    <w:rsid w:val="00B575DA"/>
    <w:rsid w:val="00B70DCD"/>
    <w:rsid w:val="00B70FFC"/>
    <w:rsid w:val="00B728A5"/>
    <w:rsid w:val="00B7763C"/>
    <w:rsid w:val="00B80785"/>
    <w:rsid w:val="00B834EA"/>
    <w:rsid w:val="00B875F6"/>
    <w:rsid w:val="00B9189D"/>
    <w:rsid w:val="00BA2329"/>
    <w:rsid w:val="00BB7721"/>
    <w:rsid w:val="00BB776E"/>
    <w:rsid w:val="00BC26CB"/>
    <w:rsid w:val="00BC3A06"/>
    <w:rsid w:val="00BD21CF"/>
    <w:rsid w:val="00BD5934"/>
    <w:rsid w:val="00BD5994"/>
    <w:rsid w:val="00BE6E4A"/>
    <w:rsid w:val="00BE7654"/>
    <w:rsid w:val="00BF0B17"/>
    <w:rsid w:val="00C04476"/>
    <w:rsid w:val="00C1653B"/>
    <w:rsid w:val="00C21CCA"/>
    <w:rsid w:val="00C22287"/>
    <w:rsid w:val="00C2245E"/>
    <w:rsid w:val="00C237A0"/>
    <w:rsid w:val="00C25F93"/>
    <w:rsid w:val="00C26392"/>
    <w:rsid w:val="00C30D10"/>
    <w:rsid w:val="00C318B9"/>
    <w:rsid w:val="00C4022C"/>
    <w:rsid w:val="00C43925"/>
    <w:rsid w:val="00C43959"/>
    <w:rsid w:val="00C4540A"/>
    <w:rsid w:val="00C47B81"/>
    <w:rsid w:val="00C567CC"/>
    <w:rsid w:val="00C62476"/>
    <w:rsid w:val="00C6595C"/>
    <w:rsid w:val="00C73F93"/>
    <w:rsid w:val="00C9244A"/>
    <w:rsid w:val="00C959E5"/>
    <w:rsid w:val="00C976D4"/>
    <w:rsid w:val="00CA1D13"/>
    <w:rsid w:val="00CC076F"/>
    <w:rsid w:val="00CC3F04"/>
    <w:rsid w:val="00CC4D26"/>
    <w:rsid w:val="00CD485B"/>
    <w:rsid w:val="00CE13C1"/>
    <w:rsid w:val="00CE21EF"/>
    <w:rsid w:val="00CE40AF"/>
    <w:rsid w:val="00CE7CCA"/>
    <w:rsid w:val="00CF0E1B"/>
    <w:rsid w:val="00CF319A"/>
    <w:rsid w:val="00CF3CE1"/>
    <w:rsid w:val="00CF4766"/>
    <w:rsid w:val="00D03B62"/>
    <w:rsid w:val="00D05023"/>
    <w:rsid w:val="00D0633E"/>
    <w:rsid w:val="00D110CE"/>
    <w:rsid w:val="00D23B76"/>
    <w:rsid w:val="00D30691"/>
    <w:rsid w:val="00D42EC4"/>
    <w:rsid w:val="00D45983"/>
    <w:rsid w:val="00D5279C"/>
    <w:rsid w:val="00D563C2"/>
    <w:rsid w:val="00D62349"/>
    <w:rsid w:val="00D62564"/>
    <w:rsid w:val="00D62E4D"/>
    <w:rsid w:val="00D74067"/>
    <w:rsid w:val="00D84549"/>
    <w:rsid w:val="00D96C31"/>
    <w:rsid w:val="00D970A3"/>
    <w:rsid w:val="00DB0488"/>
    <w:rsid w:val="00DB2E61"/>
    <w:rsid w:val="00DC12E9"/>
    <w:rsid w:val="00DD00E5"/>
    <w:rsid w:val="00DD1651"/>
    <w:rsid w:val="00DD19AA"/>
    <w:rsid w:val="00DE595D"/>
    <w:rsid w:val="00DF3023"/>
    <w:rsid w:val="00DF3582"/>
    <w:rsid w:val="00DF6A9D"/>
    <w:rsid w:val="00DF728E"/>
    <w:rsid w:val="00E07EA1"/>
    <w:rsid w:val="00E1124E"/>
    <w:rsid w:val="00E1145C"/>
    <w:rsid w:val="00E11BC4"/>
    <w:rsid w:val="00E11D9B"/>
    <w:rsid w:val="00E22B79"/>
    <w:rsid w:val="00E3257C"/>
    <w:rsid w:val="00E33D38"/>
    <w:rsid w:val="00E52F4A"/>
    <w:rsid w:val="00E53D3D"/>
    <w:rsid w:val="00E55560"/>
    <w:rsid w:val="00E93F8A"/>
    <w:rsid w:val="00E95723"/>
    <w:rsid w:val="00EA4412"/>
    <w:rsid w:val="00EB3991"/>
    <w:rsid w:val="00ED0D1B"/>
    <w:rsid w:val="00ED469F"/>
    <w:rsid w:val="00ED777A"/>
    <w:rsid w:val="00EE20FE"/>
    <w:rsid w:val="00EE2648"/>
    <w:rsid w:val="00EE28C6"/>
    <w:rsid w:val="00EF46F3"/>
    <w:rsid w:val="00F00F88"/>
    <w:rsid w:val="00F02663"/>
    <w:rsid w:val="00F043FF"/>
    <w:rsid w:val="00F06A43"/>
    <w:rsid w:val="00F120CD"/>
    <w:rsid w:val="00F165C4"/>
    <w:rsid w:val="00F519A4"/>
    <w:rsid w:val="00F51E52"/>
    <w:rsid w:val="00F52A0C"/>
    <w:rsid w:val="00F52A4B"/>
    <w:rsid w:val="00F53D23"/>
    <w:rsid w:val="00F54C96"/>
    <w:rsid w:val="00F60539"/>
    <w:rsid w:val="00F60B35"/>
    <w:rsid w:val="00F640E6"/>
    <w:rsid w:val="00F646B7"/>
    <w:rsid w:val="00F65B8A"/>
    <w:rsid w:val="00F8080E"/>
    <w:rsid w:val="00F838F6"/>
    <w:rsid w:val="00F90635"/>
    <w:rsid w:val="00F9355B"/>
    <w:rsid w:val="00F93EB3"/>
    <w:rsid w:val="00FA20AF"/>
    <w:rsid w:val="00FA3C6D"/>
    <w:rsid w:val="00FA3C9E"/>
    <w:rsid w:val="00FA5282"/>
    <w:rsid w:val="00FB3ECB"/>
    <w:rsid w:val="00FC008C"/>
    <w:rsid w:val="00FC3424"/>
    <w:rsid w:val="00FC6587"/>
    <w:rsid w:val="00FD040C"/>
    <w:rsid w:val="00FD190E"/>
    <w:rsid w:val="00FE4D88"/>
    <w:rsid w:val="00FE6A10"/>
    <w:rsid w:val="00FE7812"/>
    <w:rsid w:val="00FF4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01590"/>
  <w15:docId w15:val="{99D3CE6A-BBE0-450F-A2CD-A0A74F04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549"/>
    <w:pPr>
      <w:spacing w:after="160" w:line="259" w:lineRule="auto"/>
    </w:pPr>
  </w:style>
  <w:style w:type="paragraph" w:styleId="Nagwek1">
    <w:name w:val="heading 1"/>
    <w:basedOn w:val="Normalny"/>
    <w:next w:val="Normalny"/>
    <w:link w:val="Nagwek1Znak"/>
    <w:qFormat/>
    <w:rsid w:val="00D84549"/>
    <w:pPr>
      <w:keepNext/>
      <w:numPr>
        <w:numId w:val="1"/>
      </w:numPr>
      <w:suppressAutoHyphens/>
      <w:spacing w:before="240" w:after="60" w:line="254" w:lineRule="auto"/>
      <w:outlineLvl w:val="0"/>
    </w:pPr>
    <w:rPr>
      <w:rFonts w:ascii="Calibri Light" w:eastAsia="Times New Roman" w:hAnsi="Calibri Light" w:cs="Times New Roman"/>
      <w:b/>
      <w:bCs/>
      <w:kern w:val="2"/>
      <w:sz w:val="32"/>
      <w:szCs w:val="32"/>
      <w:lang w:eastAsia="zh-CN"/>
    </w:rPr>
  </w:style>
  <w:style w:type="paragraph" w:styleId="Nagwek2">
    <w:name w:val="heading 2"/>
    <w:basedOn w:val="Normalny"/>
    <w:next w:val="Normalny"/>
    <w:link w:val="Nagwek2Znak"/>
    <w:qFormat/>
    <w:rsid w:val="00796DB6"/>
    <w:pPr>
      <w:keepNext/>
      <w:tabs>
        <w:tab w:val="num" w:pos="0"/>
      </w:tabs>
      <w:suppressAutoHyphens/>
      <w:spacing w:after="0" w:line="240" w:lineRule="auto"/>
      <w:jc w:val="center"/>
      <w:outlineLvl w:val="1"/>
    </w:pPr>
    <w:rPr>
      <w:rFonts w:ascii="Times New Roman" w:eastAsia="Times New Roman" w:hAnsi="Times New Roman" w:cs="Times New Roman"/>
      <w:b/>
      <w:sz w:val="3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84549"/>
    <w:rPr>
      <w:rFonts w:ascii="Calibri Light" w:eastAsia="Times New Roman" w:hAnsi="Calibri Light" w:cs="Times New Roman"/>
      <w:b/>
      <w:bCs/>
      <w:kern w:val="2"/>
      <w:sz w:val="32"/>
      <w:szCs w:val="32"/>
      <w:lang w:eastAsia="zh-CN"/>
    </w:rPr>
  </w:style>
  <w:style w:type="paragraph" w:styleId="Akapitzlist">
    <w:name w:val="List Paragraph"/>
    <w:aliases w:val="Akapit z listą BS"/>
    <w:basedOn w:val="Normalny"/>
    <w:link w:val="AkapitzlistZnak"/>
    <w:uiPriority w:val="34"/>
    <w:qFormat/>
    <w:rsid w:val="00D84549"/>
    <w:pPr>
      <w:ind w:left="720"/>
      <w:contextualSpacing/>
    </w:pPr>
  </w:style>
  <w:style w:type="paragraph" w:styleId="Bezodstpw">
    <w:name w:val="No Spacing"/>
    <w:uiPriority w:val="1"/>
    <w:qFormat/>
    <w:rsid w:val="00D84549"/>
    <w:pPr>
      <w:spacing w:after="0" w:line="240" w:lineRule="auto"/>
    </w:pPr>
  </w:style>
  <w:style w:type="paragraph" w:styleId="Nagwek">
    <w:name w:val="header"/>
    <w:basedOn w:val="Normalny"/>
    <w:link w:val="NagwekZnak"/>
    <w:unhideWhenUsed/>
    <w:rsid w:val="00D84549"/>
    <w:pPr>
      <w:tabs>
        <w:tab w:val="center" w:pos="4536"/>
        <w:tab w:val="right" w:pos="9072"/>
      </w:tabs>
      <w:spacing w:after="0" w:line="240" w:lineRule="auto"/>
    </w:pPr>
  </w:style>
  <w:style w:type="character" w:customStyle="1" w:styleId="NagwekZnak">
    <w:name w:val="Nagłówek Znak"/>
    <w:basedOn w:val="Domylnaczcionkaakapitu"/>
    <w:link w:val="Nagwek"/>
    <w:rsid w:val="00D84549"/>
  </w:style>
  <w:style w:type="paragraph" w:styleId="Stopka">
    <w:name w:val="footer"/>
    <w:basedOn w:val="Normalny"/>
    <w:link w:val="StopkaZnak"/>
    <w:uiPriority w:val="99"/>
    <w:unhideWhenUsed/>
    <w:rsid w:val="00D84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549"/>
  </w:style>
  <w:style w:type="table" w:styleId="Tabela-Siatka">
    <w:name w:val="Table Grid"/>
    <w:basedOn w:val="Standardowy"/>
    <w:uiPriority w:val="39"/>
    <w:rsid w:val="00D8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84549"/>
  </w:style>
  <w:style w:type="paragraph" w:styleId="Tekstdymka">
    <w:name w:val="Balloon Text"/>
    <w:basedOn w:val="Normalny"/>
    <w:link w:val="TekstdymkaZnak"/>
    <w:uiPriority w:val="99"/>
    <w:semiHidden/>
    <w:unhideWhenUsed/>
    <w:rsid w:val="00D845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549"/>
    <w:rPr>
      <w:rFonts w:ascii="Tahoma" w:hAnsi="Tahoma" w:cs="Tahoma"/>
      <w:sz w:val="16"/>
      <w:szCs w:val="16"/>
    </w:rPr>
  </w:style>
  <w:style w:type="character" w:customStyle="1" w:styleId="AkapitzlistZnak">
    <w:name w:val="Akapit z listą Znak"/>
    <w:aliases w:val="Akapit z listą BS Znak"/>
    <w:link w:val="Akapitzlist"/>
    <w:uiPriority w:val="34"/>
    <w:qFormat/>
    <w:rsid w:val="00D30691"/>
  </w:style>
  <w:style w:type="character" w:customStyle="1" w:styleId="Nagwek2Znak">
    <w:name w:val="Nagłówek 2 Znak"/>
    <w:basedOn w:val="Domylnaczcionkaakapitu"/>
    <w:link w:val="Nagwek2"/>
    <w:rsid w:val="00796DB6"/>
    <w:rPr>
      <w:rFonts w:ascii="Times New Roman" w:eastAsia="Times New Roman" w:hAnsi="Times New Roman" w:cs="Times New Roman"/>
      <w:b/>
      <w:sz w:val="32"/>
      <w:szCs w:val="20"/>
      <w:lang w:eastAsia="ar-SA"/>
    </w:rPr>
  </w:style>
  <w:style w:type="paragraph" w:styleId="Poprawka">
    <w:name w:val="Revision"/>
    <w:hidden/>
    <w:uiPriority w:val="99"/>
    <w:semiHidden/>
    <w:rsid w:val="00BB776E"/>
    <w:pPr>
      <w:spacing w:after="0" w:line="240" w:lineRule="auto"/>
    </w:pPr>
  </w:style>
  <w:style w:type="paragraph" w:customStyle="1" w:styleId="Default">
    <w:name w:val="Default"/>
    <w:qFormat/>
    <w:rsid w:val="00C73F93"/>
    <w:pPr>
      <w:autoSpaceDE w:val="0"/>
      <w:autoSpaceDN w:val="0"/>
      <w:adjustRightInd w:val="0"/>
      <w:spacing w:after="0" w:line="240" w:lineRule="auto"/>
    </w:pPr>
    <w:rPr>
      <w:rFonts w:ascii="Calibri" w:hAnsi="Calibri" w:cs="Calibri"/>
      <w:color w:val="000000"/>
      <w:sz w:val="24"/>
      <w:szCs w:val="24"/>
    </w:rPr>
  </w:style>
  <w:style w:type="paragraph" w:customStyle="1" w:styleId="wypunktowanie">
    <w:name w:val="wypunktowanie"/>
    <w:basedOn w:val="Normalny"/>
    <w:rsid w:val="00C73F93"/>
    <w:pPr>
      <w:numPr>
        <w:numId w:val="2"/>
      </w:numPr>
      <w:spacing w:after="0" w:line="240" w:lineRule="auto"/>
    </w:pPr>
    <w:rPr>
      <w:rFonts w:ascii="Times New Roman" w:eastAsia="Times New Roman" w:hAnsi="Times New Roman" w:cs="Times New Roman"/>
    </w:rPr>
  </w:style>
  <w:style w:type="character" w:styleId="Pogrubienie">
    <w:name w:val="Strong"/>
    <w:basedOn w:val="Domylnaczcionkaakapitu"/>
    <w:uiPriority w:val="22"/>
    <w:qFormat/>
    <w:rsid w:val="001E0816"/>
    <w:rPr>
      <w:b/>
      <w:bCs/>
    </w:rPr>
  </w:style>
  <w:style w:type="character" w:styleId="Uwydatnienie">
    <w:name w:val="Emphasis"/>
    <w:basedOn w:val="Domylnaczcionkaakapitu"/>
    <w:uiPriority w:val="20"/>
    <w:qFormat/>
    <w:rsid w:val="00C26392"/>
    <w:rPr>
      <w:i/>
      <w:iCs/>
    </w:rPr>
  </w:style>
  <w:style w:type="paragraph" w:customStyle="1" w:styleId="Textbody">
    <w:name w:val="Text body"/>
    <w:basedOn w:val="Normalny"/>
    <w:rsid w:val="0025723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Hipercze">
    <w:name w:val="Hyperlink"/>
    <w:basedOn w:val="Domylnaczcionkaakapitu"/>
    <w:uiPriority w:val="99"/>
    <w:unhideWhenUsed/>
    <w:rsid w:val="00EE28C6"/>
    <w:rPr>
      <w:color w:val="0000FF" w:themeColor="hyperlink"/>
      <w:u w:val="single"/>
    </w:rPr>
  </w:style>
  <w:style w:type="character" w:customStyle="1" w:styleId="Nierozpoznanawzmianka1">
    <w:name w:val="Nierozpoznana wzmianka1"/>
    <w:basedOn w:val="Domylnaczcionkaakapitu"/>
    <w:uiPriority w:val="99"/>
    <w:semiHidden/>
    <w:unhideWhenUsed/>
    <w:rsid w:val="00EE28C6"/>
    <w:rPr>
      <w:color w:val="605E5C"/>
      <w:shd w:val="clear" w:color="auto" w:fill="E1DFDD"/>
    </w:rPr>
  </w:style>
  <w:style w:type="paragraph" w:customStyle="1" w:styleId="Nagwek11">
    <w:name w:val="Nagłówek 11"/>
    <w:basedOn w:val="Normalny"/>
    <w:next w:val="Normalny"/>
    <w:uiPriority w:val="9"/>
    <w:qFormat/>
    <w:rsid w:val="006D14B3"/>
    <w:pPr>
      <w:keepNext/>
      <w:keepLines/>
      <w:numPr>
        <w:numId w:val="3"/>
      </w:numPr>
      <w:suppressAutoHyphens/>
      <w:spacing w:before="240" w:after="0" w:line="288" w:lineRule="auto"/>
      <w:jc w:val="both"/>
      <w:outlineLvl w:val="0"/>
    </w:pPr>
    <w:rPr>
      <w:rFonts w:asciiTheme="majorHAnsi" w:eastAsiaTheme="majorEastAsia" w:hAnsiTheme="majorHAnsi" w:cstheme="majorBidi"/>
      <w:b/>
      <w:color w:val="244061" w:themeColor="accent1" w:themeShade="80"/>
      <w:spacing w:val="-2"/>
      <w:sz w:val="32"/>
      <w:szCs w:val="32"/>
    </w:rPr>
  </w:style>
  <w:style w:type="paragraph" w:customStyle="1" w:styleId="Nagwek21">
    <w:name w:val="Nagłówek 21"/>
    <w:basedOn w:val="Normalny"/>
    <w:next w:val="Normalny"/>
    <w:uiPriority w:val="9"/>
    <w:unhideWhenUsed/>
    <w:qFormat/>
    <w:rsid w:val="006D14B3"/>
    <w:pPr>
      <w:keepNext/>
      <w:keepLines/>
      <w:numPr>
        <w:ilvl w:val="1"/>
        <w:numId w:val="3"/>
      </w:numPr>
      <w:shd w:val="clear" w:color="auto" w:fill="F2F2F2" w:themeFill="background1" w:themeFillShade="F2"/>
      <w:suppressAutoHyphens/>
      <w:spacing w:before="240" w:after="0" w:line="288" w:lineRule="auto"/>
      <w:jc w:val="both"/>
      <w:outlineLvl w:val="1"/>
    </w:pPr>
    <w:rPr>
      <w:rFonts w:asciiTheme="majorHAnsi" w:eastAsiaTheme="majorEastAsia" w:hAnsiTheme="majorHAnsi" w:cstheme="majorBidi"/>
      <w:b/>
      <w:color w:val="002060"/>
      <w:spacing w:val="-2"/>
      <w:sz w:val="26"/>
      <w:szCs w:val="26"/>
    </w:rPr>
  </w:style>
  <w:style w:type="paragraph" w:customStyle="1" w:styleId="Nagwek31">
    <w:name w:val="Nagłówek 31"/>
    <w:basedOn w:val="Normalny"/>
    <w:next w:val="Normalny"/>
    <w:uiPriority w:val="9"/>
    <w:unhideWhenUsed/>
    <w:qFormat/>
    <w:rsid w:val="006D14B3"/>
    <w:pPr>
      <w:keepNext/>
      <w:keepLines/>
      <w:numPr>
        <w:ilvl w:val="2"/>
        <w:numId w:val="3"/>
      </w:numPr>
      <w:suppressAutoHyphens/>
      <w:spacing w:before="200" w:after="0" w:line="288" w:lineRule="auto"/>
      <w:jc w:val="both"/>
      <w:outlineLvl w:val="2"/>
    </w:pPr>
    <w:rPr>
      <w:rFonts w:asciiTheme="majorHAnsi" w:eastAsiaTheme="majorEastAsia" w:hAnsiTheme="majorHAnsi" w:cstheme="majorBidi"/>
      <w:b/>
      <w:bCs/>
      <w:color w:val="1F497D" w:themeColor="text2"/>
      <w:spacing w:val="-2"/>
    </w:rPr>
  </w:style>
  <w:style w:type="paragraph" w:customStyle="1" w:styleId="Nagwek41">
    <w:name w:val="Nagłówek 41"/>
    <w:basedOn w:val="Normalny"/>
    <w:next w:val="Normalny"/>
    <w:uiPriority w:val="9"/>
    <w:unhideWhenUsed/>
    <w:qFormat/>
    <w:rsid w:val="006D14B3"/>
    <w:pPr>
      <w:keepNext/>
      <w:keepLines/>
      <w:numPr>
        <w:ilvl w:val="3"/>
        <w:numId w:val="3"/>
      </w:numPr>
      <w:suppressAutoHyphens/>
      <w:spacing w:before="40" w:after="0" w:line="288" w:lineRule="auto"/>
      <w:jc w:val="both"/>
      <w:outlineLvl w:val="3"/>
    </w:pPr>
    <w:rPr>
      <w:rFonts w:asciiTheme="majorHAnsi" w:eastAsiaTheme="majorEastAsia" w:hAnsiTheme="majorHAnsi" w:cstheme="majorBidi"/>
      <w:i/>
      <w:iCs/>
      <w:color w:val="365F91" w:themeColor="accent1" w:themeShade="BF"/>
      <w:spacing w:val="-2"/>
    </w:rPr>
  </w:style>
  <w:style w:type="paragraph" w:customStyle="1" w:styleId="Nagwek51">
    <w:name w:val="Nagłówek 51"/>
    <w:basedOn w:val="Normalny"/>
    <w:next w:val="Normalny"/>
    <w:uiPriority w:val="9"/>
    <w:unhideWhenUsed/>
    <w:qFormat/>
    <w:rsid w:val="006D14B3"/>
    <w:pPr>
      <w:keepNext/>
      <w:keepLines/>
      <w:numPr>
        <w:ilvl w:val="4"/>
        <w:numId w:val="3"/>
      </w:numPr>
      <w:suppressAutoHyphens/>
      <w:spacing w:before="200" w:after="0" w:line="288" w:lineRule="auto"/>
      <w:jc w:val="both"/>
      <w:outlineLvl w:val="4"/>
    </w:pPr>
    <w:rPr>
      <w:rFonts w:asciiTheme="majorHAnsi" w:eastAsiaTheme="majorEastAsia" w:hAnsiTheme="majorHAnsi" w:cstheme="majorBidi"/>
      <w:color w:val="243F60" w:themeColor="accent1" w:themeShade="7F"/>
      <w:spacing w:val="-2"/>
    </w:rPr>
  </w:style>
  <w:style w:type="paragraph" w:customStyle="1" w:styleId="Nagwek61">
    <w:name w:val="Nagłówek 61"/>
    <w:basedOn w:val="Normalny"/>
    <w:next w:val="Normalny"/>
    <w:uiPriority w:val="9"/>
    <w:unhideWhenUsed/>
    <w:qFormat/>
    <w:rsid w:val="006D14B3"/>
    <w:pPr>
      <w:keepNext/>
      <w:keepLines/>
      <w:numPr>
        <w:ilvl w:val="5"/>
        <w:numId w:val="3"/>
      </w:numPr>
      <w:suppressAutoHyphens/>
      <w:spacing w:before="200" w:after="0" w:line="288" w:lineRule="auto"/>
      <w:jc w:val="both"/>
      <w:outlineLvl w:val="5"/>
    </w:pPr>
    <w:rPr>
      <w:rFonts w:asciiTheme="majorHAnsi" w:eastAsiaTheme="majorEastAsia" w:hAnsiTheme="majorHAnsi" w:cstheme="majorBidi"/>
      <w:i/>
      <w:iCs/>
      <w:color w:val="243F60" w:themeColor="accent1" w:themeShade="7F"/>
      <w:spacing w:val="-2"/>
    </w:rPr>
  </w:style>
  <w:style w:type="paragraph" w:customStyle="1" w:styleId="Nagwek71">
    <w:name w:val="Nagłówek 71"/>
    <w:basedOn w:val="Normalny"/>
    <w:next w:val="Normalny"/>
    <w:uiPriority w:val="9"/>
    <w:semiHidden/>
    <w:unhideWhenUsed/>
    <w:qFormat/>
    <w:rsid w:val="006D14B3"/>
    <w:pPr>
      <w:keepNext/>
      <w:keepLines/>
      <w:numPr>
        <w:ilvl w:val="6"/>
        <w:numId w:val="3"/>
      </w:numPr>
      <w:suppressAutoHyphens/>
      <w:spacing w:before="200" w:after="0" w:line="288" w:lineRule="auto"/>
      <w:jc w:val="both"/>
      <w:outlineLvl w:val="6"/>
    </w:pPr>
    <w:rPr>
      <w:rFonts w:asciiTheme="majorHAnsi" w:eastAsiaTheme="majorEastAsia" w:hAnsiTheme="majorHAnsi" w:cstheme="majorBidi"/>
      <w:i/>
      <w:iCs/>
      <w:color w:val="404040" w:themeColor="text1" w:themeTint="BF"/>
      <w:spacing w:val="-2"/>
    </w:rPr>
  </w:style>
  <w:style w:type="paragraph" w:customStyle="1" w:styleId="Nagwek81">
    <w:name w:val="Nagłówek 81"/>
    <w:basedOn w:val="Normalny"/>
    <w:next w:val="Normalny"/>
    <w:uiPriority w:val="9"/>
    <w:semiHidden/>
    <w:unhideWhenUsed/>
    <w:qFormat/>
    <w:rsid w:val="006D14B3"/>
    <w:pPr>
      <w:keepNext/>
      <w:keepLines/>
      <w:numPr>
        <w:ilvl w:val="7"/>
        <w:numId w:val="3"/>
      </w:numPr>
      <w:suppressAutoHyphens/>
      <w:spacing w:before="200" w:after="0" w:line="288" w:lineRule="auto"/>
      <w:jc w:val="both"/>
      <w:outlineLvl w:val="7"/>
    </w:pPr>
    <w:rPr>
      <w:rFonts w:asciiTheme="majorHAnsi" w:eastAsiaTheme="majorEastAsia" w:hAnsiTheme="majorHAnsi" w:cstheme="majorBidi"/>
      <w:color w:val="404040" w:themeColor="text1" w:themeTint="BF"/>
      <w:spacing w:val="-2"/>
      <w:sz w:val="20"/>
      <w:szCs w:val="20"/>
    </w:rPr>
  </w:style>
  <w:style w:type="paragraph" w:customStyle="1" w:styleId="Nagwek91">
    <w:name w:val="Nagłówek 91"/>
    <w:basedOn w:val="Normalny"/>
    <w:next w:val="Normalny"/>
    <w:uiPriority w:val="9"/>
    <w:semiHidden/>
    <w:unhideWhenUsed/>
    <w:qFormat/>
    <w:rsid w:val="006D14B3"/>
    <w:pPr>
      <w:keepNext/>
      <w:keepLines/>
      <w:numPr>
        <w:ilvl w:val="8"/>
        <w:numId w:val="3"/>
      </w:numPr>
      <w:suppressAutoHyphens/>
      <w:spacing w:before="200" w:after="0" w:line="288" w:lineRule="auto"/>
      <w:jc w:val="both"/>
      <w:outlineLvl w:val="8"/>
    </w:pPr>
    <w:rPr>
      <w:rFonts w:asciiTheme="majorHAnsi" w:eastAsiaTheme="majorEastAsia" w:hAnsiTheme="majorHAnsi" w:cstheme="majorBidi"/>
      <w:i/>
      <w:iCs/>
      <w:color w:val="404040" w:themeColor="text1" w:themeTint="BF"/>
      <w:spacing w:val="-2"/>
      <w:sz w:val="20"/>
      <w:szCs w:val="20"/>
    </w:rPr>
  </w:style>
  <w:style w:type="character" w:styleId="Odwoaniedokomentarza">
    <w:name w:val="annotation reference"/>
    <w:basedOn w:val="Domylnaczcionkaakapitu"/>
    <w:uiPriority w:val="99"/>
    <w:semiHidden/>
    <w:unhideWhenUsed/>
    <w:rsid w:val="0059746D"/>
    <w:rPr>
      <w:sz w:val="16"/>
      <w:szCs w:val="16"/>
    </w:rPr>
  </w:style>
  <w:style w:type="paragraph" w:styleId="Tekstkomentarza">
    <w:name w:val="annotation text"/>
    <w:basedOn w:val="Normalny"/>
    <w:link w:val="TekstkomentarzaZnak"/>
    <w:uiPriority w:val="99"/>
    <w:semiHidden/>
    <w:unhideWhenUsed/>
    <w:rsid w:val="005974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46D"/>
    <w:rPr>
      <w:sz w:val="20"/>
      <w:szCs w:val="20"/>
    </w:rPr>
  </w:style>
  <w:style w:type="paragraph" w:styleId="Tematkomentarza">
    <w:name w:val="annotation subject"/>
    <w:basedOn w:val="Tekstkomentarza"/>
    <w:next w:val="Tekstkomentarza"/>
    <w:link w:val="TematkomentarzaZnak"/>
    <w:uiPriority w:val="99"/>
    <w:semiHidden/>
    <w:unhideWhenUsed/>
    <w:rsid w:val="0059746D"/>
    <w:rPr>
      <w:b/>
      <w:bCs/>
    </w:rPr>
  </w:style>
  <w:style w:type="character" w:customStyle="1" w:styleId="TematkomentarzaZnak">
    <w:name w:val="Temat komentarza Znak"/>
    <w:basedOn w:val="TekstkomentarzaZnak"/>
    <w:link w:val="Tematkomentarza"/>
    <w:uiPriority w:val="99"/>
    <w:semiHidden/>
    <w:rsid w:val="0059746D"/>
    <w:rPr>
      <w:b/>
      <w:bCs/>
      <w:sz w:val="20"/>
      <w:szCs w:val="20"/>
    </w:rPr>
  </w:style>
  <w:style w:type="character" w:customStyle="1" w:styleId="Nierozpoznanawzmianka2">
    <w:name w:val="Nierozpoznana wzmianka2"/>
    <w:basedOn w:val="Domylnaczcionkaakapitu"/>
    <w:uiPriority w:val="99"/>
    <w:semiHidden/>
    <w:unhideWhenUsed/>
    <w:rsid w:val="0067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568">
      <w:bodyDiv w:val="1"/>
      <w:marLeft w:val="0"/>
      <w:marRight w:val="0"/>
      <w:marTop w:val="0"/>
      <w:marBottom w:val="0"/>
      <w:divBdr>
        <w:top w:val="none" w:sz="0" w:space="0" w:color="auto"/>
        <w:left w:val="none" w:sz="0" w:space="0" w:color="auto"/>
        <w:bottom w:val="none" w:sz="0" w:space="0" w:color="auto"/>
        <w:right w:val="none" w:sz="0" w:space="0" w:color="auto"/>
      </w:divBdr>
    </w:div>
    <w:div w:id="267549148">
      <w:bodyDiv w:val="1"/>
      <w:marLeft w:val="0"/>
      <w:marRight w:val="0"/>
      <w:marTop w:val="0"/>
      <w:marBottom w:val="0"/>
      <w:divBdr>
        <w:top w:val="none" w:sz="0" w:space="0" w:color="auto"/>
        <w:left w:val="none" w:sz="0" w:space="0" w:color="auto"/>
        <w:bottom w:val="none" w:sz="0" w:space="0" w:color="auto"/>
        <w:right w:val="none" w:sz="0" w:space="0" w:color="auto"/>
      </w:divBdr>
    </w:div>
    <w:div w:id="448937008">
      <w:bodyDiv w:val="1"/>
      <w:marLeft w:val="0"/>
      <w:marRight w:val="0"/>
      <w:marTop w:val="0"/>
      <w:marBottom w:val="0"/>
      <w:divBdr>
        <w:top w:val="none" w:sz="0" w:space="0" w:color="auto"/>
        <w:left w:val="none" w:sz="0" w:space="0" w:color="auto"/>
        <w:bottom w:val="none" w:sz="0" w:space="0" w:color="auto"/>
        <w:right w:val="none" w:sz="0" w:space="0" w:color="auto"/>
      </w:divBdr>
    </w:div>
    <w:div w:id="747846089">
      <w:bodyDiv w:val="1"/>
      <w:marLeft w:val="0"/>
      <w:marRight w:val="0"/>
      <w:marTop w:val="0"/>
      <w:marBottom w:val="0"/>
      <w:divBdr>
        <w:top w:val="none" w:sz="0" w:space="0" w:color="auto"/>
        <w:left w:val="none" w:sz="0" w:space="0" w:color="auto"/>
        <w:bottom w:val="none" w:sz="0" w:space="0" w:color="auto"/>
        <w:right w:val="none" w:sz="0" w:space="0" w:color="auto"/>
      </w:divBdr>
    </w:div>
    <w:div w:id="1027608718">
      <w:bodyDiv w:val="1"/>
      <w:marLeft w:val="0"/>
      <w:marRight w:val="0"/>
      <w:marTop w:val="0"/>
      <w:marBottom w:val="0"/>
      <w:divBdr>
        <w:top w:val="none" w:sz="0" w:space="0" w:color="auto"/>
        <w:left w:val="none" w:sz="0" w:space="0" w:color="auto"/>
        <w:bottom w:val="none" w:sz="0" w:space="0" w:color="auto"/>
        <w:right w:val="none" w:sz="0" w:space="0" w:color="auto"/>
      </w:divBdr>
    </w:div>
    <w:div w:id="1861235063">
      <w:bodyDiv w:val="1"/>
      <w:marLeft w:val="0"/>
      <w:marRight w:val="0"/>
      <w:marTop w:val="0"/>
      <w:marBottom w:val="0"/>
      <w:divBdr>
        <w:top w:val="none" w:sz="0" w:space="0" w:color="auto"/>
        <w:left w:val="none" w:sz="0" w:space="0" w:color="auto"/>
        <w:bottom w:val="none" w:sz="0" w:space="0" w:color="auto"/>
        <w:right w:val="none" w:sz="0" w:space="0" w:color="auto"/>
      </w:divBdr>
    </w:div>
    <w:div w:id="1941915385">
      <w:bodyDiv w:val="1"/>
      <w:marLeft w:val="0"/>
      <w:marRight w:val="0"/>
      <w:marTop w:val="0"/>
      <w:marBottom w:val="0"/>
      <w:divBdr>
        <w:top w:val="none" w:sz="0" w:space="0" w:color="auto"/>
        <w:left w:val="none" w:sz="0" w:space="0" w:color="auto"/>
        <w:bottom w:val="none" w:sz="0" w:space="0" w:color="auto"/>
        <w:right w:val="none" w:sz="0" w:space="0" w:color="auto"/>
      </w:divBdr>
    </w:div>
    <w:div w:id="2012103826">
      <w:bodyDiv w:val="1"/>
      <w:marLeft w:val="0"/>
      <w:marRight w:val="0"/>
      <w:marTop w:val="0"/>
      <w:marBottom w:val="0"/>
      <w:divBdr>
        <w:top w:val="none" w:sz="0" w:space="0" w:color="auto"/>
        <w:left w:val="none" w:sz="0" w:space="0" w:color="auto"/>
        <w:bottom w:val="none" w:sz="0" w:space="0" w:color="auto"/>
        <w:right w:val="none" w:sz="0" w:space="0" w:color="auto"/>
      </w:divBdr>
    </w:div>
    <w:div w:id="20981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realizacji-zasady-rownosci-szans-i-niedyskryminacji-oraz-zasady-rownosci-sza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35830-0DD7-431E-9D88-0237D052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2741</Words>
  <Characters>16449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anna.otapowicz</dc:creator>
  <cp:lastModifiedBy>Chwaszczewska Izabella Marta</cp:lastModifiedBy>
  <cp:revision>3</cp:revision>
  <cp:lastPrinted>2022-01-20T07:23:00Z</cp:lastPrinted>
  <dcterms:created xsi:type="dcterms:W3CDTF">2022-03-08T13:54:00Z</dcterms:created>
  <dcterms:modified xsi:type="dcterms:W3CDTF">2022-03-08T13:56:00Z</dcterms:modified>
</cp:coreProperties>
</file>