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73D7E">
            <w:pPr>
              <w:rPr>
                <w:rFonts w:cs="Times New Roman"/>
                <w:b/>
                <w:sz w:val="21"/>
                <w:szCs w:val="21"/>
              </w:rPr>
            </w:pPr>
            <w:bookmarkStart w:id="0" w:name="_Hlk12607021"/>
            <w:r w:rsidRPr="00483ED3">
              <w:rPr>
                <w:rFonts w:cs="Times New Roman"/>
                <w:b/>
                <w:sz w:val="21"/>
                <w:szCs w:val="21"/>
              </w:rPr>
              <w:t>ZP/220/</w:t>
            </w:r>
            <w:r w:rsidR="00873D7E">
              <w:rPr>
                <w:rFonts w:cs="Times New Roman"/>
                <w:b/>
                <w:sz w:val="21"/>
                <w:szCs w:val="21"/>
              </w:rPr>
              <w:t>38</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D6244E" w:rsidRDefault="004D7B08" w:rsidP="00883CDE">
      <w:pPr>
        <w:spacing w:line="240" w:lineRule="auto"/>
        <w:ind w:right="284"/>
        <w:jc w:val="both"/>
        <w:rPr>
          <w:rFonts w:cs="Times New Roman"/>
          <w:i/>
          <w:sz w:val="18"/>
          <w:szCs w:val="18"/>
        </w:rPr>
      </w:pPr>
      <w:r w:rsidRPr="00D6244E">
        <w:rPr>
          <w:rFonts w:ascii="Calibri" w:hAnsi="Calibri" w:cs="Calibri"/>
          <w:i/>
          <w:sz w:val="18"/>
          <w:szCs w:val="18"/>
        </w:rPr>
        <w:t>Dotyczy: postępowania o udzielenie zamówienia publicznego na „Przebudowę i rozbudowę źródeł wytwarzania, magazynowania gazów medycznych oraz centralnej rozprężalni wraz z sieciami przesyłowymi gazów medycznych w systemie pierścieniowym zasilające budynki szpitalne w SPSK-2</w:t>
      </w:r>
      <w:r w:rsidRPr="00D6244E">
        <w:rPr>
          <w:rFonts w:ascii="Calibri" w:hAnsi="Calibri" w:cs="Calibri"/>
          <w:bCs/>
          <w:i/>
          <w:sz w:val="18"/>
          <w:szCs w:val="18"/>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w:t>
      </w:r>
      <w:r w:rsidR="00E57256">
        <w:rPr>
          <w:rFonts w:cs="Times New Roman"/>
          <w:b/>
          <w:sz w:val="28"/>
          <w:szCs w:val="28"/>
        </w:rPr>
        <w:t>4</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bookmarkStart w:id="1" w:name="_GoBack"/>
    </w:p>
    <w:bookmarkEnd w:id="1"/>
    <w:p w:rsidR="00FF0107" w:rsidRPr="00D6244E" w:rsidRDefault="00A13828" w:rsidP="00895649">
      <w:pPr>
        <w:spacing w:line="240" w:lineRule="auto"/>
        <w:jc w:val="both"/>
        <w:rPr>
          <w:rFonts w:cstheme="minorHAnsi"/>
          <w:sz w:val="19"/>
          <w:szCs w:val="19"/>
        </w:rPr>
        <w:sectPr w:rsidR="00FF0107" w:rsidRPr="00D6244E"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D6244E">
        <w:rPr>
          <w:rFonts w:cstheme="minorHAnsi"/>
          <w:sz w:val="19"/>
          <w:szCs w:val="19"/>
        </w:rPr>
        <w:t xml:space="preserve">Na podstawie art. 284 ustawy z dnia 11 września 2021 r. Prawo zamówień publicznych (Dz.U.2019.2019 t.j. z dnia 2019.10.24), zamawiający udziela następujących wyjaśnień na pytania dotyczące treści </w:t>
      </w:r>
      <w:proofErr w:type="spellStart"/>
      <w:r w:rsidRPr="00D6244E">
        <w:rPr>
          <w:rFonts w:cstheme="minorHAnsi"/>
          <w:sz w:val="19"/>
          <w:szCs w:val="19"/>
        </w:rPr>
        <w:t>swz</w:t>
      </w:r>
      <w:proofErr w:type="spellEnd"/>
      <w:r w:rsidRPr="00D6244E">
        <w:rPr>
          <w:rFonts w:cstheme="minorHAnsi"/>
          <w:sz w:val="19"/>
          <w:szCs w:val="19"/>
        </w:rPr>
        <w:t>:</w:t>
      </w:r>
    </w:p>
    <w:p w:rsidR="008F0458" w:rsidRPr="00D6244E" w:rsidRDefault="008F0458" w:rsidP="00895649">
      <w:pPr>
        <w:pStyle w:val="Default"/>
        <w:rPr>
          <w:rFonts w:asciiTheme="minorHAnsi" w:hAnsiTheme="minorHAnsi" w:cstheme="minorHAnsi"/>
          <w:b/>
          <w:bCs/>
          <w:sz w:val="19"/>
          <w:szCs w:val="19"/>
        </w:rPr>
      </w:pPr>
      <w:bookmarkStart w:id="3" w:name="_Hlk12607031"/>
    </w:p>
    <w:p w:rsidR="00E57256" w:rsidRPr="00E57256" w:rsidRDefault="00E57256" w:rsidP="00E57256">
      <w:pPr>
        <w:jc w:val="both"/>
        <w:rPr>
          <w:rFonts w:cstheme="minorHAnsi"/>
          <w:bCs/>
          <w:sz w:val="18"/>
          <w:szCs w:val="18"/>
        </w:rPr>
      </w:pPr>
      <w:r w:rsidRPr="00E57256">
        <w:rPr>
          <w:rFonts w:cstheme="minorHAnsi"/>
          <w:b/>
          <w:bCs/>
          <w:sz w:val="18"/>
          <w:szCs w:val="18"/>
        </w:rPr>
        <w:t>Pytanie 1,</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W punkcie 4 opisu technicznego znajduje się następująca informacja na temat stanu istniejącego: „W poszczególnych budynkach na przyłączach do wewnętrznych instalacji znajdują się lokalne układy redukcji/ stabilizacji ciśnienia lub filtracji gazów”. </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we wszystkich budynkach szpitala, do których zaprojektowane zostało nowe przyłącze gazów medycznych, znajdują się lokalne układy redukcji ciśnienia. Obowiązująca norma PN-EN ISO 7396-1:2016 Systemy rurociągowe do gazów medycznych Część 1: Systemy rurociągowe do sprężonych gazów medycznych i próżni rekomenduje wykonanie dla tak rozległej sieci zewnętrznej 2-stopniowego systemu rurociągowego gazów medycznych i redukcję ciśnienia bezpośrednio w budynkach, celem utrzymania stałego ciśnienia gazów medycznych.</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Ze względu na stan techniczny obecnie zainstalowanych punktów redukcyjnych ciśnienia gazów na przyłączach do wewnętrznych instalacji należy przewidzieć ich wymianę na nowe.</w:t>
      </w: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 xml:space="preserve">Pytanie 2,  </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informację, pod jakim ciśnieniem projektowane gazy medyczne mają być wprowadzone do instalacji zewnętrznej.</w:t>
      </w:r>
      <w:r w:rsidRPr="00E57256">
        <w:rPr>
          <w:rFonts w:cstheme="minorHAnsi"/>
          <w:i/>
          <w:iCs/>
          <w:sz w:val="18"/>
          <w:szCs w:val="18"/>
        </w:rPr>
        <w:t xml:space="preserve"> </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Zakładane ciśnienie gazów medycznych na wyjściu do instalacji zewnętrznej około 6 bar. Ostateczna wartość ciśnienia gazów medycznych na wyjściu ustalona będzie w trakcie rozruchu i optymalizacji parametrów gazów medycznych.</w:t>
      </w: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Wykonanie przyłączy gazów medycznych do poszczególnych budynków szpitala będzie wymagało zabezpieczenia każdego z budynku w dany gaz, na czas trwania przepięcia. Prosimy o informację, po czyjej stronie, Zamawiającego czy Wykonawcy, będzie zapewnienie takiego zabezpieczenia.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Na wniosek Wykonawcy, Zamawiający zamówi gazy medyczne, następnie refakturuje koszty wynikające z zamówienia na Wykonawcę. Po stronie Wykonawcy leży zorganizowanie zabezpieczenia dostawy dla każdego budynku od strony technicznej.</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lastRenderedPageBreak/>
        <w:t>Pytanie 4,</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Zgodnie z opisem technicznym, przewiduje się przeniesienie istniejącego zbiornika kriogenicznego tlenu do nowej lokalizacji oraz zakup nowej parownicy atmosferycznej ciekłego tlenu. W związku z tym prosimy o informację, czy przeniesienie zbiornika tlenu wraz z całą jego infrastrukturą towarzyszącą jest w zakresie Dostawcy zbiornika, czy Wykonawcy, a także, czy zakup parownicy atmosferycznej ciekłego tlenu jest objęty niniejszym postępowaniem przetargowym. Prosimy również o wyjaśnienie, po czyjej stronie będzie zabezpieczenie na czas przeniesienia zbiornika kriogenicznego tlenu zasilania w ten gaz całego kompleksu szpitala. Wykonawca, nie będący podmiotem leczniczym, nie ma możliwości zakupu tlenu medycznego.</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Zamawiający zamierza dzierżawić zbiornik kriogeniczny tlenu wraz z parownicą. Po stronie Wykonawcy leży całość dostawy zbiornika wraz z parownicą i zorganizowanie zabezpieczenia dostawy dla każdego budynku od strony technicznej.</w:t>
      </w: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5,</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wyjaśnienie, w którym miejscu planuje się wjazd autocysterny z ciekłym tlenem na teren szpitala oraz sposób jej manewrowania przy zbiorniku kriogenicznym tlenu, przed i po tankowaniu.</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xml:space="preserve">Wjazd autocysterny z ciekłym tlenem będzie z ul. Połabskiej istniejącym wjazdem na teren szpitala znajdującym się przy budynku kotłowni. Manewry nawrotu autocysterny na placu przy budynku rozprężalni gazów medycznych oraz kotłowni, wyjazd pojazdu tą samą drogą jak wjazd. </w:t>
      </w: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6,</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udostępnienie szczegółowych obliczeń zapotrzebowania na sprężone powietrze medyczne AIR5, celem potwierdzenia wydajności zaprojektowanych urządzeń.</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W dokumentacji projektowej dobrano sprężarki o następujących parametrach:</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Sprężarka powietrza, śrubowa, olejowa, kompaktowa w pełni automatyczna, w obudowie dźwiękochłonnej, ze sterownikiem mikroprocesorowym i wyświetlaczem diodowym</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ilość sprężarek – 3 kpl</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napęd pośredni za pomocą przekładni pasowej,</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zawartość oleju w sprężonym powietrzu ≤3ppm</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temperatura sprężonego powietrza ≤10</w:t>
      </w:r>
      <w:r w:rsidRPr="00E57256">
        <w:rPr>
          <w:rFonts w:cstheme="minorHAnsi"/>
          <w:bCs/>
          <w:sz w:val="18"/>
          <w:szCs w:val="18"/>
          <w:vertAlign w:val="superscript"/>
        </w:rPr>
        <w:t>o</w:t>
      </w:r>
      <w:r w:rsidRPr="00E57256">
        <w:rPr>
          <w:rFonts w:cstheme="minorHAnsi"/>
          <w:bCs/>
          <w:sz w:val="18"/>
          <w:szCs w:val="18"/>
        </w:rPr>
        <w:t>C powyżej temp. otoczenia</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xml:space="preserve">- wydajność – 120 m3/h, przy 1,0 </w:t>
      </w:r>
      <w:proofErr w:type="spellStart"/>
      <w:r w:rsidRPr="00E57256">
        <w:rPr>
          <w:rFonts w:cstheme="minorHAnsi"/>
          <w:bCs/>
          <w:sz w:val="18"/>
          <w:szCs w:val="18"/>
        </w:rPr>
        <w:t>MPa</w:t>
      </w:r>
      <w:proofErr w:type="spellEnd"/>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xml:space="preserve">- wydajność – 150 m3/h, przy 0,8 </w:t>
      </w:r>
      <w:proofErr w:type="spellStart"/>
      <w:r w:rsidRPr="00E57256">
        <w:rPr>
          <w:rFonts w:cstheme="minorHAnsi"/>
          <w:bCs/>
          <w:sz w:val="18"/>
          <w:szCs w:val="18"/>
        </w:rPr>
        <w:t>MPa</w:t>
      </w:r>
      <w:proofErr w:type="spellEnd"/>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xml:space="preserve">- nadciśnienie tłoczenia – 1,0 </w:t>
      </w:r>
      <w:proofErr w:type="spellStart"/>
      <w:r w:rsidRPr="00E57256">
        <w:rPr>
          <w:rFonts w:cstheme="minorHAnsi"/>
          <w:bCs/>
          <w:sz w:val="18"/>
          <w:szCs w:val="18"/>
        </w:rPr>
        <w:t>MPa</w:t>
      </w:r>
      <w:proofErr w:type="spellEnd"/>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napięcie zasilania – 400 V</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sposób przenoszenia napędu – przekładnia pasowa</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stopień ochrony silnika – IP55</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poziom dźwięku [</w:t>
      </w:r>
      <w:proofErr w:type="spellStart"/>
      <w:r w:rsidRPr="00E57256">
        <w:rPr>
          <w:rFonts w:cstheme="minorHAnsi"/>
          <w:bCs/>
          <w:sz w:val="18"/>
          <w:szCs w:val="18"/>
        </w:rPr>
        <w:t>dB</w:t>
      </w:r>
      <w:proofErr w:type="spellEnd"/>
      <w:r w:rsidRPr="00E57256">
        <w:rPr>
          <w:rFonts w:cstheme="minorHAnsi"/>
          <w:bCs/>
          <w:sz w:val="18"/>
          <w:szCs w:val="18"/>
        </w:rPr>
        <w:t>] - ≤ 70</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Sprężarki zabezpieczają wszystkie potrzeby sprężonego powietrza na cele medyczne szpitala.</w:t>
      </w:r>
    </w:p>
    <w:p w:rsidR="00E57256" w:rsidRDefault="00E57256" w:rsidP="00E57256">
      <w:pPr>
        <w:autoSpaceDE w:val="0"/>
        <w:autoSpaceDN w:val="0"/>
        <w:adjustRightInd w:val="0"/>
        <w:jc w:val="both"/>
        <w:rPr>
          <w:rFonts w:cstheme="minorHAnsi"/>
          <w:b/>
          <w:bCs/>
          <w:sz w:val="18"/>
          <w:szCs w:val="18"/>
        </w:rPr>
      </w:pPr>
    </w:p>
    <w:p w:rsid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lastRenderedPageBreak/>
        <w:t>Pytanie 7,</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Prosimy o wyjaśnienie, czy pod pojęciem „sprężone powietrze na cele pozamedyczne AIR8” Zamawiający rozumie „sprężone powietrze do napędu pneumatycznych narzędzi chirurgicznych”?</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Jeżeli tak, to zgodnie z wymaganiami normy PN-EN ISO 7396-1:2016 Systemy rurociągowe do gazów medycznych Część 1: Systemy rurociągowe do sprężonych gazów medycznych i próżni sprężone powietrze do napędu pneumatycznych narzędzi chirurgicznych traktowane jest jako sprężone powietrze medyczne, które wymaga układu wytwarzania jak dla wyrobu medycznego.</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 xml:space="preserve">Prosimy o potwierdzenie, że przenoszona </w:t>
      </w:r>
      <w:proofErr w:type="spellStart"/>
      <w:r w:rsidRPr="00E57256">
        <w:rPr>
          <w:rFonts w:cstheme="minorHAnsi"/>
          <w:sz w:val="18"/>
          <w:szCs w:val="18"/>
        </w:rPr>
        <w:t>sprężarkownia</w:t>
      </w:r>
      <w:proofErr w:type="spellEnd"/>
      <w:r w:rsidRPr="00E57256">
        <w:rPr>
          <w:rFonts w:cstheme="minorHAnsi"/>
          <w:sz w:val="18"/>
          <w:szCs w:val="18"/>
        </w:rPr>
        <w:t xml:space="preserve"> dla celów sprężonego powietrza do napędu narzędzi chirurgicznych spełnia powyższe wymagania oraz czy planowane jest przeniesienie wszystkich urządzeń.</w:t>
      </w:r>
      <w:r w:rsidRPr="00E57256">
        <w:rPr>
          <w:rFonts w:cstheme="minorHAnsi"/>
          <w:sz w:val="18"/>
          <w:szCs w:val="18"/>
        </w:rPr>
        <w:br/>
        <w:t xml:space="preserve">Prosimy również o wyjaśnienie, po czyjej stronie będzie zabezpieczenie, na czas przeniesienia </w:t>
      </w:r>
      <w:proofErr w:type="spellStart"/>
      <w:r w:rsidRPr="00E57256">
        <w:rPr>
          <w:rFonts w:cstheme="minorHAnsi"/>
          <w:sz w:val="18"/>
          <w:szCs w:val="18"/>
        </w:rPr>
        <w:t>sprężarkowni</w:t>
      </w:r>
      <w:proofErr w:type="spellEnd"/>
      <w:r w:rsidRPr="00E57256">
        <w:rPr>
          <w:rFonts w:cstheme="minorHAnsi"/>
          <w:sz w:val="18"/>
          <w:szCs w:val="18"/>
        </w:rPr>
        <w:t xml:space="preserve"> powietrza, zasilania w ten gaz całego kompleksu szpitala.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Do napędu pneumatycznych narzędzi chirurgicznych zgodnie z normą PN-EN ISO 7396-1:2016 używane jest sprężone powietrze na cele medyczne AIR5.</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Ze względu na obecny stan techniczny istniejących sprężarek, które miały być wykorzystane w systemie wytwarzania sprężonego powietrza na cele pozamedyczne AIR8 należy zakupić nowe sprężarki o takich samych parametrach technicznych jak istniejące sprężarki, które miały być adaptowane.</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Do czasu wybudowania i uruchomienia nowego źródła sprężonego powietrza oraz systemu rurociągowego do sprężonych gazów medycznych pracowało będzie istniejące źródło wytwarzania sprężonego powietrza.</w:t>
      </w: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8,</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Prosimy o potwierdzenie, że wymienione poniżej źródła gazów medycznych zaprojektowane zostały jako nowe:</w:t>
      </w:r>
      <w:r w:rsidRPr="00E57256">
        <w:rPr>
          <w:rFonts w:cstheme="minorHAnsi"/>
          <w:sz w:val="18"/>
          <w:szCs w:val="18"/>
        </w:rPr>
        <w:br/>
        <w:t xml:space="preserve">- </w:t>
      </w:r>
      <w:proofErr w:type="spellStart"/>
      <w:r w:rsidRPr="00E57256">
        <w:rPr>
          <w:rFonts w:cstheme="minorHAnsi"/>
          <w:sz w:val="18"/>
          <w:szCs w:val="18"/>
        </w:rPr>
        <w:t>rozprężalnia</w:t>
      </w:r>
      <w:proofErr w:type="spellEnd"/>
      <w:r w:rsidRPr="00E57256">
        <w:rPr>
          <w:rFonts w:cstheme="minorHAnsi"/>
          <w:sz w:val="18"/>
          <w:szCs w:val="18"/>
        </w:rPr>
        <w:t xml:space="preserve"> tlenu medycznego,</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 </w:t>
      </w:r>
      <w:proofErr w:type="spellStart"/>
      <w:r w:rsidRPr="00E57256">
        <w:rPr>
          <w:rFonts w:cstheme="minorHAnsi"/>
          <w:sz w:val="18"/>
          <w:szCs w:val="18"/>
        </w:rPr>
        <w:t>rozprężalnia</w:t>
      </w:r>
      <w:proofErr w:type="spellEnd"/>
      <w:r w:rsidRPr="00E57256">
        <w:rPr>
          <w:rFonts w:cstheme="minorHAnsi"/>
          <w:sz w:val="18"/>
          <w:szCs w:val="18"/>
        </w:rPr>
        <w:t xml:space="preserve"> podtlenku azotu,</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 xml:space="preserve">- </w:t>
      </w:r>
      <w:proofErr w:type="spellStart"/>
      <w:r w:rsidRPr="00E57256">
        <w:rPr>
          <w:rFonts w:cstheme="minorHAnsi"/>
          <w:sz w:val="18"/>
          <w:szCs w:val="18"/>
        </w:rPr>
        <w:t>rozprężalnia</w:t>
      </w:r>
      <w:proofErr w:type="spellEnd"/>
      <w:r w:rsidRPr="00E57256">
        <w:rPr>
          <w:rFonts w:cstheme="minorHAnsi"/>
          <w:sz w:val="18"/>
          <w:szCs w:val="18"/>
        </w:rPr>
        <w:t xml:space="preserve"> dwutlenku węgla.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Tak. Wymienione w pytaniu źródła gazów medycznych są nowo projektowanymi w całości.</w:t>
      </w: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9,</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Zgodnie z wymaganiami normy PN-EN ISO 7396-1:2016 Systemy rurociągowe do gazów medycznych Część 1: Systemy rurociągowe do sprężonych gazów medycznych i próżni alarmy eksploatacyjne ze źródeł gazów medycznych powinny być przekazywane do personelu technicznego, celem podjęcia natychmiastowego działania. Prosimy o informację, kto będzie odbiorcą tych alarmów i w której części szpitala.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xml:space="preserve">Parametry pracy źródeł gazów medycznych oraz alarmy eksploatacyjne zgodnie z opracowaniem pt. „PW zewnętrznych i wewnętrznych instalacji elektrycznych, </w:t>
      </w:r>
      <w:proofErr w:type="spellStart"/>
      <w:r w:rsidRPr="00E57256">
        <w:rPr>
          <w:rFonts w:cstheme="minorHAnsi"/>
          <w:bCs/>
          <w:sz w:val="18"/>
          <w:szCs w:val="18"/>
        </w:rPr>
        <w:t>AKPiA</w:t>
      </w:r>
      <w:proofErr w:type="spellEnd"/>
      <w:r w:rsidRPr="00E57256">
        <w:rPr>
          <w:rFonts w:cstheme="minorHAnsi"/>
          <w:bCs/>
          <w:sz w:val="18"/>
          <w:szCs w:val="18"/>
        </w:rPr>
        <w:t xml:space="preserve"> i BMS ……………………………” będą przekazywane do systemu technicznego BMS szpitala, który obsługiwany jest przez dział techniczny szpitala oraz dodatkowo do pracownika sprawującego dyżur techniczny.</w:t>
      </w: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10,</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Zgodnie z projektem, „przewody instalacji zewnętrznej gazów medycznych w przeważającej części prowadzone są w kanale instalacyjnym, przełazowym, jedynie odcinek od źródeł zasilania do kanału instalacyjnego, przełazowego i odcinek w kierunku Kliniki Ginekologii częściowo układane są w ziemi”. Ponadto „W miejscach, gdzie rurociągi narażone są na uszkodzenia lub poddawane </w:t>
      </w:r>
      <w:proofErr w:type="spellStart"/>
      <w:r w:rsidRPr="00E57256">
        <w:rPr>
          <w:rFonts w:cstheme="minorHAnsi"/>
          <w:sz w:val="18"/>
          <w:szCs w:val="18"/>
        </w:rPr>
        <w:t>naprężeniom</w:t>
      </w:r>
      <w:proofErr w:type="spellEnd"/>
      <w:r w:rsidRPr="00E57256">
        <w:rPr>
          <w:rFonts w:cstheme="minorHAnsi"/>
          <w:sz w:val="18"/>
          <w:szCs w:val="18"/>
        </w:rPr>
        <w:t xml:space="preserve"> wywołanym obciążeniami, należy prowadzić w rurach osłonowych typu AROT, o średnicy dającej prześwit pomiędzy ściankami rurociągów co najmniej 20 mm”.</w:t>
      </w:r>
      <w:r w:rsidRPr="00E57256">
        <w:rPr>
          <w:rFonts w:cstheme="minorHAnsi"/>
          <w:sz w:val="18"/>
          <w:szCs w:val="18"/>
        </w:rPr>
        <w:br/>
        <w:t>W związku z powyższym prosimy o udostępnienie profilu podłużnego instalacji zewnętrznej gazów medycznych układanej w ziemi.</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 xml:space="preserve">Prosimy również o wskazanie, w których miejscach projektowane rurociągi narażone są na uszkodzenia lub poddawane </w:t>
      </w:r>
      <w:proofErr w:type="spellStart"/>
      <w:r w:rsidRPr="00E57256">
        <w:rPr>
          <w:rFonts w:cstheme="minorHAnsi"/>
          <w:sz w:val="18"/>
          <w:szCs w:val="18"/>
        </w:rPr>
        <w:t>naprężeniom</w:t>
      </w:r>
      <w:proofErr w:type="spellEnd"/>
      <w:r w:rsidRPr="00E57256">
        <w:rPr>
          <w:rFonts w:cstheme="minorHAnsi"/>
          <w:sz w:val="18"/>
          <w:szCs w:val="18"/>
        </w:rPr>
        <w:t xml:space="preserve"> wywoływanym obciążeniami.</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lastRenderedPageBreak/>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xml:space="preserve">Profil podłużny zewnętrznych instalacji gazów medycznych układach w ziemi nie był wykonywany, ponieważ nie jest konieczny, gdyż zasady układania rurociągów zostały szczegółowo opisane w pkt 6.2.8.7 Prowadzenie rurociągów na zewnątrz w gruncie, „PW technologii przebudowy i rozbudowy źródeł wytwarzania, magazynowania gazów medycznych …………………………….. w SPSK-2 PUM w Szczecinie”. </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Na planie sytuacyjnym widoczne są miejsca skrzyżowania projektowanych przewodów instalacji zewnętrznej gazów medycznych z istniejącym uzbrojeniem. W związku z tym, że na trasie prowadzenia projektowanych rurociągów gazów medycznych może wystąpić niezinwentaryzowane uzbrojenie podziemne, roboty należało będzie prowadzić z dużą ostrożnością, a w obrębie istniejącego uzbrojenia prace ziemne należało będzie wykonywać ręcznie.</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Jedynym miejscem, gdzie przewody zewnętrznej instalacji gazów medycznych mogą być narażone na uszkodzenia lub poddawane naprężeniem wywołanym obciążeniami jest odcinek instalacji biegnący w obrębie budynku stolarni tj. na odcinku od budynku rozprężalni do wprowadzenia przewodów do kanału instalacyjnego.</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Zwracamy uwagę na potrzebę wykonania robót budowlanych polegających na remoncie istniejących kanałów instalacyjnych w miejscu gdzie montowane będą przewody instalacji gazów medycznych w zakresie oraz technologii opisanej w pkt 6.2.7 Zewnętrzny rurociągowy system rozprowadzający gazów medycznych – sieci przesyłowe gazów medycznych, „PW technologii przebudowy i rozbudowy źródeł wytwarzania, magazynowania gazów medycznych …………………………….. w SPSK-2 PUM w Szczecinie” oraz pkt. 5.7 Remont kanałów instalacyjnych na terenie szpitala, „PW architektury budynku technologicznego wraz z infrastrukturą techniczną na potrzeby przebudowy i rozbudowy źródeł wytwarzania, magazynowania gazów medycznych …………………………….. w SPSK-2 PUM w Szczecinie”</w:t>
      </w:r>
    </w:p>
    <w:p w:rsidR="00E57256" w:rsidRP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11,</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kanały technologiczne, w których prowadzone będą instalacje zewnętrzne gazów medycznych, oznaczone zostały na rysunku 2T. "Plan sytuacyjny - schemat montażowy sieci przesyłowych gazów medycznych" kolorem różowym.</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Cs/>
          <w:sz w:val="18"/>
          <w:szCs w:val="18"/>
        </w:rPr>
      </w:pPr>
      <w:r w:rsidRPr="00E57256">
        <w:rPr>
          <w:rFonts w:cstheme="minorHAnsi"/>
          <w:bCs/>
          <w:sz w:val="18"/>
          <w:szCs w:val="18"/>
        </w:rPr>
        <w:t xml:space="preserve">Zewnętrzne instalacje gazów medycznych prowadzone w gruncie zostały opisane na planie sytuacyjnym punktami charakterystycznymi oraz podane zostały ich współrzędne geodezyjne. </w:t>
      </w:r>
    </w:p>
    <w:p w:rsidR="00E57256" w:rsidRPr="00E57256" w:rsidRDefault="00E57256" w:rsidP="00E57256">
      <w:pPr>
        <w:jc w:val="both"/>
        <w:rPr>
          <w:rFonts w:cstheme="minorHAnsi"/>
          <w:bCs/>
          <w:sz w:val="18"/>
          <w:szCs w:val="18"/>
        </w:rPr>
      </w:pPr>
      <w:r w:rsidRPr="00E57256">
        <w:rPr>
          <w:rFonts w:cstheme="minorHAnsi"/>
          <w:bCs/>
          <w:sz w:val="18"/>
          <w:szCs w:val="18"/>
        </w:rPr>
        <w:t>Pozostałe odcinki instalacji gazów medycznych, które nie są opisane punktami charakterystycznymi biegną w kanałach instalacyjnych.</w:t>
      </w:r>
    </w:p>
    <w:p w:rsidR="00E57256" w:rsidRPr="00E57256" w:rsidRDefault="00E57256" w:rsidP="00E57256">
      <w:pPr>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12,</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istniejący, przeznaczony do przeniesienia zbiornik tlenu ciekłego jest własnością Szpitala czy jest dzierżawiony od dostawcy tlenu?</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color w:val="FF0000"/>
          <w:sz w:val="18"/>
          <w:szCs w:val="18"/>
        </w:rPr>
      </w:pPr>
      <w:r w:rsidRPr="00E57256">
        <w:rPr>
          <w:rFonts w:cstheme="minorHAnsi"/>
          <w:sz w:val="18"/>
          <w:szCs w:val="18"/>
        </w:rPr>
        <w:t>Istniejący, zbiornik tlenu ciekłego jest dzierżawiony</w:t>
      </w:r>
      <w:r w:rsidRPr="00E57256">
        <w:rPr>
          <w:rFonts w:cstheme="minorHAnsi"/>
          <w:color w:val="FF0000"/>
          <w:sz w:val="18"/>
          <w:szCs w:val="18"/>
        </w:rPr>
        <w:t>.</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13,</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Jeżeli istniejący, przeznaczony do przeniesienia zbiornik tlenu ciekłego jest dzierżawiony od dostawcy tlenu to prosimy o podanie daty zakończenia umowy dzierżawy oraz informacji czy przeniesienie zbiornika będzie można wykonać we własnym zakresie czy też będzie musiała to wykonać firma od, której zbiornik jest dzierżawiony.</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Data zakończenia dzierżawy zgodnie z umową 30.10.2023 r. lub wyczerpania kwoty dostawy.</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Po stronie Wykonawcy leży całość dostawy zbiornika wraz z parownicą.</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14,</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w zakresie postępowania jest zakup nowej parownicy tlenu ciekłego?</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Zamawiający zamierza dzierżawić zbiornik kriogeniczny tlenu wraz z parownicą.</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lastRenderedPageBreak/>
        <w:t>Pytanie 15,</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butle stalowe tlenu medycznego, podtlenku azotu, dwutlenku węgla dla rozprężalni tych gazów są przedmiotem dostawy? Jeżeli tak to prosimy potwierdzenie, że butle te należy dostarczyć puste. Prosimy również o podanie ilości butli do dostawy dla każdego z gazów.</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Butle stalowe na tlen, podtlenek azotu i dwutlenek węgla należy ująć w ofercie zgodnie z wykazem w zestawieniu materiałowym dokumentacji projektowej tj. „PW technologii przebudowy i rozbudowy źródeł wytwarzania ………………………… w SPSK Nr 2 PUM” – butle należy dostarczyć puste i napełnić je gazami.</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16,</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W opisie do projektu wykonawczego technologii Zamawiający używa sformułowania „budynek ginekologii A2 – planowany do realizacji. Prosimy o informację jakiego typu realizacja w zakresie tego budynku jest planowana?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Budynek ginekologii A2 jest już zrealizowany. </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17,</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Jeżeli Zamawiający wymaga zdemontowania nieczynnych rurociągów pary i kondensatu oraz uporządkowania  prowadzenia przewodów elektrycznych i niskoprądowych a także prac porządkowych i naprawczych  kanałów to prosimy o załączenie projektów dla tych prac a także przedmiarów. W innym przypadku nie ma możliwości prawidłowego oszacowania wartości dla tych prac.</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Po stronie Wykonawcy będzie należało ewentualne uprzątnięcie kanałów i należy ująć to w ofercie zgodnie z PW.</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18,</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W opisie do projektu technologii znajduje się zapis o konieczności prowadzenia rurociągów gazów medycznych w odległości co najmniej 50cm od instalacji elektrycznych. W wielu miejscach takie prowadzenie nie jest możliwe, że względu na dużą ilość przewodów elektrycznych oraz wymiary samych kanałów. Prosimy o załączenie projektów z trasami prowadzenie instalacji gazów medycznych w kanałach przy uwzględnieniu powyższego wymogu.</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Ewentualne zbliżenia i kolizje będą rozpatrywane i omawiane na bieżąco podczas realizacji robót z inspektorem nadzoru.</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19,</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potwierdzeniem, że rury do gazów medycznych i próżni muszą spełniać wymogi obowiązujących przepisów w tym PN EN ISO 7396-1:2016.</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Wszystkie materiały w tym rury będzie musiały uzyskać certyfikację instalacji zgodnie z obowiązującymi przepisami.</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20,</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 xml:space="preserve">Prosimy o potwierdzenie, że rury do gazów medycznych i próżni zastosowane do wykonania rurociągowego systemy do sprężonych gazów medycznych i próżni nie muszą być odrębnym wyrobem medycznych klasy </w:t>
      </w:r>
      <w:proofErr w:type="spellStart"/>
      <w:r w:rsidRPr="00E57256">
        <w:rPr>
          <w:rFonts w:cstheme="minorHAnsi"/>
          <w:sz w:val="18"/>
          <w:szCs w:val="18"/>
        </w:rPr>
        <w:t>IIb</w:t>
      </w:r>
      <w:proofErr w:type="spellEnd"/>
      <w:r w:rsidRPr="00E57256">
        <w:rPr>
          <w:rFonts w:cstheme="minorHAnsi"/>
          <w:sz w:val="18"/>
          <w:szCs w:val="18"/>
        </w:rPr>
        <w:t>.</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sz w:val="18"/>
          <w:szCs w:val="18"/>
        </w:rPr>
        <w:t>Tak jak odpowiedź na pytanie 19.</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lastRenderedPageBreak/>
        <w:t>Pytanie 21,</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lut do łączenia rurociągów gazów medycznych na spełniać wymogi normy PN EN ISO 7396-1:2016.</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Zakres robót objęty inwestycją będzie musiał uzyskać certyfikację instalacji zgodnie z obowiązującymi przepisami.</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22,</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Zgodnie z opisem projektu wykonawczego technologii rury w miejscach narażonych na naprężenia należy prowadzić w rurach osłonowych. Prosimy o zamieszczenie projektu z uwzględnieniem miejsc, gdzie rury należy umieścić w osłonie.</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 xml:space="preserve">Profil podłużny zewnętrznych instalacji gazów medycznych układach w ziemi nie był wykonywany, ponieważ nie jest konieczny, gdyż zasady układania rurociągów zostały szczegółowo opisane w pkt 6.2.8.7 Prowadzenie rurociągów na zewnątrz w gruncie, „PW technologii przebudowy i rozbudowy źródeł wytwarzania, magazynowania gazów medycznych …………………………….. w SPSK-2 PUM w Szczecinie”. </w:t>
      </w:r>
    </w:p>
    <w:p w:rsidR="00E57256" w:rsidRPr="00E57256" w:rsidRDefault="00E57256" w:rsidP="00E57256">
      <w:pPr>
        <w:jc w:val="both"/>
        <w:rPr>
          <w:rFonts w:cstheme="minorHAnsi"/>
          <w:sz w:val="18"/>
          <w:szCs w:val="18"/>
        </w:rPr>
      </w:pPr>
      <w:r w:rsidRPr="00E57256">
        <w:rPr>
          <w:rFonts w:cstheme="minorHAnsi"/>
          <w:sz w:val="18"/>
          <w:szCs w:val="18"/>
        </w:rPr>
        <w:t>Na planie sytuacyjnym widoczne są miejsca skrzyżowania projektowanych przewodów instalacji zewnętrznej gazów medycznych z istniejącym uzbrojeniem. W związku z tym, że na trasie prowadzenia projektowanych rurociągów gazów medycznych może wystąpić niezinwentaryzowane uzbrojenie podziemne, roboty należało będzie prowadzić z dużą ostrożnością, a w obrębie istniejącego uzbrojenia prace ziemne należało będzie wykonywać ręcznie.</w:t>
      </w:r>
    </w:p>
    <w:p w:rsidR="00E57256" w:rsidRPr="00E57256" w:rsidRDefault="00E57256" w:rsidP="00E57256">
      <w:pPr>
        <w:jc w:val="both"/>
        <w:rPr>
          <w:rFonts w:cstheme="minorHAnsi"/>
          <w:sz w:val="18"/>
          <w:szCs w:val="18"/>
        </w:rPr>
      </w:pPr>
      <w:r w:rsidRPr="00E57256">
        <w:rPr>
          <w:rFonts w:cstheme="minorHAnsi"/>
          <w:sz w:val="18"/>
          <w:szCs w:val="18"/>
        </w:rPr>
        <w:t>Jedynym miejscem, gdzie przewody zewnętrznej instalacji gazów medycznych mogą być narażone na uszkodzenia lub poddawane naprężeniem wywołanym obciążeniami jest odcinek instalacji biegnący w obrębie budynku stolarni tj. na odcinku od budynku rozprężalni do wprowadzenia przewodów do kanału instalacyjnego.</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23,</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zamawiający wymaga uzupełnienia brakujących fragmentów ścian w kanałach?</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Nie.</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24,</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istniejące wejścia instalacji (przejścia instalacyjne) do kanałów wykonane bez uszczelnień należy uzupełnić i zabezpieczyć przed przedostaniem się wody z zewnątrz?</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Tak.</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25,</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zamawiający wymaga wzmocnienia bądź wymiany stropów kanałów?</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Tak.</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26,</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zamawiający wymaga zbicia tynków ze ścian kanałów, dokonania ich przeglądu i ewentualną naprawę?</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Nie.</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27,</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zamawiający wymaga wymiany odkrytych, zardzewiałych konstrukcji stalowych wystających ze ścian i stropu kanałów jak: belki nadprożowe, słupki, elementy stalowe przymocowane do ścian i stropów, podkonstrukcje instalacji?</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Wszystkie elementy zabudowane w stropie lub bezpośrednio pod stropem typu nadproża, wzmocnienia, podwieszenia wykonane ze stali, które pełnią funkcje użytkową, konstrukcyjną i są w stanie dobrym należy oczyścić i pomalować farbą, jeżeli stan techniczny w/w elementów jest zły należy przewidzieć ich wymianę na nowe. Wszystkie elementy zabudowane w ścianach kanałów lub przy ścianach nie należy uwzględniać w robotach.</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28,</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 xml:space="preserve">Czy instalacje elektryczne poprowadzone we wszystkich kanałach należy pozostawić nienaruszone, tzn. luźno wiszące kable (brak </w:t>
      </w:r>
      <w:proofErr w:type="spellStart"/>
      <w:r w:rsidRPr="00E57256">
        <w:rPr>
          <w:rFonts w:cstheme="minorHAnsi"/>
          <w:sz w:val="18"/>
          <w:szCs w:val="18"/>
        </w:rPr>
        <w:t>uchwytowania</w:t>
      </w:r>
      <w:proofErr w:type="spellEnd"/>
      <w:r w:rsidRPr="00E57256">
        <w:rPr>
          <w:rFonts w:cstheme="minorHAnsi"/>
          <w:sz w:val="18"/>
          <w:szCs w:val="18"/>
        </w:rPr>
        <w:t>), niekompletne oświetlenie (brak opraw)? Czy w kanałach których nie ma oświetlenia, należy je wykonać? Czy jest to poza zakresem zapytania?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 xml:space="preserve">Istniejącą instalację elektryczną należy zabezpieczyć i uzupełnić brakujące elementy np. uchwyty i oprawy. </w:t>
      </w:r>
    </w:p>
    <w:p w:rsidR="00E57256" w:rsidRPr="00E57256" w:rsidRDefault="00E57256" w:rsidP="00E57256">
      <w:pPr>
        <w:jc w:val="both"/>
        <w:rPr>
          <w:rFonts w:cstheme="minorHAnsi"/>
          <w:sz w:val="18"/>
          <w:szCs w:val="18"/>
        </w:rPr>
      </w:pPr>
      <w:r w:rsidRPr="00E57256">
        <w:rPr>
          <w:rFonts w:cstheme="minorHAnsi"/>
          <w:sz w:val="18"/>
          <w:szCs w:val="18"/>
        </w:rPr>
        <w:t>Wykonanie nowego oświetlenia jest poza zakresem.</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29,</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Zamawiający planuje prowadzenie prac naprawczych kanałów w ramach innych postępowań?</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Zamawiający planuje remont kanałów w ramach innego zadania inwestycyjnego.</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30,</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Jeżeli Zamawiający planuje remont kanałów w ramach innych postępowań, kiedy może to nastąpić?</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Na chwilę obecna Zamawiający nie zna terminu.</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31,</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zamawiający wymaga odtworzenia brakujących bądź zniszczonych odcinków izolacji na istniejących instalacjach (rury) we wszystkich kanałach? Czy jest to poza zakresem postępowania?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Jest to poza zakresem.</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32,</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zamawiający wymaga wykonania naprawy dziurawych posadzek we wszystkich kanałach? Czy jest to poza zakresem postępowania?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jc w:val="both"/>
        <w:rPr>
          <w:rFonts w:cstheme="minorHAnsi"/>
          <w:sz w:val="18"/>
          <w:szCs w:val="18"/>
        </w:rPr>
      </w:pPr>
      <w:r w:rsidRPr="00E57256">
        <w:rPr>
          <w:rFonts w:cstheme="minorHAnsi"/>
          <w:sz w:val="18"/>
          <w:szCs w:val="18"/>
        </w:rPr>
        <w:t xml:space="preserve">Jest to poza zakresem. </w:t>
      </w:r>
    </w:p>
    <w:p w:rsidR="00E57256" w:rsidRDefault="00E57256" w:rsidP="00E57256">
      <w:pPr>
        <w:jc w:val="both"/>
        <w:rPr>
          <w:rFonts w:cstheme="minorHAnsi"/>
          <w:sz w:val="18"/>
          <w:szCs w:val="18"/>
        </w:rPr>
      </w:pP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33,</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zamawiający uprzątnie we własnym zakresie wszystkie kanały z rzeczy niebędącymi instalacjami tj.: worki ze śmieciami, pozostawione palety, gruz budowlany, rozebrane części instalacji odłożone na rurociągach, pozostawione profile stalowe, wełna mineralna? Czy wykonawca ma ująć te prace w swojej ofercie?</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Po stronie Wykonawcy będzie należało ewentualne uprzątnięcie kanałów i należy ująć to w ofercie.</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34,</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Proszę o potwierdzenie, że trasy instalacji będzie można wykonać zgodnie z opublikowanych przez Państwa projektem.</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Zewnętrzną instalację gazów medycznych należy wykonać zgodnie z dokumentacją projektową. Korekty prowadzenia instalacji są możliwe, jeżeli będzie to konieczne lub korzystne w realizacji zwłaszcza w rejonie </w:t>
      </w:r>
      <w:proofErr w:type="spellStart"/>
      <w:r w:rsidRPr="00E57256">
        <w:rPr>
          <w:rFonts w:cstheme="minorHAnsi"/>
          <w:sz w:val="18"/>
          <w:szCs w:val="18"/>
        </w:rPr>
        <w:t>nowowybudowanego</w:t>
      </w:r>
      <w:proofErr w:type="spellEnd"/>
      <w:r w:rsidRPr="00E57256">
        <w:rPr>
          <w:rFonts w:cstheme="minorHAnsi"/>
          <w:sz w:val="18"/>
          <w:szCs w:val="18"/>
        </w:rPr>
        <w:t xml:space="preserve"> budynku A2 wraz zagospodarowaniem terenu.</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35,</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 xml:space="preserve">Część instalacji gazów medycznych zaprojektowano wzdłuż budynku A2 pod parkingiem wykonanym przez firmę </w:t>
      </w:r>
      <w:proofErr w:type="spellStart"/>
      <w:r w:rsidRPr="00E57256">
        <w:rPr>
          <w:rFonts w:cstheme="minorHAnsi"/>
          <w:sz w:val="18"/>
          <w:szCs w:val="18"/>
        </w:rPr>
        <w:t>Erbud</w:t>
      </w:r>
      <w:proofErr w:type="spellEnd"/>
      <w:r w:rsidRPr="00E57256">
        <w:rPr>
          <w:rFonts w:cstheme="minorHAnsi"/>
          <w:sz w:val="18"/>
          <w:szCs w:val="18"/>
        </w:rPr>
        <w:t xml:space="preserve">. Prosimy o potwierdzenie, że ten odcinek instalacji będzie możliwy do wykonania. Prosimy o informację czy Zamawiający wyrazi zgodę na utratę gwarancji od firmy </w:t>
      </w:r>
      <w:proofErr w:type="spellStart"/>
      <w:r w:rsidRPr="00E57256">
        <w:rPr>
          <w:rFonts w:cstheme="minorHAnsi"/>
          <w:sz w:val="18"/>
          <w:szCs w:val="18"/>
        </w:rPr>
        <w:t>Erbud</w:t>
      </w:r>
      <w:proofErr w:type="spellEnd"/>
      <w:r w:rsidRPr="00E57256">
        <w:rPr>
          <w:rFonts w:cstheme="minorHAnsi"/>
          <w:sz w:val="18"/>
          <w:szCs w:val="18"/>
        </w:rPr>
        <w:t xml:space="preserve"> na parking po wykonaniu prac montażowych instalacji.</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Tak. Prace należy wykonać zgodnie z projektem. Korekty prowadzenia instalacji są możliwe, jeżeli będzie to konieczne lub korzystne w realizacji zwłaszcza w rejonie </w:t>
      </w:r>
      <w:proofErr w:type="spellStart"/>
      <w:r w:rsidRPr="00E57256">
        <w:rPr>
          <w:rFonts w:cstheme="minorHAnsi"/>
          <w:sz w:val="18"/>
          <w:szCs w:val="18"/>
        </w:rPr>
        <w:t>nowowybudowanego</w:t>
      </w:r>
      <w:proofErr w:type="spellEnd"/>
      <w:r w:rsidRPr="00E57256">
        <w:rPr>
          <w:rFonts w:cstheme="minorHAnsi"/>
          <w:sz w:val="18"/>
          <w:szCs w:val="18"/>
        </w:rPr>
        <w:t xml:space="preserve"> budynku A2 wraz zagospodarowaniem terenu.</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36,</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 xml:space="preserve">Czy Zamawiający rozważa inną trasę prowadzenia instalacji gazów medycznych omijającą parking wykonany przez firmę </w:t>
      </w:r>
      <w:proofErr w:type="spellStart"/>
      <w:r w:rsidRPr="00E57256">
        <w:rPr>
          <w:rFonts w:cstheme="minorHAnsi"/>
          <w:sz w:val="18"/>
          <w:szCs w:val="18"/>
        </w:rPr>
        <w:t>Erbud</w:t>
      </w:r>
      <w:proofErr w:type="spellEnd"/>
      <w:r w:rsidRPr="00E57256">
        <w:rPr>
          <w:rFonts w:cstheme="minorHAnsi"/>
          <w:sz w:val="18"/>
          <w:szCs w:val="18"/>
        </w:rPr>
        <w:t>.</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Prace należy wykonać zgodnie z projektem. Korekty prowadzenia instalacji są możliwe, jeżeli będzie to konieczne lub korzystne w realizacji zwłaszcza w rejonie </w:t>
      </w:r>
      <w:proofErr w:type="spellStart"/>
      <w:r w:rsidRPr="00E57256">
        <w:rPr>
          <w:rFonts w:cstheme="minorHAnsi"/>
          <w:sz w:val="18"/>
          <w:szCs w:val="18"/>
        </w:rPr>
        <w:t>nowowybudowanego</w:t>
      </w:r>
      <w:proofErr w:type="spellEnd"/>
      <w:r w:rsidRPr="00E57256">
        <w:rPr>
          <w:rFonts w:cstheme="minorHAnsi"/>
          <w:sz w:val="18"/>
          <w:szCs w:val="18"/>
        </w:rPr>
        <w:t xml:space="preserve"> budynku A2 wraz zagospodarowaniem terenu.</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37,</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Jeżeli Zamawiający rozważa inną trasę prowadzenia instalacji prosimy o podanie potencjalnego rozwiązania.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Tak jak odpowiedź na pytanie 36.</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38,</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Proszę o potwierdzenie, że wszystkie kanały instalacyjne – przełazowe – wskazane na dokumentacją są „drożne”.</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Tak. Wszystkie kanały przełazowe są drożne.</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39,</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w związku z bezpośrednim sąsiedztwem czynnej trafostacji, Zamawiający planuje zmiany w umiejscowieniu zbiornika z tlenem.</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Nie przewiduje się zmiany lokalizacji zbiornika tlenu.</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40,</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W związku z faktem iż zakres zamówienia zawiera również „remont kanałów instalacyjnych na terenie szpitala na stropach, do których przewidziano montaż przewodów gazów medycznych” proszę o uszczegółowienie tego zakresu ze szczególnym wyjaśnieniem (powyższe może mieć znaczny wpływ na ostateczną wartość oferty).</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Technologia remontu kanałów został opisana w pkt. 5.7. „PW architektury budynku technologicznego wraz z infrastrukturą techniczną na potrzeby przebudowy i rozbudowy źródeł wytwarzania, magazynowania gazów medycznych …………………………….. w SPSK-2 PUM w Szczecinie”.</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41,</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zakres przetargu przewiduje roboty izolacyjne (w trakcie wizji lokalnej stwierdzono liczne przecieki i zawilgocenia na powierzchni wewnętrznej kanału) – jeżeli tak to jaką technologią.</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Tak, należy zlikwidować przecieki i zawilgocenia na powierzchni wewnętrznej stropu, preparatami z chemii budowlanej.</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42,</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Czy zakres przetargu zawiera roboty </w:t>
      </w:r>
      <w:proofErr w:type="spellStart"/>
      <w:r w:rsidRPr="00E57256">
        <w:rPr>
          <w:rFonts w:cstheme="minorHAnsi"/>
          <w:sz w:val="18"/>
          <w:szCs w:val="18"/>
        </w:rPr>
        <w:t>szpachlarsko</w:t>
      </w:r>
      <w:proofErr w:type="spellEnd"/>
      <w:r w:rsidRPr="00E57256">
        <w:rPr>
          <w:rFonts w:cstheme="minorHAnsi"/>
          <w:sz w:val="18"/>
          <w:szCs w:val="18"/>
        </w:rPr>
        <w:t>-malarskie wewnątrz kanałów podziemnych.</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Tak, na wewnętrznej powierzchni stropu kanału.</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43,</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Czy zakres przetargu zawiera remont niekompletnej instalacji oświetleniowej – jeżeli tak to proszę o przedstawienie wytycznych.</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Odpowiedź jak na pyt. 28</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44,</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wszystkie budynki mające zostać włączone w nowoprojektowane instalacje zostały ujęcie w dokumentacji projektowej.</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Tak.  </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45,</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Zgodnie z wymaganiami normy PN-EN ISO 7396-1:2016 Systemy rurociągowe do gazów medycznych Część 1: Systemy rurociągowe do sprężonych gazów medycznych i próżni alarmy eksploatacyjne ze źródeł gazów medycznych powinny być przekazywane do personelu technicznego, celem podjęcia natychmiastowego działania. Prosimy o informację, kto będzie odbiorcą tych alarmów i w której części szpitala.</w:t>
      </w:r>
    </w:p>
    <w:p w:rsidR="00E57256" w:rsidRDefault="00E57256" w:rsidP="00E57256">
      <w:pPr>
        <w:autoSpaceDE w:val="0"/>
        <w:autoSpaceDN w:val="0"/>
        <w:adjustRightInd w:val="0"/>
        <w:jc w:val="both"/>
        <w:rPr>
          <w:rFonts w:cstheme="minorHAnsi"/>
          <w:b/>
          <w:bCs/>
          <w:sz w:val="18"/>
          <w:szCs w:val="18"/>
        </w:rPr>
      </w:pPr>
    </w:p>
    <w:p w:rsidR="00E57256" w:rsidRDefault="00E57256" w:rsidP="00E57256">
      <w:pPr>
        <w:autoSpaceDE w:val="0"/>
        <w:autoSpaceDN w:val="0"/>
        <w:adjustRightInd w:val="0"/>
        <w:jc w:val="both"/>
        <w:rPr>
          <w:rFonts w:cstheme="minorHAnsi"/>
          <w:b/>
          <w:bCs/>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Parametry pracy źródeł gazów medycznych oraz alarmy eksploatacyjne zgodnie z opracowaniem pt. „PW zewnętrznych i wewnętrznych instalacji elektrycznych, </w:t>
      </w:r>
      <w:proofErr w:type="spellStart"/>
      <w:r w:rsidRPr="00E57256">
        <w:rPr>
          <w:rFonts w:cstheme="minorHAnsi"/>
          <w:sz w:val="18"/>
          <w:szCs w:val="18"/>
        </w:rPr>
        <w:t>AKPiA</w:t>
      </w:r>
      <w:proofErr w:type="spellEnd"/>
      <w:r w:rsidRPr="00E57256">
        <w:rPr>
          <w:rFonts w:cstheme="minorHAnsi"/>
          <w:sz w:val="18"/>
          <w:szCs w:val="18"/>
        </w:rPr>
        <w:t xml:space="preserve"> i BMS ……………………………” będą przekazywane do systemu technicznego BMS szpitala, który obsługiwany jest przez dział techniczny szpitala oraz dodatkowo do pracownika sprawującego dyżur techniczny.</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46,</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koszty tankowania zbiornika tlenu ciekłego po jego przeniesieniu będą po stronie Zamawiającego.</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Na wniosek Wykonawcy, Zamawiający zamówi gazy medyczne, następnie refakturuje koszty wynikające z zamówienia na Wykonawcę. </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47,</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koszty tankowania zbiornika tlenu ciekłego po jego przeniesieniu będą po stronie Zamawiającego.</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 xml:space="preserve">Na wniosek Wykonawcy, Zamawiający zamówi gazy medyczne, następnie refakturuje koszty wynikające z zamówienia na Wykonawcę. </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48,</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zewnętrzny zestaw zasilania konserwacyjnego zaprojektowany przy budynku A2 jest istniejący i nie należy go wyceniać.</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Tak potwierdzamy, że zestaw zasilania konserwacyjnego zaprojektowany przy budynku A2 jest i nie należy go wyceniać.</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49,</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W zestawieniach materiałowych przy systemach zasilania tlenu, podtlenku azotu i dwutlenku węgla występują butle stalowe do tlenu, podtlenku azotu i dwutlenku węgla. Prosimy o informację czy butle te należy ująć w ofercie cenowej. Jeżeli butle należy ująć w ofercie prosimy o podanie ich ilości dla każdego z gazów.</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Butle stalowe na tlen, podtlenek azotu i dwutlenek węgla należy ująć w ofercie zgodnie z wykazem w zestawieniu materiałowym dokumentacji projektowej tj. „PW technologii przebudowy i rozbudowy źródeł wytwarzania ………………………… w SPSK Nr 2 PUM”</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50,</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W związku z brakiem w Szpitalu w obecnej chwili centralnej sieci dwutlenku węgla prosimy o informację jak należy zakończyć projektowaną instalację po wprowadzeniu jej do poszczególnych budynków Szpitala.</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System rurociągowy dwutlenku węgla w budynkach, które nie posiadają wewnętrznej instalacji należy po wprowadzeniu do budynku zakończyć zaworem odcinającym i dodatkowo zaślepić zaślepką.</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51,</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W opisie projektu wykonawczego technologii i przebudowy źródeł gazów medycznych w części dotyczącej stanu istniejącego opisano, że poszczególne budynki wyposażone są w istniejące lokalne układy redukcji/stabilizacji ciśnienia lub filtracji. Prosimy o potwierdzenie, że poszczególne budynki mają być podłączone do projektowanych instalacji gazów medycznych poprzez te istniejące układy a układy te nie wymagają żadnych modernizacji.</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Ze względu na stan techniczny obecnie zainstalowanych punktów redukcyjnych ciśnienia gazów na przyłączach do wewnętrznych instalacji należy przewidzieć ich wymianę na nowe.</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52,</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rurociągi pomiędzy budynkiem J a budynkiem A należy wykonać w całości tak jak to zaprojektowano na rysunku 2.T (plan sytuacyjny – schemat montażowy sieci przesyłowych gazów medycznych).</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Potwierdza się, że zewnętrzny rurociągowy system rozprowadzający gazów medycznych pomiędzy budynkiem J, a budynkiem A należy wykonać w całości zgodnie z dokumentacją projektową. Dopuszcza się, że w rejonie budynku A w ramach zmian nieistotnych będzie uzasadniona obecnym stanem zagospodarowania terenu korekta trasy prowadzenia rurociągów.</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53,</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Jeżeli w ramach innych prowadzonych w ostatnim czasie inwestycji wykonano fragmenty instalacji zaznaczonych na rysunku nr 2.T (plan sytuacyjny – schemat montażowy sieci przesyłowych gazów medycznych) prosimy o podanie, które są to odcinki.</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E57256" w:rsidRPr="00E57256" w:rsidRDefault="00E57256" w:rsidP="00E57256">
      <w:pPr>
        <w:autoSpaceDE w:val="0"/>
        <w:autoSpaceDN w:val="0"/>
        <w:adjustRightInd w:val="0"/>
        <w:jc w:val="both"/>
        <w:rPr>
          <w:rFonts w:cstheme="minorHAnsi"/>
          <w:sz w:val="18"/>
          <w:szCs w:val="18"/>
        </w:rPr>
      </w:pPr>
      <w:r w:rsidRPr="00E57256">
        <w:rPr>
          <w:rFonts w:cstheme="minorHAnsi"/>
          <w:sz w:val="18"/>
          <w:szCs w:val="18"/>
        </w:rPr>
        <w:t>Zewnętrzny rurociągowy system rozprowadzający gazów medycznych – sieci przesyłowe gazów medycznych należy wykonać w całości zgodnie z dokumentacja projektową.</w:t>
      </w:r>
    </w:p>
    <w:p w:rsidR="00E57256" w:rsidRPr="00E57256" w:rsidRDefault="00E57256" w:rsidP="00E57256">
      <w:pPr>
        <w:jc w:val="both"/>
        <w:rPr>
          <w:rFonts w:cstheme="minorHAnsi"/>
          <w:sz w:val="18"/>
          <w:szCs w:val="18"/>
        </w:rPr>
      </w:pP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Pytanie 54,</w:t>
      </w:r>
    </w:p>
    <w:p w:rsidR="00E57256" w:rsidRPr="00E57256" w:rsidRDefault="00E57256" w:rsidP="00E57256">
      <w:pPr>
        <w:autoSpaceDE w:val="0"/>
        <w:autoSpaceDN w:val="0"/>
        <w:adjustRightInd w:val="0"/>
        <w:jc w:val="both"/>
        <w:rPr>
          <w:rFonts w:cstheme="minorHAnsi"/>
          <w:i/>
          <w:iCs/>
          <w:sz w:val="18"/>
          <w:szCs w:val="18"/>
        </w:rPr>
      </w:pPr>
      <w:r w:rsidRPr="00E57256">
        <w:rPr>
          <w:rFonts w:cstheme="minorHAnsi"/>
          <w:sz w:val="18"/>
          <w:szCs w:val="18"/>
        </w:rPr>
        <w:t>Prosimy o potwierdzenie, że wszystkie rurociągi gazów medycznych na rysunku nr 2.T (plan sytuacyjny – schemat montażowy sieci przesyłowych gazów medycznych) należy wykonać.</w:t>
      </w:r>
    </w:p>
    <w:p w:rsidR="00E57256" w:rsidRPr="00E57256" w:rsidRDefault="00E57256" w:rsidP="00E57256">
      <w:pPr>
        <w:autoSpaceDE w:val="0"/>
        <w:autoSpaceDN w:val="0"/>
        <w:adjustRightInd w:val="0"/>
        <w:jc w:val="both"/>
        <w:rPr>
          <w:rFonts w:cstheme="minorHAnsi"/>
          <w:b/>
          <w:bCs/>
          <w:sz w:val="18"/>
          <w:szCs w:val="18"/>
        </w:rPr>
      </w:pPr>
      <w:r w:rsidRPr="00E57256">
        <w:rPr>
          <w:rFonts w:cstheme="minorHAnsi"/>
          <w:b/>
          <w:bCs/>
          <w:sz w:val="18"/>
          <w:szCs w:val="18"/>
        </w:rPr>
        <w:t>Odpowiedź</w:t>
      </w:r>
    </w:p>
    <w:p w:rsidR="00DA63EA" w:rsidRPr="00E57256" w:rsidRDefault="00E57256" w:rsidP="00E57256">
      <w:pPr>
        <w:spacing w:line="240" w:lineRule="auto"/>
        <w:jc w:val="both"/>
        <w:rPr>
          <w:rFonts w:cstheme="minorHAnsi"/>
          <w:sz w:val="18"/>
          <w:szCs w:val="18"/>
          <w:lang w:eastAsia="pl-PL"/>
        </w:rPr>
      </w:pPr>
      <w:r w:rsidRPr="00E57256">
        <w:rPr>
          <w:rFonts w:cstheme="minorHAnsi"/>
          <w:sz w:val="18"/>
          <w:szCs w:val="18"/>
        </w:rPr>
        <w:t>Tak, potwierdzamy.</w:t>
      </w:r>
    </w:p>
    <w:p w:rsidR="00A317E2" w:rsidRDefault="00A317E2" w:rsidP="00895649">
      <w:pPr>
        <w:spacing w:line="240" w:lineRule="auto"/>
        <w:jc w:val="both"/>
        <w:rPr>
          <w:rFonts w:cstheme="minorHAnsi"/>
          <w:sz w:val="19"/>
          <w:szCs w:val="19"/>
          <w:lang w:eastAsia="pl-PL"/>
        </w:rPr>
      </w:pPr>
    </w:p>
    <w:p w:rsidR="00883CDE" w:rsidRPr="00D6244E" w:rsidRDefault="00883CDE" w:rsidP="00895649">
      <w:pPr>
        <w:spacing w:line="240" w:lineRule="auto"/>
        <w:jc w:val="both"/>
        <w:rPr>
          <w:rFonts w:cstheme="minorHAnsi"/>
          <w:sz w:val="19"/>
          <w:szCs w:val="19"/>
        </w:rPr>
      </w:pPr>
      <w:r w:rsidRPr="00D6244E">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9A5EBF" w:rsidRPr="00D6244E" w:rsidRDefault="00D6244E" w:rsidP="00483ED3">
      <w:pPr>
        <w:widowControl w:val="0"/>
        <w:spacing w:line="240" w:lineRule="auto"/>
        <w:jc w:val="both"/>
        <w:rPr>
          <w:rFonts w:cs="Times New Roman"/>
          <w:sz w:val="21"/>
          <w:szCs w:val="21"/>
        </w:rPr>
      </w:pPr>
      <w:r>
        <w:rPr>
          <w:rFonts w:cs="Times New Roman"/>
          <w:sz w:val="21"/>
          <w:szCs w:val="21"/>
        </w:rPr>
        <w:t xml:space="preserve">     </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t xml:space="preserve"> </w:t>
      </w:r>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E57256" w:rsidRDefault="00E57256" w:rsidP="00483ED3">
      <w:pPr>
        <w:widowControl w:val="0"/>
        <w:spacing w:line="240" w:lineRule="auto"/>
        <w:jc w:val="both"/>
        <w:rPr>
          <w:rFonts w:cs="Times New Roman"/>
          <w:sz w:val="16"/>
          <w:szCs w:val="16"/>
        </w:rPr>
      </w:pPr>
    </w:p>
    <w:p w:rsidR="00E57256" w:rsidRDefault="00E57256" w:rsidP="00483ED3">
      <w:pPr>
        <w:widowControl w:val="0"/>
        <w:spacing w:line="240" w:lineRule="auto"/>
        <w:jc w:val="both"/>
        <w:rPr>
          <w:rFonts w:cs="Times New Roman"/>
          <w:sz w:val="16"/>
          <w:szCs w:val="16"/>
        </w:rPr>
      </w:pPr>
    </w:p>
    <w:p w:rsidR="00E57256" w:rsidRDefault="00E57256" w:rsidP="00483ED3">
      <w:pPr>
        <w:widowControl w:val="0"/>
        <w:spacing w:line="240" w:lineRule="auto"/>
        <w:jc w:val="both"/>
        <w:rPr>
          <w:rFonts w:cs="Times New Roman"/>
          <w:sz w:val="16"/>
          <w:szCs w:val="16"/>
        </w:rPr>
      </w:pPr>
    </w:p>
    <w:p w:rsidR="00E57256" w:rsidRDefault="00E57256" w:rsidP="00483ED3">
      <w:pPr>
        <w:widowControl w:val="0"/>
        <w:spacing w:line="240" w:lineRule="auto"/>
        <w:jc w:val="both"/>
        <w:rPr>
          <w:rFonts w:cs="Times New Roman"/>
          <w:sz w:val="16"/>
          <w:szCs w:val="16"/>
        </w:rPr>
      </w:pPr>
    </w:p>
    <w:p w:rsidR="00E57256" w:rsidRDefault="00E57256" w:rsidP="00483ED3">
      <w:pPr>
        <w:widowControl w:val="0"/>
        <w:spacing w:line="240" w:lineRule="auto"/>
        <w:jc w:val="both"/>
        <w:rPr>
          <w:rFonts w:cs="Times New Roman"/>
          <w:sz w:val="16"/>
          <w:szCs w:val="16"/>
        </w:rPr>
      </w:pPr>
    </w:p>
    <w:p w:rsidR="00E57256" w:rsidRDefault="00E57256"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83DC4">
      <w:rPr>
        <w:b/>
        <w:bCs/>
        <w:noProof/>
      </w:rPr>
      <w:t>4</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183DC4">
      <w:rPr>
        <w:noProof/>
      </w:rPr>
      <w:t>12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sidRPr="001C0C8A">
      <w:rPr>
        <w:rFonts w:cstheme="minorHAnsi"/>
      </w:rPr>
      <w:t xml:space="preserve">Szczecin, </w:t>
    </w:r>
    <w:bookmarkEnd w:id="2"/>
    <w:r w:rsidR="00E57256">
      <w:rPr>
        <w:rFonts w:cstheme="minorHAnsi"/>
      </w:rPr>
      <w:t>3</w:t>
    </w:r>
    <w:r w:rsidR="00183DC4">
      <w:rPr>
        <w:rFonts w:cstheme="minorHAnsi"/>
      </w:rPr>
      <w:t>1</w:t>
    </w:r>
    <w:r w:rsidR="00182086" w:rsidRPr="001C0C8A">
      <w:rPr>
        <w:rFonts w:cstheme="minorHAnsi"/>
      </w:rPr>
      <w:t>-</w:t>
    </w:r>
    <w:r w:rsidR="006F6061" w:rsidRPr="001C0C8A">
      <w:rPr>
        <w:rFonts w:cstheme="minorHAnsi"/>
      </w:rPr>
      <w:t>0</w:t>
    </w:r>
    <w:r w:rsidR="00873D7E">
      <w:rPr>
        <w:rFonts w:cstheme="minorHAnsi"/>
      </w:rPr>
      <w:t>5</w:t>
    </w:r>
    <w:r w:rsidR="00182086" w:rsidRPr="001C0C8A">
      <w:rPr>
        <w:rFonts w:cstheme="minorHAnsi"/>
      </w:rPr>
      <w:t>-20</w:t>
    </w:r>
    <w:r w:rsidR="00D73922" w:rsidRPr="001C0C8A">
      <w:rPr>
        <w:rFonts w:cstheme="minorHAnsi"/>
      </w:rPr>
      <w:t>2</w:t>
    </w:r>
    <w:r w:rsidR="008F0458" w:rsidRPr="001C0C8A">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96F4811"/>
    <w:multiLevelType w:val="hybridMultilevel"/>
    <w:tmpl w:val="00F89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F4C69E7"/>
    <w:multiLevelType w:val="multilevel"/>
    <w:tmpl w:val="98AA4526"/>
    <w:lvl w:ilvl="0">
      <w:start w:val="1"/>
      <w:numFmt w:val="decimal"/>
      <w:lvlText w:val="%1)"/>
      <w:lvlJc w:val="left"/>
      <w:pPr>
        <w:tabs>
          <w:tab w:val="num" w:pos="720"/>
        </w:tabs>
        <w:ind w:left="720" w:hanging="360"/>
      </w:pPr>
      <w:rPr>
        <w:rFonts w:asciiTheme="minorHAnsi" w:eastAsia="Times New Roman" w:hAnsiTheme="minorHAnsi" w:cs="Calibri" w:hint="default"/>
        <w:b/>
      </w:rPr>
    </w:lvl>
    <w:lvl w:ilvl="1">
      <w:start w:val="1"/>
      <w:numFmt w:val="lowerLetter"/>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3"/>
  </w:num>
  <w:num w:numId="4">
    <w:abstractNumId w:val="1"/>
  </w:num>
  <w:num w:numId="5">
    <w:abstractNumId w:val="7"/>
  </w:num>
  <w:num w:numId="6">
    <w:abstractNumId w:val="11"/>
  </w:num>
  <w:num w:numId="7">
    <w:abstractNumId w:val="0"/>
  </w:num>
  <w:num w:numId="8">
    <w:abstractNumId w:val="9"/>
  </w:num>
  <w:num w:numId="9">
    <w:abstractNumId w:val="6"/>
  </w:num>
  <w:num w:numId="10">
    <w:abstractNumId w:val="10"/>
  </w:num>
  <w:num w:numId="11">
    <w:abstractNumId w:val="5"/>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83DC4"/>
    <w:rsid w:val="00187EC7"/>
    <w:rsid w:val="0019094F"/>
    <w:rsid w:val="001B5AD0"/>
    <w:rsid w:val="001C0C8A"/>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4A35"/>
    <w:rsid w:val="002A2FFF"/>
    <w:rsid w:val="002B27E7"/>
    <w:rsid w:val="002D3728"/>
    <w:rsid w:val="002D4184"/>
    <w:rsid w:val="002D6FA8"/>
    <w:rsid w:val="002F497A"/>
    <w:rsid w:val="00306E71"/>
    <w:rsid w:val="00310B40"/>
    <w:rsid w:val="0031682C"/>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3EDA"/>
    <w:rsid w:val="003F4389"/>
    <w:rsid w:val="00401776"/>
    <w:rsid w:val="00424488"/>
    <w:rsid w:val="00431AA2"/>
    <w:rsid w:val="0043584D"/>
    <w:rsid w:val="00444C5C"/>
    <w:rsid w:val="004503FB"/>
    <w:rsid w:val="004546F9"/>
    <w:rsid w:val="004601DD"/>
    <w:rsid w:val="004640AA"/>
    <w:rsid w:val="00483ED3"/>
    <w:rsid w:val="0049442F"/>
    <w:rsid w:val="0049795C"/>
    <w:rsid w:val="004A1884"/>
    <w:rsid w:val="004A3D3E"/>
    <w:rsid w:val="004A5C69"/>
    <w:rsid w:val="004B4891"/>
    <w:rsid w:val="004D7B08"/>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419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56C7A"/>
    <w:rsid w:val="008626A8"/>
    <w:rsid w:val="00873D7E"/>
    <w:rsid w:val="00876B37"/>
    <w:rsid w:val="00881491"/>
    <w:rsid w:val="00883CDE"/>
    <w:rsid w:val="00895649"/>
    <w:rsid w:val="00897A06"/>
    <w:rsid w:val="008B2FD1"/>
    <w:rsid w:val="008F0458"/>
    <w:rsid w:val="0095368C"/>
    <w:rsid w:val="00955857"/>
    <w:rsid w:val="00956BE7"/>
    <w:rsid w:val="00962800"/>
    <w:rsid w:val="00964DE6"/>
    <w:rsid w:val="00982738"/>
    <w:rsid w:val="00986917"/>
    <w:rsid w:val="009A51C8"/>
    <w:rsid w:val="009A5EBF"/>
    <w:rsid w:val="009B13C4"/>
    <w:rsid w:val="009B7F15"/>
    <w:rsid w:val="009D0545"/>
    <w:rsid w:val="009D0FB3"/>
    <w:rsid w:val="009E1723"/>
    <w:rsid w:val="009E5466"/>
    <w:rsid w:val="00A114DC"/>
    <w:rsid w:val="00A13828"/>
    <w:rsid w:val="00A249E6"/>
    <w:rsid w:val="00A25AB1"/>
    <w:rsid w:val="00A317E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244E"/>
    <w:rsid w:val="00D64946"/>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256"/>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iPriority w:val="99"/>
    <w:semiHidden/>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658">
      <w:bodyDiv w:val="1"/>
      <w:marLeft w:val="0"/>
      <w:marRight w:val="0"/>
      <w:marTop w:val="0"/>
      <w:marBottom w:val="0"/>
      <w:divBdr>
        <w:top w:val="none" w:sz="0" w:space="0" w:color="auto"/>
        <w:left w:val="none" w:sz="0" w:space="0" w:color="auto"/>
        <w:bottom w:val="none" w:sz="0" w:space="0" w:color="auto"/>
        <w:right w:val="none" w:sz="0" w:space="0" w:color="auto"/>
      </w:divBdr>
      <w:divsChild>
        <w:div w:id="396243171">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5A29-5BFA-4A62-BF00-FAE974D6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3771</Words>
  <Characters>22631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102</cp:revision>
  <cp:lastPrinted>2023-05-16T07:04:00Z</cp:lastPrinted>
  <dcterms:created xsi:type="dcterms:W3CDTF">2020-04-01T07:46:00Z</dcterms:created>
  <dcterms:modified xsi:type="dcterms:W3CDTF">2023-05-31T07:18:00Z</dcterms:modified>
</cp:coreProperties>
</file>