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  <w:gridCol w:w="10"/>
      </w:tblGrid>
      <w:tr w:rsidR="00FC7A82" w:rsidRPr="00356311" w:rsidTr="00CF335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A82" w:rsidRPr="00356311" w:rsidRDefault="00512B04" w:rsidP="00E27301">
            <w:pPr>
              <w:keepNext/>
              <w:spacing w:after="0" w:line="240" w:lineRule="auto"/>
              <w:jc w:val="right"/>
              <w:rPr>
                <w:rFonts w:cs="Calibri"/>
                <w:i/>
                <w:sz w:val="18"/>
                <w:szCs w:val="24"/>
                <w:lang w:eastAsia="ar-SA"/>
              </w:rPr>
            </w:pPr>
            <w:r>
              <w:rPr>
                <w:rFonts w:cs="Calibri"/>
                <w:i/>
                <w:sz w:val="18"/>
                <w:szCs w:val="24"/>
                <w:lang w:eastAsia="ar-SA"/>
              </w:rPr>
              <w:t>Z</w:t>
            </w:r>
            <w:r w:rsidR="00FC7A82" w:rsidRPr="00356311">
              <w:rPr>
                <w:rFonts w:cs="Calibri"/>
                <w:i/>
                <w:sz w:val="18"/>
                <w:szCs w:val="24"/>
                <w:lang w:eastAsia="ar-SA"/>
              </w:rPr>
              <w:t xml:space="preserve">ałącznik nr 3 </w:t>
            </w:r>
          </w:p>
        </w:tc>
      </w:tr>
      <w:tr w:rsidR="00FC7A82" w:rsidRPr="00356311" w:rsidTr="00CF335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7A82" w:rsidRPr="00356311" w:rsidRDefault="00FC7A82" w:rsidP="00E27301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C7A82" w:rsidRPr="00356311" w:rsidRDefault="00FC7A82" w:rsidP="00E27301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356311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r w:rsidRPr="00356311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</w:p>
          <w:p w:rsidR="00FC7A82" w:rsidRPr="00356311" w:rsidRDefault="00FC7A82" w:rsidP="00E27301">
            <w:pPr>
              <w:keepNext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7A82" w:rsidRPr="00356311" w:rsidTr="00CF335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A82" w:rsidRPr="00356311" w:rsidRDefault="00FC7A82" w:rsidP="00E27301">
            <w:pPr>
              <w:keepNext/>
              <w:spacing w:after="0" w:line="240" w:lineRule="auto"/>
              <w:rPr>
                <w:rFonts w:cs="Calibri"/>
              </w:rPr>
            </w:pPr>
          </w:p>
        </w:tc>
      </w:tr>
      <w:tr w:rsidR="00FC7A82" w:rsidRPr="00356311" w:rsidTr="00A76CC5">
        <w:trPr>
          <w:trHeight w:val="1242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56311">
              <w:rPr>
                <w:rFonts w:cs="Calibri"/>
                <w:b/>
              </w:rPr>
              <w:t xml:space="preserve">Przystępując do postępowania pn.: </w:t>
            </w:r>
            <w:r w:rsidR="00A76CC5">
              <w:rPr>
                <w:rFonts w:cs="Calibri"/>
                <w:b/>
              </w:rPr>
              <w:t xml:space="preserve">Usługa odbioru </w:t>
            </w:r>
            <w:r w:rsidR="00A76CC5" w:rsidRPr="00A641C9">
              <w:rPr>
                <w:b/>
              </w:rPr>
              <w:t xml:space="preserve">odpadów komunalnych w kontenerach </w:t>
            </w:r>
            <w:r w:rsidR="00A76CC5">
              <w:rPr>
                <w:b/>
              </w:rPr>
              <w:br/>
            </w:r>
            <w:r w:rsidR="00A76CC5" w:rsidRPr="00A641C9">
              <w:rPr>
                <w:b/>
              </w:rPr>
              <w:t xml:space="preserve">oraz workach typu big </w:t>
            </w:r>
            <w:proofErr w:type="spellStart"/>
            <w:r w:rsidR="00A76CC5" w:rsidRPr="00A641C9">
              <w:rPr>
                <w:b/>
              </w:rPr>
              <w:t>bag</w:t>
            </w:r>
            <w:proofErr w:type="spellEnd"/>
            <w:r w:rsidR="00A76CC5" w:rsidRPr="00A641C9">
              <w:rPr>
                <w:b/>
              </w:rPr>
              <w:t xml:space="preserve"> z nieruchomości na terenie Bydgoszczy</w:t>
            </w:r>
          </w:p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356311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356311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356311">
              <w:rPr>
                <w:rFonts w:cs="Calibri"/>
                <w:b/>
                <w:iCs/>
                <w:lang w:eastAsia="ar-SA"/>
              </w:rPr>
              <w:t xml:space="preserve"> ZP/TP/</w:t>
            </w:r>
            <w:r w:rsidR="00A76CC5">
              <w:rPr>
                <w:rFonts w:cs="Calibri"/>
                <w:b/>
                <w:iCs/>
                <w:lang w:eastAsia="ar-SA"/>
              </w:rPr>
              <w:t>10</w:t>
            </w:r>
            <w:r w:rsidRPr="00356311">
              <w:rPr>
                <w:rFonts w:cs="Calibri"/>
                <w:b/>
                <w:iCs/>
                <w:lang w:eastAsia="ar-SA"/>
              </w:rPr>
              <w:t>/22</w:t>
            </w:r>
          </w:p>
          <w:p w:rsidR="00FC7A82" w:rsidRPr="00356311" w:rsidRDefault="00FC7A82" w:rsidP="00512B04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FC7A82" w:rsidRPr="00356311" w:rsidTr="00CF335F">
        <w:trPr>
          <w:gridAfter w:val="1"/>
          <w:wAfter w:w="10" w:type="dxa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  <w:r w:rsidRPr="00356311">
              <w:rPr>
                <w:rFonts w:cs="Calibri"/>
                <w:b/>
              </w:rPr>
              <w:t>działając w imieniu Wykonawcy:</w:t>
            </w:r>
          </w:p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C7A82" w:rsidRDefault="00FC7A82" w:rsidP="00E27301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CF335F" w:rsidRPr="00356311" w:rsidRDefault="00CF335F" w:rsidP="00E27301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C7A82" w:rsidRPr="00356311" w:rsidRDefault="00FC7A82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356311">
              <w:rPr>
                <w:rFonts w:cs="Calibri"/>
                <w:bCs/>
              </w:rPr>
              <w:t>(podać nazwę i adres Wykonawcy)</w:t>
            </w:r>
          </w:p>
        </w:tc>
      </w:tr>
      <w:tr w:rsidR="00FC7A82" w:rsidRPr="00356311" w:rsidTr="00A76CC5">
        <w:trPr>
          <w:gridAfter w:val="1"/>
          <w:wAfter w:w="10" w:type="dxa"/>
          <w:trHeight w:val="552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6CC5" w:rsidRDefault="00A76CC5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</w:rPr>
            </w:pPr>
          </w:p>
          <w:p w:rsidR="00FC7A82" w:rsidRDefault="00FC7A82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</w:rPr>
            </w:pPr>
            <w:r w:rsidRPr="00356311">
              <w:rPr>
                <w:b/>
              </w:rPr>
              <w:t>OŚWIADCZENIE DOTYCZĄCE WYKONAWCY</w:t>
            </w:r>
          </w:p>
          <w:p w:rsidR="00A76CC5" w:rsidRPr="00356311" w:rsidRDefault="00A76CC5" w:rsidP="00E27301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FC7A82" w:rsidRPr="00356311" w:rsidTr="00CF335F">
        <w:trPr>
          <w:gridAfter w:val="1"/>
          <w:wAfter w:w="10" w:type="dxa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F" w:rsidRDefault="00CF335F" w:rsidP="00512B04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CF335F" w:rsidRDefault="00FC7A82" w:rsidP="00A76CC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356311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:rsidR="00A76CC5" w:rsidRPr="00356311" w:rsidRDefault="00A76CC5" w:rsidP="00A76CC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</w:p>
        </w:tc>
      </w:tr>
      <w:tr w:rsidR="00FC7A82" w:rsidRPr="00A76CC5" w:rsidTr="00A76CC5">
        <w:trPr>
          <w:gridAfter w:val="1"/>
          <w:wAfter w:w="10" w:type="dxa"/>
          <w:trHeight w:val="9628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2" w:rsidRPr="00A76CC5" w:rsidRDefault="00FC7A82" w:rsidP="00E27301">
            <w:pPr>
              <w:keepNext/>
              <w:keepLines/>
              <w:suppressAutoHyphens/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lastRenderedPageBreak/>
              <w:t>Z postępowania o udzielenie zamówienia wyklucza się, z zastrzeżeniem art. 110 ust. 2 PZP, Wykonawcę: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18"/>
              </w:numPr>
              <w:suppressAutoHyphens/>
              <w:spacing w:before="60" w:after="0" w:line="240" w:lineRule="auto"/>
              <w:ind w:left="313" w:hanging="284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będącego osobą fizyczną, którego prawomocnie skazano za przestępstwo: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handlu ludźmi, o którym mowa w art. 189a Kodeksu karnego,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o którym mowa w art. 228–230a, art. 250a Kodeksu karnego, w art. 46–48 ustawy z dnia 25 czerwca 2010 r. o sporcie (t. jedn. Dz. U. z 2020 r. poz. 1133 ze zm.) lub w art. 54 ust. 1–4 ustawy z dnia 12 maja 2011 r. o refundacji leków, środków spożywczych specjalnego przeznaczenia żywieniowego oraz wyrobów medycznych (t. jedn. Dz. U. z 2021 r. poz. 523 ze zm.),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finansowania przestępstwa  o charakterze  terrorystycznym,  o którym mowa w art. 165a  Kodeksu karnego, lub przestępstwo udaremniania lub utrudniania stwierdzenia przestępnego pochodzenia pieniędzy lub ukrywania ich pochodzenia, o którym mowa w art. 299 Kodeksu karnego,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o charakterze terrorystycznym, o którym mowa w art. 115 § 20 Kodeksu karnego lub mające na celu popełnienie tego przestępstwa,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(t. jedn. Dz.U. z 2021r., poz.1745 ze zm.), 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21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:rsidR="00FC7A82" w:rsidRPr="00A76CC5" w:rsidRDefault="00FC7A82" w:rsidP="00397901">
            <w:pPr>
              <w:keepNext/>
              <w:keepLines/>
              <w:suppressAutoHyphens/>
              <w:spacing w:before="60" w:after="200" w:line="276" w:lineRule="auto"/>
              <w:ind w:left="720"/>
              <w:contextualSpacing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–</w:t>
            </w:r>
            <w:r w:rsidR="00397901">
              <w:rPr>
                <w:rFonts w:cs="Calibri"/>
              </w:rPr>
              <w:t xml:space="preserve"> </w:t>
            </w:r>
            <w:r w:rsidRPr="00A76CC5">
              <w:rPr>
                <w:rFonts w:cs="Calibri"/>
              </w:rPr>
              <w:t>lub za odpowiedni czyn zabroniony określony w przepisach prawa obcego.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18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w pkt. 1)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18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18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wobec którego prawomocnie orzeczono zakaz ubiegania się o zamówienia publiczne;.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18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jeżeli zamawiający może stwierdzić, na podstawie wiarygodnych przesłanek, że wykonawca zawarł z innymi wykonawcami porozumienie mające na celu zakłócenie konkurencji,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FC7A82" w:rsidRPr="00A76CC5" w:rsidRDefault="00FC7A82" w:rsidP="00512B04">
            <w:pPr>
              <w:keepNext/>
              <w:keepLines/>
              <w:numPr>
                <w:ilvl w:val="0"/>
                <w:numId w:val="18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 xml:space="preserve">jeżeli, w przypadkach, o których mowa w art. 85 ust.1, doszło do zakłócenia konkurencji wynikającego z wcześniejszego zaangażowania tego wykonawcy lub podmiotu, który należy z wykonawcą do tej samej grupy kapitałowej w rozumieniu  ustawy  z dnia  16 lutego 2007r. o ochronie konkurencji i konsumentów, chyba że spowodowane tym zakłócenie konkurencji może </w:t>
            </w:r>
            <w:r w:rsidRPr="00A76CC5">
              <w:rPr>
                <w:rFonts w:cs="Calibri"/>
              </w:rPr>
              <w:lastRenderedPageBreak/>
              <w:t>być wyeliminowane winny sposób niż przez wykluczenie wykonawcy z udziału w postępowaniu o udzielenie zamówienia.</w:t>
            </w:r>
          </w:p>
          <w:p w:rsidR="00FC7A82" w:rsidRPr="00A76CC5" w:rsidRDefault="00FC7A82" w:rsidP="00E27301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6CC5">
              <w:rPr>
                <w:rFonts w:eastAsia="Times New Roman" w:cs="Calibri"/>
                <w:lang w:eastAsia="ar-SA"/>
              </w:rPr>
              <w:t>Zamawiający przewiduje wykluczenie Wykonawcy w następujących spośród przypadków, o których mowa w art. 109 ust. 1 PZP:</w:t>
            </w:r>
          </w:p>
          <w:p w:rsidR="00FC7A82" w:rsidRPr="00A76CC5" w:rsidRDefault="00FC7A82" w:rsidP="00FC7A82">
            <w:pPr>
              <w:keepNext/>
              <w:keepLines/>
              <w:numPr>
                <w:ilvl w:val="0"/>
                <w:numId w:val="19"/>
              </w:numPr>
              <w:suppressAutoHyphens/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miejsc.</w:t>
            </w:r>
          </w:p>
          <w:p w:rsidR="00FC7A82" w:rsidRPr="00A76CC5" w:rsidRDefault="00FC7A82" w:rsidP="00E27301">
            <w:pPr>
              <w:keepNext/>
              <w:keepLines/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  <w:p w:rsidR="00FC7A82" w:rsidRPr="00A76CC5" w:rsidRDefault="00FC7A82" w:rsidP="00E27301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 xml:space="preserve">Wykonawca ubiegający się o przedmiotowe zamówienie musi spełniać również warunki udziału </w:t>
            </w:r>
            <w:r w:rsidRPr="00A76CC5">
              <w:rPr>
                <w:rFonts w:cs="Calibri"/>
              </w:rPr>
              <w:br/>
              <w:t xml:space="preserve">w postępowaniu dotyczące: </w:t>
            </w:r>
          </w:p>
          <w:p w:rsidR="00A76CC5" w:rsidRPr="00A76CC5" w:rsidRDefault="00A76CC5" w:rsidP="00A76CC5">
            <w:pPr>
              <w:numPr>
                <w:ilvl w:val="0"/>
                <w:numId w:val="22"/>
              </w:numPr>
              <w:tabs>
                <w:tab w:val="clear" w:pos="1134"/>
                <w:tab w:val="left" w:pos="567"/>
              </w:tabs>
              <w:suppressAutoHyphens/>
              <w:spacing w:after="0" w:line="240" w:lineRule="auto"/>
              <w:ind w:left="601" w:hanging="283"/>
              <w:jc w:val="both"/>
              <w:rPr>
                <w:rFonts w:cs="Calibri"/>
              </w:rPr>
            </w:pPr>
            <w:r w:rsidRPr="00A76CC5">
              <w:rPr>
                <w:rFonts w:cs="Calibri"/>
                <w:b/>
              </w:rPr>
              <w:t>Zdolności do występowania w obrocie gospodarczym</w:t>
            </w:r>
          </w:p>
          <w:p w:rsidR="00A76CC5" w:rsidRPr="00A76CC5" w:rsidRDefault="00A76CC5" w:rsidP="00A76CC5">
            <w:pPr>
              <w:pStyle w:val="Tekstpodstawowy"/>
              <w:ind w:left="601"/>
              <w:jc w:val="both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A76CC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A76CC5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A76CC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  <w:r w:rsidRPr="00A76CC5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A76CC5" w:rsidRPr="00A76CC5" w:rsidRDefault="00A76CC5" w:rsidP="00A76CC5">
            <w:pPr>
              <w:numPr>
                <w:ilvl w:val="0"/>
                <w:numId w:val="22"/>
              </w:numPr>
              <w:tabs>
                <w:tab w:val="clear" w:pos="1134"/>
                <w:tab w:val="left" w:pos="567"/>
              </w:tabs>
              <w:suppressAutoHyphens/>
              <w:spacing w:after="0" w:line="240" w:lineRule="auto"/>
              <w:ind w:left="601" w:hanging="283"/>
              <w:jc w:val="both"/>
              <w:rPr>
                <w:rFonts w:cs="Calibri"/>
                <w:b/>
              </w:rPr>
            </w:pPr>
            <w:r w:rsidRPr="00A76CC5">
              <w:rPr>
                <w:rFonts w:cs="Calibri"/>
                <w:b/>
              </w:rPr>
              <w:t>Uprawnień do prowadzenia określonej działalno</w:t>
            </w:r>
            <w:r>
              <w:rPr>
                <w:rFonts w:cs="Calibri"/>
                <w:b/>
              </w:rPr>
              <w:t xml:space="preserve">ści gospodarczej lub zawodowej, o </w:t>
            </w:r>
            <w:r w:rsidRPr="00A76CC5">
              <w:rPr>
                <w:rFonts w:cs="Calibri"/>
                <w:b/>
              </w:rPr>
              <w:t>ile wynika to z odrębnych przepisów</w:t>
            </w:r>
          </w:p>
          <w:p w:rsidR="00A76CC5" w:rsidRPr="00A76CC5" w:rsidRDefault="00A76CC5" w:rsidP="00A76CC5">
            <w:pPr>
              <w:tabs>
                <w:tab w:val="left" w:pos="567"/>
              </w:tabs>
              <w:suppressAutoHyphens/>
              <w:spacing w:after="0" w:line="240" w:lineRule="auto"/>
              <w:ind w:left="601" w:hanging="170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 xml:space="preserve">- wpis do Rejestru Działalności Regulowanej w zakresie odbierania odpadów komunalnych od właścicieli nieruchomości, prowadzonego przez Prezydenta Miasta Bydgoszczy, zgodnie z art. 9 b ust. 2 oraz art. 9c ust. 1 ustawy z dnia 13 września 1996r. o utrzymaniu czystości i porządku w gminach </w:t>
            </w:r>
            <w:r>
              <w:rPr>
                <w:rFonts w:cs="Calibri"/>
              </w:rPr>
              <w:t xml:space="preserve">(Dz. U. z 2021 r., poz. 888 </w:t>
            </w:r>
            <w:r w:rsidRPr="00A76CC5">
              <w:rPr>
                <w:rFonts w:cs="Calibri"/>
              </w:rPr>
              <w:t>ze zm.), co najmniej w zakresie rodzajów odpadów objętych niniejszym zamówieniem,</w:t>
            </w:r>
          </w:p>
          <w:p w:rsidR="00A76CC5" w:rsidRPr="00A76CC5" w:rsidRDefault="00A76CC5" w:rsidP="00A76CC5">
            <w:pPr>
              <w:tabs>
                <w:tab w:val="left" w:pos="567"/>
              </w:tabs>
              <w:suppressAutoHyphens/>
              <w:spacing w:after="0" w:line="240" w:lineRule="auto"/>
              <w:ind w:left="601" w:hanging="170"/>
              <w:jc w:val="both"/>
              <w:rPr>
                <w:rFonts w:cs="Calibri"/>
              </w:rPr>
            </w:pPr>
            <w:r w:rsidRPr="00A76CC5">
              <w:rPr>
                <w:rFonts w:cs="Calibri"/>
              </w:rPr>
              <w:t xml:space="preserve">- wpis do prowadzonego przez właściwego Marszałka Województwa rejestru podmiotów wprowadzających produkty, w opakowaniach i gospodarujących odpadami o którym mowa w art. 49 ust. 1 ustawy z dnia 14 grudnia 2012r. o odpadach (Dz. U. 2021r. poz. 779 z </w:t>
            </w:r>
            <w:proofErr w:type="spellStart"/>
            <w:r w:rsidRPr="00A76CC5">
              <w:rPr>
                <w:rFonts w:cs="Calibri"/>
              </w:rPr>
              <w:t>późn</w:t>
            </w:r>
            <w:proofErr w:type="spellEnd"/>
            <w:r w:rsidRPr="00A76CC5">
              <w:rPr>
                <w:rFonts w:cs="Calibri"/>
              </w:rPr>
              <w:t>. zm.), dotyczący podmiotów transportujących odpady, co najmniej w zakresie rodzaju odpadów komunalnych, których odbiór stanowi przedmiot zamówienia.</w:t>
            </w:r>
          </w:p>
          <w:p w:rsidR="00A76CC5" w:rsidRPr="00A76CC5" w:rsidRDefault="00A76CC5" w:rsidP="00A76CC5">
            <w:pPr>
              <w:numPr>
                <w:ilvl w:val="0"/>
                <w:numId w:val="22"/>
              </w:numPr>
              <w:tabs>
                <w:tab w:val="clear" w:pos="1134"/>
                <w:tab w:val="left" w:pos="567"/>
              </w:tabs>
              <w:suppressAutoHyphens/>
              <w:spacing w:after="0" w:line="240" w:lineRule="auto"/>
              <w:ind w:left="601" w:hanging="283"/>
              <w:jc w:val="both"/>
              <w:rPr>
                <w:rFonts w:cs="Calibri"/>
              </w:rPr>
            </w:pPr>
            <w:r w:rsidRPr="00A76CC5">
              <w:rPr>
                <w:rFonts w:cs="Calibri"/>
                <w:b/>
              </w:rPr>
              <w:t>Sytuacji ekonomicznej i finansowej</w:t>
            </w:r>
          </w:p>
          <w:p w:rsidR="00A76CC5" w:rsidRPr="00A76CC5" w:rsidRDefault="00A76CC5" w:rsidP="00A76CC5">
            <w:pPr>
              <w:tabs>
                <w:tab w:val="left" w:pos="567"/>
              </w:tabs>
              <w:suppressAutoHyphens/>
              <w:spacing w:line="240" w:lineRule="auto"/>
              <w:ind w:left="601"/>
              <w:jc w:val="both"/>
            </w:pPr>
            <w:r w:rsidRPr="00A76CC5">
              <w:t>Zamawiający nie stawia szczególnych wymagań w tym zakresie.</w:t>
            </w:r>
          </w:p>
          <w:p w:rsidR="00A76CC5" w:rsidRPr="00A76CC5" w:rsidRDefault="00A76CC5" w:rsidP="00A76CC5">
            <w:pPr>
              <w:numPr>
                <w:ilvl w:val="0"/>
                <w:numId w:val="22"/>
              </w:numPr>
              <w:tabs>
                <w:tab w:val="clear" w:pos="1134"/>
                <w:tab w:val="left" w:pos="567"/>
              </w:tabs>
              <w:suppressAutoHyphens/>
              <w:spacing w:after="0" w:line="240" w:lineRule="auto"/>
              <w:ind w:left="601" w:hanging="283"/>
              <w:jc w:val="both"/>
              <w:rPr>
                <w:rFonts w:cs="Calibri"/>
                <w:b/>
              </w:rPr>
            </w:pPr>
            <w:r w:rsidRPr="00A76CC5">
              <w:rPr>
                <w:rFonts w:cs="Calibri"/>
                <w:b/>
              </w:rPr>
              <w:t>Zdolności technicznej lub zawodowej</w:t>
            </w:r>
          </w:p>
          <w:p w:rsidR="00A76CC5" w:rsidRPr="00A76CC5" w:rsidRDefault="00A76CC5" w:rsidP="00A76CC5">
            <w:pPr>
              <w:pStyle w:val="Akapitzlist"/>
              <w:tabs>
                <w:tab w:val="left" w:pos="7470"/>
              </w:tabs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6CC5">
              <w:rPr>
                <w:rFonts w:ascii="Calibri" w:hAnsi="Calibri" w:cs="Calibri"/>
                <w:sz w:val="22"/>
                <w:szCs w:val="22"/>
              </w:rPr>
              <w:t>Na potwierdzenie spełniania ww. warunku Wykonawca ubiegający się o zamówienie musi wykazać się:</w:t>
            </w:r>
          </w:p>
          <w:p w:rsidR="00A76CC5" w:rsidRPr="00A76CC5" w:rsidRDefault="00A76CC5" w:rsidP="00A76CC5">
            <w:pPr>
              <w:pStyle w:val="Akapitzlist"/>
              <w:tabs>
                <w:tab w:val="left" w:pos="7470"/>
              </w:tabs>
              <w:ind w:left="885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6CC5">
              <w:rPr>
                <w:rFonts w:ascii="Calibri" w:hAnsi="Calibri" w:cs="Calibri"/>
                <w:sz w:val="22"/>
                <w:szCs w:val="22"/>
              </w:rPr>
              <w:t>- dysponowaniem bazą transportowo-magazynow</w:t>
            </w: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>ą</w:t>
            </w:r>
            <w:r w:rsidRPr="00A76CC5">
              <w:rPr>
                <w:rFonts w:ascii="Calibri" w:hAnsi="Calibri" w:cs="Calibri"/>
                <w:sz w:val="22"/>
                <w:szCs w:val="22"/>
              </w:rPr>
              <w:t xml:space="preserve"> zgodnie z Rozporządzeniem Ministra Środowiska z dnia 11 stycznia 2013 r. w sprawie szczegółowych wymagań w zakresie odbierania odpadów komunalnych od właścicieli nieruchomości (Dz. U. z 2013r.</w:t>
            </w: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A76CC5">
              <w:rPr>
                <w:rFonts w:ascii="Calibri" w:hAnsi="Calibri" w:cs="Calibri"/>
                <w:sz w:val="22"/>
                <w:szCs w:val="22"/>
              </w:rPr>
              <w:t xml:space="preserve"> poz</w:t>
            </w:r>
            <w:r w:rsidRPr="00A76CC5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> </w:t>
            </w:r>
            <w:r w:rsidRPr="00A76CC5">
              <w:rPr>
                <w:rFonts w:ascii="Calibri" w:hAnsi="Calibri" w:cs="Calibri"/>
                <w:sz w:val="22"/>
                <w:szCs w:val="22"/>
              </w:rPr>
              <w:t>122), wyposażon</w:t>
            </w: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>ą</w:t>
            </w:r>
            <w:r w:rsidRPr="00A76CC5">
              <w:rPr>
                <w:rFonts w:ascii="Calibri" w:hAnsi="Calibri" w:cs="Calibri"/>
                <w:sz w:val="22"/>
                <w:szCs w:val="22"/>
              </w:rPr>
              <w:t xml:space="preserve"> w zalegalizowaną wagę najazdową,</w:t>
            </w:r>
          </w:p>
          <w:p w:rsidR="00A76CC5" w:rsidRPr="00A76CC5" w:rsidRDefault="00A76CC5" w:rsidP="00A76CC5">
            <w:pPr>
              <w:pStyle w:val="Akapitzlist"/>
              <w:tabs>
                <w:tab w:val="left" w:pos="7470"/>
              </w:tabs>
              <w:ind w:left="8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6CC5">
              <w:rPr>
                <w:rFonts w:ascii="Calibri" w:hAnsi="Calibri" w:cs="Calibri"/>
                <w:sz w:val="22"/>
                <w:szCs w:val="22"/>
              </w:rPr>
              <w:t>- dysponowaniem co najmniej:</w:t>
            </w:r>
          </w:p>
          <w:p w:rsidR="00A76CC5" w:rsidRPr="00A76CC5" w:rsidRDefault="00A76CC5" w:rsidP="00A76CC5">
            <w:pPr>
              <w:pStyle w:val="Akapitzlist"/>
              <w:numPr>
                <w:ilvl w:val="0"/>
                <w:numId w:val="23"/>
              </w:numPr>
              <w:ind w:left="13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6CC5">
              <w:rPr>
                <w:rFonts w:ascii="Calibri" w:hAnsi="Calibri" w:cs="Calibri"/>
                <w:sz w:val="22"/>
                <w:szCs w:val="22"/>
              </w:rPr>
              <w:t>jednym pojazdem ciężarowym z urządzeniem HDS o udźwigu min. 1t przy max wysięgu i min. długości wysięgnika 5m;</w:t>
            </w:r>
          </w:p>
          <w:p w:rsidR="00A76CC5" w:rsidRPr="00A76CC5" w:rsidRDefault="00A76CC5" w:rsidP="00A76CC5">
            <w:pPr>
              <w:pStyle w:val="Akapitzlist"/>
              <w:numPr>
                <w:ilvl w:val="0"/>
                <w:numId w:val="23"/>
              </w:numPr>
              <w:ind w:left="13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6CC5">
              <w:rPr>
                <w:rFonts w:ascii="Calibri" w:hAnsi="Calibri" w:cs="Calibri"/>
                <w:sz w:val="22"/>
                <w:szCs w:val="22"/>
              </w:rPr>
              <w:t>jednym pojazdem ciężarowym z urządzeniem hakowym przystosowanym do odbioru odpadów komunalnych z kontenerów o pojemnościach zgodnych z prawem miejscowym;</w:t>
            </w:r>
          </w:p>
          <w:p w:rsidR="00A76CC5" w:rsidRPr="00A76CC5" w:rsidRDefault="00A76CC5" w:rsidP="00A76CC5">
            <w:pPr>
              <w:pStyle w:val="Akapitzlist"/>
              <w:tabs>
                <w:tab w:val="left" w:pos="7470"/>
              </w:tabs>
              <w:ind w:left="885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- </w:t>
            </w:r>
            <w:r w:rsidRPr="00A76CC5">
              <w:rPr>
                <w:rFonts w:ascii="Calibri" w:hAnsi="Calibri" w:cs="Calibri"/>
                <w:sz w:val="22"/>
                <w:szCs w:val="22"/>
              </w:rPr>
              <w:t xml:space="preserve">realizacją co najmniej </w:t>
            </w: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>dwóch</w:t>
            </w:r>
            <w:r w:rsidRPr="00A76CC5">
              <w:rPr>
                <w:rFonts w:ascii="Calibri" w:hAnsi="Calibri" w:cs="Calibri"/>
                <w:sz w:val="22"/>
                <w:szCs w:val="22"/>
              </w:rPr>
              <w:t xml:space="preserve"> usług odbioru odpadów o wartości min </w:t>
            </w:r>
            <w:r w:rsidRPr="00A76CC5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A76CC5">
              <w:rPr>
                <w:rFonts w:ascii="Calibri" w:hAnsi="Calibri" w:cs="Calibri"/>
                <w:sz w:val="22"/>
                <w:szCs w:val="22"/>
              </w:rPr>
              <w:t>00.000,00 zł brutto każda, w okresie ostatnich 3 lat przed upływem terminu składania ofert, a jeżeli okres prowadzenia działalności jest krótszy - w tym okresie.</w:t>
            </w:r>
          </w:p>
          <w:p w:rsidR="00A76CC5" w:rsidRPr="00A76CC5" w:rsidRDefault="00A76CC5" w:rsidP="00A76CC5">
            <w:pPr>
              <w:pStyle w:val="Tekstpodstawowywcity23"/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1C3C" w:rsidRPr="00A76CC5" w:rsidRDefault="00FC7A82" w:rsidP="00A76CC5">
      <w:pPr>
        <w:suppressAutoHyphens/>
        <w:spacing w:after="0" w:line="312" w:lineRule="auto"/>
        <w:outlineLvl w:val="4"/>
      </w:pPr>
      <w:r w:rsidRPr="00A76CC5">
        <w:lastRenderedPageBreak/>
        <w:br w:type="page"/>
      </w:r>
    </w:p>
    <w:sectPr w:rsidR="00CE1C3C" w:rsidRPr="00A76CC5" w:rsidSect="007F2AB7">
      <w:headerReference w:type="default" r:id="rId8"/>
      <w:footerReference w:type="default" r:id="rId9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7A" w:rsidRDefault="0026617A" w:rsidP="00FC7A82">
      <w:pPr>
        <w:spacing w:after="0" w:line="240" w:lineRule="auto"/>
      </w:pPr>
      <w:r>
        <w:separator/>
      </w:r>
    </w:p>
  </w:endnote>
  <w:endnote w:type="continuationSeparator" w:id="0">
    <w:p w:rsidR="0026617A" w:rsidRDefault="0026617A" w:rsidP="00FC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F7" w:rsidRDefault="007767E9" w:rsidP="00661EBC">
    <w:pPr>
      <w:pStyle w:val="Stopka"/>
      <w:tabs>
        <w:tab w:val="clear" w:pos="4536"/>
        <w:tab w:val="left" w:pos="4410"/>
        <w:tab w:val="center" w:pos="4535"/>
      </w:tabs>
      <w:rPr>
        <w:sz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:rsidR="00BE09F7" w:rsidRPr="00661EBC" w:rsidRDefault="007767E9">
    <w:pPr>
      <w:pStyle w:val="Stopka"/>
      <w:jc w:val="center"/>
      <w:rPr>
        <w:sz w:val="16"/>
      </w:rPr>
    </w:pPr>
    <w:r w:rsidRPr="00D72151">
      <w:rPr>
        <w:sz w:val="16"/>
      </w:rPr>
      <w:fldChar w:fldCharType="begin"/>
    </w:r>
    <w:r w:rsidRPr="00D72151">
      <w:rPr>
        <w:sz w:val="16"/>
      </w:rPr>
      <w:instrText xml:space="preserve"> PAGE </w:instrText>
    </w:r>
    <w:r w:rsidRPr="00D72151">
      <w:rPr>
        <w:sz w:val="16"/>
      </w:rPr>
      <w:fldChar w:fldCharType="separate"/>
    </w:r>
    <w:r w:rsidR="00447E25">
      <w:rPr>
        <w:noProof/>
        <w:sz w:val="16"/>
      </w:rPr>
      <w:t>2</w:t>
    </w:r>
    <w:r w:rsidRPr="00D7215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7A" w:rsidRDefault="0026617A" w:rsidP="00FC7A82">
      <w:pPr>
        <w:spacing w:after="0" w:line="240" w:lineRule="auto"/>
      </w:pPr>
      <w:r>
        <w:separator/>
      </w:r>
    </w:p>
  </w:footnote>
  <w:footnote w:type="continuationSeparator" w:id="0">
    <w:p w:rsidR="0026617A" w:rsidRDefault="0026617A" w:rsidP="00FC7A82">
      <w:pPr>
        <w:spacing w:after="0" w:line="240" w:lineRule="auto"/>
      </w:pPr>
      <w:r>
        <w:continuationSeparator/>
      </w:r>
    </w:p>
  </w:footnote>
  <w:footnote w:id="1">
    <w:p w:rsidR="00FC7A82" w:rsidRPr="00984F9B" w:rsidRDefault="00FC7A82" w:rsidP="00FC7A8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D" w:rsidRDefault="00266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1134"/>
        </w:tabs>
        <w:ind w:left="2062" w:hanging="360"/>
      </w:pPr>
      <w:rPr>
        <w:b/>
        <w:bCs/>
      </w:rPr>
    </w:lvl>
  </w:abstractNum>
  <w:abstractNum w:abstractNumId="2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0000034"/>
    <w:multiLevelType w:val="multilevel"/>
    <w:tmpl w:val="AFE0D29A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BC251BD"/>
    <w:multiLevelType w:val="multilevel"/>
    <w:tmpl w:val="0E068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105C51AD"/>
    <w:multiLevelType w:val="hybridMultilevel"/>
    <w:tmpl w:val="58BCC0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BA31F3"/>
    <w:multiLevelType w:val="multilevel"/>
    <w:tmpl w:val="D69847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5A28"/>
    <w:multiLevelType w:val="hybridMultilevel"/>
    <w:tmpl w:val="D00C1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B4D44"/>
    <w:multiLevelType w:val="hybridMultilevel"/>
    <w:tmpl w:val="F5185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36CBE"/>
    <w:multiLevelType w:val="multilevel"/>
    <w:tmpl w:val="ED5EEE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26EF5FE6"/>
    <w:multiLevelType w:val="hybridMultilevel"/>
    <w:tmpl w:val="B50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CD2"/>
    <w:multiLevelType w:val="multilevel"/>
    <w:tmpl w:val="0518E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55667"/>
    <w:multiLevelType w:val="multilevel"/>
    <w:tmpl w:val="DB76C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85D2485"/>
    <w:multiLevelType w:val="hybridMultilevel"/>
    <w:tmpl w:val="62CA4B8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9093E"/>
    <w:multiLevelType w:val="hybridMultilevel"/>
    <w:tmpl w:val="60DE9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0C28"/>
    <w:multiLevelType w:val="hybridMultilevel"/>
    <w:tmpl w:val="B0BEFC82"/>
    <w:lvl w:ilvl="0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8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20"/>
  </w:num>
  <w:num w:numId="21">
    <w:abstractNumId w:val="21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82"/>
    <w:rsid w:val="0026617A"/>
    <w:rsid w:val="00397901"/>
    <w:rsid w:val="00447E25"/>
    <w:rsid w:val="00512B04"/>
    <w:rsid w:val="007767E9"/>
    <w:rsid w:val="007D6FFF"/>
    <w:rsid w:val="008051D8"/>
    <w:rsid w:val="00A76CC5"/>
    <w:rsid w:val="00C92FCE"/>
    <w:rsid w:val="00CE1C3C"/>
    <w:rsid w:val="00CF335F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DB23-E733-4541-92D9-040E31A9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7A82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FC7A82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FC7A82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C7A82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FC7A8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A82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C7A82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FC7A82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C7A8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FC7A8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1"/>
    <w:rsid w:val="00FC7A8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C7A8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FC7A82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FC7A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FC7A82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1 Znak"/>
    <w:link w:val="Nagwek"/>
    <w:rsid w:val="00FC7A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FC7A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FC7A82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rsid w:val="00FC7A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3">
    <w:name w:val="Tekst podstawowy wcięty 23"/>
    <w:basedOn w:val="Normalny"/>
    <w:rsid w:val="00FC7A8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FC7A8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5Znak1">
    <w:name w:val="Nagłówek 5 Znak1"/>
    <w:link w:val="Nagwek5"/>
    <w:rsid w:val="00FC7A8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FC7A8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7A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FC7A82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"/>
    <w:basedOn w:val="Normalny"/>
    <w:link w:val="AkapitzlistZnak"/>
    <w:uiPriority w:val="1"/>
    <w:qFormat/>
    <w:rsid w:val="00FC7A8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FC7A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1"/>
    <w:locked/>
    <w:rsid w:val="00FC7A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WW8Num23z2">
    <w:name w:val="WW8Num23z2"/>
    <w:rsid w:val="00A76CC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D1B3-BAF7-4BFE-9FD7-C49F68E6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4</cp:revision>
  <dcterms:created xsi:type="dcterms:W3CDTF">2022-01-10T09:28:00Z</dcterms:created>
  <dcterms:modified xsi:type="dcterms:W3CDTF">2022-02-08T06:42:00Z</dcterms:modified>
</cp:coreProperties>
</file>