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36B" w14:textId="77777777" w:rsidR="00956170" w:rsidRDefault="000C46D6">
      <w:pPr>
        <w:pStyle w:val="Nagwek3"/>
        <w:rPr>
          <w:rFonts w:asciiTheme="minorHAnsi" w:hAnsiTheme="minorHAnsi" w:cstheme="minorHAnsi"/>
          <w:sz w:val="24"/>
          <w:szCs w:val="24"/>
        </w:rPr>
      </w:pPr>
      <w:r>
        <w:rPr>
          <w:rFonts w:asciiTheme="minorHAnsi" w:hAnsiTheme="minorHAnsi" w:cstheme="minorHAnsi"/>
          <w:sz w:val="24"/>
          <w:szCs w:val="24"/>
        </w:rPr>
        <w:t>CUW-SAZ.4440.35.2023</w:t>
      </w:r>
    </w:p>
    <w:p w14:paraId="16A016DE" w14:textId="77777777" w:rsidR="00956170" w:rsidRDefault="000C46D6">
      <w:pPr>
        <w:pStyle w:val="Nagwek3"/>
        <w:rPr>
          <w:rFonts w:asciiTheme="minorHAnsi" w:hAnsiTheme="minorHAnsi" w:cstheme="minorHAnsi"/>
          <w:sz w:val="24"/>
          <w:szCs w:val="24"/>
        </w:rPr>
      </w:pPr>
      <w:r>
        <w:rPr>
          <w:rFonts w:asciiTheme="minorHAnsi" w:hAnsiTheme="minorHAnsi" w:cstheme="minorHAnsi"/>
          <w:sz w:val="24"/>
          <w:szCs w:val="24"/>
        </w:rPr>
        <w:t>SPECYFIKACJA WARUNKÓW ZAMÓWIENIA zwana dalej SWZ</w:t>
      </w:r>
    </w:p>
    <w:p w14:paraId="1699F1B5" w14:textId="77777777" w:rsidR="00956170" w:rsidRDefault="000C46D6">
      <w:pPr>
        <w:keepNext/>
        <w:spacing w:before="240" w:after="60"/>
        <w:outlineLvl w:val="2"/>
        <w:rPr>
          <w:rFonts w:asciiTheme="minorHAnsi" w:hAnsiTheme="minorHAnsi" w:cstheme="minorHAnsi"/>
          <w:b/>
          <w:bCs/>
        </w:rPr>
      </w:pPr>
      <w:r>
        <w:rPr>
          <w:rFonts w:asciiTheme="minorHAnsi" w:hAnsiTheme="minorHAnsi" w:cstheme="minorHAnsi"/>
          <w:b/>
          <w:bCs/>
        </w:rPr>
        <w:t>na modernizację posadzki w pawilonie dla nosorożców w Ogrodzie Zoologicznym w Poznaniu</w:t>
      </w:r>
      <w:bookmarkStart w:id="0" w:name="_Hlk76035187"/>
      <w:bookmarkEnd w:id="0"/>
    </w:p>
    <w:p w14:paraId="2ADA62EE"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Nazw</w:t>
      </w:r>
      <w:r>
        <w:rPr>
          <w:rFonts w:asciiTheme="minorHAnsi" w:eastAsia="TimesNewRoman" w:hAnsiTheme="minorHAnsi" w:cstheme="minorHAnsi"/>
          <w:sz w:val="24"/>
          <w:szCs w:val="24"/>
          <w:lang w:val="pl-PL"/>
        </w:rPr>
        <w:t xml:space="preserve">a </w:t>
      </w:r>
      <w:r>
        <w:rPr>
          <w:rFonts w:asciiTheme="minorHAnsi" w:hAnsiTheme="minorHAnsi" w:cstheme="minorHAnsi"/>
          <w:sz w:val="24"/>
          <w:szCs w:val="24"/>
          <w:lang w:val="pl-PL"/>
        </w:rPr>
        <w:t>oraz adres Zamawiaj</w:t>
      </w:r>
      <w:r>
        <w:rPr>
          <w:rFonts w:asciiTheme="minorHAnsi" w:eastAsia="TimesNewRoman" w:hAnsiTheme="minorHAnsi" w:cstheme="minorHAnsi"/>
          <w:sz w:val="24"/>
          <w:szCs w:val="24"/>
          <w:lang w:val="pl-PL"/>
        </w:rPr>
        <w:t>ą</w:t>
      </w:r>
      <w:r>
        <w:rPr>
          <w:rFonts w:asciiTheme="minorHAnsi" w:hAnsiTheme="minorHAnsi" w:cstheme="minorHAnsi"/>
          <w:sz w:val="24"/>
          <w:szCs w:val="24"/>
          <w:lang w:val="pl-PL"/>
        </w:rPr>
        <w:t>cego</w:t>
      </w:r>
    </w:p>
    <w:p w14:paraId="17120474"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 xml:space="preserve">Miasto Poznań Centrum Usług Wspólnych w Poznaniu </w:t>
      </w:r>
    </w:p>
    <w:p w14:paraId="29418E43"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al. Niepodległości 27</w:t>
      </w:r>
    </w:p>
    <w:p w14:paraId="52FB7C0D"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61-714 Poznań</w:t>
      </w:r>
    </w:p>
    <w:p w14:paraId="14D2E527"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Nr telefonu. +48 61 10 21 700</w:t>
      </w:r>
    </w:p>
    <w:p w14:paraId="79ADC841"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 xml:space="preserve">Adres poczty elektronicznej  </w:t>
      </w:r>
      <w:hyperlink r:id="rId8">
        <w:r>
          <w:rPr>
            <w:rStyle w:val="czeinternetowe"/>
            <w:rFonts w:asciiTheme="minorHAnsi" w:hAnsiTheme="minorHAnsi" w:cstheme="minorHAnsi"/>
            <w:color w:val="auto"/>
            <w:u w:val="none"/>
          </w:rPr>
          <w:t>cuw@m.poznan.pl</w:t>
        </w:r>
      </w:hyperlink>
    </w:p>
    <w:p w14:paraId="1AE86392"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Adres strony interne</w:t>
      </w:r>
      <w:r>
        <w:rPr>
          <w:rFonts w:asciiTheme="minorHAnsi" w:hAnsiTheme="minorHAnsi" w:cstheme="minorHAnsi"/>
        </w:rPr>
        <w:t>towej Centrum Usług Wspólnych: https://www.poznan.pl/cuw</w:t>
      </w:r>
    </w:p>
    <w:p w14:paraId="6040988D" w14:textId="77777777" w:rsidR="00956170" w:rsidRDefault="00956170">
      <w:pPr>
        <w:spacing w:line="276" w:lineRule="auto"/>
        <w:ind w:left="568" w:hanging="568"/>
        <w:jc w:val="both"/>
        <w:rPr>
          <w:rFonts w:asciiTheme="minorHAnsi" w:hAnsiTheme="minorHAnsi" w:cstheme="minorHAnsi"/>
        </w:rPr>
      </w:pPr>
    </w:p>
    <w:p w14:paraId="29294220"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działające w imieniu i na rzecz</w:t>
      </w:r>
    </w:p>
    <w:p w14:paraId="2EDA847E"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 xml:space="preserve">Miasto Poznań Ogród Zoologiczny w Poznaniu </w:t>
      </w:r>
    </w:p>
    <w:p w14:paraId="10199876"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ul. Kaprala Wojtka 3</w:t>
      </w:r>
    </w:p>
    <w:p w14:paraId="40FAB3AB"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61-063 Poznań</w:t>
      </w:r>
    </w:p>
    <w:p w14:paraId="6CCB87ED"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Nr telefonu. +48 618501233</w:t>
      </w:r>
    </w:p>
    <w:p w14:paraId="572A8303" w14:textId="77777777" w:rsidR="00956170" w:rsidRDefault="000C46D6">
      <w:pPr>
        <w:spacing w:line="276" w:lineRule="auto"/>
        <w:ind w:left="568" w:hanging="568"/>
        <w:jc w:val="both"/>
        <w:rPr>
          <w:rFonts w:asciiTheme="minorHAnsi" w:hAnsiTheme="minorHAnsi" w:cstheme="minorHAnsi"/>
        </w:rPr>
      </w:pPr>
      <w:r>
        <w:rPr>
          <w:rFonts w:asciiTheme="minorHAnsi" w:hAnsiTheme="minorHAnsi" w:cstheme="minorHAnsi"/>
        </w:rPr>
        <w:t>Adres strony internetowej : https://zoo.poznan.pl</w:t>
      </w:r>
    </w:p>
    <w:p w14:paraId="14F0E3EF" w14:textId="77777777" w:rsidR="00956170" w:rsidRDefault="00956170">
      <w:pPr>
        <w:spacing w:line="276" w:lineRule="auto"/>
        <w:ind w:left="568" w:hanging="568"/>
        <w:jc w:val="both"/>
        <w:rPr>
          <w:rFonts w:asciiTheme="minorHAnsi" w:hAnsiTheme="minorHAnsi" w:cstheme="minorHAnsi"/>
        </w:rPr>
      </w:pPr>
    </w:p>
    <w:p w14:paraId="7864F321" w14:textId="77777777" w:rsidR="00956170" w:rsidRDefault="000C46D6">
      <w:pPr>
        <w:spacing w:line="276" w:lineRule="auto"/>
        <w:ind w:left="568" w:hanging="568"/>
        <w:jc w:val="center"/>
        <w:rPr>
          <w:rFonts w:asciiTheme="minorHAnsi" w:hAnsiTheme="minorHAnsi" w:cstheme="minorHAnsi"/>
        </w:rPr>
      </w:pPr>
      <w:r>
        <w:rPr>
          <w:rFonts w:asciiTheme="minorHAnsi" w:hAnsiTheme="minorHAnsi" w:cstheme="minorHAnsi"/>
        </w:rPr>
        <w:t>Adres str</w:t>
      </w:r>
      <w:r>
        <w:rPr>
          <w:rFonts w:asciiTheme="minorHAnsi" w:hAnsiTheme="minorHAnsi" w:cstheme="minorHAnsi"/>
        </w:rPr>
        <w:t>ona internetowej prowadzonego postępowania:</w:t>
      </w:r>
    </w:p>
    <w:p w14:paraId="53D038BD" w14:textId="77777777" w:rsidR="00956170" w:rsidRDefault="000C46D6">
      <w:pPr>
        <w:spacing w:line="276" w:lineRule="auto"/>
        <w:ind w:left="568" w:hanging="568"/>
        <w:jc w:val="center"/>
        <w:rPr>
          <w:rStyle w:val="czeinternetowe"/>
          <w:rFonts w:asciiTheme="minorHAnsi" w:hAnsiTheme="minorHAnsi" w:cstheme="minorHAnsi"/>
          <w:color w:val="auto"/>
          <w:u w:val="none"/>
        </w:rPr>
      </w:pPr>
      <w:r>
        <w:rPr>
          <w:rFonts w:asciiTheme="minorHAnsi" w:hAnsiTheme="minorHAnsi" w:cstheme="minorHAnsi"/>
        </w:rPr>
        <w:t>https://platformazakupowa.pl/transakcja/802204</w:t>
      </w:r>
    </w:p>
    <w:p w14:paraId="761D9F52" w14:textId="77777777" w:rsidR="00956170" w:rsidRDefault="00956170">
      <w:pPr>
        <w:spacing w:line="276" w:lineRule="auto"/>
        <w:jc w:val="center"/>
        <w:rPr>
          <w:rStyle w:val="czeinternetowe"/>
          <w:rFonts w:asciiTheme="minorHAnsi" w:hAnsiTheme="minorHAnsi" w:cstheme="minorHAnsi"/>
          <w:color w:val="auto"/>
        </w:rPr>
      </w:pPr>
    </w:p>
    <w:p w14:paraId="697605DF"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Adres strony internetowej na której udostępnianie będą zmiany i wyjaśnienia treści SWZ oraz inne dokumenty zamówienia bezpośrednio związane z </w:t>
      </w:r>
      <w:r>
        <w:rPr>
          <w:rFonts w:asciiTheme="minorHAnsi" w:hAnsiTheme="minorHAnsi" w:cstheme="minorHAnsi"/>
          <w:sz w:val="24"/>
          <w:szCs w:val="24"/>
          <w:lang w:val="pl-PL"/>
        </w:rPr>
        <w:t>postępowaniem o udzielenie zamówienia:</w:t>
      </w:r>
    </w:p>
    <w:p w14:paraId="6FCC2A3B" w14:textId="77777777" w:rsidR="00956170" w:rsidRDefault="000C46D6">
      <w:pPr>
        <w:spacing w:line="276" w:lineRule="auto"/>
        <w:jc w:val="both"/>
        <w:rPr>
          <w:rFonts w:asciiTheme="minorHAnsi" w:hAnsiTheme="minorHAnsi" w:cstheme="minorHAnsi"/>
        </w:rPr>
      </w:pPr>
      <w:r>
        <w:rPr>
          <w:rFonts w:asciiTheme="minorHAnsi" w:hAnsiTheme="minorHAnsi" w:cstheme="minorHAnsi"/>
        </w:rPr>
        <w:t>https://platformazakupowa.pl/transakcja/802204</w:t>
      </w:r>
    </w:p>
    <w:p w14:paraId="067CFAB2"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Tryb udzielenia zamówienia</w:t>
      </w:r>
    </w:p>
    <w:p w14:paraId="03AA2974" w14:textId="77777777" w:rsidR="00956170" w:rsidRDefault="000C46D6">
      <w:pPr>
        <w:spacing w:line="276" w:lineRule="auto"/>
        <w:jc w:val="both"/>
        <w:rPr>
          <w:rFonts w:asciiTheme="minorHAnsi" w:hAnsiTheme="minorHAnsi" w:cstheme="minorHAnsi"/>
        </w:rPr>
      </w:pPr>
      <w:r>
        <w:rPr>
          <w:rFonts w:asciiTheme="minorHAnsi" w:hAnsiTheme="minorHAnsi" w:cstheme="minorHAnsi"/>
        </w:rPr>
        <w:t>Postępowanie o udzielenie zamówienia prowadzone jest w trybie podstawowym na podstawie art. 275 pkt  1 ustawy  z dnia 11 września 2019 r. Prawo</w:t>
      </w:r>
      <w:r>
        <w:rPr>
          <w:rFonts w:asciiTheme="minorHAnsi" w:hAnsiTheme="minorHAnsi" w:cstheme="minorHAnsi"/>
        </w:rPr>
        <w:t xml:space="preserve"> zamówień publicznych ( Dz.U z 2022r. poz. 1710 ze zm.), zwana dalej ustawą.</w:t>
      </w:r>
    </w:p>
    <w:p w14:paraId="3204EFC1"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Informacja, czy zamawiający przewiduje wybór najkorzystniejszej oferty z możliwością prowadzenia negocjacji.</w:t>
      </w:r>
    </w:p>
    <w:p w14:paraId="026E83D4" w14:textId="77777777" w:rsidR="00956170" w:rsidRDefault="000C46D6">
      <w:pPr>
        <w:spacing w:line="276" w:lineRule="auto"/>
        <w:jc w:val="both"/>
        <w:rPr>
          <w:rFonts w:asciiTheme="minorHAnsi" w:hAnsiTheme="minorHAnsi" w:cstheme="minorHAnsi"/>
        </w:rPr>
      </w:pPr>
      <w:r>
        <w:rPr>
          <w:rFonts w:asciiTheme="minorHAnsi" w:hAnsiTheme="minorHAnsi" w:cstheme="minorHAnsi"/>
        </w:rPr>
        <w:t>Zamawiający nie przewiduje wyboru najkorzystniejszej oferty z możliwoś</w:t>
      </w:r>
      <w:r>
        <w:rPr>
          <w:rFonts w:asciiTheme="minorHAnsi" w:hAnsiTheme="minorHAnsi" w:cstheme="minorHAnsi"/>
        </w:rPr>
        <w:t>cią przeprowadzenia negocjacji.</w:t>
      </w:r>
    </w:p>
    <w:p w14:paraId="64C3FEC8"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Przedmiot zamówienia</w:t>
      </w:r>
    </w:p>
    <w:p w14:paraId="4E122349" w14:textId="77777777" w:rsidR="00956170" w:rsidRDefault="000C46D6">
      <w:pPr>
        <w:spacing w:line="276" w:lineRule="auto"/>
        <w:jc w:val="both"/>
        <w:rPr>
          <w:rFonts w:asciiTheme="minorHAnsi" w:hAnsiTheme="minorHAnsi" w:cstheme="minorHAnsi"/>
        </w:rPr>
      </w:pPr>
      <w:bookmarkStart w:id="1" w:name="_Hlk78876406"/>
      <w:r>
        <w:rPr>
          <w:rFonts w:asciiTheme="minorHAnsi" w:hAnsiTheme="minorHAnsi" w:cstheme="minorHAnsi"/>
        </w:rPr>
        <w:t>Modernizacja posadzki w pawilonie dla nosorożców w Ogrodzie Zoologicznym w Poznaniu.</w:t>
      </w:r>
      <w:bookmarkEnd w:id="1"/>
    </w:p>
    <w:p w14:paraId="28E09631" w14:textId="77777777" w:rsidR="00956170" w:rsidRDefault="000C46D6">
      <w:pPr>
        <w:spacing w:line="276" w:lineRule="auto"/>
        <w:jc w:val="both"/>
        <w:rPr>
          <w:rFonts w:asciiTheme="minorHAnsi" w:hAnsiTheme="minorHAnsi" w:cstheme="minorHAnsi"/>
          <w:highlight w:val="white"/>
        </w:rPr>
      </w:pPr>
      <w:r>
        <w:rPr>
          <w:rFonts w:asciiTheme="minorHAnsi" w:hAnsiTheme="minorHAnsi" w:cstheme="minorHAnsi"/>
          <w:shd w:val="clear" w:color="auto" w:fill="FFFFFF"/>
        </w:rPr>
        <w:t>Przedmiotem zadania jest wykonanie zabezpieczenia posadzki cementowej, zbrojonej włóknem</w:t>
      </w:r>
    </w:p>
    <w:p w14:paraId="4AEE9424" w14:textId="77777777" w:rsidR="00956170" w:rsidRDefault="000C46D6">
      <w:pPr>
        <w:spacing w:line="276" w:lineRule="auto"/>
        <w:jc w:val="both"/>
        <w:rPr>
          <w:rFonts w:asciiTheme="minorHAnsi" w:hAnsiTheme="minorHAnsi" w:cstheme="minorHAnsi"/>
          <w:highlight w:val="white"/>
        </w:rPr>
      </w:pPr>
      <w:r>
        <w:rPr>
          <w:rFonts w:asciiTheme="minorHAnsi" w:hAnsiTheme="minorHAnsi" w:cstheme="minorHAnsi"/>
          <w:shd w:val="clear" w:color="auto" w:fill="FFFFFF"/>
        </w:rPr>
        <w:t>stalowym- jastrychem typu Sik</w:t>
      </w:r>
      <w:r>
        <w:rPr>
          <w:rFonts w:asciiTheme="minorHAnsi" w:hAnsiTheme="minorHAnsi" w:cstheme="minorHAnsi"/>
          <w:shd w:val="clear" w:color="auto" w:fill="FFFFFF"/>
        </w:rPr>
        <w:t>a (lub równoważnym). Powierzchnia remontowanej posadzki wynosi 574m2. Przed przystąpieniem do prac należy odpowiednio przygotować podłoże betonowe, podłoże musi być mocne i mieć odpowiednią odporność na ściskanie (min. 25MPa) oraz minimalną odporność na od</w:t>
      </w:r>
      <w:r>
        <w:rPr>
          <w:rFonts w:asciiTheme="minorHAnsi" w:hAnsiTheme="minorHAnsi" w:cstheme="minorHAnsi"/>
          <w:shd w:val="clear" w:color="auto" w:fill="FFFFFF"/>
        </w:rPr>
        <w:t xml:space="preserve">rywanie (min. 1,5MPa). W tym celu należy oczyścić podłoże z zanieczyszczeń, takich </w:t>
      </w:r>
      <w:r>
        <w:rPr>
          <w:rFonts w:asciiTheme="minorHAnsi" w:hAnsiTheme="minorHAnsi" w:cstheme="minorHAnsi"/>
          <w:shd w:val="clear" w:color="auto" w:fill="FFFFFF"/>
        </w:rPr>
        <w:lastRenderedPageBreak/>
        <w:t>jak kurz, smar i drobne luźne elementy. Należy usunąć opiłki i elementy zbrojenia rozproszonego. W tym celu należy powierzchnię oczyścić metodą strumieniowo-ścierną, poprzez</w:t>
      </w:r>
      <w:r>
        <w:rPr>
          <w:rFonts w:asciiTheme="minorHAnsi" w:hAnsiTheme="minorHAnsi" w:cstheme="minorHAnsi"/>
          <w:shd w:val="clear" w:color="auto" w:fill="FFFFFF"/>
        </w:rPr>
        <w:t xml:space="preserve"> szlifowanie lub frezowanie, aż do uzyskania stabilnego podłoża o prawidłowej strukturze. Przygotowanie betonu i podłoży cementowych, powinno posiadać minimalną szorstkość 1mm lub 0,05mm, zależnie od zastosowanego środka i zgodnie z PN1766. Całość podłoża </w:t>
      </w:r>
      <w:r>
        <w:rPr>
          <w:rFonts w:asciiTheme="minorHAnsi" w:hAnsiTheme="minorHAnsi" w:cstheme="minorHAnsi"/>
          <w:shd w:val="clear" w:color="auto" w:fill="FFFFFF"/>
        </w:rPr>
        <w:t>przed nałożeniem środka należy dokładnie zagruntować materiałem Sika Screed (lub równoważnym). Orientacyjna przyczepność środka do podłoża powinna wynosić więcej niż 1,5MPa. Zastosowany środek powinien się charakteryzować: grubością warstwy około 10mm, szy</w:t>
      </w:r>
      <w:r>
        <w:rPr>
          <w:rFonts w:asciiTheme="minorHAnsi" w:hAnsiTheme="minorHAnsi" w:cstheme="minorHAnsi"/>
          <w:shd w:val="clear" w:color="auto" w:fill="FFFFFF"/>
        </w:rPr>
        <w:t>bkim utwardzaniem (wytrzymałością na ściskanie powyżej 45MPa), wytrzymałością na zginanie, możliwością użytkowania po 24 godzinach, wysoką wytrzymałością mechaniczną i odpornością na ścieranie. Środek powinien być szorstki i tak ułożony, żeby zwierzęta się</w:t>
      </w:r>
      <w:r>
        <w:rPr>
          <w:rFonts w:asciiTheme="minorHAnsi" w:hAnsiTheme="minorHAnsi" w:cstheme="minorHAnsi"/>
          <w:shd w:val="clear" w:color="auto" w:fill="FFFFFF"/>
        </w:rPr>
        <w:t xml:space="preserve"> na nim nie ślizgały.</w:t>
      </w:r>
    </w:p>
    <w:p w14:paraId="3DB607B7" w14:textId="77777777" w:rsidR="00956170" w:rsidRDefault="00956170">
      <w:pPr>
        <w:spacing w:line="276" w:lineRule="auto"/>
        <w:jc w:val="both"/>
        <w:rPr>
          <w:rFonts w:asciiTheme="minorHAnsi" w:hAnsiTheme="minorHAnsi" w:cstheme="minorHAnsi"/>
        </w:rPr>
      </w:pPr>
    </w:p>
    <w:p w14:paraId="0B52BAC5" w14:textId="77777777" w:rsidR="00956170" w:rsidRDefault="000C46D6">
      <w:pPr>
        <w:spacing w:line="276" w:lineRule="auto"/>
        <w:jc w:val="both"/>
        <w:rPr>
          <w:rFonts w:asciiTheme="minorHAnsi" w:hAnsiTheme="minorHAnsi" w:cstheme="minorHAnsi"/>
        </w:rPr>
      </w:pPr>
      <w:r>
        <w:rPr>
          <w:rFonts w:asciiTheme="minorHAnsi" w:hAnsiTheme="minorHAnsi" w:cstheme="minorHAnsi"/>
        </w:rPr>
        <w:t>Przedmiot zamówienia należy wykonać zgodnie z zapisami projektu umowy stanowiącym odpowiednio - załącznik nr 1 do SWZ.</w:t>
      </w:r>
    </w:p>
    <w:p w14:paraId="7FD3CF62" w14:textId="77777777" w:rsidR="00956170" w:rsidRDefault="000C46D6">
      <w:pPr>
        <w:spacing w:line="276" w:lineRule="auto"/>
        <w:jc w:val="both"/>
        <w:rPr>
          <w:rFonts w:asciiTheme="minorHAnsi" w:hAnsiTheme="minorHAnsi" w:cstheme="minorHAnsi"/>
        </w:rPr>
      </w:pPr>
      <w:r>
        <w:rPr>
          <w:rFonts w:asciiTheme="minorHAnsi" w:hAnsiTheme="minorHAnsi" w:cstheme="minorHAnsi"/>
        </w:rPr>
        <w:t>Na opis przedmiotu zamówienia, wskazując zakres wykonywanych robót będących przedmiotem zamówienia składają się:</w:t>
      </w:r>
    </w:p>
    <w:p w14:paraId="7BC7EF2A" w14:textId="77777777" w:rsidR="00956170" w:rsidRDefault="00956170">
      <w:pPr>
        <w:spacing w:line="276" w:lineRule="auto"/>
        <w:jc w:val="both"/>
        <w:rPr>
          <w:rFonts w:asciiTheme="minorHAnsi" w:hAnsiTheme="minorHAnsi" w:cstheme="minorHAnsi"/>
          <w:b/>
          <w:bCs/>
        </w:rPr>
      </w:pPr>
    </w:p>
    <w:p w14:paraId="402F152B"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Plik skompresowany DOKUMENTACJA OGRÓD</w:t>
      </w:r>
    </w:p>
    <w:p w14:paraId="694BF6A6" w14:textId="77777777" w:rsidR="00956170" w:rsidRDefault="000C46D6">
      <w:pPr>
        <w:pStyle w:val="Akapitzlist"/>
        <w:numPr>
          <w:ilvl w:val="0"/>
          <w:numId w:val="18"/>
        </w:numPr>
        <w:spacing w:line="276" w:lineRule="auto"/>
        <w:ind w:left="568" w:hanging="284"/>
        <w:jc w:val="both"/>
        <w:rPr>
          <w:rFonts w:asciiTheme="minorHAnsi" w:hAnsiTheme="minorHAnsi" w:cstheme="minorHAnsi"/>
          <w:sz w:val="24"/>
          <w:szCs w:val="24"/>
        </w:rPr>
      </w:pPr>
      <w:r>
        <w:rPr>
          <w:rFonts w:asciiTheme="minorHAnsi" w:hAnsiTheme="minorHAnsi" w:cstheme="minorHAnsi"/>
          <w:b/>
          <w:sz w:val="24"/>
          <w:szCs w:val="24"/>
        </w:rPr>
        <w:t>dokumentacja projektowa</w:t>
      </w:r>
      <w:r>
        <w:rPr>
          <w:rFonts w:asciiTheme="minorHAnsi" w:hAnsiTheme="minorHAnsi" w:cstheme="minorHAnsi"/>
          <w:sz w:val="24"/>
          <w:szCs w:val="24"/>
        </w:rPr>
        <w:t xml:space="preserve"> - załącznik nr 1 do umowy zawierająca załączniki o następującym oznaczeniu w formacie *pdf </w:t>
      </w:r>
    </w:p>
    <w:p w14:paraId="22422AF4" w14:textId="77777777" w:rsidR="00956170" w:rsidRDefault="000C46D6">
      <w:pPr>
        <w:pStyle w:val="Akapitzlist"/>
        <w:spacing w:line="276" w:lineRule="auto"/>
        <w:ind w:left="568"/>
        <w:jc w:val="both"/>
        <w:rPr>
          <w:rFonts w:asciiTheme="minorHAnsi" w:hAnsiTheme="minorHAnsi" w:cstheme="minorHAnsi"/>
          <w:sz w:val="24"/>
          <w:szCs w:val="24"/>
        </w:rPr>
      </w:pPr>
      <w:r>
        <w:rPr>
          <w:rFonts w:asciiTheme="minorHAnsi" w:hAnsiTheme="minorHAnsi" w:cstheme="minorHAnsi"/>
          <w:sz w:val="24"/>
          <w:szCs w:val="24"/>
        </w:rPr>
        <w:t xml:space="preserve">ZAŁ 1A DOKUMENTACJA Projekt techniczny </w:t>
      </w:r>
    </w:p>
    <w:p w14:paraId="5F7694A7" w14:textId="77777777" w:rsidR="00956170" w:rsidRDefault="000C46D6">
      <w:pPr>
        <w:pStyle w:val="Akapitzlist"/>
        <w:spacing w:line="276" w:lineRule="auto"/>
        <w:ind w:left="568"/>
        <w:jc w:val="both"/>
        <w:rPr>
          <w:rFonts w:asciiTheme="minorHAnsi" w:hAnsiTheme="minorHAnsi" w:cstheme="minorHAnsi"/>
          <w:sz w:val="24"/>
          <w:szCs w:val="24"/>
        </w:rPr>
      </w:pPr>
      <w:r>
        <w:rPr>
          <w:rFonts w:asciiTheme="minorHAnsi" w:hAnsiTheme="minorHAnsi" w:cstheme="minorHAnsi"/>
          <w:sz w:val="24"/>
          <w:szCs w:val="24"/>
        </w:rPr>
        <w:t xml:space="preserve">ZAŁ 1A DOKUMENTACJA Konstrukcja posadzki wybiegu </w:t>
      </w:r>
    </w:p>
    <w:p w14:paraId="6331A57B" w14:textId="77777777" w:rsidR="00956170" w:rsidRDefault="000C46D6">
      <w:pPr>
        <w:pStyle w:val="Akapitzlist"/>
        <w:spacing w:line="276" w:lineRule="auto"/>
        <w:ind w:left="568"/>
        <w:jc w:val="both"/>
        <w:rPr>
          <w:rFonts w:asciiTheme="minorHAnsi" w:hAnsiTheme="minorHAnsi" w:cstheme="minorHAnsi"/>
          <w:sz w:val="24"/>
          <w:szCs w:val="24"/>
        </w:rPr>
      </w:pPr>
      <w:r>
        <w:rPr>
          <w:rFonts w:asciiTheme="minorHAnsi" w:hAnsiTheme="minorHAnsi" w:cstheme="minorHAnsi"/>
          <w:sz w:val="24"/>
          <w:szCs w:val="24"/>
        </w:rPr>
        <w:t xml:space="preserve">ZAŁ 1A DOKUMENTACJA Mapka 1- budynek </w:t>
      </w:r>
    </w:p>
    <w:p w14:paraId="02A63F39" w14:textId="77777777" w:rsidR="00956170" w:rsidRDefault="000C46D6">
      <w:pPr>
        <w:pStyle w:val="Akapitzlist"/>
        <w:spacing w:line="276" w:lineRule="auto"/>
        <w:ind w:left="568"/>
        <w:jc w:val="both"/>
        <w:rPr>
          <w:rFonts w:asciiTheme="minorHAnsi" w:hAnsiTheme="minorHAnsi" w:cstheme="minorHAnsi"/>
          <w:sz w:val="24"/>
          <w:szCs w:val="24"/>
        </w:rPr>
      </w:pPr>
      <w:r>
        <w:rPr>
          <w:rFonts w:asciiTheme="minorHAnsi" w:hAnsiTheme="minorHAnsi" w:cstheme="minorHAnsi"/>
          <w:sz w:val="24"/>
          <w:szCs w:val="24"/>
        </w:rPr>
        <w:t>ZAŁ 1A DOKUMENTACJA Mapka 2- posadzka</w:t>
      </w:r>
      <w:bookmarkStart w:id="2" w:name="_Hlk114835701"/>
      <w:bookmarkEnd w:id="2"/>
    </w:p>
    <w:p w14:paraId="3ED41186" w14:textId="77777777" w:rsidR="00956170" w:rsidRDefault="000C46D6">
      <w:pPr>
        <w:pStyle w:val="Akapitzlist"/>
        <w:numPr>
          <w:ilvl w:val="0"/>
          <w:numId w:val="18"/>
        </w:numPr>
        <w:spacing w:line="276" w:lineRule="auto"/>
        <w:ind w:left="511" w:hanging="284"/>
        <w:jc w:val="both"/>
        <w:rPr>
          <w:rFonts w:asciiTheme="minorHAnsi" w:hAnsiTheme="minorHAnsi" w:cstheme="minorHAnsi"/>
          <w:sz w:val="24"/>
          <w:szCs w:val="24"/>
        </w:rPr>
      </w:pPr>
      <w:r>
        <w:rPr>
          <w:rFonts w:asciiTheme="minorHAnsi" w:hAnsiTheme="minorHAnsi" w:cstheme="minorHAnsi"/>
          <w:b/>
          <w:sz w:val="24"/>
          <w:szCs w:val="24"/>
        </w:rPr>
        <w:t>specyfikacja techniczna wykonania i odbioru robót</w:t>
      </w:r>
      <w:r>
        <w:rPr>
          <w:rFonts w:asciiTheme="minorHAnsi" w:hAnsiTheme="minorHAnsi" w:cstheme="minorHAnsi"/>
          <w:sz w:val="24"/>
          <w:szCs w:val="24"/>
        </w:rPr>
        <w:t xml:space="preserve"> - załącznik nr 2 do umowy zawierająca załącznik o następującym oznaczeniu w formacie *pdf </w:t>
      </w:r>
    </w:p>
    <w:p w14:paraId="68B114C6" w14:textId="77777777" w:rsidR="00956170" w:rsidRDefault="000C46D6">
      <w:pPr>
        <w:pStyle w:val="Akapitzlist"/>
        <w:spacing w:line="276" w:lineRule="auto"/>
        <w:ind w:left="511"/>
        <w:jc w:val="both"/>
        <w:rPr>
          <w:rFonts w:asciiTheme="minorHAnsi" w:hAnsiTheme="minorHAnsi" w:cstheme="minorHAnsi"/>
          <w:sz w:val="24"/>
          <w:szCs w:val="24"/>
        </w:rPr>
      </w:pPr>
      <w:r>
        <w:rPr>
          <w:rFonts w:asciiTheme="minorHAnsi" w:hAnsiTheme="minorHAnsi" w:cstheme="minorHAnsi"/>
          <w:sz w:val="24"/>
          <w:szCs w:val="24"/>
        </w:rPr>
        <w:t xml:space="preserve">ZAŁ 2 STWIOR </w:t>
      </w:r>
    </w:p>
    <w:p w14:paraId="6C76F1A1" w14:textId="32081B60" w:rsidR="00956170" w:rsidRDefault="000C46D6">
      <w:pPr>
        <w:pStyle w:val="Akapitzlist"/>
        <w:numPr>
          <w:ilvl w:val="0"/>
          <w:numId w:val="18"/>
        </w:numPr>
        <w:spacing w:line="276" w:lineRule="auto"/>
        <w:ind w:left="511" w:hanging="284"/>
        <w:jc w:val="both"/>
        <w:rPr>
          <w:rFonts w:asciiTheme="minorHAnsi" w:hAnsiTheme="minorHAnsi" w:cstheme="minorHAnsi"/>
          <w:b/>
          <w:bCs/>
          <w:sz w:val="24"/>
          <w:szCs w:val="24"/>
        </w:rPr>
      </w:pPr>
      <w:r>
        <w:rPr>
          <w:rFonts w:asciiTheme="minorHAnsi" w:hAnsiTheme="minorHAnsi" w:cstheme="minorHAnsi"/>
          <w:b/>
          <w:sz w:val="24"/>
          <w:szCs w:val="24"/>
        </w:rPr>
        <w:t>przedmiar robót</w:t>
      </w:r>
      <w:r>
        <w:rPr>
          <w:rFonts w:asciiTheme="minorHAnsi" w:hAnsiTheme="minorHAnsi" w:cstheme="minorHAnsi"/>
          <w:sz w:val="24"/>
          <w:szCs w:val="24"/>
        </w:rPr>
        <w:t xml:space="preserve"> - załącznik nr 3 do umowy zawierający</w:t>
      </w:r>
      <w:r>
        <w:rPr>
          <w:rFonts w:asciiTheme="minorHAnsi" w:hAnsiTheme="minorHAnsi" w:cstheme="minorHAnsi"/>
          <w:sz w:val="24"/>
          <w:szCs w:val="24"/>
        </w:rPr>
        <w:t xml:space="preserve"> załącznik o następującym oznaczeniu w formacie *pdf </w:t>
      </w:r>
    </w:p>
    <w:p w14:paraId="2A209770" w14:textId="77777777" w:rsidR="00956170" w:rsidRDefault="000C46D6">
      <w:pPr>
        <w:pStyle w:val="Akapitzlist"/>
        <w:spacing w:line="276" w:lineRule="auto"/>
        <w:ind w:left="511"/>
        <w:jc w:val="both"/>
        <w:rPr>
          <w:rFonts w:asciiTheme="minorHAnsi" w:hAnsiTheme="minorHAnsi" w:cstheme="minorHAnsi"/>
          <w:sz w:val="24"/>
          <w:szCs w:val="24"/>
        </w:rPr>
      </w:pPr>
      <w:r>
        <w:rPr>
          <w:rFonts w:asciiTheme="minorHAnsi" w:hAnsiTheme="minorHAnsi" w:cstheme="minorHAnsi"/>
          <w:sz w:val="24"/>
          <w:szCs w:val="24"/>
        </w:rPr>
        <w:t xml:space="preserve">ZAŁ 3 PRZEDMIAR </w:t>
      </w:r>
    </w:p>
    <w:p w14:paraId="3F5E7788" w14:textId="77777777" w:rsidR="00956170" w:rsidRDefault="00956170">
      <w:pPr>
        <w:spacing w:line="276" w:lineRule="auto"/>
        <w:jc w:val="both"/>
        <w:rPr>
          <w:rFonts w:asciiTheme="minorHAnsi" w:hAnsiTheme="minorHAnsi" w:cstheme="minorHAnsi"/>
          <w:b/>
          <w:bCs/>
        </w:rPr>
      </w:pPr>
    </w:p>
    <w:p w14:paraId="261C8010" w14:textId="77777777" w:rsidR="00956170" w:rsidRDefault="00956170">
      <w:pPr>
        <w:pStyle w:val="Akapitzlist"/>
        <w:spacing w:line="276" w:lineRule="auto"/>
        <w:ind w:left="142"/>
        <w:jc w:val="both"/>
        <w:rPr>
          <w:rFonts w:asciiTheme="minorHAnsi" w:hAnsiTheme="minorHAnsi" w:cstheme="minorHAnsi"/>
          <w:b/>
          <w:bCs/>
          <w:sz w:val="24"/>
          <w:szCs w:val="24"/>
        </w:rPr>
      </w:pPr>
    </w:p>
    <w:p w14:paraId="2E69AF9E" w14:textId="77777777" w:rsidR="00956170" w:rsidRDefault="000C46D6">
      <w:pPr>
        <w:pStyle w:val="Akapitzlist"/>
        <w:spacing w:line="276" w:lineRule="auto"/>
        <w:ind w:left="142"/>
        <w:jc w:val="both"/>
        <w:rPr>
          <w:rFonts w:asciiTheme="minorHAnsi" w:hAnsiTheme="minorHAnsi" w:cstheme="minorHAnsi"/>
          <w:b/>
          <w:bCs/>
          <w:sz w:val="24"/>
          <w:szCs w:val="24"/>
        </w:rPr>
      </w:pPr>
      <w:r>
        <w:rPr>
          <w:rFonts w:asciiTheme="minorHAnsi" w:hAnsiTheme="minorHAnsi" w:cstheme="minorHAnsi"/>
          <w:b/>
          <w:bCs/>
          <w:sz w:val="24"/>
          <w:szCs w:val="24"/>
        </w:rPr>
        <w:t>Wymóg zatrudnienia na um</w:t>
      </w:r>
      <w:r>
        <w:rPr>
          <w:rFonts w:asciiTheme="minorHAnsi" w:hAnsiTheme="minorHAnsi" w:cstheme="minorHAnsi"/>
          <w:b/>
          <w:bCs/>
          <w:sz w:val="24"/>
          <w:szCs w:val="24"/>
        </w:rPr>
        <w:t>owę o pracę</w:t>
      </w:r>
    </w:p>
    <w:p w14:paraId="27831704"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w:t>
      </w:r>
      <w:r>
        <w:rPr>
          <w:rFonts w:asciiTheme="minorHAnsi" w:hAnsiTheme="minorHAnsi" w:cstheme="minorHAnsi"/>
          <w:sz w:val="24"/>
          <w:szCs w:val="24"/>
        </w:rPr>
        <w:t>ności polega na wykonaniu pracy w sposób określony w art. 22 § 1 ustawy z dnia 26 czerwca 1974r. – Kodeks Pracy, w szczególności obejmujących:</w:t>
      </w:r>
    </w:p>
    <w:p w14:paraId="6B16CD64" w14:textId="77777777" w:rsidR="00956170" w:rsidRDefault="000C46D6">
      <w:pPr>
        <w:pStyle w:val="Akapitzlist"/>
        <w:numPr>
          <w:ilvl w:val="0"/>
          <w:numId w:val="35"/>
        </w:numPr>
        <w:spacing w:line="276" w:lineRule="auto"/>
        <w:jc w:val="both"/>
        <w:rPr>
          <w:rFonts w:asciiTheme="minorHAnsi" w:hAnsiTheme="minorHAnsi" w:cstheme="minorHAnsi"/>
          <w:sz w:val="24"/>
          <w:szCs w:val="24"/>
        </w:rPr>
      </w:pPr>
      <w:r>
        <w:rPr>
          <w:rFonts w:asciiTheme="minorHAnsi" w:hAnsiTheme="minorHAnsi" w:cstheme="minorHAnsi"/>
          <w:sz w:val="24"/>
          <w:szCs w:val="24"/>
        </w:rPr>
        <w:t>frezowanie poziomych powierzchni betonu,</w:t>
      </w:r>
    </w:p>
    <w:p w14:paraId="64D26678" w14:textId="77777777" w:rsidR="00956170" w:rsidRDefault="000C46D6">
      <w:pPr>
        <w:pStyle w:val="Akapitzlist"/>
        <w:numPr>
          <w:ilvl w:val="0"/>
          <w:numId w:val="35"/>
        </w:numPr>
        <w:spacing w:line="276" w:lineRule="auto"/>
        <w:jc w:val="both"/>
        <w:rPr>
          <w:rFonts w:asciiTheme="minorHAnsi" w:hAnsiTheme="minorHAnsi" w:cstheme="minorHAnsi"/>
          <w:sz w:val="24"/>
          <w:szCs w:val="24"/>
        </w:rPr>
      </w:pPr>
      <w:r>
        <w:rPr>
          <w:rFonts w:asciiTheme="minorHAnsi" w:hAnsiTheme="minorHAnsi" w:cstheme="minorHAnsi"/>
          <w:sz w:val="24"/>
          <w:szCs w:val="24"/>
        </w:rPr>
        <w:t>czyszczenie ręczne podłoża betonowego,</w:t>
      </w:r>
    </w:p>
    <w:p w14:paraId="76B1EE38" w14:textId="77777777" w:rsidR="00956170" w:rsidRDefault="000C46D6">
      <w:pPr>
        <w:pStyle w:val="Akapitzlist"/>
        <w:numPr>
          <w:ilvl w:val="0"/>
          <w:numId w:val="35"/>
        </w:numPr>
        <w:spacing w:line="276" w:lineRule="auto"/>
        <w:jc w:val="both"/>
        <w:rPr>
          <w:rFonts w:asciiTheme="minorHAnsi" w:hAnsiTheme="minorHAnsi" w:cstheme="minorHAnsi"/>
          <w:sz w:val="24"/>
          <w:szCs w:val="24"/>
        </w:rPr>
      </w:pPr>
      <w:r>
        <w:rPr>
          <w:rFonts w:asciiTheme="minorHAnsi" w:hAnsiTheme="minorHAnsi" w:cstheme="minorHAnsi"/>
          <w:sz w:val="24"/>
          <w:szCs w:val="24"/>
        </w:rPr>
        <w:t>gruntowanie podłoża- wykonanie wa</w:t>
      </w:r>
      <w:r>
        <w:rPr>
          <w:rFonts w:asciiTheme="minorHAnsi" w:hAnsiTheme="minorHAnsi" w:cstheme="minorHAnsi"/>
          <w:sz w:val="24"/>
          <w:szCs w:val="24"/>
        </w:rPr>
        <w:t>rstwy sczepnej,</w:t>
      </w:r>
    </w:p>
    <w:p w14:paraId="230CD860" w14:textId="77777777" w:rsidR="00956170" w:rsidRDefault="000C46D6">
      <w:pPr>
        <w:pStyle w:val="Akapitzlist"/>
        <w:numPr>
          <w:ilvl w:val="0"/>
          <w:numId w:val="35"/>
        </w:numPr>
        <w:spacing w:line="276" w:lineRule="auto"/>
        <w:jc w:val="both"/>
        <w:rPr>
          <w:rFonts w:asciiTheme="minorHAnsi" w:hAnsiTheme="minorHAnsi" w:cstheme="minorHAnsi"/>
          <w:sz w:val="24"/>
          <w:szCs w:val="24"/>
        </w:rPr>
      </w:pPr>
      <w:r>
        <w:rPr>
          <w:rFonts w:asciiTheme="minorHAnsi" w:hAnsiTheme="minorHAnsi" w:cstheme="minorHAnsi"/>
          <w:sz w:val="24"/>
          <w:szCs w:val="24"/>
        </w:rPr>
        <w:t>wykonanie jastrychów cementowych na gotowym podłożu,</w:t>
      </w:r>
    </w:p>
    <w:p w14:paraId="24C541B6" w14:textId="59F43BB1" w:rsidR="00956170" w:rsidRPr="00E05746" w:rsidRDefault="000C46D6" w:rsidP="00E05746">
      <w:pPr>
        <w:pStyle w:val="Akapitzlist"/>
        <w:numPr>
          <w:ilvl w:val="0"/>
          <w:numId w:val="35"/>
        </w:numPr>
        <w:spacing w:line="276" w:lineRule="auto"/>
        <w:jc w:val="both"/>
        <w:rPr>
          <w:rFonts w:asciiTheme="minorHAnsi" w:hAnsiTheme="minorHAnsi" w:cstheme="minorHAnsi"/>
          <w:sz w:val="24"/>
          <w:szCs w:val="24"/>
        </w:rPr>
      </w:pPr>
      <w:r>
        <w:rPr>
          <w:rFonts w:asciiTheme="minorHAnsi" w:hAnsiTheme="minorHAnsi" w:cstheme="minorHAnsi"/>
          <w:sz w:val="24"/>
          <w:szCs w:val="24"/>
        </w:rPr>
        <w:t>miotłowanie powierzchni posadzki.</w:t>
      </w:r>
    </w:p>
    <w:p w14:paraId="3E769E3C"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lastRenderedPageBreak/>
        <w:t>Aspekt środowiskowy</w:t>
      </w:r>
    </w:p>
    <w:p w14:paraId="67A149B2" w14:textId="77777777" w:rsidR="00956170" w:rsidRDefault="000C46D6">
      <w:pPr>
        <w:spacing w:line="276" w:lineRule="auto"/>
        <w:jc w:val="both"/>
        <w:rPr>
          <w:rFonts w:asciiTheme="minorHAnsi" w:hAnsiTheme="minorHAnsi" w:cstheme="minorHAnsi"/>
        </w:rPr>
      </w:pPr>
      <w:r>
        <w:rPr>
          <w:rFonts w:asciiTheme="minorHAnsi" w:hAnsiTheme="minorHAnsi" w:cstheme="minorHAnsi"/>
        </w:rPr>
        <w:t>Wybrany Wykonawca zapewnieni w umowie, że będzie właściwie gospodarował odpadami wytwarzanymi w czasie budowy, minimalizował ich iloś</w:t>
      </w:r>
      <w:r>
        <w:rPr>
          <w:rFonts w:asciiTheme="minorHAnsi" w:hAnsiTheme="minorHAnsi" w:cstheme="minorHAnsi"/>
        </w:rPr>
        <w:t>ci, gromadził je w sposób selektywny w wydzielonych i przystosowanych do tego miejscach, w warunkach zabezpieczających przedostanie się do środowiska substancji szkodliwych oraz zapewnienia ich sprawny odbioru lub ponowne wykorzystanie. Jeżeli w trakcie pr</w:t>
      </w:r>
      <w:r>
        <w:rPr>
          <w:rFonts w:asciiTheme="minorHAnsi" w:hAnsiTheme="minorHAnsi" w:cstheme="minorHAnsi"/>
        </w:rPr>
        <w:t xml:space="preserve">owadzonych robót powstaną odpady niebezpieczne, to Wykonawca oddzieli je od odpadów obojętnych i przekaże je do firm specjalistycznych zajmujących się ich unieszkodliwieniem. </w:t>
      </w:r>
    </w:p>
    <w:p w14:paraId="31953311" w14:textId="77777777" w:rsidR="00956170" w:rsidRDefault="000C46D6">
      <w:pPr>
        <w:spacing w:line="276" w:lineRule="auto"/>
        <w:jc w:val="both"/>
        <w:rPr>
          <w:rFonts w:asciiTheme="minorHAnsi" w:hAnsiTheme="minorHAnsi" w:cstheme="minorHAnsi"/>
        </w:rPr>
      </w:pPr>
      <w:r>
        <w:rPr>
          <w:rFonts w:asciiTheme="minorHAnsi" w:hAnsiTheme="minorHAnsi" w:cstheme="minorHAnsi"/>
        </w:rPr>
        <w:t>Wszelkie konsekwencje niedopełnienia powyższego obowiązku będą obciążały Wykonaw</w:t>
      </w:r>
      <w:r>
        <w:rPr>
          <w:rFonts w:asciiTheme="minorHAnsi" w:hAnsiTheme="minorHAnsi" w:cstheme="minorHAnsi"/>
        </w:rPr>
        <w:t xml:space="preserve">cę. Wykonawca na każde żądanie Zamawiającego zobowiązany jest przedłożyć dokumenty potwierdzające zgodne z przepisami wykonanie obowiązków w zakresie gospodarki odpadami. </w:t>
      </w:r>
    </w:p>
    <w:p w14:paraId="43D4E140" w14:textId="77777777" w:rsidR="00956170" w:rsidRDefault="000C46D6">
      <w:pPr>
        <w:spacing w:line="276" w:lineRule="auto"/>
        <w:jc w:val="both"/>
        <w:rPr>
          <w:rFonts w:asciiTheme="minorHAnsi" w:hAnsiTheme="minorHAnsi" w:cstheme="minorHAnsi"/>
        </w:rPr>
      </w:pPr>
      <w:r>
        <w:rPr>
          <w:rFonts w:asciiTheme="minorHAnsi" w:hAnsiTheme="minorHAnsi" w:cstheme="minorHAnsi"/>
        </w:rPr>
        <w:t>Ponadto w czasie wykonywania robót Wykonawca ma obowiązek znać i stosować przepisy d</w:t>
      </w:r>
      <w:r>
        <w:rPr>
          <w:rFonts w:asciiTheme="minorHAnsi" w:hAnsiTheme="minorHAnsi" w:cstheme="minorHAnsi"/>
        </w:rPr>
        <w:t xml:space="preserve">otyczące ochrony środowiska naturalnego. </w:t>
      </w:r>
    </w:p>
    <w:p w14:paraId="58D2386E" w14:textId="77777777" w:rsidR="00956170" w:rsidRDefault="00956170">
      <w:pPr>
        <w:spacing w:line="276" w:lineRule="auto"/>
        <w:jc w:val="both"/>
        <w:rPr>
          <w:rFonts w:asciiTheme="minorHAnsi" w:hAnsiTheme="minorHAnsi" w:cstheme="minorHAnsi"/>
          <w:b/>
          <w:bCs/>
        </w:rPr>
      </w:pPr>
    </w:p>
    <w:p w14:paraId="13CBA82F"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 xml:space="preserve">Kody CPV </w:t>
      </w:r>
    </w:p>
    <w:p w14:paraId="06FFCCD9"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 xml:space="preserve">45000000-7 Roboty budowlane </w:t>
      </w:r>
    </w:p>
    <w:p w14:paraId="1E625609"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45111200-0 Roboty w zakresie przygotowania terenu pod budowę i roboty ziemne</w:t>
      </w:r>
    </w:p>
    <w:p w14:paraId="3D8B4966" w14:textId="77777777" w:rsidR="00956170" w:rsidRDefault="00956170">
      <w:pPr>
        <w:spacing w:line="276" w:lineRule="auto"/>
        <w:jc w:val="both"/>
        <w:rPr>
          <w:rFonts w:asciiTheme="minorHAnsi" w:hAnsiTheme="minorHAnsi" w:cstheme="minorHAnsi"/>
          <w:b/>
          <w:bCs/>
        </w:rPr>
      </w:pPr>
    </w:p>
    <w:p w14:paraId="238B9563"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Gwarancja jakości i rękojmia:</w:t>
      </w:r>
    </w:p>
    <w:p w14:paraId="3CEECDCF" w14:textId="77777777" w:rsidR="00956170" w:rsidRDefault="000C46D6">
      <w:pPr>
        <w:spacing w:line="276" w:lineRule="auto"/>
        <w:jc w:val="both"/>
        <w:rPr>
          <w:rFonts w:asciiTheme="minorHAnsi" w:hAnsiTheme="minorHAnsi" w:cstheme="minorHAnsi"/>
        </w:rPr>
      </w:pPr>
      <w:r>
        <w:rPr>
          <w:rFonts w:asciiTheme="minorHAnsi" w:hAnsiTheme="minorHAnsi" w:cstheme="minorHAnsi"/>
        </w:rPr>
        <w:t>Zamawiający wymaga udzielenia na zastosowane materiały i wykonane roboty budowlane minimum 24 miesięcznej rękojmi oraz minimum 24 miesięcznej gwarancji jakości licząc od dnia podpisania odbioru końcowego bez uwag z zastrzeżeniem, że w przypadku uzyskania p</w:t>
      </w:r>
      <w:r>
        <w:rPr>
          <w:rFonts w:asciiTheme="minorHAnsi" w:hAnsiTheme="minorHAnsi" w:cstheme="minorHAnsi"/>
        </w:rPr>
        <w:t xml:space="preserve">rzez Wykonawcę od producentów dłuższych okresów obowiązywania gwarancji bądź rękojmi niż okres, o którym mowa powyżej zastosowanie będą miały okresy dłuższe. </w:t>
      </w:r>
    </w:p>
    <w:p w14:paraId="305A45AF" w14:textId="77777777" w:rsidR="00956170" w:rsidRDefault="00956170">
      <w:pPr>
        <w:spacing w:line="276" w:lineRule="auto"/>
        <w:jc w:val="both"/>
        <w:rPr>
          <w:rFonts w:asciiTheme="minorHAnsi" w:hAnsiTheme="minorHAnsi" w:cstheme="minorHAnsi"/>
          <w:b/>
          <w:bCs/>
        </w:rPr>
      </w:pPr>
    </w:p>
    <w:p w14:paraId="123008FE" w14:textId="77777777" w:rsidR="00956170" w:rsidRDefault="000C46D6">
      <w:pPr>
        <w:spacing w:line="276" w:lineRule="auto"/>
        <w:jc w:val="both"/>
        <w:rPr>
          <w:rFonts w:asciiTheme="minorHAnsi" w:hAnsiTheme="minorHAnsi" w:cstheme="minorHAnsi"/>
          <w:b/>
          <w:bCs/>
        </w:rPr>
      </w:pPr>
      <w:r>
        <w:rPr>
          <w:rFonts w:asciiTheme="minorHAnsi" w:hAnsiTheme="minorHAnsi" w:cstheme="minorHAnsi"/>
          <w:b/>
          <w:bCs/>
        </w:rPr>
        <w:t xml:space="preserve">Standardy jakościowe: </w:t>
      </w:r>
      <w:bookmarkStart w:id="3" w:name="_Hlk8128287"/>
      <w:bookmarkEnd w:id="3"/>
    </w:p>
    <w:p w14:paraId="57D5B783"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Standardy jakościowe zostały określone w treści specyfikacji technicznej </w:t>
      </w:r>
      <w:r>
        <w:rPr>
          <w:rFonts w:asciiTheme="minorHAnsi" w:hAnsiTheme="minorHAnsi" w:cstheme="minorHAnsi"/>
        </w:rPr>
        <w:t>wykonania i odbioru robót, przedmiarze robót oraz w dokumentacji projektowej.</w:t>
      </w:r>
    </w:p>
    <w:p w14:paraId="3CEE021E"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Wskazane w dokumentacji znaki towarowe, patenty lub pochodzenie, źródła lub szczególny  proces, charakteryzujący produkty lub usługi dostarczone przez konkretnego </w:t>
      </w:r>
      <w:r>
        <w:rPr>
          <w:rFonts w:asciiTheme="minorHAnsi" w:hAnsiTheme="minorHAnsi" w:cstheme="minorHAnsi"/>
        </w:rPr>
        <w:t>wykonawcę należy traktować jako wzorzec jakościowy, jak również należy przyjąć, że w każdym przypadku towarzyszą im wyrazy ,,lub równoważne’’.</w:t>
      </w:r>
    </w:p>
    <w:p w14:paraId="11D41776"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Ilekroć SWZ opisuje przedmiot zamówienia przez odniesienie do norm, ocen technicznych, specyfikacji technicznych </w:t>
      </w:r>
      <w:r>
        <w:rPr>
          <w:rFonts w:asciiTheme="minorHAnsi" w:hAnsiTheme="minorHAnsi" w:cstheme="minorHAnsi"/>
        </w:rPr>
        <w:t xml:space="preserve">i systemów referencji technicznych zamawiający dopuszcza rozwiązania równoważne opisywanym (należy przyjąć, że każdemu odniesieniu towarzyszą wyrazy lub równoważne). </w:t>
      </w:r>
    </w:p>
    <w:p w14:paraId="1094C630" w14:textId="77777777" w:rsidR="00956170" w:rsidRDefault="000C46D6">
      <w:pPr>
        <w:spacing w:line="276" w:lineRule="auto"/>
        <w:jc w:val="both"/>
        <w:rPr>
          <w:rFonts w:asciiTheme="minorHAnsi" w:hAnsiTheme="minorHAnsi" w:cstheme="minorHAnsi"/>
        </w:rPr>
      </w:pPr>
      <w:r>
        <w:rPr>
          <w:rFonts w:asciiTheme="minorHAnsi" w:hAnsiTheme="minorHAnsi" w:cstheme="minorHAnsi"/>
        </w:rPr>
        <w:t>Wykonawca, który powołuje się na rozwiązania równoważne opisywanym przez Zamawiającego, j</w:t>
      </w:r>
      <w:r>
        <w:rPr>
          <w:rFonts w:asciiTheme="minorHAnsi" w:hAnsiTheme="minorHAnsi" w:cstheme="minorHAnsi"/>
        </w:rPr>
        <w:t xml:space="preserve">est obowiązany wykazać, że oferowane przez niego dostawy, usługi lub roboty budowlane spełniają wymagania określone przez Zamawiającego. </w:t>
      </w:r>
    </w:p>
    <w:p w14:paraId="3683DB62" w14:textId="77777777" w:rsidR="00956170" w:rsidRDefault="000C46D6">
      <w:pPr>
        <w:spacing w:line="276" w:lineRule="auto"/>
        <w:jc w:val="both"/>
        <w:rPr>
          <w:rFonts w:asciiTheme="minorHAnsi" w:hAnsiTheme="minorHAnsi" w:cstheme="minorHAnsi"/>
        </w:rPr>
      </w:pPr>
      <w:r>
        <w:rPr>
          <w:rFonts w:asciiTheme="minorHAnsi" w:hAnsiTheme="minorHAnsi" w:cstheme="minorHAnsi"/>
        </w:rPr>
        <w:t>Wykaz i opis rozwiązań równoważnych w tym materiałów, urządzeń oraz innych elementów równoważnych, w przypadku zaofero</w:t>
      </w:r>
      <w:r>
        <w:rPr>
          <w:rFonts w:asciiTheme="minorHAnsi" w:hAnsiTheme="minorHAnsi" w:cstheme="minorHAnsi"/>
        </w:rPr>
        <w:t>wania innych niż wskazane w specyfikacji, Wykonawca zobowiązany jest załączyć do druku oferta.</w:t>
      </w:r>
    </w:p>
    <w:p w14:paraId="7B83FE10" w14:textId="77777777" w:rsidR="00956170" w:rsidRDefault="000C46D6">
      <w:pPr>
        <w:spacing w:line="276" w:lineRule="auto"/>
        <w:jc w:val="both"/>
        <w:rPr>
          <w:rFonts w:asciiTheme="minorHAnsi" w:hAnsiTheme="minorHAnsi" w:cstheme="minorHAnsi"/>
        </w:rPr>
      </w:pPr>
      <w:r>
        <w:rPr>
          <w:rFonts w:asciiTheme="minorHAnsi" w:hAnsiTheme="minorHAnsi" w:cstheme="minorHAnsi"/>
        </w:rPr>
        <w:lastRenderedPageBreak/>
        <w:t>W przypadku rozwiązań równoważnych w tym materiałów, urządzeń oraz innych elementów równoważnych za parametry równoważne Wykonawca uzna nie gorsze niż wskazane p</w:t>
      </w:r>
      <w:r>
        <w:rPr>
          <w:rFonts w:asciiTheme="minorHAnsi" w:hAnsiTheme="minorHAnsi" w:cstheme="minorHAnsi"/>
        </w:rPr>
        <w:t>arametry w specyfikacji.</w:t>
      </w:r>
    </w:p>
    <w:p w14:paraId="11B6A640" w14:textId="77777777" w:rsidR="00956170" w:rsidRDefault="000C46D6">
      <w:pPr>
        <w:spacing w:line="276" w:lineRule="auto"/>
        <w:jc w:val="both"/>
        <w:rPr>
          <w:rFonts w:asciiTheme="minorHAnsi" w:hAnsiTheme="minorHAnsi" w:cstheme="minorHAnsi"/>
        </w:rPr>
      </w:pPr>
      <w:r>
        <w:rPr>
          <w:rFonts w:asciiTheme="minorHAnsi" w:hAnsiTheme="minorHAnsi" w:cstheme="minorHAnsi"/>
        </w:rPr>
        <w:t>Ilekroć w specyfikacji technicznej wykonania i odbioru robót, przedmiarze robót oraz w dokumentacji projektowej pojawia się sformułowanie „powinno się”, „należy” ma to znaczenie  wymogu.</w:t>
      </w:r>
    </w:p>
    <w:p w14:paraId="2714913C"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Terminy wykonania zamówienia</w:t>
      </w:r>
    </w:p>
    <w:p w14:paraId="5B14762C" w14:textId="77777777" w:rsidR="00956170" w:rsidRDefault="000C46D6">
      <w:pPr>
        <w:spacing w:line="276" w:lineRule="auto"/>
        <w:jc w:val="both"/>
        <w:rPr>
          <w:rFonts w:asciiTheme="minorHAnsi" w:hAnsiTheme="minorHAnsi" w:cstheme="minorHAnsi"/>
        </w:rPr>
      </w:pPr>
      <w:bookmarkStart w:id="4" w:name="_Hlk78370010"/>
      <w:r>
        <w:rPr>
          <w:rFonts w:asciiTheme="minorHAnsi" w:hAnsiTheme="minorHAnsi" w:cstheme="minorHAnsi"/>
        </w:rPr>
        <w:t>W okresie do 60</w:t>
      </w:r>
      <w:r>
        <w:rPr>
          <w:rFonts w:asciiTheme="minorHAnsi" w:hAnsiTheme="minorHAnsi" w:cstheme="minorHAnsi"/>
        </w:rPr>
        <w:t xml:space="preserve"> dni kalendarzowych od dnia podpisania umowy</w:t>
      </w:r>
      <w:bookmarkEnd w:id="4"/>
      <w:r>
        <w:rPr>
          <w:rFonts w:asciiTheme="minorHAnsi" w:hAnsiTheme="minorHAnsi" w:cstheme="minorHAnsi"/>
        </w:rPr>
        <w:t>.</w:t>
      </w:r>
    </w:p>
    <w:p w14:paraId="3B066BD9" w14:textId="77777777" w:rsidR="00956170" w:rsidRDefault="000C46D6">
      <w:pPr>
        <w:spacing w:line="276" w:lineRule="auto"/>
        <w:jc w:val="both"/>
        <w:rPr>
          <w:rFonts w:asciiTheme="minorHAnsi" w:hAnsiTheme="minorHAnsi" w:cstheme="minorHAnsi"/>
        </w:rPr>
      </w:pPr>
      <w:r>
        <w:rPr>
          <w:rFonts w:asciiTheme="minorHAnsi" w:hAnsiTheme="minorHAnsi" w:cstheme="minorHAnsi"/>
        </w:rPr>
        <w:t>Termin zakończenia prac obejmuje również pozytywny odbiór prac.</w:t>
      </w:r>
    </w:p>
    <w:p w14:paraId="006432F6" w14:textId="77777777" w:rsidR="00956170" w:rsidRDefault="000C46D6">
      <w:pPr>
        <w:spacing w:line="276" w:lineRule="auto"/>
        <w:jc w:val="both"/>
        <w:rPr>
          <w:rFonts w:asciiTheme="minorHAnsi" w:hAnsiTheme="minorHAnsi" w:cstheme="minorHAnsi"/>
        </w:rPr>
      </w:pPr>
      <w:r>
        <w:rPr>
          <w:rFonts w:asciiTheme="minorHAnsi" w:hAnsiTheme="minorHAnsi" w:cstheme="minorHAnsi"/>
        </w:rPr>
        <w:t>Przekazanie placu budowy nastąpi niezwłocznie, jednak nie później aniżeli w ciągu 7 dni kalendarzowych od dnia zawarcia umowy.</w:t>
      </w:r>
    </w:p>
    <w:p w14:paraId="1F03B3A7"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Projektowane postan</w:t>
      </w:r>
      <w:r>
        <w:rPr>
          <w:rFonts w:asciiTheme="minorHAnsi" w:hAnsiTheme="minorHAnsi" w:cstheme="minorHAnsi"/>
          <w:sz w:val="24"/>
          <w:szCs w:val="24"/>
          <w:lang w:val="pl-PL"/>
        </w:rPr>
        <w:t xml:space="preserve">owienia umowy w sprawie zamówienia publicznego </w:t>
      </w:r>
    </w:p>
    <w:p w14:paraId="6C0FCE8E"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Projektowane postanowienia umowy w sprawie niniejszego zamówienia zostały zawarte w załączniku do SWZ stanowiącym odpowiednio załącznik nr 1 do SWZ. </w:t>
      </w:r>
    </w:p>
    <w:p w14:paraId="3574115A"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Zamawiający przewiduje możliwość wprowadzenia zmian umowy </w:t>
      </w:r>
      <w:r>
        <w:rPr>
          <w:rFonts w:asciiTheme="minorHAnsi" w:hAnsiTheme="minorHAnsi" w:cstheme="minorHAnsi"/>
        </w:rPr>
        <w:t xml:space="preserve">w stosunku do treści oferty, na podstawie której dokonano wyboru Wykonawcy zgodnie z zapisami § 12 projektu umowy. </w:t>
      </w:r>
    </w:p>
    <w:p w14:paraId="40CA7599" w14:textId="77777777" w:rsidR="00956170" w:rsidRDefault="000C46D6">
      <w:pPr>
        <w:spacing w:line="276" w:lineRule="auto"/>
        <w:jc w:val="both"/>
        <w:rPr>
          <w:rFonts w:asciiTheme="minorHAnsi" w:hAnsiTheme="minorHAnsi" w:cstheme="minorHAnsi"/>
        </w:rPr>
      </w:pPr>
      <w:r>
        <w:rPr>
          <w:rFonts w:asciiTheme="minorHAnsi" w:hAnsiTheme="minorHAnsi" w:cstheme="minorHAnsi"/>
        </w:rPr>
        <w:t>Ponadto umowa o podwykonawstwo nie może zawierać postanowień kształtujących prawa i obowiązki podwykonawcy w zakresie kar umownych oraz post</w:t>
      </w:r>
      <w:r>
        <w:rPr>
          <w:rFonts w:asciiTheme="minorHAnsi" w:hAnsiTheme="minorHAnsi" w:cstheme="minorHAnsi"/>
        </w:rPr>
        <w:t>anowień dotyczących warunków wypłaty wynagrodzenia, w sposób dla niego mniej korzystny niż prawa i obowiązki wykonawcy wynikające z postanowień umowy zawartej między Zamawiającym a Wykonawcą zgodnie z wzorem stanowiącym załącznik nr 1 do SWZ.</w:t>
      </w:r>
    </w:p>
    <w:p w14:paraId="320E487F"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Informację o </w:t>
      </w:r>
      <w:r>
        <w:rPr>
          <w:rFonts w:asciiTheme="minorHAnsi" w:hAnsiTheme="minorHAnsi" w:cstheme="minorHAnsi"/>
          <w:sz w:val="24"/>
          <w:szCs w:val="24"/>
          <w:lang w:val="pl-PL"/>
        </w:rPr>
        <w:t xml:space="preserve">warunkach udziału w postępowaniu, </w:t>
      </w:r>
    </w:p>
    <w:p w14:paraId="690008C6" w14:textId="77777777" w:rsidR="00956170" w:rsidRDefault="000C46D6">
      <w:pPr>
        <w:pStyle w:val="Akapitzlist"/>
        <w:numPr>
          <w:ilvl w:val="0"/>
          <w:numId w:val="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O udzielenie zamówienia mogą ubiegać się Wykonawcy, którzy:</w:t>
      </w:r>
    </w:p>
    <w:p w14:paraId="415D8F90" w14:textId="77777777" w:rsidR="00956170" w:rsidRDefault="000C46D6">
      <w:pPr>
        <w:pStyle w:val="Akapitzlist"/>
        <w:numPr>
          <w:ilvl w:val="0"/>
          <w:numId w:val="11"/>
        </w:numPr>
        <w:spacing w:line="276" w:lineRule="auto"/>
        <w:ind w:left="397" w:hanging="397"/>
        <w:jc w:val="both"/>
        <w:rPr>
          <w:rFonts w:asciiTheme="minorHAnsi" w:hAnsiTheme="minorHAnsi" w:cstheme="minorHAnsi"/>
          <w:sz w:val="24"/>
          <w:szCs w:val="24"/>
        </w:rPr>
      </w:pPr>
      <w:r>
        <w:rPr>
          <w:rFonts w:asciiTheme="minorHAnsi" w:hAnsiTheme="minorHAnsi" w:cstheme="minorHAnsi"/>
          <w:sz w:val="24"/>
          <w:szCs w:val="24"/>
        </w:rPr>
        <w:t xml:space="preserve">nie podlegają wykluczeniu na podstawie art. 108 ust. 1 Ustawy i art. 109 ust 1 pkt 4 -10 Ustawy oraz art. 7 ust. 1 ustawy z dnia 13 kwietnia 2022 r. o </w:t>
      </w:r>
      <w:r>
        <w:rPr>
          <w:rFonts w:asciiTheme="minorHAnsi" w:hAnsiTheme="minorHAnsi" w:cstheme="minorHAnsi"/>
          <w:sz w:val="24"/>
          <w:szCs w:val="24"/>
        </w:rPr>
        <w:t>szczególnych rozwiązaniach  w zakresie przeciwdziałania wspieraniu agresji na Ukrainę oraz służących ochronie bezpieczeństwa narodowego;</w:t>
      </w:r>
    </w:p>
    <w:p w14:paraId="3D5955EA" w14:textId="77777777" w:rsidR="00956170" w:rsidRDefault="000C46D6">
      <w:pPr>
        <w:pStyle w:val="Akapitzlist"/>
        <w:numPr>
          <w:ilvl w:val="0"/>
          <w:numId w:val="11"/>
        </w:numPr>
        <w:spacing w:line="276" w:lineRule="auto"/>
        <w:ind w:left="397" w:hanging="397"/>
        <w:jc w:val="both"/>
        <w:rPr>
          <w:rFonts w:asciiTheme="minorHAnsi" w:hAnsiTheme="minorHAnsi" w:cstheme="minorHAnsi"/>
          <w:sz w:val="24"/>
          <w:szCs w:val="24"/>
        </w:rPr>
      </w:pPr>
      <w:r>
        <w:rPr>
          <w:rFonts w:asciiTheme="minorHAnsi" w:hAnsiTheme="minorHAnsi" w:cstheme="minorHAnsi"/>
          <w:sz w:val="24"/>
          <w:szCs w:val="24"/>
        </w:rPr>
        <w:t>spełniają warunki udziału w postępowaniu dotyczące zdolności technicznej lub zawodowej, w zakresie :</w:t>
      </w:r>
    </w:p>
    <w:p w14:paraId="2741BA3E" w14:textId="0CD00953" w:rsidR="00956170" w:rsidRDefault="000C46D6">
      <w:pPr>
        <w:pStyle w:val="Akapitzlist"/>
        <w:numPr>
          <w:ilvl w:val="0"/>
          <w:numId w:val="28"/>
        </w:numPr>
        <w:tabs>
          <w:tab w:val="left" w:pos="284"/>
        </w:tabs>
        <w:spacing w:after="160" w:line="276" w:lineRule="auto"/>
        <w:jc w:val="both"/>
        <w:rPr>
          <w:rFonts w:ascii="Arial" w:hAnsi="Arial" w:cs="Arial"/>
          <w:color w:val="FF0000"/>
          <w:sz w:val="22"/>
          <w:szCs w:val="22"/>
        </w:rPr>
      </w:pPr>
      <w:bookmarkStart w:id="5" w:name="_Hlk142044615"/>
      <w:r>
        <w:rPr>
          <w:rFonts w:asciiTheme="minorHAnsi" w:hAnsiTheme="minorHAnsi" w:cstheme="minorHAnsi"/>
          <w:sz w:val="24"/>
          <w:szCs w:val="24"/>
        </w:rPr>
        <w:t>wykonania w okresi</w:t>
      </w:r>
      <w:r>
        <w:rPr>
          <w:rFonts w:asciiTheme="minorHAnsi" w:hAnsiTheme="minorHAnsi" w:cstheme="minorHAnsi"/>
          <w:sz w:val="24"/>
          <w:szCs w:val="24"/>
        </w:rPr>
        <w:t xml:space="preserve">e ostatnich 5 lat przed upływem terminu składania ofert, a jeśli okres prowadzenia działalności jest krótszy- w tym okresie 4 (czterech) należycie wykonanych robót budowlanych polegających na </w:t>
      </w:r>
      <w:bookmarkStart w:id="6" w:name="_Hlk142045589"/>
      <w:r>
        <w:rPr>
          <w:rFonts w:asciiTheme="minorHAnsi" w:hAnsiTheme="minorHAnsi" w:cstheme="minorHAnsi"/>
          <w:sz w:val="24"/>
          <w:szCs w:val="24"/>
        </w:rPr>
        <w:t>wykonaniu posadzek przemysłowych / układaniu jastrychów</w:t>
      </w:r>
      <w:bookmarkEnd w:id="6"/>
      <w:r>
        <w:rPr>
          <w:rFonts w:asciiTheme="minorHAnsi" w:hAnsiTheme="minorHAnsi" w:cstheme="minorHAnsi"/>
          <w:sz w:val="24"/>
          <w:szCs w:val="24"/>
        </w:rPr>
        <w:t xml:space="preserve"> o wartoś</w:t>
      </w:r>
      <w:r>
        <w:rPr>
          <w:rFonts w:asciiTheme="minorHAnsi" w:hAnsiTheme="minorHAnsi" w:cstheme="minorHAnsi"/>
          <w:sz w:val="24"/>
          <w:szCs w:val="24"/>
        </w:rPr>
        <w:t>ci łącznej brutto co najmniej 150.000,00</w:t>
      </w:r>
      <w:r>
        <w:rPr>
          <w:rFonts w:asciiTheme="minorHAnsi" w:hAnsiTheme="minorHAnsi" w:cstheme="minorHAnsi"/>
          <w:sz w:val="24"/>
          <w:szCs w:val="24"/>
        </w:rPr>
        <w:t xml:space="preserve"> PLN</w:t>
      </w:r>
      <w:bookmarkEnd w:id="5"/>
      <w:r>
        <w:rPr>
          <w:rFonts w:asciiTheme="minorHAnsi" w:hAnsiTheme="minorHAnsi" w:cstheme="minorHAnsi"/>
          <w:sz w:val="24"/>
          <w:szCs w:val="24"/>
        </w:rPr>
        <w:t>,</w:t>
      </w:r>
    </w:p>
    <w:p w14:paraId="1F9293E6" w14:textId="77777777" w:rsidR="00956170" w:rsidRDefault="000C46D6">
      <w:pPr>
        <w:pStyle w:val="Akapitzlist"/>
        <w:numPr>
          <w:ilvl w:val="0"/>
          <w:numId w:val="28"/>
        </w:numPr>
        <w:tabs>
          <w:tab w:val="left" w:pos="284"/>
        </w:tabs>
        <w:spacing w:after="160" w:line="276" w:lineRule="auto"/>
        <w:jc w:val="both"/>
        <w:rPr>
          <w:rFonts w:asciiTheme="minorHAnsi" w:hAnsiTheme="minorHAnsi" w:cstheme="minorHAnsi"/>
          <w:sz w:val="24"/>
          <w:szCs w:val="24"/>
        </w:rPr>
      </w:pPr>
      <w:r>
        <w:rPr>
          <w:rFonts w:asciiTheme="minorHAnsi" w:hAnsiTheme="minorHAnsi" w:cstheme="minorHAnsi"/>
          <w:sz w:val="24"/>
          <w:szCs w:val="24"/>
        </w:rPr>
        <w:t>ubezpieczenia od odpowiedzialności cywilnej w zakresie prowadzonej działalności związanej z przedmiotem zamówienia na sumę gwarancyjną nie mniejszą niż równowartość 100.000,00 PLN,</w:t>
      </w:r>
    </w:p>
    <w:p w14:paraId="55409AF2" w14:textId="77777777" w:rsidR="00956170" w:rsidRDefault="000C46D6">
      <w:pPr>
        <w:pStyle w:val="Akapitzlist"/>
        <w:numPr>
          <w:ilvl w:val="0"/>
          <w:numId w:val="28"/>
        </w:numPr>
        <w:tabs>
          <w:tab w:val="left" w:pos="284"/>
        </w:tabs>
        <w:spacing w:after="160" w:line="276" w:lineRule="auto"/>
        <w:jc w:val="both"/>
        <w:rPr>
          <w:rFonts w:asciiTheme="minorHAnsi" w:hAnsiTheme="minorHAnsi" w:cstheme="minorHAnsi"/>
          <w:sz w:val="24"/>
          <w:szCs w:val="24"/>
        </w:rPr>
      </w:pPr>
      <w:r>
        <w:rPr>
          <w:rFonts w:asciiTheme="minorHAnsi" w:hAnsiTheme="minorHAnsi" w:cstheme="minorHAnsi"/>
          <w:sz w:val="24"/>
          <w:szCs w:val="24"/>
        </w:rPr>
        <w:t>Wykonawca posiada środki finanso</w:t>
      </w:r>
      <w:r>
        <w:rPr>
          <w:rFonts w:asciiTheme="minorHAnsi" w:hAnsiTheme="minorHAnsi" w:cstheme="minorHAnsi"/>
          <w:sz w:val="24"/>
          <w:szCs w:val="24"/>
        </w:rPr>
        <w:t>we lub zdolność kredytową w wysokości minimum 100.000,00 PLN.</w:t>
      </w:r>
    </w:p>
    <w:p w14:paraId="2A851F31" w14:textId="77777777" w:rsidR="00956170" w:rsidRDefault="000C46D6">
      <w:pPr>
        <w:pStyle w:val="Nagwek4"/>
        <w:rPr>
          <w:rFonts w:asciiTheme="minorHAnsi" w:hAnsiTheme="minorHAnsi" w:cstheme="minorHAnsi"/>
          <w:i w:val="0"/>
          <w:iCs w:val="0"/>
          <w:color w:val="auto"/>
        </w:rPr>
      </w:pPr>
      <w:r>
        <w:rPr>
          <w:rFonts w:asciiTheme="minorHAnsi" w:hAnsiTheme="minorHAnsi" w:cstheme="minorHAnsi"/>
          <w:i w:val="0"/>
          <w:iCs w:val="0"/>
          <w:color w:val="auto"/>
        </w:rPr>
        <w:t xml:space="preserve">W przypadku Wykonawców wspólnie ubiegających się o udzielenie zamówienia </w:t>
      </w:r>
    </w:p>
    <w:p w14:paraId="500A5625" w14:textId="77777777" w:rsidR="00956170" w:rsidRDefault="000C46D6">
      <w:pPr>
        <w:pStyle w:val="Akapitzlist"/>
        <w:numPr>
          <w:ilvl w:val="0"/>
          <w:numId w:val="20"/>
        </w:numPr>
        <w:spacing w:line="276" w:lineRule="auto"/>
        <w:jc w:val="both"/>
        <w:rPr>
          <w:rFonts w:asciiTheme="minorHAnsi" w:hAnsiTheme="minorHAnsi" w:cstheme="minorHAnsi"/>
          <w:sz w:val="24"/>
          <w:szCs w:val="24"/>
        </w:rPr>
      </w:pPr>
      <w:r>
        <w:rPr>
          <w:rFonts w:asciiTheme="minorHAnsi" w:hAnsiTheme="minorHAnsi" w:cstheme="minorHAnsi"/>
          <w:sz w:val="24"/>
          <w:szCs w:val="24"/>
        </w:rPr>
        <w:t>warunek określony w pkt. 1.2) odpowiednio musi spełnić co najmniej jeden z wykonawców składających ofertę wspólnie. Zama</w:t>
      </w:r>
      <w:r>
        <w:rPr>
          <w:rFonts w:asciiTheme="minorHAnsi" w:hAnsiTheme="minorHAnsi" w:cstheme="minorHAnsi"/>
          <w:sz w:val="24"/>
          <w:szCs w:val="24"/>
        </w:rPr>
        <w:t xml:space="preserve">wiający nie dopuszcza sumowania potencjałów </w:t>
      </w:r>
      <w:r>
        <w:rPr>
          <w:rFonts w:asciiTheme="minorHAnsi" w:hAnsiTheme="minorHAnsi" w:cstheme="minorHAnsi"/>
          <w:sz w:val="24"/>
          <w:szCs w:val="24"/>
        </w:rPr>
        <w:lastRenderedPageBreak/>
        <w:t>wykonawców występujących wspólnie, w zakresie posiadanego doświadczenia zawodowego;</w:t>
      </w:r>
    </w:p>
    <w:p w14:paraId="37979DE3" w14:textId="77777777" w:rsidR="00956170" w:rsidRDefault="000C46D6">
      <w:pPr>
        <w:pStyle w:val="Akapitzlist"/>
        <w:numPr>
          <w:ilvl w:val="0"/>
          <w:numId w:val="20"/>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Wykonawcy występujący wspólnie zobowiązani są do dołączenia do oferty wypełnionego załącznika nr 5 do SWZ stanowiącego oświadcze</w:t>
      </w:r>
      <w:r>
        <w:rPr>
          <w:rFonts w:asciiTheme="minorHAnsi" w:hAnsiTheme="minorHAnsi" w:cstheme="minorHAnsi"/>
          <w:sz w:val="24"/>
          <w:szCs w:val="24"/>
        </w:rPr>
        <w:t>nie, z którego będzie jednoznacznie wynikać które roboty budowlane/ dostawy/usługi wykonają poszczególni wykonawcy.</w:t>
      </w:r>
    </w:p>
    <w:p w14:paraId="4E90DC24" w14:textId="77777777" w:rsidR="00956170" w:rsidRDefault="000C46D6">
      <w:pPr>
        <w:pStyle w:val="Akapitzlist"/>
        <w:numPr>
          <w:ilvl w:val="0"/>
          <w:numId w:val="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może w celu potwierdzenia spełniania warunków, o których mowa w pkt. VIII.2 SWZ w stosownych sytuacjach, polegać na zdolnościach t</w:t>
      </w:r>
      <w:r>
        <w:rPr>
          <w:rFonts w:asciiTheme="minorHAnsi" w:hAnsiTheme="minorHAnsi" w:cstheme="minorHAnsi"/>
          <w:sz w:val="24"/>
          <w:szCs w:val="24"/>
        </w:rPr>
        <w:t>echnicznych lub zawodowych podmiotów udostępniających zasoby, niezależnie od charakteru prawnego łączących go z nim stosunków prawnych.</w:t>
      </w:r>
    </w:p>
    <w:p w14:paraId="265A2047" w14:textId="77777777" w:rsidR="00956170" w:rsidRDefault="000C46D6">
      <w:pPr>
        <w:pStyle w:val="Akapitzlist"/>
        <w:numPr>
          <w:ilvl w:val="0"/>
          <w:numId w:val="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jednocześnie informuje, iż „stosowna sytuacja”, o której mowa w pkt. VIII.2 SWZ wystąpi wyłącznie w przypadk</w:t>
      </w:r>
      <w:r>
        <w:rPr>
          <w:rFonts w:asciiTheme="minorHAnsi" w:hAnsiTheme="minorHAnsi" w:cstheme="minorHAnsi"/>
          <w:sz w:val="24"/>
          <w:szCs w:val="24"/>
        </w:rPr>
        <w:t>u spełnienia poniższych warunków:</w:t>
      </w:r>
    </w:p>
    <w:p w14:paraId="6A951D68" w14:textId="77777777" w:rsidR="00956170" w:rsidRDefault="000C46D6">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Wykonawca, który polega na zdolnościach podmiotów udostępniających zasoby udowodni Zamawiającemu, że realizując zamówienie, będzie dysponował niezbędnymi zasobami tych podmiotów, w szczególności </w:t>
      </w:r>
      <w:r>
        <w:rPr>
          <w:rFonts w:asciiTheme="minorHAnsi" w:hAnsiTheme="minorHAnsi" w:cstheme="minorHAnsi"/>
          <w:sz w:val="24"/>
          <w:szCs w:val="24"/>
        </w:rPr>
        <w:t>przedstawiając zobowiązanie podmiotów udostępniających zasoby do oddania mu do dyspozycji niezbędnych zasobów na potrzeby realizacji zamówienia (wzór stanowi załącznik nr 4 do SWZ) lub inny podmiotowy środek dowodowy potwierdzający, że wykonawca realizując</w:t>
      </w:r>
      <w:r>
        <w:rPr>
          <w:rFonts w:asciiTheme="minorHAnsi" w:hAnsiTheme="minorHAnsi" w:cstheme="minorHAnsi"/>
          <w:sz w:val="24"/>
          <w:szCs w:val="24"/>
        </w:rPr>
        <w:t xml:space="preserve"> zamówienie będzie dysponował niezbędnymi zasobami tych podmiotów;</w:t>
      </w:r>
    </w:p>
    <w:p w14:paraId="759601E9" w14:textId="77777777" w:rsidR="00956170" w:rsidRDefault="000C46D6">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w:t>
      </w:r>
      <w:r>
        <w:rPr>
          <w:rFonts w:asciiTheme="minorHAnsi" w:hAnsiTheme="minorHAnsi" w:cstheme="minorHAnsi"/>
          <w:sz w:val="24"/>
          <w:szCs w:val="24"/>
        </w:rPr>
        <w:t xml:space="preserve"> tych zasobów oraz musi określać w szczególności:</w:t>
      </w:r>
    </w:p>
    <w:p w14:paraId="16D42D66" w14:textId="77777777" w:rsidR="00956170" w:rsidRDefault="000C46D6">
      <w:pPr>
        <w:pStyle w:val="Akapitzlist"/>
        <w:numPr>
          <w:ilvl w:val="0"/>
          <w:numId w:val="12"/>
        </w:numPr>
        <w:spacing w:line="276" w:lineRule="auto"/>
        <w:jc w:val="both"/>
        <w:rPr>
          <w:rFonts w:asciiTheme="minorHAnsi" w:hAnsiTheme="minorHAnsi" w:cstheme="minorHAnsi"/>
          <w:sz w:val="24"/>
          <w:szCs w:val="24"/>
        </w:rPr>
      </w:pPr>
      <w:r>
        <w:rPr>
          <w:rFonts w:asciiTheme="minorHAnsi" w:hAnsiTheme="minorHAnsi" w:cstheme="minorHAnsi"/>
          <w:sz w:val="24"/>
          <w:szCs w:val="24"/>
        </w:rPr>
        <w:t>zakres dostępnych wykonawcy zasobów podmiotu udostępniającego zasoby,</w:t>
      </w:r>
    </w:p>
    <w:p w14:paraId="64DE6F4E" w14:textId="77777777" w:rsidR="00956170" w:rsidRDefault="000C46D6">
      <w:pPr>
        <w:pStyle w:val="Akapitzlist"/>
        <w:numPr>
          <w:ilvl w:val="0"/>
          <w:numId w:val="12"/>
        </w:numPr>
        <w:spacing w:line="276" w:lineRule="auto"/>
        <w:jc w:val="both"/>
        <w:rPr>
          <w:rFonts w:asciiTheme="minorHAnsi" w:hAnsiTheme="minorHAnsi" w:cstheme="minorHAnsi"/>
          <w:sz w:val="24"/>
          <w:szCs w:val="24"/>
        </w:rPr>
      </w:pPr>
      <w:r>
        <w:rPr>
          <w:rFonts w:asciiTheme="minorHAnsi" w:hAnsiTheme="minorHAnsi" w:cstheme="minorHAnsi"/>
          <w:sz w:val="24"/>
          <w:szCs w:val="24"/>
        </w:rPr>
        <w:t>sposób i okres udostępnienia wykonawcy i wykorzystania przez niego zasobów podmiotu udostępniającego te zasoby przy wykonaniu zamówienia</w:t>
      </w:r>
      <w:r>
        <w:rPr>
          <w:rFonts w:asciiTheme="minorHAnsi" w:hAnsiTheme="minorHAnsi" w:cstheme="minorHAnsi"/>
          <w:sz w:val="24"/>
          <w:szCs w:val="24"/>
        </w:rPr>
        <w:t>,</w:t>
      </w:r>
    </w:p>
    <w:p w14:paraId="4460E797" w14:textId="77777777" w:rsidR="00956170" w:rsidRDefault="000C46D6">
      <w:pPr>
        <w:pStyle w:val="Akapitzlist"/>
        <w:numPr>
          <w:ilvl w:val="0"/>
          <w:numId w:val="12"/>
        </w:numPr>
        <w:spacing w:line="276" w:lineRule="auto"/>
        <w:jc w:val="both"/>
        <w:rPr>
          <w:rFonts w:asciiTheme="minorHAnsi" w:hAnsiTheme="minorHAnsi" w:cstheme="minorHAnsi"/>
          <w:sz w:val="24"/>
          <w:szCs w:val="24"/>
        </w:rPr>
      </w:pPr>
      <w:r>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4A1670B" w14:textId="77777777" w:rsidR="00956170" w:rsidRDefault="000C46D6">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w:t>
      </w:r>
      <w:r>
        <w:rPr>
          <w:rFonts w:asciiTheme="minorHAnsi" w:hAnsiTheme="minorHAnsi" w:cstheme="minorHAnsi"/>
          <w:sz w:val="24"/>
          <w:szCs w:val="24"/>
        </w:rPr>
        <w:t>ący oceni, czy udostępniane wykonawcy przez podmioty udostępniające zasoby zdolności techniczne lub zawodowe pozwalają na wykazanie przez wykonawcę spełniania warunków udziału w postępowaniu oraz zbada, czy nie zachodzą, wobec tego podmiotu podstawy wykluc</w:t>
      </w:r>
      <w:r>
        <w:rPr>
          <w:rFonts w:asciiTheme="minorHAnsi" w:hAnsiTheme="minorHAnsi" w:cstheme="minorHAnsi"/>
          <w:sz w:val="24"/>
          <w:szCs w:val="24"/>
        </w:rPr>
        <w:t>zenia, które zostały przewidziane względem wykonawcy.</w:t>
      </w:r>
    </w:p>
    <w:p w14:paraId="4EFAED02"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 odniesieniu do warunków dotyczących kwalifikacji zawodowych lub doświadczenia, wykonawcy mogą polegać na zdolnościach podmiotów udostępniających zasoby, jeśli podmioty te zrealizują roboty budowlane d</w:t>
      </w:r>
      <w:r>
        <w:rPr>
          <w:rFonts w:asciiTheme="minorHAnsi" w:hAnsiTheme="minorHAnsi" w:cstheme="minorHAnsi"/>
          <w:sz w:val="24"/>
          <w:szCs w:val="24"/>
        </w:rPr>
        <w:t>o realizacji których te zdolności są wymagane. Złożone oświadczenie, o którym mowa w pkt. VIII.3.2) musi jednoznacznie wskazywać na przyszły udział w realizacji zamówienia podmiotu udostępniającego zasoby w charakterze podwykonawcy (dotyczy doświadczenia z</w:t>
      </w:r>
      <w:r>
        <w:rPr>
          <w:rFonts w:asciiTheme="minorHAnsi" w:hAnsiTheme="minorHAnsi" w:cstheme="minorHAnsi"/>
          <w:sz w:val="24"/>
          <w:szCs w:val="24"/>
        </w:rPr>
        <w:t>awodowego).</w:t>
      </w:r>
    </w:p>
    <w:p w14:paraId="0B6341AB" w14:textId="77777777" w:rsidR="00956170" w:rsidRDefault="00956170">
      <w:pPr>
        <w:pStyle w:val="Akapitzlist"/>
        <w:spacing w:line="276" w:lineRule="auto"/>
        <w:ind w:left="142"/>
        <w:jc w:val="both"/>
        <w:rPr>
          <w:rFonts w:asciiTheme="minorHAnsi" w:hAnsiTheme="minorHAnsi" w:cstheme="minorHAnsi"/>
          <w:sz w:val="24"/>
          <w:szCs w:val="24"/>
        </w:rPr>
      </w:pPr>
    </w:p>
    <w:p w14:paraId="79DAEBB9" w14:textId="77777777" w:rsidR="00956170" w:rsidRDefault="00956170">
      <w:pPr>
        <w:pStyle w:val="Akapitzlist"/>
        <w:spacing w:line="276" w:lineRule="auto"/>
        <w:ind w:left="142"/>
        <w:jc w:val="both"/>
        <w:rPr>
          <w:rFonts w:asciiTheme="minorHAnsi" w:hAnsiTheme="minorHAnsi" w:cstheme="minorHAnsi"/>
          <w:sz w:val="24"/>
          <w:szCs w:val="24"/>
        </w:rPr>
      </w:pPr>
    </w:p>
    <w:p w14:paraId="5E9217A9" w14:textId="77777777" w:rsidR="00956170" w:rsidRDefault="00956170">
      <w:pPr>
        <w:pStyle w:val="Akapitzlist"/>
        <w:spacing w:line="276" w:lineRule="auto"/>
        <w:ind w:left="142"/>
        <w:jc w:val="both"/>
        <w:rPr>
          <w:rFonts w:asciiTheme="minorHAnsi" w:hAnsiTheme="minorHAnsi" w:cstheme="minorHAnsi"/>
          <w:sz w:val="24"/>
          <w:szCs w:val="24"/>
        </w:rPr>
      </w:pPr>
    </w:p>
    <w:p w14:paraId="25A28730" w14:textId="77777777" w:rsidR="00956170" w:rsidRDefault="00956170">
      <w:pPr>
        <w:pStyle w:val="Akapitzlist"/>
        <w:spacing w:line="276" w:lineRule="auto"/>
        <w:ind w:left="142"/>
        <w:jc w:val="both"/>
        <w:rPr>
          <w:rFonts w:asciiTheme="minorHAnsi" w:hAnsiTheme="minorHAnsi" w:cstheme="minorHAnsi"/>
          <w:sz w:val="24"/>
          <w:szCs w:val="24"/>
        </w:rPr>
      </w:pPr>
    </w:p>
    <w:p w14:paraId="6728F947" w14:textId="77777777" w:rsidR="00956170" w:rsidRDefault="00956170">
      <w:pPr>
        <w:pStyle w:val="Akapitzlist"/>
        <w:spacing w:line="276" w:lineRule="auto"/>
        <w:ind w:left="142"/>
        <w:jc w:val="both"/>
        <w:rPr>
          <w:rFonts w:asciiTheme="minorHAnsi" w:hAnsiTheme="minorHAnsi" w:cstheme="minorHAnsi"/>
          <w:sz w:val="24"/>
          <w:szCs w:val="24"/>
        </w:rPr>
      </w:pPr>
    </w:p>
    <w:p w14:paraId="29F00584" w14:textId="77777777" w:rsidR="00956170" w:rsidRDefault="00956170">
      <w:pPr>
        <w:pStyle w:val="Akapitzlist"/>
        <w:spacing w:line="276" w:lineRule="auto"/>
        <w:ind w:left="142"/>
        <w:jc w:val="both"/>
        <w:rPr>
          <w:rFonts w:asciiTheme="minorHAnsi" w:hAnsiTheme="minorHAnsi" w:cstheme="minorHAnsi"/>
          <w:sz w:val="24"/>
          <w:szCs w:val="24"/>
        </w:rPr>
      </w:pPr>
    </w:p>
    <w:p w14:paraId="781061EE"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lastRenderedPageBreak/>
        <w:t>Oświadczenie, o którym mowa w art. 125 ust. 1 Ustawy i wykaz podmiotowych środków dowodowych:</w:t>
      </w:r>
    </w:p>
    <w:p w14:paraId="2789E485" w14:textId="77777777" w:rsidR="00956170" w:rsidRDefault="000C46D6">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Pr>
          <w:rFonts w:asciiTheme="minorHAnsi" w:hAnsiTheme="minorHAnsi" w:cstheme="minorHAnsi"/>
          <w:sz w:val="24"/>
          <w:szCs w:val="24"/>
          <w:lang w:val="pl-PL"/>
        </w:rPr>
        <w:t xml:space="preserve">Dokumenty składane wraz z ofertą </w:t>
      </w:r>
    </w:p>
    <w:p w14:paraId="70107BEF" w14:textId="77777777" w:rsidR="00956170" w:rsidRDefault="000C46D6">
      <w:pPr>
        <w:pStyle w:val="Akapitzlist"/>
        <w:numPr>
          <w:ilvl w:val="0"/>
          <w:numId w:val="1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Do oferty każdy Wykonawca musi dołączyć oświadczenie o niepodleganiu wykluczeniu i spełnianiu warunków udziału w postępowaniu w postaci elektronicznej opatrzone kwalifikowanym podpisem elektronicznym, podpisem zaufanym lub podpisem osobistym, w zakresie ws</w:t>
      </w:r>
      <w:r>
        <w:rPr>
          <w:rFonts w:asciiTheme="minorHAnsi" w:hAnsiTheme="minorHAnsi" w:cstheme="minorHAnsi"/>
          <w:sz w:val="24"/>
          <w:szCs w:val="24"/>
        </w:rPr>
        <w:t xml:space="preserve">kazanym w </w:t>
      </w:r>
      <w:r>
        <w:rPr>
          <w:rFonts w:asciiTheme="minorHAnsi" w:hAnsiTheme="minorHAnsi" w:cstheme="minorHAnsi"/>
          <w:b/>
          <w:sz w:val="24"/>
          <w:szCs w:val="24"/>
        </w:rPr>
        <w:t>załączniku nr 3 do SWZ</w:t>
      </w:r>
      <w:r>
        <w:rPr>
          <w:rFonts w:asciiTheme="minorHAnsi" w:hAnsiTheme="minorHAnsi" w:cstheme="minorHAnsi"/>
          <w:sz w:val="24"/>
          <w:szCs w:val="24"/>
        </w:rPr>
        <w:t>.</w:t>
      </w:r>
    </w:p>
    <w:p w14:paraId="436F73D0" w14:textId="77777777" w:rsidR="00956170" w:rsidRDefault="000C46D6">
      <w:pPr>
        <w:pStyle w:val="Akapitzlist"/>
        <w:numPr>
          <w:ilvl w:val="0"/>
          <w:numId w:val="1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 przypadku wspólnego ubiegania się o zamówienie przez wykonawców powyższe oświadczenie składa każdy z wykonawców wspólnie ubiegających się o zamówienie. Oświadczenie to musi potwierdzać brak podstaw wykluczenia i spełnian</w:t>
      </w:r>
      <w:r>
        <w:rPr>
          <w:rFonts w:asciiTheme="minorHAnsi" w:hAnsiTheme="minorHAnsi" w:cstheme="minorHAnsi"/>
          <w:sz w:val="24"/>
          <w:szCs w:val="24"/>
        </w:rPr>
        <w:t>ie warunków udziału w postępowaniu w zakresie, w którym każdy z wykonawców wykazuje spełnianie warunków udziału w postępowaniu.</w:t>
      </w:r>
    </w:p>
    <w:p w14:paraId="25BAD34C" w14:textId="77777777" w:rsidR="00956170" w:rsidRDefault="000C46D6">
      <w:pPr>
        <w:pStyle w:val="Akapitzlist"/>
        <w:numPr>
          <w:ilvl w:val="0"/>
          <w:numId w:val="1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w przypadku polegania na zdolnościach podmiotów udostępniających zasoby, przedstawia, wraz z oświadczeniem, o którym </w:t>
      </w:r>
      <w:r>
        <w:rPr>
          <w:rFonts w:asciiTheme="minorHAnsi" w:hAnsiTheme="minorHAnsi" w:cstheme="minorHAnsi"/>
          <w:sz w:val="24"/>
          <w:szCs w:val="24"/>
        </w:rPr>
        <w:t>mowa powyżej, także oświadczenie podmiotu udostępniającego zasoby, potwierdzające brak podstaw wykluczenia tego podmiotu oraz odpowiednio spełnianie warunków udziału w postępowaniu, w zakresie, w jakim wykonawca powołuje się na jego zasoby.</w:t>
      </w:r>
    </w:p>
    <w:p w14:paraId="0B48D132" w14:textId="77777777" w:rsidR="00956170" w:rsidRDefault="000C46D6">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Pr>
          <w:rFonts w:asciiTheme="minorHAnsi" w:hAnsiTheme="minorHAnsi" w:cstheme="minorHAnsi"/>
          <w:sz w:val="24"/>
          <w:szCs w:val="24"/>
          <w:lang w:val="pl-PL"/>
        </w:rPr>
        <w:t>Dokumenty skład</w:t>
      </w:r>
      <w:r>
        <w:rPr>
          <w:rFonts w:asciiTheme="minorHAnsi" w:hAnsiTheme="minorHAnsi" w:cstheme="minorHAnsi"/>
          <w:sz w:val="24"/>
          <w:szCs w:val="24"/>
          <w:lang w:val="pl-PL"/>
        </w:rPr>
        <w:t>ane na wezwanie</w:t>
      </w:r>
    </w:p>
    <w:p w14:paraId="038E22B1" w14:textId="77777777" w:rsidR="00956170" w:rsidRDefault="000C46D6">
      <w:pPr>
        <w:pStyle w:val="Akapitzlist"/>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Wykonawca, którego oferta została najwyżej oceniona,  składa na wezwanie w</w:t>
      </w:r>
      <w:r>
        <w:rPr>
          <w:rFonts w:asciiTheme="minorHAnsi" w:hAnsiTheme="minorHAnsi" w:cstheme="minorHAnsi"/>
          <w:b/>
          <w:bCs/>
          <w:sz w:val="24"/>
          <w:szCs w:val="24"/>
        </w:rPr>
        <w:t xml:space="preserve"> wyznaczonym, nie krótszym niż 5 dni, terminie aktualnych na dzień złożenia następujące podmiotowe środki dowodowe:</w:t>
      </w:r>
    </w:p>
    <w:p w14:paraId="7ED58443"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odpis lub informacji z Krajowego Rejestru Sądowego</w:t>
      </w:r>
      <w:r>
        <w:rPr>
          <w:rFonts w:asciiTheme="minorHAnsi" w:hAnsiTheme="minorHAnsi" w:cstheme="minorHAnsi"/>
          <w:b/>
          <w:bCs/>
          <w:sz w:val="24"/>
          <w:szCs w:val="24"/>
        </w:rPr>
        <w:t xml:space="preserve"> lub z Centralnej Ewidencji i Informacji o Działalności Gospodarczej</w:t>
      </w:r>
      <w:r>
        <w:rPr>
          <w:rFonts w:asciiTheme="minorHAnsi" w:hAnsiTheme="minorHAnsi" w:cstheme="minorHAnsi"/>
          <w:sz w:val="24"/>
          <w:szCs w:val="24"/>
        </w:rPr>
        <w:t>, w zakresie określonym w art. 109 ust 1 pkt 4 ustawy, sporządzonych nie wcześniej niż 3 miesiące przed jej złożeniem, jeżeli odrębne przepisy wymagają wpisu do rejestru lub ewidencji (w p</w:t>
      </w:r>
      <w:r>
        <w:rPr>
          <w:rFonts w:asciiTheme="minorHAnsi" w:hAnsiTheme="minorHAnsi" w:cstheme="minorHAnsi"/>
          <w:sz w:val="24"/>
          <w:szCs w:val="24"/>
        </w:rPr>
        <w:t>rzypadku wskazania przez Wykonawcę dostępności przedmiotowego dokumentu w formie elektronicznej pod wskazanym w oświadczeniu, o którym mowa w pkt. IX.A.1 SWZ adresem, Zamawiający samodzielnie pobierze go z bazy danych);</w:t>
      </w:r>
    </w:p>
    <w:p w14:paraId="604005BC"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wykaz robót budowlanych</w:t>
      </w:r>
      <w:r>
        <w:rPr>
          <w:rFonts w:asciiTheme="minorHAnsi" w:hAnsiTheme="minorHAnsi" w:cstheme="minorHAnsi"/>
          <w:sz w:val="24"/>
          <w:szCs w:val="24"/>
        </w:rPr>
        <w:t xml:space="preserve"> w zakresie o</w:t>
      </w:r>
      <w:r>
        <w:rPr>
          <w:rFonts w:asciiTheme="minorHAnsi" w:hAnsiTheme="minorHAnsi" w:cstheme="minorHAnsi"/>
          <w:sz w:val="24"/>
          <w:szCs w:val="24"/>
        </w:rPr>
        <w:t>kreślonym w pkt. VIII.1.2.ppkt a) dla wykonanych nie wcześniej niż w okresie ostatnich 5 lat (okres liczony wstecz od dnia, w którym upływa termin składania ofert), a jeżeli okres prowadzenia działalności jest krótszy – w tym okresie, wraz z podaniem ich r</w:t>
      </w:r>
      <w:r>
        <w:rPr>
          <w:rFonts w:asciiTheme="minorHAnsi" w:hAnsiTheme="minorHAnsi" w:cstheme="minorHAnsi"/>
          <w:sz w:val="24"/>
          <w:szCs w:val="24"/>
        </w:rPr>
        <w:t>odzaju, wartości, daty, miejsca wykonania oraz podmiotów, na rzecz których roboty te zostały wykonane, z załączeniem dowodów określających czy te roboty budowlane zostały wykonane należycie, przy czym dowodami, o których mowa, są referencje bądź inne dokum</w:t>
      </w:r>
      <w:r>
        <w:rPr>
          <w:rFonts w:asciiTheme="minorHAnsi" w:hAnsiTheme="minorHAnsi" w:cstheme="minorHAnsi"/>
          <w:sz w:val="24"/>
          <w:szCs w:val="24"/>
        </w:rPr>
        <w:t xml:space="preserve">enty sporządzone przez podmiot, na rzecz którego roboty budowlane zostały wykonane, a jeżeli wykonawca z przyczyn niezależnych od niego nie jest w stanie uzyskać tych dokumentów - inne odpowiednie dokumenty (wzór stanowi </w:t>
      </w:r>
      <w:r>
        <w:rPr>
          <w:rFonts w:asciiTheme="minorHAnsi" w:hAnsiTheme="minorHAnsi" w:cstheme="minorHAnsi"/>
          <w:b/>
          <w:sz w:val="24"/>
          <w:szCs w:val="24"/>
        </w:rPr>
        <w:t>załącznik nr 6 do SWZ</w:t>
      </w:r>
      <w:r>
        <w:rPr>
          <w:rFonts w:asciiTheme="minorHAnsi" w:hAnsiTheme="minorHAnsi" w:cstheme="minorHAnsi"/>
          <w:sz w:val="24"/>
          <w:szCs w:val="24"/>
        </w:rPr>
        <w:t>);</w:t>
      </w:r>
    </w:p>
    <w:p w14:paraId="1328DFD5" w14:textId="77777777" w:rsidR="00956170" w:rsidRDefault="000C46D6">
      <w:pPr>
        <w:pStyle w:val="Akapitzlist"/>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Uwaga!</w:t>
      </w:r>
    </w:p>
    <w:p w14:paraId="221F9C63" w14:textId="77777777" w:rsidR="00956170" w:rsidRDefault="000C46D6">
      <w:pPr>
        <w:pStyle w:val="Akapitzlist"/>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31BF49AC"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lastRenderedPageBreak/>
        <w:t>dokumenty potwierdzające</w:t>
      </w:r>
      <w:r>
        <w:rPr>
          <w:rFonts w:asciiTheme="minorHAnsi" w:hAnsiTheme="minorHAnsi" w:cstheme="minorHAnsi"/>
          <w:sz w:val="24"/>
          <w:szCs w:val="24"/>
        </w:rPr>
        <w:t>, że w</w:t>
      </w:r>
      <w:r>
        <w:rPr>
          <w:rFonts w:asciiTheme="minorHAnsi" w:hAnsiTheme="minorHAnsi" w:cstheme="minorHAnsi"/>
          <w:sz w:val="24"/>
          <w:szCs w:val="24"/>
        </w:rPr>
        <w:t>ykonawca jest ubezpieczony od odpowiedzialności cywilnej w zakresie w zakresie prowadzonej działalności związanej z przedmiotem zamówienia ze wskazaniem sumy gwarancyjnej tego ubezpieczenia.</w:t>
      </w:r>
    </w:p>
    <w:p w14:paraId="127A1ECF"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informacja banku</w:t>
      </w:r>
      <w:r>
        <w:rPr>
          <w:rFonts w:asciiTheme="minorHAnsi" w:hAnsiTheme="minorHAnsi" w:cstheme="minorHAnsi"/>
          <w:sz w:val="24"/>
          <w:szCs w:val="24"/>
        </w:rPr>
        <w:t xml:space="preserve"> lub spółdzielczej kasy oszczędnościowo-kredytowe</w:t>
      </w:r>
      <w:r>
        <w:rPr>
          <w:rFonts w:asciiTheme="minorHAnsi" w:hAnsiTheme="minorHAnsi" w:cstheme="minorHAnsi"/>
          <w:sz w:val="24"/>
          <w:szCs w:val="24"/>
        </w:rPr>
        <w:t>j potwierdzającej wysokość posiadanych środków finansowych lub zdolność kredytową na równowartość min. 100.000 zł w okresie nie wcześniejszym niż 3 miesiące przed jej złożeniem;</w:t>
      </w:r>
    </w:p>
    <w:p w14:paraId="71FC9E13"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oświadczenia wykonawcy</w:t>
      </w:r>
      <w:r>
        <w:rPr>
          <w:rFonts w:asciiTheme="minorHAnsi" w:hAnsiTheme="minorHAnsi" w:cstheme="minorHAnsi"/>
          <w:sz w:val="24"/>
          <w:szCs w:val="24"/>
        </w:rPr>
        <w:t>, w zakresie art. 108 ust. 1 pkt 5 Ustawy, o braku przyn</w:t>
      </w:r>
      <w:r>
        <w:rPr>
          <w:rFonts w:asciiTheme="minorHAnsi" w:hAnsiTheme="minorHAnsi" w:cstheme="minorHAnsi"/>
          <w:sz w:val="24"/>
          <w:szCs w:val="24"/>
        </w:rPr>
        <w:t>ależności do tej samej grupy kapitałowej w rozumieniu ustawy z dnia 16 lutego 2007 r. o ochronie konkurencji i konsumentów, z innym wykonawcą, który złożył odrębną ofertę lub ofertę częściową, albo oświadczenia o przynależności do tej samej grupy kapitałow</w:t>
      </w:r>
      <w:r>
        <w:rPr>
          <w:rFonts w:asciiTheme="minorHAnsi" w:hAnsiTheme="minorHAnsi" w:cstheme="minorHAnsi"/>
          <w:sz w:val="24"/>
          <w:szCs w:val="24"/>
        </w:rPr>
        <w:t xml:space="preserve">ej wraz z dokumentami lub informacjami potwierdzającymi przygotowanie oferty od innego wykonawcy należącego do tej samej grupy kapitałowej (wzór stanowi </w:t>
      </w:r>
      <w:r>
        <w:rPr>
          <w:rFonts w:asciiTheme="minorHAnsi" w:hAnsiTheme="minorHAnsi" w:cstheme="minorHAnsi"/>
          <w:b/>
          <w:sz w:val="24"/>
          <w:szCs w:val="24"/>
        </w:rPr>
        <w:t>załącznik nr 7 do SWZ</w:t>
      </w:r>
      <w:r>
        <w:rPr>
          <w:rFonts w:asciiTheme="minorHAnsi" w:hAnsiTheme="minorHAnsi" w:cstheme="minorHAnsi"/>
          <w:sz w:val="24"/>
          <w:szCs w:val="24"/>
        </w:rPr>
        <w:t>);</w:t>
      </w:r>
    </w:p>
    <w:p w14:paraId="0349258F" w14:textId="77777777" w:rsidR="00956170" w:rsidRDefault="000C46D6">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oświadczenie o aktualności informacji zawartych w oświadczeniu</w:t>
      </w:r>
      <w:r>
        <w:rPr>
          <w:rFonts w:asciiTheme="minorHAnsi" w:hAnsiTheme="minorHAnsi" w:cstheme="minorHAnsi"/>
          <w:sz w:val="24"/>
          <w:szCs w:val="24"/>
        </w:rPr>
        <w:t>, o którym mowa w</w:t>
      </w:r>
      <w:r>
        <w:rPr>
          <w:rFonts w:asciiTheme="minorHAnsi" w:hAnsiTheme="minorHAnsi" w:cstheme="minorHAnsi"/>
          <w:sz w:val="24"/>
          <w:szCs w:val="24"/>
        </w:rPr>
        <w:t xml:space="preserve"> pkt. IX.1 SWZ (wzór stanowi </w:t>
      </w:r>
      <w:r>
        <w:rPr>
          <w:rFonts w:asciiTheme="minorHAnsi" w:hAnsiTheme="minorHAnsi" w:cstheme="minorHAnsi"/>
          <w:b/>
          <w:sz w:val="24"/>
          <w:szCs w:val="24"/>
        </w:rPr>
        <w:t>załącznik nr 8 do SWZ</w:t>
      </w:r>
      <w:r>
        <w:rPr>
          <w:rFonts w:asciiTheme="minorHAnsi" w:hAnsiTheme="minorHAnsi" w:cstheme="minorHAnsi"/>
          <w:sz w:val="24"/>
          <w:szCs w:val="24"/>
        </w:rPr>
        <w:t>);</w:t>
      </w:r>
    </w:p>
    <w:p w14:paraId="28328CBB" w14:textId="77777777" w:rsidR="00956170" w:rsidRDefault="000C46D6">
      <w:pPr>
        <w:pStyle w:val="Akapitzlist"/>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Jeżeli Wykonawca ma siedzibę lub miejsce zamieszkania poza granicami Rzeczypospolitej Polskiej, zamiast dokumentów, o których mowa w pkt. IX.B. 1, składa dokument lub dokumenty wystawione w kraju, w któr</w:t>
      </w:r>
      <w:r>
        <w:rPr>
          <w:rFonts w:asciiTheme="minorHAnsi" w:hAnsiTheme="minorHAnsi" w:cstheme="minorHAnsi"/>
          <w:sz w:val="24"/>
          <w:szCs w:val="24"/>
        </w:rPr>
        <w:t xml:space="preserve">ym Wykonawca ma siedzibę lub miejsce zamieszkania, potwierdzające, że nie otwarto jego likwidacji , nie ogłoszono upadłości, jego aktywami nie zarządza likwidator lub sąd, nie zawarł układu z wierzycielami, jego działalność gospodarcza nie jest zawieszona </w:t>
      </w:r>
      <w:r>
        <w:rPr>
          <w:rFonts w:asciiTheme="minorHAnsi" w:hAnsiTheme="minorHAnsi" w:cstheme="minorHAnsi"/>
          <w:sz w:val="24"/>
          <w:szCs w:val="24"/>
        </w:rPr>
        <w:t>ani nie znajduje się on w innej tego rodzaju sytuacji wynikającej z podobnej procedury przewidzianej w przepisach miejsca wszczęcia tej procedury (dokument wystawiony nie wcześniej niż 3 m-ce przed jego złożeniem).</w:t>
      </w:r>
    </w:p>
    <w:p w14:paraId="364DBB1A" w14:textId="77777777" w:rsidR="00956170" w:rsidRDefault="000C46D6">
      <w:pPr>
        <w:pStyle w:val="Akapitzlist"/>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Jeżeli w kraju, w którym wykonawca ma sie</w:t>
      </w:r>
      <w:r>
        <w:rPr>
          <w:rFonts w:asciiTheme="minorHAnsi" w:hAnsiTheme="minorHAnsi" w:cstheme="minorHAnsi"/>
          <w:sz w:val="24"/>
          <w:szCs w:val="24"/>
        </w:rPr>
        <w:t>dzibę lub miejsce zamieszkania, nie wydaje się dokumentów, o których mowa powyżej, zastępuje się je dokumentem, o którym mowa w § 4 ust. 3 rozporządzenia Ministra Rozwoju, Pracy i Technologii z dnia 23 grudnia 2020r. w sprawie podmiotowych środków dowodowy</w:t>
      </w:r>
      <w:r>
        <w:rPr>
          <w:rFonts w:asciiTheme="minorHAnsi" w:hAnsiTheme="minorHAnsi" w:cstheme="minorHAnsi"/>
          <w:sz w:val="24"/>
          <w:szCs w:val="24"/>
        </w:rPr>
        <w:t>ch oraz innych dokumentów lub oświadczeń, jakich może żądać zamawiający od wykonawcy.</w:t>
      </w:r>
    </w:p>
    <w:p w14:paraId="5F0FA4C4"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Informacja o środkach komunikacji elektronicznej przy użyciu których zamawiający będzie komunikował się z wykonawcami, oraz informacje o wymaganiach technicznych i organi</w:t>
      </w:r>
      <w:r>
        <w:rPr>
          <w:rFonts w:asciiTheme="minorHAnsi" w:hAnsiTheme="minorHAnsi" w:cstheme="minorHAnsi"/>
          <w:sz w:val="24"/>
          <w:szCs w:val="24"/>
          <w:lang w:val="pl-PL"/>
        </w:rPr>
        <w:t>zacyjnych sporządzania, wysyłania i odbierania korespondencji elektronicznej.</w:t>
      </w:r>
    </w:p>
    <w:p w14:paraId="7630E89D"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w:t>
      </w:r>
      <w:r>
        <w:rPr>
          <w:rFonts w:asciiTheme="minorHAnsi" w:hAnsiTheme="minorHAnsi" w:cstheme="minorHAnsi"/>
          <w:sz w:val="24"/>
          <w:szCs w:val="24"/>
        </w:rPr>
        <w:t>a informacji oraz wymagań technicznych dla dokumentów elektronicznych oraz środków komunikacji elektronicznej w postępowaniu o udzielenie zamówienia publicznego lub konkursie (Dz. U. z 2020 r., poz. 2452).</w:t>
      </w:r>
    </w:p>
    <w:p w14:paraId="4D58C113"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Zamawiający nie przewiduje innego sposobu </w:t>
      </w:r>
      <w:r>
        <w:rPr>
          <w:rFonts w:asciiTheme="minorHAnsi" w:hAnsiTheme="minorHAnsi" w:cstheme="minorHAnsi"/>
          <w:sz w:val="24"/>
          <w:szCs w:val="24"/>
        </w:rPr>
        <w:t>komunikowania się z Wykonawcami niż przy użyciu środków komunikacji elektronicznej, wskazanych w SWZ.</w:t>
      </w:r>
    </w:p>
    <w:p w14:paraId="60F3E16C"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071BDF2E" w14:textId="77777777" w:rsidR="00956170" w:rsidRDefault="000C46D6">
      <w:pPr>
        <w:pStyle w:val="Tekstpodstawowywcity"/>
        <w:rPr>
          <w:rStyle w:val="czeinternetowe"/>
          <w:rFonts w:asciiTheme="minorHAnsi" w:hAnsiTheme="minorHAnsi" w:cstheme="minorHAnsi"/>
          <w:color w:val="auto"/>
        </w:rPr>
      </w:pPr>
      <w:r>
        <w:rPr>
          <w:rFonts w:asciiTheme="minorHAnsi" w:hAnsiTheme="minorHAnsi" w:cstheme="minorHAnsi"/>
        </w:rPr>
        <w:t>https</w:t>
      </w:r>
      <w:r>
        <w:rPr>
          <w:rFonts w:asciiTheme="minorHAnsi" w:hAnsiTheme="minorHAnsi" w:cstheme="minorHAnsi"/>
        </w:rPr>
        <w:t>://platformazakupowa.pl/transakcja/802204</w:t>
      </w:r>
    </w:p>
    <w:p w14:paraId="534D8D40"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lastRenderedPageBreak/>
        <w:t>Funkcjonalność platformy gwarantuje złożenie przez Wykonawcę w postępowaniu zaszyfrowanej oferty wraz z załącznikami, w sposób uniemożliwiający Zamawiającemu zapoznanie się z treścią oferty przed upływem terminu sk</w:t>
      </w:r>
      <w:r>
        <w:rPr>
          <w:rFonts w:asciiTheme="minorHAnsi" w:hAnsiTheme="minorHAnsi" w:cstheme="minorHAnsi"/>
          <w:sz w:val="24"/>
          <w:szCs w:val="24"/>
        </w:rPr>
        <w:t>ładania ofert.</w:t>
      </w:r>
    </w:p>
    <w:p w14:paraId="6130AA2A"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w:t>
      </w:r>
      <w:r>
        <w:rPr>
          <w:rFonts w:asciiTheme="minorHAnsi" w:hAnsiTheme="minorHAnsi" w:cstheme="minorHAnsi"/>
          <w:sz w:val="24"/>
          <w:szCs w:val="24"/>
        </w:rPr>
        <w:t>yślij wiadomość do zamawiającego”. Za datę przekazania (wpływu) oświadczeń, wniosków, zawiadomień oraz informacji przyjmuje się datę ich przesłania za pośrednictwem platformy poprzez kliknięcie przycisku „Wyślij wiadomość do zamawiającego”, po których poja</w:t>
      </w:r>
      <w:r>
        <w:rPr>
          <w:rFonts w:asciiTheme="minorHAnsi" w:hAnsiTheme="minorHAnsi" w:cstheme="minorHAnsi"/>
          <w:sz w:val="24"/>
          <w:szCs w:val="24"/>
        </w:rPr>
        <w:t>wi się komunikat, że wiadomość została wysłana do zamawiającego.</w:t>
      </w:r>
    </w:p>
    <w:p w14:paraId="22FCE5E6"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t>
      </w:r>
      <w:r>
        <w:rPr>
          <w:rFonts w:asciiTheme="minorHAnsi" w:hAnsiTheme="minorHAnsi" w:cstheme="minorHAnsi"/>
          <w:sz w:val="24"/>
          <w:szCs w:val="24"/>
        </w:rPr>
        <w:t>warcia ofert Zamawiający będzie zamieszczał na platformie w sekcji “Komunikaty”. Korespondencja, której zgodnie z obowiązującymi przepisami adresatem jest konkretny Wykonawca, będzie przekazywana w postaci elektronicznej za pośrednictwem platformy do konkr</w:t>
      </w:r>
      <w:r>
        <w:rPr>
          <w:rFonts w:asciiTheme="minorHAnsi" w:hAnsiTheme="minorHAnsi" w:cstheme="minorHAnsi"/>
          <w:sz w:val="24"/>
          <w:szCs w:val="24"/>
        </w:rPr>
        <w:t>etnego Wykonawcy.</w:t>
      </w:r>
    </w:p>
    <w:p w14:paraId="5B0C7DD2"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Niezbędne wymagania sprzętowo - aplikacyjne umożliwiające pracę na platformie:</w:t>
      </w:r>
    </w:p>
    <w:p w14:paraId="0943D641"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stały dostęp do sieci Internet o gwarantowanej przepustowości nie mniejszej niż 512 kb/s,</w:t>
      </w:r>
    </w:p>
    <w:p w14:paraId="0A7F43D9"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komputer klasy PC lub MAC o następującej konfiguracji: pamięć min. 2 </w:t>
      </w:r>
      <w:r>
        <w:rPr>
          <w:rFonts w:asciiTheme="minorHAnsi" w:hAnsiTheme="minorHAnsi" w:cstheme="minorHAnsi"/>
          <w:sz w:val="24"/>
          <w:szCs w:val="24"/>
        </w:rPr>
        <w:t>GB Ram, procesor Intel IV 2 GHZ lub jego nowsza wersja, jeden z systemów operacyjnych – MS Windows 7, Mac Os x 10 4, Linux, lub ich nowsze wersje,</w:t>
      </w:r>
    </w:p>
    <w:p w14:paraId="4F5A9334"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bookmarkStart w:id="7" w:name="_Hlk128047408"/>
      <w:r>
        <w:rPr>
          <w:rFonts w:asciiTheme="minorHAnsi" w:hAnsiTheme="minorHAnsi" w:cstheme="minorHAnsi"/>
          <w:sz w:val="24"/>
          <w:szCs w:val="24"/>
        </w:rPr>
        <w:t>zainstalowana dowolna, inna przeglądarka internetowa niż Internet Explorer</w:t>
      </w:r>
      <w:bookmarkEnd w:id="7"/>
      <w:r>
        <w:rPr>
          <w:rFonts w:asciiTheme="minorHAnsi" w:hAnsiTheme="minorHAnsi" w:cstheme="minorHAnsi"/>
          <w:sz w:val="24"/>
          <w:szCs w:val="24"/>
        </w:rPr>
        <w:t>,</w:t>
      </w:r>
    </w:p>
    <w:p w14:paraId="60CE14A5"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włączona obsługa </w:t>
      </w:r>
      <w:r>
        <w:rPr>
          <w:rFonts w:asciiTheme="minorHAnsi" w:hAnsiTheme="minorHAnsi" w:cstheme="minorHAnsi"/>
          <w:sz w:val="24"/>
          <w:szCs w:val="24"/>
        </w:rPr>
        <w:t>JavaScript,</w:t>
      </w:r>
    </w:p>
    <w:p w14:paraId="5CFAE737"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zainstalowany program Adobe Acrobat Reader lub inny obsługujący format plików .pdf,</w:t>
      </w:r>
    </w:p>
    <w:p w14:paraId="20850AB0"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platforma działa według standardu przyjętego w komunikacji sieciowej – kodowanie UTF8,</w:t>
      </w:r>
    </w:p>
    <w:p w14:paraId="2AF7D662" w14:textId="77777777" w:rsidR="00956170" w:rsidRDefault="000C46D6">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w:t>
      </w:r>
      <w:r>
        <w:rPr>
          <w:rFonts w:asciiTheme="minorHAnsi" w:hAnsiTheme="minorHAnsi" w:cstheme="minorHAnsi"/>
          <w:sz w:val="24"/>
          <w:szCs w:val="24"/>
        </w:rPr>
        <w:t>y czas (hh:mm:ss) generowany wg. czasu lokalnego serwera synchronizowanego z zegarem Głównego Urzędu Miar.</w:t>
      </w:r>
    </w:p>
    <w:p w14:paraId="00E83C48"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przystępując do niniejszego postępowania o udzielenie zamówienia publicznego akceptuje warunki korzystania z platformy, określone w Regula</w:t>
      </w:r>
      <w:r>
        <w:rPr>
          <w:rFonts w:asciiTheme="minorHAnsi" w:hAnsiTheme="minorHAnsi" w:cstheme="minorHAnsi"/>
          <w:sz w:val="24"/>
          <w:szCs w:val="24"/>
        </w:rPr>
        <w:t>minie zamieszczonym na stronie internetowej platformazakupowa.pl oraz uznaje go za wiążący.</w:t>
      </w:r>
    </w:p>
    <w:p w14:paraId="685D3EFD"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informuje, że instrukcje korzystania z platformy dotyczące w szczególności logowania, składania wniosków o wyjaśnienie treści SWZ, składania ofert, oświ</w:t>
      </w:r>
      <w:r>
        <w:rPr>
          <w:rFonts w:asciiTheme="minorHAnsi" w:hAnsiTheme="minorHAnsi" w:cstheme="minorHAnsi"/>
          <w:sz w:val="24"/>
          <w:szCs w:val="24"/>
        </w:rPr>
        <w:t xml:space="preserve">adczeń oraz innych czynności podejmowanych w niniejszym postępowaniu przy użyciu platformy znajdują się na stronie internetowej pod adresem: </w:t>
      </w:r>
      <w:hyperlink r:id="rId9">
        <w:r>
          <w:rPr>
            <w:rStyle w:val="czeinternetowe"/>
            <w:rFonts w:asciiTheme="minorHAnsi" w:hAnsiTheme="minorHAnsi" w:cstheme="minorHAnsi"/>
            <w:color w:val="auto"/>
            <w:sz w:val="24"/>
            <w:szCs w:val="24"/>
          </w:rPr>
          <w:t>https://platformazakupowa.pl/strona/45-instrukcj</w:t>
        </w:r>
        <w:r>
          <w:rPr>
            <w:rStyle w:val="czeinternetowe"/>
            <w:rFonts w:asciiTheme="minorHAnsi" w:hAnsiTheme="minorHAnsi" w:cstheme="minorHAnsi"/>
            <w:color w:val="auto"/>
            <w:sz w:val="24"/>
            <w:szCs w:val="24"/>
          </w:rPr>
          <w:t>e</w:t>
        </w:r>
      </w:hyperlink>
      <w:r>
        <w:rPr>
          <w:rFonts w:asciiTheme="minorHAnsi" w:hAnsiTheme="minorHAnsi" w:cstheme="minorHAnsi"/>
          <w:sz w:val="24"/>
          <w:szCs w:val="24"/>
        </w:rPr>
        <w:t xml:space="preserve"> oraz w zakładce prowadzonego postępowania.</w:t>
      </w:r>
    </w:p>
    <w:p w14:paraId="5C466FE3" w14:textId="77777777" w:rsidR="00956170" w:rsidRDefault="000C46D6">
      <w:pPr>
        <w:pStyle w:val="Akapitzlist"/>
        <w:numPr>
          <w:ilvl w:val="0"/>
          <w:numId w:val="23"/>
        </w:numPr>
        <w:tabs>
          <w:tab w:val="left" w:pos="142"/>
        </w:tabs>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w:t>
      </w:r>
      <w:r>
        <w:rPr>
          <w:rFonts w:asciiTheme="minorHAnsi" w:hAnsiTheme="minorHAnsi" w:cstheme="minorHAnsi"/>
          <w:sz w:val="24"/>
          <w:szCs w:val="24"/>
        </w:rPr>
        <w:t xml:space="preserve">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53F4610" w14:textId="77777777" w:rsidR="00956170" w:rsidRDefault="000C46D6">
      <w:pPr>
        <w:pStyle w:val="Akapitzlist"/>
        <w:numPr>
          <w:ilvl w:val="0"/>
          <w:numId w:val="23"/>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t>
      </w:r>
      <w:r>
        <w:rPr>
          <w:rFonts w:asciiTheme="minorHAnsi" w:hAnsiTheme="minorHAnsi" w:cstheme="minorHAnsi"/>
          <w:sz w:val="24"/>
          <w:szCs w:val="24"/>
        </w:rPr>
        <w:t>wca może również komunikować się z Zamawiającym za pomocą poczty elektronicznej, e-mail: cuw@m.poznan.pl (za wyjątkiem przekazania oferty z załącznikami).</w:t>
      </w:r>
    </w:p>
    <w:p w14:paraId="376F8B2F"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lastRenderedPageBreak/>
        <w:t>Informacja o sposobie komunikowania się zamawiającego z wykonawcami w inny sposób niż przy użyciu śro</w:t>
      </w:r>
      <w:r>
        <w:rPr>
          <w:rFonts w:asciiTheme="minorHAnsi" w:hAnsiTheme="minorHAnsi" w:cstheme="minorHAnsi"/>
          <w:sz w:val="24"/>
          <w:szCs w:val="24"/>
          <w:lang w:val="pl-PL"/>
        </w:rPr>
        <w:t xml:space="preserve">dków komunikacji elektronicznej </w:t>
      </w:r>
    </w:p>
    <w:p w14:paraId="4D3B6CD4"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7BCAEA49"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Wskazanie osób uprawnionych do komunikowania się z wykonawcami</w:t>
      </w:r>
    </w:p>
    <w:p w14:paraId="328AFA97"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Do kontakt</w:t>
      </w:r>
      <w:r>
        <w:rPr>
          <w:rFonts w:asciiTheme="minorHAnsi" w:hAnsiTheme="minorHAnsi" w:cstheme="minorHAnsi"/>
          <w:sz w:val="24"/>
          <w:szCs w:val="24"/>
        </w:rPr>
        <w:t>u z Wykonawcami wyłącznie za pośrednictwem środków komunikacji elektronicznej Zamawiający wyznacza: Alicję Tomera.</w:t>
      </w:r>
    </w:p>
    <w:p w14:paraId="18BC474D"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Wykonawca może zwrócić się do Zamawiającego z wnioskiem o wyjaśnienie treści SWZ.</w:t>
      </w:r>
    </w:p>
    <w:p w14:paraId="0A0823A7"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jest obowiązany udzielić wyjaśnień niezwłocznie</w:t>
      </w:r>
      <w:r>
        <w:rPr>
          <w:rFonts w:asciiTheme="minorHAnsi" w:hAnsiTheme="minorHAnsi" w:cstheme="minorHAnsi"/>
          <w:sz w:val="24"/>
          <w:szCs w:val="24"/>
        </w:rPr>
        <w:t>, jednak nie później niż na 2 dni przed upływem terminu składania odpowiednio ofert, pod warunkiem, że wniosek o wyjaśnienie treści SWZ wpłynął do Zamawiającego nie później niż na 4 dni przed upływem terminu składania ofert.</w:t>
      </w:r>
    </w:p>
    <w:p w14:paraId="754C6680"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Jeżeli Zamawiający nie udzieli </w:t>
      </w:r>
      <w:r>
        <w:rPr>
          <w:rFonts w:asciiTheme="minorHAnsi" w:hAnsiTheme="minorHAnsi" w:cstheme="minorHAnsi"/>
          <w:sz w:val="24"/>
          <w:szCs w:val="24"/>
        </w:rPr>
        <w:t>wyjaśnień w terminie, o którym mowa w pkt. 3, przedłuża termin składania ofert o czas niezbędny do zapoznania się wszystkich zainteresowanych Wykonawców z wyjaśnieniami niezbędnymi do należytego przygotowania i złożenia ofert.</w:t>
      </w:r>
    </w:p>
    <w:p w14:paraId="0F053C7B"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wniosek o wyj</w:t>
      </w:r>
      <w:r>
        <w:rPr>
          <w:rFonts w:asciiTheme="minorHAnsi" w:hAnsiTheme="minorHAnsi" w:cstheme="minorHAnsi"/>
          <w:sz w:val="24"/>
          <w:szCs w:val="24"/>
        </w:rPr>
        <w:t>aśnienie treści SWZ nie wpłynął w terminie, o którym mowa w pkt. 3, Zamawiający nie ma obowiązku udzielania wyjaśnień SWZ oraz obowiązku przedłużenia terminu składania ofert.</w:t>
      </w:r>
    </w:p>
    <w:p w14:paraId="56EDF773"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Przedłużenie terminu składania ofert, o którym mowa w pkt. 4, nie wpływa na </w:t>
      </w:r>
      <w:r>
        <w:rPr>
          <w:rFonts w:asciiTheme="minorHAnsi" w:hAnsiTheme="minorHAnsi" w:cstheme="minorHAnsi"/>
          <w:sz w:val="24"/>
          <w:szCs w:val="24"/>
        </w:rPr>
        <w:t>bieg terminu składania wniosku o wyjaśnienie treści SWZ.</w:t>
      </w:r>
    </w:p>
    <w:p w14:paraId="023ADC89" w14:textId="77777777" w:rsidR="00956170" w:rsidRDefault="000C46D6">
      <w:pPr>
        <w:pStyle w:val="Akapitzlist"/>
        <w:numPr>
          <w:ilvl w:val="0"/>
          <w:numId w:val="24"/>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nie będzie zwoływać zebrania wszystkich Wykonawców w celu wyjaśnienia wątpliwości dotyczących treści SWZ.</w:t>
      </w:r>
    </w:p>
    <w:p w14:paraId="272B1A82"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Termin związania ofertą </w:t>
      </w:r>
    </w:p>
    <w:p w14:paraId="3BA4C38C" w14:textId="3190B36F" w:rsidR="00956170" w:rsidRDefault="000C46D6">
      <w:pPr>
        <w:pStyle w:val="Akapitzlist"/>
        <w:numPr>
          <w:ilvl w:val="0"/>
          <w:numId w:val="16"/>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Wykonawca jest związany ofertą od dnia upływu terminu sk</w:t>
      </w:r>
      <w:r>
        <w:rPr>
          <w:rFonts w:asciiTheme="minorHAnsi" w:hAnsiTheme="minorHAnsi" w:cstheme="minorHAnsi"/>
          <w:sz w:val="24"/>
          <w:szCs w:val="24"/>
        </w:rPr>
        <w:t xml:space="preserve">ładania ofert do dnia </w:t>
      </w:r>
      <w:r>
        <w:rPr>
          <w:rFonts w:asciiTheme="minorHAnsi" w:hAnsiTheme="minorHAnsi" w:cstheme="minorHAnsi"/>
          <w:sz w:val="24"/>
          <w:szCs w:val="24"/>
        </w:rPr>
        <w:br/>
      </w:r>
      <w:r>
        <w:rPr>
          <w:rFonts w:asciiTheme="minorHAnsi" w:hAnsiTheme="minorHAnsi" w:cstheme="minorHAnsi"/>
          <w:b/>
          <w:bCs/>
          <w:sz w:val="24"/>
          <w:szCs w:val="24"/>
        </w:rPr>
        <w:t>22</w:t>
      </w:r>
      <w:r>
        <w:rPr>
          <w:rFonts w:asciiTheme="minorHAnsi" w:hAnsiTheme="minorHAnsi" w:cstheme="minorHAnsi"/>
          <w:b/>
          <w:bCs/>
          <w:sz w:val="24"/>
          <w:szCs w:val="24"/>
        </w:rPr>
        <w:t xml:space="preserve">.09.2023 r., </w:t>
      </w:r>
      <w:r>
        <w:rPr>
          <w:rFonts w:asciiTheme="minorHAnsi" w:hAnsiTheme="minorHAnsi" w:cstheme="minorHAnsi"/>
          <w:sz w:val="24"/>
          <w:szCs w:val="24"/>
        </w:rPr>
        <w:t>przy czym pierwszym dniem terminu związania ofertą jest dzień, w którym upływa termin składania ofert.</w:t>
      </w:r>
    </w:p>
    <w:p w14:paraId="3AEEA5EE" w14:textId="77777777" w:rsidR="00956170" w:rsidRDefault="000C46D6">
      <w:pPr>
        <w:pStyle w:val="Akapitzlist"/>
        <w:numPr>
          <w:ilvl w:val="0"/>
          <w:numId w:val="16"/>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wybór najkorzystniejszej oferty nie nastąpi przed upływem terminu związania ofertą, zamawiający prz</w:t>
      </w:r>
      <w:r>
        <w:rPr>
          <w:rFonts w:asciiTheme="minorHAnsi" w:hAnsiTheme="minorHAnsi" w:cstheme="minorHAnsi"/>
          <w:sz w:val="24"/>
          <w:szCs w:val="24"/>
        </w:rPr>
        <w:t>ed upływem terminu związania ofertą, zwraca się jednokrotnie do wykonawców o wyrażenie zgody na przedłużenie tego terminu o wskazywany przez niego okres, nie dłuższy niż 30 dni.</w:t>
      </w:r>
    </w:p>
    <w:p w14:paraId="70606DA8" w14:textId="77777777" w:rsidR="00956170" w:rsidRDefault="000C46D6">
      <w:pPr>
        <w:pStyle w:val="Akapitzlist"/>
        <w:numPr>
          <w:ilvl w:val="0"/>
          <w:numId w:val="16"/>
        </w:numPr>
        <w:spacing w:line="276" w:lineRule="auto"/>
        <w:jc w:val="both"/>
        <w:rPr>
          <w:rFonts w:asciiTheme="minorHAnsi" w:hAnsiTheme="minorHAnsi" w:cstheme="minorHAnsi"/>
          <w:sz w:val="24"/>
          <w:szCs w:val="24"/>
        </w:rPr>
      </w:pPr>
      <w:r>
        <w:rPr>
          <w:rFonts w:asciiTheme="minorHAnsi" w:hAnsiTheme="minorHAnsi" w:cstheme="minorHAnsi"/>
          <w:sz w:val="24"/>
          <w:szCs w:val="24"/>
        </w:rPr>
        <w:t>Przedłużenie terminu związania ofertą, wymaga złożenia przez wykonawcę pisemne</w:t>
      </w:r>
      <w:r>
        <w:rPr>
          <w:rFonts w:asciiTheme="minorHAnsi" w:hAnsiTheme="minorHAnsi" w:cstheme="minorHAnsi"/>
          <w:sz w:val="24"/>
          <w:szCs w:val="24"/>
        </w:rPr>
        <w:t>go (wyrażonego przy użyciu wyrazów, cyfr, lub innych znaków pisarskich, które można odczytać lub powielić) oświadczenia o wyrażeniu zgody na przedłużenie terminu związania ofertą.</w:t>
      </w:r>
    </w:p>
    <w:p w14:paraId="12503DED" w14:textId="2FC0DFDD" w:rsidR="00956170" w:rsidRPr="00E05746" w:rsidRDefault="000C46D6" w:rsidP="00E05746">
      <w:pPr>
        <w:pStyle w:val="Akapitzlist"/>
        <w:numPr>
          <w:ilvl w:val="0"/>
          <w:numId w:val="16"/>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zamawiający żąda wniesienia wadium, przedłużenie terminu zwi</w:t>
      </w:r>
      <w:r>
        <w:rPr>
          <w:rFonts w:asciiTheme="minorHAnsi" w:hAnsiTheme="minorHAnsi" w:cstheme="minorHAnsi"/>
          <w:sz w:val="24"/>
          <w:szCs w:val="24"/>
        </w:rPr>
        <w:t>ązania ofertą, następuje wraz z przedłużeniem okresu ważności wadium albo jeżeli nie jest to możliwe, z wniesieniem nowego wadium na przedłużony okres związania ofertą.</w:t>
      </w:r>
    </w:p>
    <w:p w14:paraId="2B6470D6" w14:textId="77777777" w:rsidR="00956170" w:rsidRDefault="00956170">
      <w:pPr>
        <w:pStyle w:val="Akapitzlist"/>
        <w:spacing w:line="276" w:lineRule="auto"/>
        <w:jc w:val="both"/>
        <w:rPr>
          <w:rFonts w:asciiTheme="minorHAnsi" w:hAnsiTheme="minorHAnsi" w:cstheme="minorHAnsi"/>
          <w:sz w:val="24"/>
          <w:szCs w:val="24"/>
        </w:rPr>
      </w:pPr>
    </w:p>
    <w:p w14:paraId="47497D03"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Opis sposobu przygotowania oferty</w:t>
      </w:r>
    </w:p>
    <w:p w14:paraId="694DA990"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załącznikami poprzez </w:t>
      </w:r>
      <w:r>
        <w:rPr>
          <w:rFonts w:asciiTheme="minorHAnsi" w:hAnsiTheme="minorHAnsi" w:cstheme="minorHAnsi"/>
          <w:sz w:val="24"/>
          <w:szCs w:val="24"/>
        </w:rPr>
        <w:t xml:space="preserve">platformę, która zapewnia szyfrowanie ofert. Składanie ofert odbywa się poprzez stronę postępowania - link postępowania, dostępny jest na stronie </w:t>
      </w:r>
    </w:p>
    <w:p w14:paraId="636EF278" w14:textId="77777777" w:rsidR="00956170" w:rsidRDefault="000C46D6">
      <w:pPr>
        <w:pStyle w:val="Akapitzlist"/>
        <w:spacing w:line="276" w:lineRule="auto"/>
        <w:ind w:left="862"/>
        <w:jc w:val="both"/>
        <w:rPr>
          <w:rStyle w:val="czeinternetowe"/>
          <w:rFonts w:asciiTheme="minorHAnsi" w:hAnsiTheme="minorHAnsi" w:cstheme="minorHAnsi"/>
          <w:color w:val="auto"/>
          <w:sz w:val="24"/>
          <w:szCs w:val="24"/>
        </w:rPr>
      </w:pPr>
      <w:r>
        <w:rPr>
          <w:rFonts w:asciiTheme="minorHAnsi" w:hAnsiTheme="minorHAnsi" w:cstheme="minorHAnsi"/>
          <w:sz w:val="24"/>
          <w:szCs w:val="24"/>
        </w:rPr>
        <w:t>https://platformazakupowa.pl/transakcja/802204</w:t>
      </w:r>
    </w:p>
    <w:p w14:paraId="3258DAC8"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Ofertę oraz oświadczenie o niepodleganiu wykluczeniu, spełnian</w:t>
      </w:r>
      <w:r>
        <w:rPr>
          <w:rFonts w:asciiTheme="minorHAnsi" w:hAnsiTheme="minorHAnsi" w:cstheme="minorHAnsi"/>
          <w:sz w:val="24"/>
          <w:szCs w:val="24"/>
        </w:rPr>
        <w:t>iu warunków udziału w postępowaniu Wykonawca składa w oryginale pod rygorem nieważności w formie elektronicznej (dokumenty opatrzone kwalifikowanym podpisem elektronicznym) lub w postaci elektronicznej opatrzonej podpisem osobistym lub podpisem zaufanym.</w:t>
      </w:r>
    </w:p>
    <w:p w14:paraId="15CE07CC"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sz w:val="24"/>
          <w:szCs w:val="24"/>
        </w:rPr>
        <w:t xml:space="preserve">ferta oraz przedmiotowe środki dowodowe (jeżeli były wymagane) składane elektronicznie muszą zostać podpisane elektronicznym kwalifikowanym podpisem ub elektronicznym  podpisem zaufanym lub elektronicznym podpisem osobistym. W procesie składania oferty, w </w:t>
      </w:r>
      <w:r>
        <w:rPr>
          <w:rFonts w:asciiTheme="minorHAnsi" w:hAnsiTheme="minorHAnsi" w:cstheme="minorHAnsi"/>
          <w:sz w:val="24"/>
          <w:szCs w:val="24"/>
        </w:rPr>
        <w:t xml:space="preserve">tym przedmiotowych środków dowodowych na platformie, kwalifikowany podpis elektroniczny lub elektronicznym podpis zaufany lub elektronicznym podpis osobisty Wykonawca składa bezpośrednio na dokumencie, który następnie przesyła do system. </w:t>
      </w:r>
    </w:p>
    <w:p w14:paraId="1C0DC81F"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Poświadczenia za </w:t>
      </w:r>
      <w:r>
        <w:rPr>
          <w:rFonts w:asciiTheme="minorHAnsi" w:hAnsiTheme="minorHAnsi" w:cstheme="minorHAnsi"/>
          <w:sz w:val="24"/>
          <w:szCs w:val="24"/>
        </w:rPr>
        <w:t>zgodność z oryginałem dokonuje odpowiednio Wykonawca, podmiot, na którego zdolnościach lub sytuacji polega Wykonawca, wykonawcy wspólnie ubiegający się o udzielenie zamówienia publicznego albo podwykonawca, w zakresie dokumentów, które każdego z nich dotyc</w:t>
      </w:r>
      <w:r>
        <w:rPr>
          <w:rFonts w:asciiTheme="minorHAnsi" w:hAnsiTheme="minorHAnsi" w:cstheme="minorHAnsi"/>
          <w:sz w:val="24"/>
          <w:szCs w:val="24"/>
        </w:rPr>
        <w:t>zą. Poprzez oryginał należy rozumieć dokument podpisany kwalifikowanym podpisem elektronicznym lub elektronicznym podpisem zaufanym lub elektronicznym podpisem osobistym przez osobę/osoby upoważnioną/upoważnione. Poświadczenie za zgodność z oryginałem nast</w:t>
      </w:r>
      <w:r>
        <w:rPr>
          <w:rFonts w:asciiTheme="minorHAnsi" w:hAnsiTheme="minorHAnsi" w:cstheme="minorHAnsi"/>
          <w:sz w:val="24"/>
          <w:szCs w:val="24"/>
        </w:rPr>
        <w:t xml:space="preserve">ępuje w postaci elektronicznej podpisane kwalifikowanym podpisem elektronicznym lub podpisem zaufanym lub podpisem osobistym przez osobę/osoby upoważnioną/upoważnione. </w:t>
      </w:r>
    </w:p>
    <w:p w14:paraId="57C30AC7"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Oferta powinna być:</w:t>
      </w:r>
    </w:p>
    <w:p w14:paraId="70815300" w14:textId="77777777" w:rsidR="00956170" w:rsidRDefault="000C46D6">
      <w:pPr>
        <w:pStyle w:val="NormalnyWeb"/>
        <w:numPr>
          <w:ilvl w:val="0"/>
          <w:numId w:val="32"/>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sporządzona na podstawie załączników niniejszej SWZ w języku polski</w:t>
      </w:r>
      <w:r>
        <w:rPr>
          <w:rFonts w:asciiTheme="minorHAnsi" w:hAnsiTheme="minorHAnsi" w:cstheme="minorHAnsi"/>
        </w:rPr>
        <w:t>m,</w:t>
      </w:r>
    </w:p>
    <w:p w14:paraId="2C5A179E" w14:textId="77777777" w:rsidR="00956170" w:rsidRDefault="000C46D6">
      <w:pPr>
        <w:pStyle w:val="NormalnyWeb"/>
        <w:numPr>
          <w:ilvl w:val="0"/>
          <w:numId w:val="32"/>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złożona przy użyciu środków komunikacji elektronicznej tzn. za pośrednictwem </w:t>
      </w:r>
      <w:hyperlink r:id="rId10">
        <w:r>
          <w:rPr>
            <w:rStyle w:val="czeinternetowe"/>
            <w:rFonts w:asciiTheme="minorHAnsi" w:hAnsiTheme="minorHAnsi" w:cstheme="minorHAnsi"/>
            <w:color w:val="auto"/>
          </w:rPr>
          <w:t>platformazakupowa.pl</w:t>
        </w:r>
      </w:hyperlink>
      <w:r>
        <w:rPr>
          <w:rFonts w:asciiTheme="minorHAnsi" w:hAnsiTheme="minorHAnsi" w:cstheme="minorHAnsi"/>
        </w:rPr>
        <w:t>,</w:t>
      </w:r>
    </w:p>
    <w:p w14:paraId="1748E28A" w14:textId="77777777" w:rsidR="00956170" w:rsidRDefault="000C46D6">
      <w:pPr>
        <w:pStyle w:val="NormalnyWeb"/>
        <w:numPr>
          <w:ilvl w:val="0"/>
          <w:numId w:val="32"/>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podpisana </w:t>
      </w:r>
      <w:hyperlink r:id="rId11">
        <w:r>
          <w:rPr>
            <w:rFonts w:asciiTheme="minorHAnsi" w:hAnsiTheme="minorHAnsi" w:cstheme="minorHAnsi"/>
          </w:rPr>
          <w:t>kwalifikowanym podpisem elektronicznym</w:t>
        </w:r>
      </w:hyperlink>
      <w:r>
        <w:rPr>
          <w:rFonts w:asciiTheme="minorHAnsi" w:hAnsiTheme="minorHAnsi" w:cstheme="minorHAnsi"/>
        </w:rPr>
        <w:t xml:space="preserve"> lub elektronicznym </w:t>
      </w:r>
      <w:hyperlink r:id="rId12">
        <w:r>
          <w:rPr>
            <w:rFonts w:asciiTheme="minorHAnsi" w:hAnsiTheme="minorHAnsi" w:cstheme="minorHAnsi"/>
          </w:rPr>
          <w:t>podpisem zaufanym</w:t>
        </w:r>
      </w:hyperlink>
      <w:r>
        <w:rPr>
          <w:rFonts w:asciiTheme="minorHAnsi" w:hAnsiTheme="minorHAnsi" w:cstheme="minorHAnsi"/>
        </w:rPr>
        <w:t xml:space="preserve"> lub elektronicznym </w:t>
      </w:r>
      <w:hyperlink r:id="rId13">
        <w:r>
          <w:rPr>
            <w:rFonts w:asciiTheme="minorHAnsi" w:hAnsiTheme="minorHAnsi" w:cstheme="minorHAnsi"/>
          </w:rPr>
          <w:t>podpisem osobistym</w:t>
        </w:r>
      </w:hyperlink>
      <w:r>
        <w:rPr>
          <w:rFonts w:asciiTheme="minorHAnsi" w:hAnsiTheme="minorHAnsi" w:cstheme="minorHAnsi"/>
        </w:rPr>
        <w:t xml:space="preserve"> przez osobę/osoby upoważnioną/upoważnione.</w:t>
      </w:r>
    </w:p>
    <w:p w14:paraId="62278F50" w14:textId="77777777" w:rsidR="00956170" w:rsidRDefault="000C46D6">
      <w:pPr>
        <w:pStyle w:val="NormalnyWeb"/>
        <w:numPr>
          <w:ilvl w:val="0"/>
          <w:numId w:val="21"/>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Podpisy kwalifikowane wykorzystywane przez Wykonawców do podpisywania wszelkich plików muszą spełniać “Rozporządzenie Parlamentu Europejs</w:t>
      </w:r>
      <w:r>
        <w:rPr>
          <w:rFonts w:asciiTheme="minorHAnsi" w:hAnsiTheme="minorHAnsi" w:cstheme="minorHAnsi"/>
        </w:rPr>
        <w:t>kiego i Rady w sprawie identyfikacji elektronicznej i usług zaufania w odniesieniu do transakcji elektronicznych na rynku wewnętrznym (eIDAS) (UE) nr 910/2014 - od 1 lipca 2016 roku”.</w:t>
      </w:r>
    </w:p>
    <w:p w14:paraId="22B1DF55"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 przypadku wykorzystania formatu podpisu XAdES zewnętrzny. Zamawiający </w:t>
      </w:r>
      <w:r>
        <w:rPr>
          <w:rFonts w:asciiTheme="minorHAnsi" w:hAnsiTheme="minorHAnsi" w:cstheme="minorHAnsi"/>
          <w:sz w:val="24"/>
          <w:szCs w:val="24"/>
        </w:rPr>
        <w:t>wymaga dołączenia odpowiedniej ilości plików tj. podpisywanych plików z danymi oraz plików XAdES.</w:t>
      </w:r>
    </w:p>
    <w:p w14:paraId="1CD18F9B"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Zgodnie z art. 18 ust. 3 ustawy, nie ujawnia się informacji stanowiących tajemnicę przedsiębiorstwa, w rozumieniu przepisów o zwalczaniu nieuczciwej konkurenc</w:t>
      </w:r>
      <w:r>
        <w:rPr>
          <w:rFonts w:asciiTheme="minorHAnsi" w:hAnsiTheme="minorHAnsi" w:cstheme="minorHAnsi"/>
          <w:sz w:val="24"/>
          <w:szCs w:val="24"/>
        </w:rPr>
        <w:t>ji. Jeżeli Wykonawca, nie później niż w terminie składania ofert, w sposób niebudzący wątpliwości zastrzegł, że nie mogą być one udostępniane oraz wykazał, załączając stosowne wyjaśnienia, iż zastrzeżone informacje stanowią tajemnicę przedsiębiorstwa. Na p</w:t>
      </w:r>
      <w:r>
        <w:rPr>
          <w:rFonts w:asciiTheme="minorHAnsi" w:hAnsiTheme="minorHAnsi" w:cstheme="minorHAnsi"/>
          <w:sz w:val="24"/>
          <w:szCs w:val="24"/>
        </w:rPr>
        <w:t>latformie w formularzu składania oferty znajduje się miejsce wyznaczone do dołączenia części oferty stanowiącej tajemnicę przedsiębiorstwa.</w:t>
      </w:r>
    </w:p>
    <w:p w14:paraId="2E7EEAFA"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Wykonawca, za pośrednictwem </w:t>
      </w:r>
      <w:hyperlink r:id="rId14">
        <w:r>
          <w:rPr>
            <w:rStyle w:val="czeinternetowe"/>
            <w:rFonts w:asciiTheme="minorHAnsi" w:hAnsiTheme="minorHAnsi" w:cstheme="minorHAnsi"/>
            <w:color w:val="auto"/>
            <w:sz w:val="24"/>
            <w:szCs w:val="24"/>
          </w:rPr>
          <w:t>platformazakupowa.pl</w:t>
        </w:r>
      </w:hyperlink>
      <w:r>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6093F1A" w14:textId="77777777" w:rsidR="00956170" w:rsidRDefault="000C46D6">
      <w:pPr>
        <w:pStyle w:val="NormalnyWeb"/>
        <w:spacing w:beforeAutospacing="0" w:afterAutospacing="0" w:line="276" w:lineRule="auto"/>
        <w:ind w:left="154" w:firstLine="708"/>
        <w:jc w:val="both"/>
        <w:rPr>
          <w:rFonts w:asciiTheme="minorHAnsi" w:hAnsiTheme="minorHAnsi" w:cstheme="minorHAnsi"/>
        </w:rPr>
      </w:pPr>
      <w:hyperlink r:id="rId15">
        <w:r>
          <w:rPr>
            <w:rStyle w:val="czeinternetowe"/>
            <w:rFonts w:asciiTheme="minorHAnsi" w:hAnsiTheme="minorHAnsi" w:cstheme="minorHAnsi"/>
            <w:color w:val="auto"/>
          </w:rPr>
          <w:t>https://platformazakupowa.pl/strona/45-instrukcje</w:t>
        </w:r>
      </w:hyperlink>
    </w:p>
    <w:p w14:paraId="3BC6B0D2"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Każdy z Wykonawców może złożyć tylko jedną ofertę. Złożenie większej liczby ofert lub oferty zawierającej propozycje wariantowe spowoduje podlegać</w:t>
      </w:r>
      <w:r>
        <w:rPr>
          <w:rFonts w:asciiTheme="minorHAnsi" w:hAnsiTheme="minorHAnsi" w:cstheme="minorHAnsi"/>
          <w:sz w:val="24"/>
          <w:szCs w:val="24"/>
        </w:rPr>
        <w:t xml:space="preserve"> będzie odrzuceniu.</w:t>
      </w:r>
    </w:p>
    <w:p w14:paraId="507A431A"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7D6D1BFA"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Zgodnie z </w:t>
      </w:r>
      <w:r>
        <w:rPr>
          <w:rFonts w:asciiTheme="minorHAnsi" w:hAnsiTheme="minorHAnsi" w:cstheme="minorHAnsi"/>
          <w:sz w:val="24"/>
          <w:szCs w:val="24"/>
        </w:rPr>
        <w:t>definicją dokumentu elektronicznego z art.3 ustęp 2 Ustawy o informatyzacji działalności podmiotów realizujących zadania publiczne, opatrzenie pliku kwalifikowanym podpisem elektronicznym, zaufanym lub osobistym jest jednoznaczne z podpisaniem oryginału do</w:t>
      </w:r>
      <w:r>
        <w:rPr>
          <w:rFonts w:asciiTheme="minorHAnsi" w:hAnsiTheme="minorHAnsi" w:cstheme="minorHAnsi"/>
          <w:sz w:val="24"/>
          <w:szCs w:val="24"/>
        </w:rPr>
        <w:t>kumentu, z wyjątkiem kopii poświadczonych odpowiednio przez innego wykonawcę ubiegającego się wspólnie z nim o udzielenie zamówienia, przez podmiot, na którego zdolnościach lub sytuacji polega Wykonawca, albo przez podwykonawcę.</w:t>
      </w:r>
    </w:p>
    <w:p w14:paraId="5DD7365C"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Maksymalny rozmiar jednego </w:t>
      </w:r>
      <w:r>
        <w:rPr>
          <w:rFonts w:asciiTheme="minorHAnsi" w:hAnsiTheme="minorHAnsi" w:cstheme="minorHAnsi"/>
          <w:sz w:val="24"/>
          <w:szCs w:val="24"/>
        </w:rPr>
        <w:t>pliku przesyłanego za pośrednictwem dedykowanych formularzy do: złożenia, zmiany, wycofania oferty wynosi 150 MB natomiast przy komunikacji wielkość pliku to maksymalnie 500 MB.</w:t>
      </w:r>
    </w:p>
    <w:p w14:paraId="244D6108"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Rozszerzenia plików wykorzystywanych przez Wykonawców muszą być zgodne z Załąc</w:t>
      </w:r>
      <w:r>
        <w:rPr>
          <w:rFonts w:asciiTheme="minorHAnsi" w:hAnsiTheme="minorHAnsi" w:cstheme="minorHAnsi"/>
          <w:sz w:val="24"/>
          <w:szCs w:val="24"/>
        </w:rPr>
        <w:t>znikiem nr 2 do “Rozporządzenia Rady Ministrów w sprawie Krajowych Ram Interoperacyjności, minimalnych wymagań dla rejestrów publicznych i wymiany informacji w postaci elektronicznej oraz minimalnych wymagań dla systemów teleinformatycznych”, zwanego dalej</w:t>
      </w:r>
      <w:r>
        <w:rPr>
          <w:rFonts w:asciiTheme="minorHAnsi" w:hAnsiTheme="minorHAnsi" w:cstheme="minorHAnsi"/>
          <w:sz w:val="24"/>
          <w:szCs w:val="24"/>
        </w:rPr>
        <w:t xml:space="preserve"> Rozporządzeniem KRI.</w:t>
      </w:r>
    </w:p>
    <w:p w14:paraId="4790422D"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.doc .docx .xls .xlsx .jpg (.jpeg) </w:t>
      </w:r>
      <w:r>
        <w:rPr>
          <w:rFonts w:asciiTheme="minorHAnsi" w:hAnsiTheme="minorHAnsi" w:cstheme="minorHAnsi"/>
          <w:b/>
          <w:bCs/>
          <w:sz w:val="24"/>
          <w:szCs w:val="24"/>
          <w:u w:val="single"/>
        </w:rPr>
        <w:t>ze szczególnym wskazaniem na .pdf</w:t>
      </w:r>
    </w:p>
    <w:p w14:paraId="0447A320"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rozszerzeń:</w:t>
      </w:r>
    </w:p>
    <w:p w14:paraId="4B49AFE2" w14:textId="77777777" w:rsidR="00956170" w:rsidRDefault="000C46D6">
      <w:pPr>
        <w:pStyle w:val="NormalnyWeb"/>
        <w:numPr>
          <w:ilvl w:val="0"/>
          <w:numId w:val="30"/>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.zip </w:t>
      </w:r>
    </w:p>
    <w:p w14:paraId="64ED3FD9" w14:textId="77777777" w:rsidR="00956170" w:rsidRDefault="000C46D6">
      <w:pPr>
        <w:pStyle w:val="NormalnyWeb"/>
        <w:numPr>
          <w:ilvl w:val="0"/>
          <w:numId w:val="30"/>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.7Z</w:t>
      </w:r>
    </w:p>
    <w:p w14:paraId="7CB7645C"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Wśród rozszerzeń powszechnych a </w:t>
      </w:r>
      <w:r>
        <w:rPr>
          <w:rFonts w:asciiTheme="minorHAnsi" w:hAnsiTheme="minorHAnsi" w:cstheme="minorHAnsi"/>
          <w:b/>
          <w:bCs/>
          <w:sz w:val="24"/>
          <w:szCs w:val="24"/>
        </w:rPr>
        <w:t>niewystępujących</w:t>
      </w:r>
      <w:r>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22921948"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zwraca uwagę na ograniczenia wielkości plików podpisywa</w:t>
      </w:r>
      <w:r>
        <w:rPr>
          <w:rFonts w:asciiTheme="minorHAnsi" w:hAnsiTheme="minorHAnsi" w:cstheme="minorHAnsi"/>
          <w:sz w:val="24"/>
          <w:szCs w:val="24"/>
        </w:rPr>
        <w:t>nych profilem zaufanym, który wynosi maksymalnie 10MB, oraz na ograniczenie wielkości plików podpisywanych w aplikacji eDoApp służącej do składania podpisu osobistego, który wynosi maksymalnie 5MB.</w:t>
      </w:r>
    </w:p>
    <w:p w14:paraId="59E09C5F"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stosowania przez wykonawcę kwalifikowanego pod</w:t>
      </w:r>
      <w:r>
        <w:rPr>
          <w:rFonts w:asciiTheme="minorHAnsi" w:hAnsiTheme="minorHAnsi" w:cstheme="minorHAnsi"/>
          <w:sz w:val="24"/>
          <w:szCs w:val="24"/>
        </w:rPr>
        <w:t>pisu elektronicznego:</w:t>
      </w:r>
    </w:p>
    <w:p w14:paraId="18DBD1B7" w14:textId="77777777" w:rsidR="00956170" w:rsidRDefault="000C46D6">
      <w:pPr>
        <w:pStyle w:val="NormalnyWeb"/>
        <w:numPr>
          <w:ilvl w:val="0"/>
          <w:numId w:val="31"/>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Ze względu na niskie ryzyko naruszenia integralności pliku oraz łatwiejszą weryfikację podpisu zamawiający zaleca, w miarę możliwości, </w:t>
      </w:r>
      <w:r>
        <w:rPr>
          <w:rFonts w:asciiTheme="minorHAnsi" w:hAnsiTheme="minorHAnsi" w:cstheme="minorHAnsi"/>
          <w:b/>
          <w:bCs/>
        </w:rPr>
        <w:t>przekonwertowanie plików składających się na ofertę na rozszerzenie .pdf  i opatrzenie ich podpisem kwalifikowanym w form</w:t>
      </w:r>
      <w:r>
        <w:rPr>
          <w:rFonts w:asciiTheme="minorHAnsi" w:hAnsiTheme="minorHAnsi" w:cstheme="minorHAnsi"/>
          <w:b/>
          <w:bCs/>
        </w:rPr>
        <w:t>acie PAdES. </w:t>
      </w:r>
    </w:p>
    <w:p w14:paraId="44090DDB" w14:textId="77777777" w:rsidR="00956170" w:rsidRDefault="000C46D6">
      <w:pPr>
        <w:pStyle w:val="NormalnyWeb"/>
        <w:numPr>
          <w:ilvl w:val="0"/>
          <w:numId w:val="31"/>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lastRenderedPageBreak/>
        <w:t xml:space="preserve">Pliki w innych formatach niż PDF </w:t>
      </w:r>
      <w:r>
        <w:rPr>
          <w:rFonts w:asciiTheme="minorHAnsi" w:hAnsiTheme="minorHAnsi" w:cstheme="minorHAnsi"/>
          <w:b/>
          <w:bCs/>
        </w:rPr>
        <w:t>zaleca się opatrzyć podpisem w formacie XAdES o typie zewnętrznym</w:t>
      </w:r>
      <w:r>
        <w:rPr>
          <w:rFonts w:asciiTheme="minorHAnsi" w:hAnsiTheme="minorHAnsi" w:cstheme="minorHAnsi"/>
        </w:rPr>
        <w:t>. Wykonawca powinien pamiętać, aby plik z podpisem przekazywać łącznie z dokumentem podpisywanym.</w:t>
      </w:r>
    </w:p>
    <w:p w14:paraId="2A656320" w14:textId="77777777" w:rsidR="00956170" w:rsidRDefault="000C46D6">
      <w:pPr>
        <w:pStyle w:val="NormalnyWeb"/>
        <w:numPr>
          <w:ilvl w:val="0"/>
          <w:numId w:val="31"/>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Zamawiający rekomenduje wykorzystanie podpisu z</w:t>
      </w:r>
      <w:r>
        <w:rPr>
          <w:rFonts w:asciiTheme="minorHAnsi" w:hAnsiTheme="minorHAnsi" w:cstheme="minorHAnsi"/>
        </w:rPr>
        <w:t xml:space="preserve"> kwalifikowanym znacznikiem czasu.</w:t>
      </w:r>
    </w:p>
    <w:p w14:paraId="0E9890EE"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zaleca, aby w przypadku podpisywania pliku przez kilka osób, stosować podpisy tego samego rodzaju. </w:t>
      </w:r>
    </w:p>
    <w:p w14:paraId="0DFCA6D2"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zaleca, aby Wykonawca z odpowiednim wyprzedzeniem przetestował możliwość prawidłowego wykorzystan</w:t>
      </w:r>
      <w:r>
        <w:rPr>
          <w:rFonts w:asciiTheme="minorHAnsi" w:hAnsiTheme="minorHAnsi" w:cstheme="minorHAnsi"/>
          <w:sz w:val="24"/>
          <w:szCs w:val="24"/>
        </w:rPr>
        <w:t>ia wybranej metody podpisania plików oferty.</w:t>
      </w:r>
    </w:p>
    <w:p w14:paraId="30988E26"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Osobą składającą ofertę powinna być osoba kontaktowa podawana w dokumentacji.</w:t>
      </w:r>
    </w:p>
    <w:p w14:paraId="679202B2"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Ofertę należy przygotować z należytą starannością dla podmiotu ubiegającego się o udzielenie zamówienia publicznego i zachowaniem odp</w:t>
      </w:r>
      <w:r>
        <w:rPr>
          <w:rFonts w:asciiTheme="minorHAnsi" w:hAnsiTheme="minorHAnsi" w:cstheme="minorHAnsi"/>
          <w:sz w:val="24"/>
          <w:szCs w:val="24"/>
        </w:rPr>
        <w:t>owiedniego odstępu czasu do zakończenia przyjmowania ofert/wniosków. Sugerujemy złożenie oferty na 24 godziny przed terminem składania ofert/wniosków. </w:t>
      </w:r>
    </w:p>
    <w:p w14:paraId="677E5E06"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Jeśli Wykonawca pakuje dokumenty np. w plik o rozszerzeniu .zip, zaleca się wcześniejsze podpisanie każd</w:t>
      </w:r>
      <w:r>
        <w:rPr>
          <w:rFonts w:asciiTheme="minorHAnsi" w:hAnsiTheme="minorHAnsi" w:cstheme="minorHAnsi"/>
          <w:sz w:val="24"/>
          <w:szCs w:val="24"/>
        </w:rPr>
        <w:t>ego ze skompresowanych plików. </w:t>
      </w:r>
    </w:p>
    <w:p w14:paraId="75E9F394"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2B326815" w14:textId="77777777" w:rsidR="00956170" w:rsidRDefault="00956170">
      <w:pPr>
        <w:pStyle w:val="Akapitzlist"/>
        <w:spacing w:line="276" w:lineRule="auto"/>
        <w:ind w:left="142"/>
        <w:jc w:val="both"/>
        <w:rPr>
          <w:rFonts w:asciiTheme="minorHAnsi" w:hAnsiTheme="minorHAnsi" w:cstheme="minorHAnsi"/>
          <w:sz w:val="24"/>
          <w:szCs w:val="24"/>
        </w:rPr>
      </w:pPr>
    </w:p>
    <w:p w14:paraId="47CFB616" w14:textId="77777777" w:rsidR="00956170" w:rsidRDefault="000C46D6">
      <w:pPr>
        <w:pStyle w:val="Akapitzlist"/>
        <w:spacing w:line="276" w:lineRule="auto"/>
        <w:ind w:left="142"/>
        <w:jc w:val="both"/>
        <w:rPr>
          <w:rFonts w:asciiTheme="minorHAnsi" w:hAnsiTheme="minorHAnsi" w:cstheme="minorHAnsi"/>
          <w:b/>
          <w:bCs/>
          <w:sz w:val="24"/>
          <w:szCs w:val="24"/>
        </w:rPr>
      </w:pPr>
      <w:r>
        <w:rPr>
          <w:rFonts w:asciiTheme="minorHAnsi" w:hAnsiTheme="minorHAnsi" w:cstheme="minorHAnsi"/>
          <w:b/>
          <w:bCs/>
          <w:sz w:val="24"/>
          <w:szCs w:val="24"/>
        </w:rPr>
        <w:t>Ofer</w:t>
      </w:r>
      <w:r>
        <w:rPr>
          <w:rFonts w:asciiTheme="minorHAnsi" w:hAnsiTheme="minorHAnsi" w:cstheme="minorHAnsi"/>
          <w:b/>
          <w:bCs/>
          <w:sz w:val="24"/>
          <w:szCs w:val="24"/>
        </w:rPr>
        <w:t>tę wraz z załącznikami stanowią dokumenty podpisane zgodnie z pkt XIV SWZ:</w:t>
      </w:r>
    </w:p>
    <w:p w14:paraId="06893646"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formularz ofertowy – wypełniony załącznik nr 2 do SWZ,</w:t>
      </w:r>
    </w:p>
    <w:p w14:paraId="58F3CB75"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oświadczenie o niepodleganiu wykluczeniu i spełnianiu warunków udziału w postępowaniu – wypełniony załącznik nr 3 do SWZ,</w:t>
      </w:r>
    </w:p>
    <w:p w14:paraId="1BD131E8"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kosz</w:t>
      </w:r>
      <w:r>
        <w:rPr>
          <w:rFonts w:asciiTheme="minorHAnsi" w:hAnsiTheme="minorHAnsi" w:cstheme="minorHAnsi"/>
          <w:b/>
          <w:bCs/>
          <w:sz w:val="24"/>
          <w:szCs w:val="24"/>
        </w:rPr>
        <w:t xml:space="preserve">torys ofertowy opracowany na podstawie przedmiaru robót tj. w wersji uproszczonej, </w:t>
      </w:r>
      <w:r>
        <w:rPr>
          <w:rFonts w:asciiTheme="minorHAnsi" w:hAnsiTheme="minorHAnsi" w:cstheme="minorHAnsi"/>
          <w:sz w:val="24"/>
          <w:szCs w:val="24"/>
        </w:rPr>
        <w:t>dopuszcza się również wersję szczegółową</w:t>
      </w:r>
      <w:r>
        <w:rPr>
          <w:rFonts w:asciiTheme="minorHAnsi" w:hAnsiTheme="minorHAnsi" w:cstheme="minorHAnsi"/>
          <w:b/>
          <w:bCs/>
          <w:sz w:val="24"/>
          <w:szCs w:val="24"/>
        </w:rPr>
        <w:t>,</w:t>
      </w:r>
    </w:p>
    <w:p w14:paraId="4374420F"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zobowiązanie do udostępniania zasobów - wypełniony załącznik nr 4 do SWZ (jeżeli dotyczy),</w:t>
      </w:r>
    </w:p>
    <w:p w14:paraId="5E171CCD"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wypełnione oświadczenie dot. podziału pr</w:t>
      </w:r>
      <w:r>
        <w:rPr>
          <w:rFonts w:asciiTheme="minorHAnsi" w:hAnsiTheme="minorHAnsi" w:cstheme="minorHAnsi"/>
          <w:b/>
          <w:bCs/>
          <w:sz w:val="24"/>
          <w:szCs w:val="24"/>
        </w:rPr>
        <w:t>ac realizowanych przez podmioty występujące wspólnie - wypełniony załącznik nr 5 do SWZ (jeżeli dotyczy)</w:t>
      </w:r>
    </w:p>
    <w:p w14:paraId="37B8DF22" w14:textId="77777777" w:rsidR="00956170" w:rsidRDefault="000C46D6">
      <w:pPr>
        <w:pStyle w:val="Akapitzlist"/>
        <w:numPr>
          <w:ilvl w:val="0"/>
          <w:numId w:val="10"/>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w przypadku Wykonawców wspólnie ubiegających się o zamówienie - pełnomocnictwo dla pełnomocnika do reprezentowania w postępowaniu Wykonawców wspólnie u</w:t>
      </w:r>
      <w:r>
        <w:rPr>
          <w:rFonts w:asciiTheme="minorHAnsi" w:hAnsiTheme="minorHAnsi" w:cstheme="minorHAnsi"/>
          <w:b/>
          <w:bCs/>
          <w:sz w:val="24"/>
          <w:szCs w:val="24"/>
        </w:rPr>
        <w:t>biegających się o udzielenie zamówienia,</w:t>
      </w:r>
    </w:p>
    <w:p w14:paraId="4A54DC17"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Wykonawca w postępowaniu ma prawo złożyć tylko jedną ofertę.</w:t>
      </w:r>
    </w:p>
    <w:p w14:paraId="348C35CC"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Treść oferty musi odpowiadać treści SWZ.</w:t>
      </w:r>
    </w:p>
    <w:p w14:paraId="01F8ABFA"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Wykonawcy ponoszą wszelkie koszty związane z przygotowaniem i złożeniem oferty, w tym koszty poniesione z tytułu </w:t>
      </w:r>
      <w:r>
        <w:rPr>
          <w:rFonts w:asciiTheme="minorHAnsi" w:hAnsiTheme="minorHAnsi" w:cstheme="minorHAnsi"/>
          <w:sz w:val="24"/>
          <w:szCs w:val="24"/>
        </w:rPr>
        <w:t>nabycia kwalifikowanego podpisu elektronicznego.</w:t>
      </w:r>
    </w:p>
    <w:p w14:paraId="3BEA59A2" w14:textId="77777777" w:rsidR="00956170" w:rsidRDefault="000C46D6">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Wykonawcy </w:t>
      </w:r>
      <w:r>
        <w:rPr>
          <w:rFonts w:asciiTheme="minorHAnsi" w:hAnsiTheme="minorHAnsi" w:cstheme="minorHAnsi"/>
          <w:sz w:val="24"/>
          <w:szCs w:val="24"/>
          <w:u w:val="single"/>
        </w:rPr>
        <w:t>wspólnie ubiegający się o udzielenie zamówienia</w:t>
      </w:r>
      <w:r>
        <w:rPr>
          <w:rFonts w:asciiTheme="minorHAnsi" w:hAnsiTheme="minorHAnsi" w:cstheme="minorHAnsi"/>
          <w:sz w:val="24"/>
          <w:szCs w:val="24"/>
        </w:rPr>
        <w:t xml:space="preserve"> np. konsorcjum lub prowadzący działalność w formie spółki cywilnej, powinni ustanowić pełnomocnika do reprezentowania ich w postępowaniu o udzielenie zamówienia albo reprezentowania w postępowaniu i zawarcia umowy w sprawie zamówienia publicznego. W przyp</w:t>
      </w:r>
      <w:r>
        <w:rPr>
          <w:rFonts w:asciiTheme="minorHAnsi" w:hAnsiTheme="minorHAnsi" w:cstheme="minorHAnsi"/>
          <w:sz w:val="24"/>
          <w:szCs w:val="24"/>
        </w:rPr>
        <w:t>adku, jeżeli oferta wykonawców wspólnie ubiegających się o udzielenie zamówienia zostanie wybrana Zamawiający zażąda, przed zawarciem umowy w sprawie zamówienia publicznego, umowy regulującej współpracę tych wykonawców.</w:t>
      </w:r>
    </w:p>
    <w:p w14:paraId="287D5E18"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Pr>
          <w:rFonts w:asciiTheme="minorHAnsi" w:hAnsiTheme="minorHAnsi" w:cstheme="minorHAnsi"/>
          <w:sz w:val="24"/>
          <w:szCs w:val="24"/>
          <w:lang w:val="pl-PL"/>
        </w:rPr>
        <w:lastRenderedPageBreak/>
        <w:t xml:space="preserve">Sposób oraz termin </w:t>
      </w:r>
      <w:r>
        <w:rPr>
          <w:rFonts w:asciiTheme="minorHAnsi" w:hAnsiTheme="minorHAnsi" w:cstheme="minorHAnsi"/>
          <w:sz w:val="24"/>
          <w:szCs w:val="24"/>
          <w:lang w:val="pl-PL"/>
        </w:rPr>
        <w:t>składania ofert</w:t>
      </w:r>
    </w:p>
    <w:p w14:paraId="6C8F78B6"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5716CE95" w14:textId="0D54C491" w:rsidR="00956170" w:rsidRDefault="000C46D6">
      <w:pPr>
        <w:pStyle w:val="Akapitzlist"/>
        <w:spacing w:line="276" w:lineRule="auto"/>
        <w:ind w:left="142"/>
        <w:jc w:val="both"/>
        <w:rPr>
          <w:rFonts w:asciiTheme="minorHAnsi" w:hAnsiTheme="minorHAnsi" w:cstheme="minorHAnsi"/>
          <w:b/>
          <w:sz w:val="24"/>
          <w:szCs w:val="24"/>
        </w:rPr>
      </w:pPr>
      <w:r>
        <w:rPr>
          <w:rFonts w:asciiTheme="minorHAnsi" w:hAnsiTheme="minorHAnsi" w:cstheme="minorHAnsi"/>
          <w:sz w:val="24"/>
          <w:szCs w:val="24"/>
        </w:rPr>
        <w:t>O</w:t>
      </w:r>
      <w:r>
        <w:rPr>
          <w:rFonts w:asciiTheme="minorHAnsi" w:hAnsiTheme="minorHAnsi" w:cstheme="minorHAnsi"/>
          <w:sz w:val="24"/>
          <w:szCs w:val="24"/>
        </w:rPr>
        <w:t xml:space="preserve">fertę wraz z wymaganymi załącznikami należy złożyć w terminie do dnia </w:t>
      </w:r>
      <w:r>
        <w:rPr>
          <w:rFonts w:asciiTheme="minorHAnsi" w:hAnsiTheme="minorHAnsi" w:cstheme="minorHAnsi"/>
          <w:b/>
          <w:bCs/>
          <w:sz w:val="24"/>
          <w:szCs w:val="24"/>
        </w:rPr>
        <w:t>24</w:t>
      </w:r>
      <w:r>
        <w:rPr>
          <w:rFonts w:asciiTheme="minorHAnsi" w:hAnsiTheme="minorHAnsi" w:cstheme="minorHAnsi"/>
          <w:b/>
          <w:bCs/>
          <w:sz w:val="24"/>
          <w:szCs w:val="24"/>
        </w:rPr>
        <w:t>.08.2023</w:t>
      </w:r>
      <w:r>
        <w:rPr>
          <w:rFonts w:asciiTheme="minorHAnsi" w:hAnsiTheme="minorHAnsi" w:cstheme="minorHAnsi"/>
          <w:b/>
          <w:sz w:val="24"/>
          <w:szCs w:val="24"/>
        </w:rPr>
        <w:t xml:space="preserve"> r., do godz. 09:00.</w:t>
      </w:r>
    </w:p>
    <w:p w14:paraId="21001CB2"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może złożyć tylko jedną ofertę. Zamawiający odrzuci ofertę złożoną po terminie składania ofert. Wykonawca przed upływem terminu do składania ofer</w:t>
      </w:r>
      <w:r>
        <w:rPr>
          <w:rFonts w:asciiTheme="minorHAnsi" w:hAnsiTheme="minorHAnsi" w:cstheme="minorHAnsi"/>
          <w:sz w:val="24"/>
          <w:szCs w:val="24"/>
        </w:rPr>
        <w:t>t może wycofać ofertę. Sposób wycofania oferty został opisany w Instrukcji dla Wykonawców dostępnej na Platformie Zakupowej.</w:t>
      </w:r>
    </w:p>
    <w:p w14:paraId="1C59A817"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po upływie terminu do składania ofert nie może wycofać złożonej oferty.</w:t>
      </w:r>
    </w:p>
    <w:p w14:paraId="36924283"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Pr>
          <w:rFonts w:asciiTheme="minorHAnsi" w:hAnsiTheme="minorHAnsi" w:cstheme="minorHAnsi"/>
          <w:sz w:val="24"/>
          <w:szCs w:val="24"/>
          <w:lang w:val="pl-PL"/>
        </w:rPr>
        <w:t>Termin otwarcia ofert</w:t>
      </w:r>
    </w:p>
    <w:p w14:paraId="240E725C" w14:textId="5B72609B" w:rsidR="00956170" w:rsidRDefault="000C46D6">
      <w:pPr>
        <w:pStyle w:val="Akapitzlist"/>
        <w:spacing w:line="276" w:lineRule="auto"/>
        <w:ind w:left="0"/>
        <w:jc w:val="both"/>
        <w:rPr>
          <w:rFonts w:asciiTheme="minorHAnsi" w:hAnsiTheme="minorHAnsi" w:cstheme="minorHAnsi"/>
          <w:b/>
          <w:sz w:val="24"/>
          <w:szCs w:val="24"/>
        </w:rPr>
      </w:pPr>
      <w:r>
        <w:rPr>
          <w:rFonts w:asciiTheme="minorHAnsi" w:hAnsiTheme="minorHAnsi" w:cstheme="minorHAnsi"/>
          <w:sz w:val="24"/>
          <w:szCs w:val="24"/>
        </w:rPr>
        <w:t>Otwarcie ofert nastąpi w dn</w:t>
      </w:r>
      <w:r>
        <w:rPr>
          <w:rFonts w:asciiTheme="minorHAnsi" w:hAnsiTheme="minorHAnsi" w:cstheme="minorHAnsi"/>
          <w:sz w:val="24"/>
          <w:szCs w:val="24"/>
        </w:rPr>
        <w:t xml:space="preserve">iu </w:t>
      </w:r>
      <w:r>
        <w:rPr>
          <w:rFonts w:asciiTheme="minorHAnsi" w:hAnsiTheme="minorHAnsi" w:cstheme="minorHAnsi"/>
          <w:b/>
          <w:bCs/>
          <w:sz w:val="24"/>
          <w:szCs w:val="24"/>
        </w:rPr>
        <w:t>24</w:t>
      </w:r>
      <w:r>
        <w:rPr>
          <w:rFonts w:asciiTheme="minorHAnsi" w:hAnsiTheme="minorHAnsi" w:cstheme="minorHAnsi"/>
          <w:b/>
          <w:bCs/>
          <w:sz w:val="24"/>
          <w:szCs w:val="24"/>
        </w:rPr>
        <w:t>.08.2023 r., o godzinie 09:15</w:t>
      </w:r>
      <w:r>
        <w:rPr>
          <w:rFonts w:asciiTheme="minorHAnsi" w:hAnsiTheme="minorHAnsi" w:cstheme="minorHAnsi"/>
          <w:b/>
          <w:sz w:val="24"/>
          <w:szCs w:val="24"/>
        </w:rPr>
        <w:t>.</w:t>
      </w:r>
    </w:p>
    <w:p w14:paraId="5945F3EF"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Otwarcie ofert jest niejawne.</w:t>
      </w:r>
    </w:p>
    <w:p w14:paraId="6BAC00B9"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40A49E6F"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w:t>
      </w:r>
      <w:r>
        <w:rPr>
          <w:rFonts w:asciiTheme="minorHAnsi" w:hAnsiTheme="minorHAnsi" w:cstheme="minorHAnsi"/>
          <w:sz w:val="24"/>
          <w:szCs w:val="24"/>
        </w:rPr>
        <w:t>ający, niezwłocznie po otwarciu ofert, udostępnia na stronie internetowej prowadzonego postępowania informacje o:</w:t>
      </w:r>
    </w:p>
    <w:p w14:paraId="065EF174" w14:textId="77777777" w:rsidR="00956170" w:rsidRDefault="000C46D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nazwach albo imionach i nazwiskach oraz siedzibach lub miejscach prowadzonej działalności gospodarczej albo miejscach zamieszkania wykonawców,</w:t>
      </w:r>
      <w:r>
        <w:rPr>
          <w:rFonts w:asciiTheme="minorHAnsi" w:hAnsiTheme="minorHAnsi" w:cstheme="minorHAnsi"/>
          <w:sz w:val="24"/>
          <w:szCs w:val="24"/>
        </w:rPr>
        <w:t xml:space="preserve"> których oferty zostały otwarte;</w:t>
      </w:r>
    </w:p>
    <w:p w14:paraId="03619C8D" w14:textId="77777777" w:rsidR="00956170" w:rsidRDefault="000C46D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cenach lub kosztach zawartych w ofertach.</w:t>
      </w:r>
    </w:p>
    <w:p w14:paraId="52BF838B"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w:t>
      </w:r>
      <w:r>
        <w:rPr>
          <w:rFonts w:asciiTheme="minorHAnsi" w:hAnsiTheme="minorHAnsi" w:cstheme="minorHAnsi"/>
          <w:sz w:val="24"/>
          <w:szCs w:val="24"/>
        </w:rPr>
        <w:t>znie po usunięciu awarii.</w:t>
      </w:r>
    </w:p>
    <w:p w14:paraId="18265FCA"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poinformuje o zmianie terminu otwarcia ofert na stronie internetowej prowadzonego postępowania.</w:t>
      </w:r>
    </w:p>
    <w:p w14:paraId="13357844"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poprawi w ofercie:</w:t>
      </w:r>
    </w:p>
    <w:p w14:paraId="05537ECE" w14:textId="77777777" w:rsidR="00956170" w:rsidRDefault="000C46D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oczywiste omyłki pisarskie,</w:t>
      </w:r>
    </w:p>
    <w:p w14:paraId="6F345DDB" w14:textId="77777777" w:rsidR="00956170" w:rsidRDefault="000C46D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oczywiste omyłki rachunkowe, z uwzględnieniem konsekwencji rach</w:t>
      </w:r>
      <w:r>
        <w:rPr>
          <w:rFonts w:asciiTheme="minorHAnsi" w:hAnsiTheme="minorHAnsi" w:cstheme="minorHAnsi"/>
          <w:sz w:val="24"/>
          <w:szCs w:val="24"/>
        </w:rPr>
        <w:t>unkowych dokonanych poprawek,</w:t>
      </w:r>
    </w:p>
    <w:p w14:paraId="47017D2A" w14:textId="77777777" w:rsidR="00956170" w:rsidRDefault="000C46D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przypadku, o którym mowa w </w:t>
      </w:r>
      <w:r>
        <w:rPr>
          <w:rFonts w:asciiTheme="minorHAnsi" w:hAnsiTheme="minorHAnsi" w:cstheme="minorHAnsi"/>
          <w:sz w:val="24"/>
          <w:szCs w:val="24"/>
        </w:rPr>
        <w:t>punkcie 3, zamawiający wyznacza wykonawcy odpowiedni termin na wyrażenie zgody na poprawienie w ofercie omyłki lub zakwestionowanie sposobu jej poprawienia. Brak odpowiedzi w wyznaczonym terminie uznaje się za wyrażenie zgody na poprawienie.</w:t>
      </w:r>
    </w:p>
    <w:p w14:paraId="1F2B8F99"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Wymagania doty</w:t>
      </w:r>
      <w:r>
        <w:rPr>
          <w:rFonts w:asciiTheme="minorHAnsi" w:hAnsiTheme="minorHAnsi" w:cstheme="minorHAnsi"/>
          <w:sz w:val="24"/>
          <w:szCs w:val="24"/>
          <w:lang w:val="pl-PL"/>
        </w:rPr>
        <w:t>czące wadium</w:t>
      </w:r>
    </w:p>
    <w:p w14:paraId="6530A42A" w14:textId="77777777" w:rsidR="00956170" w:rsidRDefault="000C46D6">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 xml:space="preserve">Wadium nie jest wymagane. </w:t>
      </w:r>
    </w:p>
    <w:p w14:paraId="1616D952"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Sposób obliczenia ceny</w:t>
      </w:r>
    </w:p>
    <w:p w14:paraId="059BCE26" w14:textId="77777777" w:rsidR="00956170" w:rsidRDefault="000C46D6">
      <w:pPr>
        <w:pStyle w:val="Tekstpodstawowy"/>
        <w:jc w:val="both"/>
        <w:rPr>
          <w:rFonts w:asciiTheme="minorHAnsi" w:hAnsiTheme="minorHAnsi" w:cstheme="minorHAnsi"/>
        </w:rPr>
      </w:pPr>
      <w:r>
        <w:rPr>
          <w:rFonts w:asciiTheme="minorHAnsi" w:hAnsiTheme="minorHAnsi" w:cstheme="minorHAnsi"/>
        </w:rPr>
        <w:t>Cena oferty musi zawierać wszelkie koszty jakie poniesie Wykonawca z tytułu należytej oraz zgodnej z przepisami prawa realizacji przedmiotu umowy.</w:t>
      </w:r>
    </w:p>
    <w:p w14:paraId="4540337D" w14:textId="77777777" w:rsidR="00956170" w:rsidRDefault="000C46D6">
      <w:pPr>
        <w:pStyle w:val="Tekstpodstawowy"/>
        <w:jc w:val="both"/>
        <w:rPr>
          <w:rFonts w:asciiTheme="minorHAnsi" w:hAnsiTheme="minorHAnsi" w:cstheme="minorHAnsi"/>
        </w:rPr>
      </w:pPr>
      <w:r>
        <w:rPr>
          <w:rFonts w:asciiTheme="minorHAnsi" w:hAnsiTheme="minorHAnsi" w:cstheme="minorHAnsi"/>
        </w:rPr>
        <w:lastRenderedPageBreak/>
        <w:t xml:space="preserve">Cena oferty musi być wyrażona w polskich złotych, liczbowo z dokładnością do dwóch miejsc po przecinku. </w:t>
      </w:r>
    </w:p>
    <w:p w14:paraId="4B041847" w14:textId="77777777" w:rsidR="00956170" w:rsidRDefault="000C46D6">
      <w:pPr>
        <w:pStyle w:val="Tekstpodstawowy"/>
        <w:jc w:val="both"/>
        <w:rPr>
          <w:rFonts w:asciiTheme="minorHAnsi" w:hAnsiTheme="minorHAnsi" w:cstheme="minorHAnsi"/>
        </w:rPr>
      </w:pPr>
      <w:r>
        <w:rPr>
          <w:rFonts w:asciiTheme="minorHAnsi" w:hAnsiTheme="minorHAnsi" w:cstheme="minorHAnsi"/>
        </w:rPr>
        <w:t>Łączną oferowaną cenę należy podać w Formularzu Ofertowym – załącznik nr 2 do SWZ.</w:t>
      </w:r>
    </w:p>
    <w:p w14:paraId="77243BC6" w14:textId="77777777" w:rsidR="00956170" w:rsidRDefault="000C46D6">
      <w:pPr>
        <w:pStyle w:val="Tekstpodstawowy"/>
        <w:jc w:val="both"/>
        <w:rPr>
          <w:rFonts w:asciiTheme="minorHAnsi" w:hAnsiTheme="minorHAnsi" w:cstheme="minorHAnsi"/>
        </w:rPr>
      </w:pPr>
      <w:r>
        <w:rPr>
          <w:rFonts w:asciiTheme="minorHAnsi" w:hAnsiTheme="minorHAnsi" w:cstheme="minorHAnsi"/>
        </w:rPr>
        <w:t>Cena podana w Formularzu ofertowym za całość przedmiotu zamówienia j</w:t>
      </w:r>
      <w:r>
        <w:rPr>
          <w:rFonts w:asciiTheme="minorHAnsi" w:hAnsiTheme="minorHAnsi" w:cstheme="minorHAnsi"/>
        </w:rPr>
        <w:t xml:space="preserve">est ceną wynikającą z kosztorysu ofertowego – wynagrodzenie kosztorysowe. Wykonawca zobowiązany jest sporządzić kosztorys ofertowy </w:t>
      </w:r>
      <w:r>
        <w:rPr>
          <w:rFonts w:asciiTheme="minorHAnsi" w:hAnsiTheme="minorHAnsi" w:cstheme="minorHAnsi"/>
          <w:b/>
          <w:bCs/>
        </w:rPr>
        <w:t xml:space="preserve">metodą kalkulacji uproszczonej na podstawie przedmiaru robót załączonego do SWZ, </w:t>
      </w:r>
      <w:r>
        <w:rPr>
          <w:rFonts w:asciiTheme="minorHAnsi" w:hAnsiTheme="minorHAnsi" w:cstheme="minorHAnsi"/>
        </w:rPr>
        <w:t xml:space="preserve">dopuszcza się również wersję szczegółową. W </w:t>
      </w:r>
      <w:r>
        <w:rPr>
          <w:rFonts w:asciiTheme="minorHAnsi" w:hAnsiTheme="minorHAnsi" w:cstheme="minorHAnsi"/>
        </w:rPr>
        <w:t>kosztorysie należy uwzględnić wszystkie wyszczególnione pozycje robót i ilość robót wskazane w przedmiarze robót. Każda pozycja kosztorysu ofertowego winna zawierać nazwę przyjętą w obmiarze, opis pozycji, jednostki miary i ilość, cenę jednostkową, wartość</w:t>
      </w:r>
      <w:r>
        <w:rPr>
          <w:rFonts w:asciiTheme="minorHAnsi" w:hAnsiTheme="minorHAnsi" w:cstheme="minorHAnsi"/>
        </w:rPr>
        <w:t xml:space="preserve"> pozycji.</w:t>
      </w:r>
    </w:p>
    <w:p w14:paraId="44160EEB" w14:textId="77777777" w:rsidR="00956170" w:rsidRDefault="000C46D6">
      <w:pPr>
        <w:pStyle w:val="Tekstpodstawowy"/>
        <w:jc w:val="both"/>
        <w:rPr>
          <w:rFonts w:asciiTheme="minorHAnsi" w:hAnsiTheme="minorHAnsi" w:cstheme="minorHAnsi"/>
        </w:rPr>
      </w:pPr>
      <w:r>
        <w:rPr>
          <w:rFonts w:asciiTheme="minorHAnsi" w:hAnsiTheme="minorHAnsi" w:cstheme="minorHAnsi"/>
        </w:rPr>
        <w:t xml:space="preserve">Cena jednostkowa winna uwzględniać wszelkie nakłady, koszty i narzut związane z wykonaniem zamówienia, a także wszystkie dane udostępnione przez Zamawiającego. Cena jednostkowa kosztorysu ofertowego musi być wyrażona w polskich złotych, liczbowo </w:t>
      </w:r>
      <w:r>
        <w:rPr>
          <w:rFonts w:asciiTheme="minorHAnsi" w:hAnsiTheme="minorHAnsi" w:cstheme="minorHAnsi"/>
        </w:rPr>
        <w:t>z dokładnością do dwóch miejsc po przecinku.</w:t>
      </w:r>
    </w:p>
    <w:p w14:paraId="1D472E1B" w14:textId="77777777" w:rsidR="00956170" w:rsidRDefault="000C46D6">
      <w:pPr>
        <w:pStyle w:val="Tekstpodstawowy"/>
        <w:jc w:val="both"/>
        <w:rPr>
          <w:rFonts w:asciiTheme="minorHAnsi" w:hAnsiTheme="minorHAnsi" w:cstheme="minorHAnsi"/>
        </w:rPr>
      </w:pPr>
      <w:r>
        <w:rPr>
          <w:rFonts w:asciiTheme="minorHAnsi" w:hAnsiTheme="minorHAnsi" w:cstheme="minorHAnsi"/>
        </w:rPr>
        <w:t xml:space="preserve">Obowiązująca w odniesieniu do niniejszego zamówienia stawka podatku VAT wynosi 23%. </w:t>
      </w:r>
    </w:p>
    <w:p w14:paraId="4EC08864" w14:textId="77777777" w:rsidR="00956170" w:rsidRDefault="000C46D6">
      <w:pPr>
        <w:pStyle w:val="Tekstpodstawowy"/>
        <w:jc w:val="both"/>
        <w:rPr>
          <w:rFonts w:asciiTheme="minorHAnsi" w:hAnsiTheme="minorHAnsi" w:cstheme="minorHAnsi"/>
        </w:rPr>
      </w:pPr>
      <w:r>
        <w:rPr>
          <w:rFonts w:asciiTheme="minorHAnsi" w:hAnsiTheme="minorHAnsi" w:cstheme="minorHAnsi"/>
        </w:rPr>
        <w:t>Jeżeli Wykonawca zastosuje stawkę VAT odmienną niż wskazana zobowiązany jest wskazać razem z ofertę podstawę jej przyjęcia (pr</w:t>
      </w:r>
      <w:r>
        <w:rPr>
          <w:rFonts w:asciiTheme="minorHAnsi" w:hAnsiTheme="minorHAnsi" w:cstheme="minorHAnsi"/>
        </w:rPr>
        <w:t>zepisy prawa lub posiadane indywidualne interpretacje). Prawidłowe ustalenie podatku VAT należy do obowiązku Wykonawcy.</w:t>
      </w:r>
    </w:p>
    <w:p w14:paraId="4B3D4237" w14:textId="77777777" w:rsidR="00956170" w:rsidRDefault="000C46D6">
      <w:pPr>
        <w:pStyle w:val="Tekstpodstawowy"/>
        <w:jc w:val="both"/>
        <w:rPr>
          <w:rFonts w:asciiTheme="minorHAnsi" w:hAnsiTheme="minorHAnsi" w:cstheme="minorHAnsi"/>
        </w:rPr>
      </w:pPr>
      <w:r>
        <w:rPr>
          <w:rFonts w:asciiTheme="minorHAnsi" w:hAnsiTheme="minorHAnsi" w:cstheme="minorHAnsi"/>
        </w:rPr>
        <w:t>Jeżeli Wykonawca zastosuje stawkę VAT odmienną niż wskazana zobowiązany jest wskazać razem z ofertę podstawę jej przyjęcia (przepisy pra</w:t>
      </w:r>
      <w:r>
        <w:rPr>
          <w:rFonts w:asciiTheme="minorHAnsi" w:hAnsiTheme="minorHAnsi" w:cstheme="minorHAnsi"/>
        </w:rPr>
        <w:t>wa lub posiadane indywidualne interpretacje).</w:t>
      </w:r>
    </w:p>
    <w:p w14:paraId="08220250" w14:textId="77777777" w:rsidR="00956170" w:rsidRDefault="00956170">
      <w:pPr>
        <w:pStyle w:val="Tekstpodstawowy"/>
        <w:jc w:val="both"/>
        <w:rPr>
          <w:rFonts w:asciiTheme="minorHAnsi" w:hAnsiTheme="minorHAnsi" w:cstheme="minorHAnsi"/>
        </w:rPr>
      </w:pPr>
    </w:p>
    <w:p w14:paraId="1BBF71BC"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Opis kryteriów oceny ofert, wraz z podaniem wag tych kryteriów i sposobu oceny ofert</w:t>
      </w:r>
    </w:p>
    <w:p w14:paraId="1A7AF564" w14:textId="77777777" w:rsidR="00956170" w:rsidRDefault="000C46D6">
      <w:pPr>
        <w:pStyle w:val="Tekstpodstawowy"/>
        <w:rPr>
          <w:rFonts w:asciiTheme="minorHAnsi" w:hAnsiTheme="minorHAnsi" w:cstheme="minorHAnsi"/>
        </w:rPr>
      </w:pPr>
      <w:r>
        <w:rPr>
          <w:rFonts w:asciiTheme="minorHAnsi" w:hAnsiTheme="minorHAnsi" w:cstheme="minorHAnsi"/>
        </w:rPr>
        <w:t>Za ofertę najkorzystniejszą zostanie uznana oferta zawierająca najkorzystniejszy bilans punktów w kryteriach:</w:t>
      </w:r>
    </w:p>
    <w:p w14:paraId="7A24CABA" w14:textId="77777777" w:rsidR="00956170" w:rsidRDefault="000C46D6">
      <w:pPr>
        <w:pStyle w:val="Akapitzlist"/>
        <w:numPr>
          <w:ilvl w:val="0"/>
          <w:numId w:val="17"/>
        </w:num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Cena: 60 %  </w:t>
      </w:r>
    </w:p>
    <w:p w14:paraId="708233C2" w14:textId="77777777" w:rsidR="00956170" w:rsidRDefault="000C46D6">
      <w:pPr>
        <w:pStyle w:val="Tekstpodstawowyzwciciem2"/>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                                                              cena brutto oferty najniższej</w:t>
      </w:r>
    </w:p>
    <w:p w14:paraId="4E0892C9" w14:textId="77777777" w:rsidR="00956170" w:rsidRDefault="000C46D6">
      <w:pPr>
        <w:spacing w:line="276" w:lineRule="auto"/>
        <w:jc w:val="both"/>
        <w:rPr>
          <w:rFonts w:asciiTheme="minorHAnsi" w:hAnsiTheme="minorHAnsi" w:cstheme="minorHAnsi"/>
        </w:rPr>
      </w:pPr>
      <w:r>
        <w:rPr>
          <w:rFonts w:asciiTheme="minorHAnsi" w:hAnsiTheme="minorHAnsi" w:cstheme="minorHAnsi"/>
        </w:rPr>
        <w:t xml:space="preserve">          ilość punktów (max 60 pkt)</w:t>
      </w:r>
      <w:r>
        <w:rPr>
          <w:rFonts w:asciiTheme="minorHAnsi" w:hAnsiTheme="minorHAnsi" w:cstheme="minorHAnsi"/>
        </w:rPr>
        <w:tab/>
        <w:t>=</w:t>
      </w:r>
      <w:r>
        <w:rPr>
          <w:rFonts w:asciiTheme="minorHAnsi" w:hAnsiTheme="minorHAnsi" w:cstheme="minorHAnsi"/>
        </w:rPr>
        <w:tab/>
        <w:t>--------------------------------------x 60</w:t>
      </w:r>
    </w:p>
    <w:p w14:paraId="39F405DB" w14:textId="77777777" w:rsidR="00956170" w:rsidRDefault="000C46D6">
      <w:pPr>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cena brutto oferty badanej</w:t>
      </w:r>
    </w:p>
    <w:p w14:paraId="61917E6B" w14:textId="77777777" w:rsidR="00956170" w:rsidRDefault="00956170">
      <w:pPr>
        <w:spacing w:line="276" w:lineRule="auto"/>
        <w:jc w:val="both"/>
        <w:rPr>
          <w:rFonts w:asciiTheme="minorHAnsi" w:hAnsiTheme="minorHAnsi" w:cstheme="minorHAnsi"/>
        </w:rPr>
      </w:pPr>
    </w:p>
    <w:p w14:paraId="25ABC33D" w14:textId="77777777" w:rsidR="00956170" w:rsidRDefault="000C46D6">
      <w:pPr>
        <w:pStyle w:val="Akapitzlist"/>
        <w:numPr>
          <w:ilvl w:val="0"/>
          <w:numId w:val="17"/>
        </w:numPr>
        <w:spacing w:line="276" w:lineRule="auto"/>
        <w:jc w:val="both"/>
        <w:rPr>
          <w:rFonts w:asciiTheme="minorHAnsi" w:hAnsiTheme="minorHAnsi" w:cstheme="minorHAnsi"/>
          <w:sz w:val="24"/>
          <w:szCs w:val="24"/>
          <w:highlight w:val="white"/>
        </w:rPr>
      </w:pPr>
      <w:r>
        <w:rPr>
          <w:rFonts w:asciiTheme="minorHAnsi" w:hAnsiTheme="minorHAnsi" w:cstheme="minorHAnsi"/>
          <w:b/>
          <w:sz w:val="24"/>
          <w:szCs w:val="24"/>
          <w:shd w:val="clear" w:color="auto" w:fill="FFFFFF"/>
        </w:rPr>
        <w:t>Re</w:t>
      </w:r>
      <w:r>
        <w:rPr>
          <w:rFonts w:asciiTheme="minorHAnsi" w:hAnsiTheme="minorHAnsi" w:cstheme="minorHAnsi"/>
          <w:b/>
          <w:sz w:val="24"/>
          <w:szCs w:val="24"/>
          <w:shd w:val="clear" w:color="auto" w:fill="FFFFFF"/>
        </w:rPr>
        <w:t xml:space="preserve">akcja wykonawcy rozumiana jako przystąpienie do wykonania prac gwarancyjnych:  25% - 25 pkt </w:t>
      </w:r>
    </w:p>
    <w:p w14:paraId="496DB202" w14:textId="77777777" w:rsidR="00956170" w:rsidRDefault="000C46D6">
      <w:pPr>
        <w:pStyle w:val="Akapitzlist"/>
        <w:spacing w:line="276" w:lineRule="auto"/>
        <w:jc w:val="both"/>
        <w:rPr>
          <w:rFonts w:asciiTheme="minorHAnsi" w:hAnsiTheme="minorHAnsi" w:cstheme="minorHAnsi"/>
          <w:bCs/>
          <w:sz w:val="24"/>
          <w:szCs w:val="24"/>
          <w:highlight w:val="white"/>
        </w:rPr>
      </w:pPr>
      <w:r>
        <w:rPr>
          <w:rFonts w:asciiTheme="minorHAnsi" w:hAnsiTheme="minorHAnsi" w:cstheme="minorHAnsi"/>
          <w:sz w:val="24"/>
          <w:szCs w:val="24"/>
          <w:shd w:val="clear" w:color="auto" w:fill="FFFFFF"/>
        </w:rPr>
        <w:t xml:space="preserve">Sposób oceny:  Wykonawca, który zaoferuje </w:t>
      </w:r>
      <w:r>
        <w:rPr>
          <w:rFonts w:asciiTheme="minorHAnsi" w:hAnsiTheme="minorHAnsi" w:cstheme="minorHAnsi"/>
          <w:bCs/>
          <w:sz w:val="24"/>
          <w:szCs w:val="24"/>
          <w:shd w:val="clear" w:color="auto" w:fill="FFFFFF"/>
        </w:rPr>
        <w:t>reakcję rozumianą jako przystąpienie do wykonania prac gwarancyjnych:</w:t>
      </w:r>
    </w:p>
    <w:p w14:paraId="1052CF12" w14:textId="77777777" w:rsidR="00956170" w:rsidRDefault="000C46D6">
      <w:pPr>
        <w:pStyle w:val="Akapitzlist"/>
        <w:numPr>
          <w:ilvl w:val="0"/>
          <w:numId w:val="33"/>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Do 5 dni od momentu zgłoszenia przez Zamawiającego - otrzyma 25 punktów </w:t>
      </w:r>
    </w:p>
    <w:p w14:paraId="53DE9EEF" w14:textId="77777777" w:rsidR="00956170" w:rsidRDefault="000C46D6">
      <w:pPr>
        <w:pStyle w:val="Akapitzlist"/>
        <w:numPr>
          <w:ilvl w:val="0"/>
          <w:numId w:val="33"/>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Do 7 dni od momentu zgłoszenia przez Zamawiającego - otrzyma 20 punktów</w:t>
      </w:r>
    </w:p>
    <w:p w14:paraId="1E8415E9" w14:textId="77777777" w:rsidR="00956170" w:rsidRDefault="000C46D6">
      <w:pPr>
        <w:pStyle w:val="Akapitzlist"/>
        <w:numPr>
          <w:ilvl w:val="0"/>
          <w:numId w:val="33"/>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Do 10 dni od momentu zgłoszenia przez Zamawiającego - otrzyma 15 punktów </w:t>
      </w:r>
    </w:p>
    <w:p w14:paraId="4C495260" w14:textId="77777777" w:rsidR="00956170" w:rsidRDefault="000C46D6">
      <w:pPr>
        <w:pStyle w:val="Akapitzlist"/>
        <w:numPr>
          <w:ilvl w:val="0"/>
          <w:numId w:val="33"/>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Do 14 dni od momentu zgłoszenia przez Zamawiającego - otrzyma 0 punktów </w:t>
      </w:r>
    </w:p>
    <w:p w14:paraId="33EA18B3" w14:textId="77777777" w:rsidR="00956170" w:rsidRDefault="000C46D6">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 </w:t>
      </w:r>
    </w:p>
    <w:p w14:paraId="36C24D1D" w14:textId="77777777" w:rsidR="00956170" w:rsidRDefault="000C46D6">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Minimalny termin reakcji rozumianej jako przystąpienie do wykonania prac gwarancyjnych, jaki podlega punktacji wynosi do 5 dni od momentu zgłoszenia reklamacji przez Zamawiającego.</w:t>
      </w:r>
    </w:p>
    <w:p w14:paraId="57153351" w14:textId="77777777" w:rsidR="00956170" w:rsidRDefault="000C46D6">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Maksymalny termin reakcji na wykonanie prac gwarancyjnych, jaki podlega punktacji wynosi  do 14 dni od momentu zgłoszenia przez Zamawiającego.</w:t>
      </w:r>
    </w:p>
    <w:p w14:paraId="635E85D6" w14:textId="77777777" w:rsidR="00956170" w:rsidRDefault="000C46D6">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lastRenderedPageBreak/>
        <w:t>Jeżeli Wykonawca w formularzu ofertowym nie określi danego terminu, Zamawiający uzna, że Wykonawca określa czas r</w:t>
      </w:r>
      <w:r>
        <w:rPr>
          <w:rFonts w:asciiTheme="minorHAnsi" w:hAnsiTheme="minorHAnsi" w:cstheme="minorHAnsi"/>
          <w:sz w:val="24"/>
          <w:szCs w:val="24"/>
          <w:shd w:val="clear" w:color="auto" w:fill="FFFFFF"/>
        </w:rPr>
        <w:t>eakcji na poziomie 14 dni, a w kryterium tym Wykonawca otrzyma 0 punktów.</w:t>
      </w:r>
    </w:p>
    <w:p w14:paraId="3C4153A9" w14:textId="77777777" w:rsidR="00956170" w:rsidRDefault="00956170">
      <w:pPr>
        <w:pStyle w:val="Akapitzlist"/>
        <w:spacing w:line="276" w:lineRule="auto"/>
        <w:jc w:val="both"/>
        <w:rPr>
          <w:rFonts w:asciiTheme="minorHAnsi" w:hAnsiTheme="minorHAnsi" w:cstheme="minorHAnsi"/>
          <w:sz w:val="24"/>
          <w:szCs w:val="24"/>
          <w:highlight w:val="white"/>
        </w:rPr>
      </w:pPr>
    </w:p>
    <w:p w14:paraId="313349F8" w14:textId="77777777" w:rsidR="00956170" w:rsidRDefault="000C46D6">
      <w:pPr>
        <w:pStyle w:val="Akapitzlist"/>
        <w:numPr>
          <w:ilvl w:val="0"/>
          <w:numId w:val="17"/>
        </w:numPr>
        <w:spacing w:line="276" w:lineRule="auto"/>
        <w:jc w:val="both"/>
        <w:rPr>
          <w:rFonts w:asciiTheme="minorHAnsi" w:hAnsiTheme="minorHAnsi" w:cstheme="minorHAnsi"/>
          <w:b/>
          <w:sz w:val="24"/>
          <w:szCs w:val="24"/>
          <w:highlight w:val="white"/>
        </w:rPr>
      </w:pPr>
      <w:r>
        <w:rPr>
          <w:rFonts w:asciiTheme="minorHAnsi" w:hAnsiTheme="minorHAnsi" w:cstheme="minorHAnsi"/>
          <w:b/>
          <w:sz w:val="24"/>
          <w:szCs w:val="24"/>
          <w:shd w:val="clear" w:color="auto" w:fill="FFFFFF"/>
        </w:rPr>
        <w:t>Termin realizacji przedmiotu zamówienia:  15% - 15 pkt</w:t>
      </w:r>
    </w:p>
    <w:p w14:paraId="17A98530" w14:textId="77777777" w:rsidR="00956170" w:rsidRDefault="000C46D6">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Sposób oceny: Wykonawca, który zaoferuje czas (liczba dni kalendarzowych) przewidzianych na realizację przedmiotu zamówienia, </w:t>
      </w:r>
      <w:r>
        <w:rPr>
          <w:rFonts w:asciiTheme="minorHAnsi" w:hAnsiTheme="minorHAnsi" w:cstheme="minorHAnsi"/>
          <w:sz w:val="24"/>
          <w:szCs w:val="24"/>
          <w:shd w:val="clear" w:color="auto" w:fill="FFFFFF"/>
        </w:rPr>
        <w:t>za zaoferowanie:</w:t>
      </w:r>
    </w:p>
    <w:p w14:paraId="5D6750F6" w14:textId="77777777" w:rsidR="00956170" w:rsidRDefault="000C46D6">
      <w:pPr>
        <w:pStyle w:val="Akapitzlist"/>
        <w:numPr>
          <w:ilvl w:val="0"/>
          <w:numId w:val="34"/>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Do 30 dni kalendarzowych od daty podpisania umowy - otrzyma 15 punktów</w:t>
      </w:r>
    </w:p>
    <w:p w14:paraId="5F99D4FE" w14:textId="77777777" w:rsidR="00956170" w:rsidRDefault="000C46D6">
      <w:pPr>
        <w:pStyle w:val="Akapitzlist"/>
        <w:numPr>
          <w:ilvl w:val="0"/>
          <w:numId w:val="34"/>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Do 45 dni kalendarzowych od daty podpisania umowy - otrzyma 10 punktów</w:t>
      </w:r>
    </w:p>
    <w:p w14:paraId="2B8CF622" w14:textId="77777777" w:rsidR="00956170" w:rsidRDefault="000C46D6">
      <w:pPr>
        <w:pStyle w:val="Akapitzlist"/>
        <w:numPr>
          <w:ilvl w:val="0"/>
          <w:numId w:val="34"/>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Do 59 dni kalendarzowych od daty podpisania umowy - otrzyma 3 punkty</w:t>
      </w:r>
    </w:p>
    <w:p w14:paraId="59CB325E" w14:textId="77777777" w:rsidR="00956170" w:rsidRDefault="000C46D6">
      <w:pPr>
        <w:pStyle w:val="Akapitzlist"/>
        <w:numPr>
          <w:ilvl w:val="0"/>
          <w:numId w:val="34"/>
        </w:numPr>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shd w:val="clear" w:color="auto" w:fill="FFFFFF"/>
        </w:rPr>
        <w:t xml:space="preserve">Do 60 dni kalendarzowych od </w:t>
      </w:r>
      <w:r>
        <w:rPr>
          <w:rFonts w:asciiTheme="minorHAnsi" w:hAnsiTheme="minorHAnsi" w:cstheme="minorHAnsi"/>
          <w:sz w:val="24"/>
          <w:szCs w:val="24"/>
          <w:shd w:val="clear" w:color="auto" w:fill="FFFFFF"/>
        </w:rPr>
        <w:t>daty podpisania umowy - otrzyma 0 punktów</w:t>
      </w:r>
      <w:bookmarkStart w:id="8" w:name="_Hlk135745277"/>
      <w:bookmarkEnd w:id="8"/>
    </w:p>
    <w:p w14:paraId="63582CF1" w14:textId="77777777" w:rsidR="00956170" w:rsidRDefault="00956170">
      <w:pPr>
        <w:pStyle w:val="Akapitzlist"/>
        <w:spacing w:line="276" w:lineRule="auto"/>
        <w:jc w:val="both"/>
        <w:rPr>
          <w:rFonts w:asciiTheme="minorHAnsi" w:hAnsiTheme="minorHAnsi" w:cstheme="minorHAnsi"/>
          <w:sz w:val="24"/>
          <w:szCs w:val="24"/>
        </w:rPr>
      </w:pPr>
    </w:p>
    <w:p w14:paraId="48C10FDD" w14:textId="77777777" w:rsidR="00956170" w:rsidRDefault="000C46D6">
      <w:pPr>
        <w:pStyle w:val="Akapitzlis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Jeżeli Wykonawca w formularzu ofertowym nie określi ilości dni kalendarzowych Zamawiający uzna, że Wykonawca oferuje do 60 dni kalendarzowych od daty podpisania umowy na realizację przedmiotu zamówienia, </w:t>
      </w:r>
      <w:r>
        <w:rPr>
          <w:rFonts w:asciiTheme="minorHAnsi" w:hAnsiTheme="minorHAnsi" w:cstheme="minorHAnsi"/>
          <w:sz w:val="24"/>
          <w:szCs w:val="24"/>
          <w:shd w:val="clear" w:color="auto" w:fill="FFFFFF"/>
        </w:rPr>
        <w:t>a w kryte</w:t>
      </w:r>
      <w:r>
        <w:rPr>
          <w:rFonts w:asciiTheme="minorHAnsi" w:hAnsiTheme="minorHAnsi" w:cstheme="minorHAnsi"/>
          <w:sz w:val="24"/>
          <w:szCs w:val="24"/>
          <w:shd w:val="clear" w:color="auto" w:fill="FFFFFF"/>
        </w:rPr>
        <w:t xml:space="preserve">rium tym Wykonawca otrzyma </w:t>
      </w:r>
      <w:r>
        <w:rPr>
          <w:rFonts w:asciiTheme="minorHAnsi" w:hAnsiTheme="minorHAnsi" w:cstheme="minorHAnsi"/>
          <w:sz w:val="24"/>
          <w:szCs w:val="24"/>
          <w:shd w:val="clear" w:color="auto" w:fill="FFFFFF"/>
        </w:rPr>
        <w:br/>
        <w:t>0 punktów.</w:t>
      </w:r>
    </w:p>
    <w:p w14:paraId="318A63DB" w14:textId="77777777" w:rsidR="00956170" w:rsidRDefault="00956170">
      <w:pPr>
        <w:pStyle w:val="Akapitzlist"/>
        <w:spacing w:line="276" w:lineRule="auto"/>
        <w:jc w:val="both"/>
        <w:rPr>
          <w:rFonts w:asciiTheme="minorHAnsi" w:hAnsiTheme="minorHAnsi" w:cstheme="minorHAnsi"/>
          <w:sz w:val="24"/>
          <w:szCs w:val="24"/>
        </w:rPr>
      </w:pPr>
    </w:p>
    <w:p w14:paraId="2525A8D8" w14:textId="77777777" w:rsidR="00956170" w:rsidRDefault="000C46D6">
      <w:pPr>
        <w:pStyle w:val="Tekstpodstawowy31"/>
        <w:tabs>
          <w:tab w:val="left" w:pos="2552"/>
        </w:tabs>
        <w:spacing w:after="0" w:line="312" w:lineRule="auto"/>
        <w:ind w:left="480" w:hanging="480"/>
        <w:rPr>
          <w:rFonts w:asciiTheme="minorHAnsi" w:hAnsiTheme="minorHAnsi" w:cstheme="minorHAnsi"/>
          <w:szCs w:val="24"/>
        </w:rPr>
      </w:pPr>
      <w:r>
        <w:rPr>
          <w:rFonts w:asciiTheme="minorHAnsi" w:hAnsiTheme="minorHAnsi" w:cstheme="minorHAnsi"/>
          <w:szCs w:val="24"/>
        </w:rPr>
        <w:t>Końcowa ocena oferty  Wykonawcy będzie dokonywana według wzoru:</w:t>
      </w:r>
    </w:p>
    <w:p w14:paraId="30CB299B" w14:textId="77777777" w:rsidR="00956170" w:rsidRDefault="000C46D6">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Pr>
          <w:rFonts w:asciiTheme="minorHAnsi" w:hAnsiTheme="minorHAnsi" w:cstheme="minorHAnsi"/>
          <w:b w:val="0"/>
          <w:szCs w:val="24"/>
        </w:rPr>
        <w:t>W = W</w:t>
      </w:r>
      <w:r>
        <w:rPr>
          <w:rFonts w:asciiTheme="minorHAnsi" w:hAnsiTheme="minorHAnsi" w:cstheme="minorHAnsi"/>
          <w:b w:val="0"/>
          <w:szCs w:val="24"/>
          <w:vertAlign w:val="subscript"/>
        </w:rPr>
        <w:t xml:space="preserve">1 </w:t>
      </w:r>
      <w:r>
        <w:rPr>
          <w:rFonts w:asciiTheme="minorHAnsi" w:hAnsiTheme="minorHAnsi" w:cstheme="minorHAnsi"/>
          <w:b w:val="0"/>
          <w:szCs w:val="24"/>
        </w:rPr>
        <w:t>+ W</w:t>
      </w:r>
      <w:r>
        <w:rPr>
          <w:rFonts w:asciiTheme="minorHAnsi" w:hAnsiTheme="minorHAnsi" w:cstheme="minorHAnsi"/>
          <w:b w:val="0"/>
          <w:szCs w:val="24"/>
          <w:vertAlign w:val="subscript"/>
        </w:rPr>
        <w:t xml:space="preserve">2 </w:t>
      </w:r>
      <w:r>
        <w:rPr>
          <w:rFonts w:asciiTheme="minorHAnsi" w:hAnsiTheme="minorHAnsi" w:cstheme="minorHAnsi"/>
          <w:b w:val="0"/>
          <w:szCs w:val="24"/>
        </w:rPr>
        <w:t>+ W</w:t>
      </w:r>
      <w:r>
        <w:rPr>
          <w:rFonts w:asciiTheme="minorHAnsi" w:hAnsiTheme="minorHAnsi" w:cstheme="minorHAnsi"/>
          <w:b w:val="0"/>
          <w:szCs w:val="24"/>
          <w:vertAlign w:val="subscript"/>
        </w:rPr>
        <w:t xml:space="preserve">3 </w:t>
      </w:r>
    </w:p>
    <w:tbl>
      <w:tblPr>
        <w:tblW w:w="9640" w:type="dxa"/>
        <w:tblInd w:w="-72" w:type="dxa"/>
        <w:tblCellMar>
          <w:left w:w="70" w:type="dxa"/>
          <w:right w:w="70" w:type="dxa"/>
        </w:tblCellMar>
        <w:tblLook w:val="04A0" w:firstRow="1" w:lastRow="0" w:firstColumn="1" w:lastColumn="0" w:noHBand="0" w:noVBand="1"/>
      </w:tblPr>
      <w:tblGrid>
        <w:gridCol w:w="713"/>
        <w:gridCol w:w="8927"/>
      </w:tblGrid>
      <w:tr w:rsidR="00956170" w14:paraId="622D47DA" w14:textId="77777777">
        <w:tc>
          <w:tcPr>
            <w:tcW w:w="709" w:type="dxa"/>
          </w:tcPr>
          <w:p w14:paraId="7D07EF8E" w14:textId="77777777" w:rsidR="00956170" w:rsidRDefault="000C46D6">
            <w:pPr>
              <w:suppressAutoHyphens/>
              <w:spacing w:line="312" w:lineRule="auto"/>
              <w:ind w:right="-72"/>
              <w:rPr>
                <w:rFonts w:asciiTheme="minorHAnsi" w:hAnsiTheme="minorHAnsi" w:cstheme="minorHAnsi"/>
                <w:lang w:eastAsia="en-US"/>
              </w:rPr>
            </w:pPr>
            <w:r>
              <w:rPr>
                <w:rFonts w:asciiTheme="minorHAnsi" w:hAnsiTheme="minorHAnsi" w:cstheme="minorHAnsi"/>
                <w:lang w:eastAsia="en-US"/>
              </w:rPr>
              <w:t>gdzie:</w:t>
            </w:r>
          </w:p>
        </w:tc>
        <w:tc>
          <w:tcPr>
            <w:tcW w:w="8930" w:type="dxa"/>
          </w:tcPr>
          <w:p w14:paraId="347E0908" w14:textId="77777777" w:rsidR="00956170" w:rsidRDefault="000C46D6">
            <w:pPr>
              <w:suppressAutoHyphens/>
              <w:spacing w:line="312" w:lineRule="auto"/>
              <w:ind w:left="-778" w:firstLine="709"/>
              <w:rPr>
                <w:rFonts w:asciiTheme="minorHAnsi" w:hAnsiTheme="minorHAnsi" w:cstheme="minorHAnsi"/>
                <w:lang w:eastAsia="en-US"/>
              </w:rPr>
            </w:pPr>
            <w:r>
              <w:rPr>
                <w:rFonts w:asciiTheme="minorHAnsi" w:hAnsiTheme="minorHAnsi" w:cstheme="minorHAnsi"/>
                <w:lang w:eastAsia="en-US"/>
              </w:rPr>
              <w:t>W</w:t>
            </w:r>
            <w:r>
              <w:rPr>
                <w:rFonts w:asciiTheme="minorHAnsi" w:hAnsiTheme="minorHAnsi" w:cstheme="minorHAnsi"/>
                <w:vertAlign w:val="subscript"/>
                <w:lang w:eastAsia="en-US"/>
              </w:rPr>
              <w:t xml:space="preserve"> </w:t>
            </w:r>
            <w:r>
              <w:rPr>
                <w:rFonts w:asciiTheme="minorHAnsi" w:hAnsiTheme="minorHAnsi" w:cstheme="minorHAnsi"/>
                <w:lang w:eastAsia="en-US"/>
              </w:rPr>
              <w:t xml:space="preserve">– suma punktów uzyskanych przez Wykonawcę „badanego” w kryteriach oceny oferty </w:t>
            </w:r>
          </w:p>
        </w:tc>
      </w:tr>
      <w:tr w:rsidR="00956170" w14:paraId="4A00B1A4" w14:textId="77777777">
        <w:tc>
          <w:tcPr>
            <w:tcW w:w="709" w:type="dxa"/>
          </w:tcPr>
          <w:p w14:paraId="7E2A6F20" w14:textId="77777777" w:rsidR="00956170" w:rsidRDefault="00956170">
            <w:pPr>
              <w:suppressAutoHyphens/>
              <w:spacing w:line="312" w:lineRule="auto"/>
              <w:ind w:right="37"/>
              <w:rPr>
                <w:rFonts w:asciiTheme="minorHAnsi" w:hAnsiTheme="minorHAnsi" w:cstheme="minorHAnsi"/>
                <w:lang w:eastAsia="en-US"/>
              </w:rPr>
            </w:pPr>
          </w:p>
        </w:tc>
        <w:tc>
          <w:tcPr>
            <w:tcW w:w="8930" w:type="dxa"/>
          </w:tcPr>
          <w:p w14:paraId="3CF62546" w14:textId="77777777" w:rsidR="00956170" w:rsidRDefault="000C46D6">
            <w:pPr>
              <w:suppressAutoHyphens/>
              <w:spacing w:line="312" w:lineRule="auto"/>
              <w:ind w:left="526" w:hanging="540"/>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1</w:t>
            </w:r>
            <w:r>
              <w:rPr>
                <w:rFonts w:asciiTheme="minorHAnsi" w:hAnsiTheme="minorHAnsi" w:cstheme="minorHAnsi"/>
                <w:lang w:eastAsia="en-US"/>
              </w:rPr>
              <w:t xml:space="preserve"> – liczba punktów uzyskanych przez Wykonawcę „badanego” w kryterium nr 1 </w:t>
            </w:r>
          </w:p>
        </w:tc>
      </w:tr>
      <w:tr w:rsidR="00956170" w14:paraId="4D7F6FB6" w14:textId="77777777">
        <w:tc>
          <w:tcPr>
            <w:tcW w:w="709" w:type="dxa"/>
          </w:tcPr>
          <w:p w14:paraId="17ABB7CC" w14:textId="77777777" w:rsidR="00956170" w:rsidRDefault="00956170">
            <w:pPr>
              <w:suppressAutoHyphens/>
              <w:spacing w:line="312" w:lineRule="auto"/>
              <w:ind w:left="68" w:firstLine="4"/>
              <w:rPr>
                <w:rFonts w:asciiTheme="minorHAnsi" w:hAnsiTheme="minorHAnsi" w:cstheme="minorHAnsi"/>
                <w:lang w:eastAsia="en-US"/>
              </w:rPr>
            </w:pPr>
          </w:p>
        </w:tc>
        <w:tc>
          <w:tcPr>
            <w:tcW w:w="8930" w:type="dxa"/>
          </w:tcPr>
          <w:p w14:paraId="31B6D112" w14:textId="77777777" w:rsidR="00956170" w:rsidRDefault="000C46D6">
            <w:pPr>
              <w:suppressAutoHyphens/>
              <w:spacing w:line="312" w:lineRule="auto"/>
              <w:ind w:left="526" w:hanging="540"/>
              <w:jc w:val="both"/>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2</w:t>
            </w:r>
            <w:r>
              <w:rPr>
                <w:rFonts w:asciiTheme="minorHAnsi" w:hAnsiTheme="minorHAnsi" w:cstheme="minorHAnsi"/>
                <w:lang w:eastAsia="en-US"/>
              </w:rPr>
              <w:t xml:space="preserve"> – liczba punktów uzyskanych przez Wykonawcę „badanego” w kryterium nr 2</w:t>
            </w:r>
          </w:p>
        </w:tc>
      </w:tr>
      <w:tr w:rsidR="00956170" w14:paraId="5DFCF856" w14:textId="77777777">
        <w:tc>
          <w:tcPr>
            <w:tcW w:w="709" w:type="dxa"/>
          </w:tcPr>
          <w:p w14:paraId="2CED8098" w14:textId="77777777" w:rsidR="00956170" w:rsidRDefault="00956170">
            <w:pPr>
              <w:suppressAutoHyphens/>
              <w:spacing w:line="312" w:lineRule="auto"/>
              <w:ind w:left="68" w:firstLine="4"/>
              <w:rPr>
                <w:rFonts w:asciiTheme="minorHAnsi" w:hAnsiTheme="minorHAnsi" w:cstheme="minorHAnsi"/>
                <w:lang w:eastAsia="en-US"/>
              </w:rPr>
            </w:pPr>
          </w:p>
        </w:tc>
        <w:tc>
          <w:tcPr>
            <w:tcW w:w="8930" w:type="dxa"/>
          </w:tcPr>
          <w:p w14:paraId="2E6B1B24" w14:textId="77777777" w:rsidR="00956170" w:rsidRDefault="000C46D6">
            <w:pPr>
              <w:suppressAutoHyphens/>
              <w:spacing w:line="312" w:lineRule="auto"/>
              <w:ind w:left="526" w:hanging="540"/>
              <w:jc w:val="both"/>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3</w:t>
            </w:r>
            <w:r>
              <w:rPr>
                <w:rFonts w:asciiTheme="minorHAnsi" w:hAnsiTheme="minorHAnsi" w:cstheme="minorHAnsi"/>
                <w:lang w:eastAsia="en-US"/>
              </w:rPr>
              <w:t xml:space="preserve"> – liczba punktów uzyskanych przez Wykonawcę „badanego” w kryterium nr 3</w:t>
            </w:r>
          </w:p>
        </w:tc>
      </w:tr>
      <w:tr w:rsidR="00956170" w14:paraId="7273EE48" w14:textId="77777777">
        <w:tc>
          <w:tcPr>
            <w:tcW w:w="709" w:type="dxa"/>
          </w:tcPr>
          <w:p w14:paraId="4CCFE74A" w14:textId="77777777" w:rsidR="00956170" w:rsidRDefault="00956170">
            <w:pPr>
              <w:suppressAutoHyphens/>
              <w:spacing w:line="312" w:lineRule="auto"/>
              <w:ind w:left="68" w:firstLine="4"/>
              <w:rPr>
                <w:rFonts w:asciiTheme="minorHAnsi" w:hAnsiTheme="minorHAnsi" w:cstheme="minorHAnsi"/>
                <w:lang w:eastAsia="en-US"/>
              </w:rPr>
            </w:pPr>
          </w:p>
        </w:tc>
        <w:tc>
          <w:tcPr>
            <w:tcW w:w="8930" w:type="dxa"/>
          </w:tcPr>
          <w:p w14:paraId="5EE8D8DF" w14:textId="77777777" w:rsidR="00956170" w:rsidRDefault="00956170">
            <w:pPr>
              <w:suppressAutoHyphens/>
              <w:spacing w:line="312" w:lineRule="auto"/>
              <w:jc w:val="both"/>
              <w:rPr>
                <w:rFonts w:asciiTheme="minorHAnsi" w:hAnsiTheme="minorHAnsi" w:cstheme="minorHAnsi"/>
                <w:lang w:eastAsia="en-US"/>
              </w:rPr>
            </w:pPr>
          </w:p>
          <w:p w14:paraId="25D4DECC" w14:textId="77777777" w:rsidR="00956170" w:rsidRDefault="00956170">
            <w:pPr>
              <w:suppressAutoHyphens/>
              <w:spacing w:line="312" w:lineRule="auto"/>
              <w:jc w:val="both"/>
              <w:rPr>
                <w:rFonts w:asciiTheme="minorHAnsi" w:hAnsiTheme="minorHAnsi" w:cstheme="minorHAnsi"/>
                <w:lang w:eastAsia="en-US"/>
              </w:rPr>
            </w:pPr>
          </w:p>
        </w:tc>
      </w:tr>
    </w:tbl>
    <w:p w14:paraId="64892682"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Informacje o formalnościach jakie muszą zostać dopełnione po wyborze oferty w celu zawarcia umowy w sprawie zamówienia publicznego</w:t>
      </w:r>
    </w:p>
    <w:p w14:paraId="7C9727DC"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Zamawiający, po wykonaniu czynności związanych </w:t>
      </w:r>
      <w:r>
        <w:rPr>
          <w:rFonts w:asciiTheme="minorHAnsi" w:hAnsiTheme="minorHAnsi" w:cstheme="minorHAnsi"/>
          <w:sz w:val="24"/>
          <w:szCs w:val="24"/>
        </w:rPr>
        <w:t xml:space="preserve">z wyborem najkorzystniejszej oferty, </w:t>
      </w:r>
      <w:r>
        <w:rPr>
          <w:rFonts w:asciiTheme="minorHAnsi" w:hAnsiTheme="minorHAnsi" w:cstheme="minorHAnsi"/>
          <w:sz w:val="24"/>
          <w:szCs w:val="24"/>
        </w:rPr>
        <w:br/>
        <w:t>w terminie przewidzianym ustawą, przekaże Wykonawcy, którego oferta została uznana za najkorzystniejszą pisemne zawiadomienie informujące o terminie i miejscu podpisania umowy.</w:t>
      </w:r>
    </w:p>
    <w:p w14:paraId="4DE10C92"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w terminie dwóch dni od </w:t>
      </w:r>
      <w:r>
        <w:rPr>
          <w:rFonts w:asciiTheme="minorHAnsi" w:hAnsiTheme="minorHAnsi" w:cstheme="minorHAnsi"/>
          <w:sz w:val="24"/>
          <w:szCs w:val="24"/>
        </w:rPr>
        <w:t>dnia otrzymania zawiadomienia o terminie i miejscu podpisania umowy, poinformuje pisemnie Zamawiającego, jeżeli zaproponowany termin podpisania umowy jest dla niego niedogodny. Jeżeli termin podpisania umowy zaproponowany przez Zamawiającego nie będzie dog</w:t>
      </w:r>
      <w:r>
        <w:rPr>
          <w:rFonts w:asciiTheme="minorHAnsi" w:hAnsiTheme="minorHAnsi" w:cstheme="minorHAnsi"/>
          <w:sz w:val="24"/>
          <w:szCs w:val="24"/>
        </w:rPr>
        <w:t>odny dla Wykonawcy, to Zamawiający zaproponuje inny termin nie przekraczający trzech dni roboczych od terminu pierwotnego.</w:t>
      </w:r>
    </w:p>
    <w:p w14:paraId="4DAC1B60"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 przypadku wskazania pełnomocnika do podpisania umowy wymaga się w dniu zawarcia umowy a przed podpisaniem przedłożenia pełnomocnict</w:t>
      </w:r>
      <w:r>
        <w:rPr>
          <w:rFonts w:asciiTheme="minorHAnsi" w:hAnsiTheme="minorHAnsi" w:cstheme="minorHAnsi"/>
          <w:sz w:val="24"/>
          <w:szCs w:val="24"/>
        </w:rPr>
        <w:t xml:space="preserve">wa. </w:t>
      </w:r>
    </w:p>
    <w:p w14:paraId="5EA2FFA6"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Przed zawarciem umowy Zamawiający dopuszcza możliwość żądania umowy regulującej współpracę Wykonawców występujących wspólnie.</w:t>
      </w:r>
    </w:p>
    <w:p w14:paraId="2E3671FA"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Warunkiem zawarciem umowy jest przedłożenie lub dostarczenie w wersji elektronicznej</w:t>
      </w:r>
      <w:bookmarkStart w:id="9" w:name="_Hlk520121110"/>
      <w:bookmarkEnd w:id="9"/>
    </w:p>
    <w:p w14:paraId="79BF4228" w14:textId="340817E6" w:rsidR="00956170" w:rsidRDefault="000C46D6">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oryginału polisy oc lub innego dokumentu</w:t>
      </w:r>
      <w:r>
        <w:rPr>
          <w:rFonts w:asciiTheme="minorHAnsi" w:hAnsiTheme="minorHAnsi" w:cstheme="minorHAnsi"/>
          <w:sz w:val="24"/>
          <w:szCs w:val="24"/>
        </w:rPr>
        <w:t xml:space="preserve"> potwierdzającego, że Wykonawca posiada ubezpieczenie odpowiedzialności cywilnej z tytułu wykonywanej działalności na sumę gwarancyjną minimalną równowartości 100.</w:t>
      </w:r>
      <w:r>
        <w:rPr>
          <w:rFonts w:asciiTheme="minorHAnsi" w:hAnsiTheme="minorHAnsi" w:cstheme="minorHAnsi"/>
          <w:sz w:val="24"/>
          <w:szCs w:val="24"/>
        </w:rPr>
        <w:t>000,00</w:t>
      </w:r>
      <w:r>
        <w:rPr>
          <w:rFonts w:asciiTheme="minorHAnsi" w:hAnsiTheme="minorHAnsi" w:cstheme="minorHAnsi"/>
          <w:sz w:val="24"/>
          <w:szCs w:val="24"/>
        </w:rPr>
        <w:t xml:space="preserve"> PLN dla zamówienia </w:t>
      </w:r>
    </w:p>
    <w:p w14:paraId="3959FD88" w14:textId="77777777" w:rsidR="00956170" w:rsidRDefault="000C46D6">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oświadczenia potwierdzającego zatrudnienie na podstawie umowy o pracę</w:t>
      </w:r>
      <w:r>
        <w:rPr>
          <w:rFonts w:asciiTheme="minorHAnsi" w:hAnsiTheme="minorHAnsi" w:cstheme="minorHAnsi"/>
          <w:sz w:val="24"/>
          <w:szCs w:val="24"/>
        </w:rPr>
        <w:t xml:space="preserve"> osób za pomocą których wykona przedmiot niniejszej umowy odpowiednio dla zamówienia, </w:t>
      </w:r>
    </w:p>
    <w:p w14:paraId="4C600DC4" w14:textId="77777777" w:rsidR="00956170" w:rsidRDefault="000C46D6">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wniesienie zabezpieczenia należytego wykonania umowy odpowiednio dla zamówienia,</w:t>
      </w:r>
    </w:p>
    <w:p w14:paraId="1BFCFD5C" w14:textId="77777777" w:rsidR="00956170" w:rsidRDefault="000C46D6">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wykaz pojazdów samochodowych użytkowanych przez Wykonawcę do realizacji zamówienia  wypełniony załącznik nr 9 do swz  odpowiednio dla zamówienia - dotyczy wyłącznie Wykonawcy, który złożył wraz z ofertą oświadczenie o dysponowaniu odpowiednim udziałem poja</w:t>
      </w:r>
      <w:r>
        <w:rPr>
          <w:rFonts w:asciiTheme="minorHAnsi" w:hAnsiTheme="minorHAnsi" w:cstheme="minorHAnsi"/>
          <w:sz w:val="24"/>
          <w:szCs w:val="24"/>
        </w:rPr>
        <w:t xml:space="preserve">zdów elektrycznych lub napędzanych gazem ziemnym. </w:t>
      </w:r>
    </w:p>
    <w:p w14:paraId="53906E24"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 nr 1 do SWZ. Umowa zostanie uzup</w:t>
      </w:r>
      <w:r>
        <w:rPr>
          <w:rFonts w:asciiTheme="minorHAnsi" w:hAnsiTheme="minorHAnsi" w:cstheme="minorHAnsi"/>
          <w:sz w:val="24"/>
          <w:szCs w:val="24"/>
        </w:rPr>
        <w:t>ełniona o zapisy wynikające ze złożonej oferty.</w:t>
      </w:r>
    </w:p>
    <w:p w14:paraId="66DE2C00"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744ADC6E" w14:textId="77777777" w:rsidR="00956170" w:rsidRDefault="000C46D6">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w:t>
      </w:r>
      <w:r>
        <w:rPr>
          <w:rFonts w:asciiTheme="minorHAnsi" w:hAnsiTheme="minorHAnsi" w:cstheme="minorHAnsi"/>
          <w:sz w:val="24"/>
          <w:szCs w:val="24"/>
        </w:rPr>
        <w:t>żnić postępowanie.</w:t>
      </w:r>
    </w:p>
    <w:p w14:paraId="76F75F65"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Informacje dotyczące zabezpieczenia należytego wykonania umowy, jeżeli zamawiający je przewiduje</w:t>
      </w:r>
    </w:p>
    <w:p w14:paraId="0B139437"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Wymagane jest wniesienia zabezpieczenia należytego wykonania umowy dla zamówienia.</w:t>
      </w:r>
    </w:p>
    <w:p w14:paraId="0929B276"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Od Wykonawcy, którego oferta zostanie uznana jako najkorz</w:t>
      </w:r>
      <w:r>
        <w:rPr>
          <w:rFonts w:asciiTheme="minorHAnsi" w:hAnsiTheme="minorHAnsi" w:cstheme="minorHAnsi"/>
          <w:sz w:val="24"/>
          <w:szCs w:val="24"/>
        </w:rPr>
        <w:t xml:space="preserve">ystniejsza wymagane będzie wniesienie zabezpieczenia należytego wykonania umowy w wysokości </w:t>
      </w:r>
      <w:r>
        <w:rPr>
          <w:rFonts w:asciiTheme="minorHAnsi" w:hAnsiTheme="minorHAnsi" w:cstheme="minorHAnsi"/>
          <w:b/>
          <w:bCs/>
          <w:sz w:val="24"/>
          <w:szCs w:val="24"/>
        </w:rPr>
        <w:t xml:space="preserve">5% </w:t>
      </w:r>
      <w:r>
        <w:rPr>
          <w:rFonts w:asciiTheme="minorHAnsi" w:hAnsiTheme="minorHAnsi" w:cstheme="minorHAnsi"/>
          <w:sz w:val="24"/>
          <w:szCs w:val="24"/>
        </w:rPr>
        <w:t>ceny całkowitej brutto podanej w ofercie.</w:t>
      </w:r>
    </w:p>
    <w:p w14:paraId="1FB0205A"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Zabezpieczenie należytego wykonania umowy może być wniesione według wyboru Wykonawcy w jednej lub w kilku następujących</w:t>
      </w:r>
      <w:r>
        <w:rPr>
          <w:rFonts w:asciiTheme="minorHAnsi" w:hAnsiTheme="minorHAnsi" w:cstheme="minorHAnsi"/>
          <w:sz w:val="24"/>
          <w:szCs w:val="24"/>
        </w:rPr>
        <w:t xml:space="preserve"> formach:</w:t>
      </w:r>
    </w:p>
    <w:p w14:paraId="42D5DB1C" w14:textId="77777777" w:rsidR="00956170" w:rsidRDefault="000C46D6">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pieniądzu;</w:t>
      </w:r>
    </w:p>
    <w:p w14:paraId="2143A6C7" w14:textId="77777777" w:rsidR="00956170" w:rsidRDefault="000C46D6">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B61DF75" w14:textId="77777777" w:rsidR="00956170" w:rsidRDefault="000C46D6">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gwarancjach bankowych;</w:t>
      </w:r>
    </w:p>
    <w:p w14:paraId="34C66A10" w14:textId="77777777" w:rsidR="00956170" w:rsidRDefault="000C46D6">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gwarancjach ubezpieczeniowych;</w:t>
      </w:r>
    </w:p>
    <w:p w14:paraId="3ADFCA7E" w14:textId="77777777" w:rsidR="00956170" w:rsidRDefault="000C46D6">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poręczeniach udzielanych pr</w:t>
      </w:r>
      <w:r>
        <w:rPr>
          <w:rFonts w:asciiTheme="minorHAnsi" w:hAnsiTheme="minorHAnsi" w:cstheme="minorHAnsi"/>
          <w:sz w:val="24"/>
          <w:szCs w:val="24"/>
        </w:rPr>
        <w:t>zez podmioty, o których mowa w art. 6b ust. 5 pkt 2 ustawy z dnia 9 listopada 2000 r. o utworzeniu Polskiej Agencji Rozwoju Przedsiębiorczości</w:t>
      </w:r>
    </w:p>
    <w:p w14:paraId="36682615" w14:textId="77777777" w:rsidR="00956170" w:rsidRDefault="000C46D6">
      <w:pPr>
        <w:pStyle w:val="Akapitzlist"/>
        <w:spacing w:line="276" w:lineRule="auto"/>
        <w:ind w:left="862"/>
        <w:jc w:val="both"/>
        <w:rPr>
          <w:rFonts w:asciiTheme="minorHAnsi" w:hAnsiTheme="minorHAnsi" w:cstheme="minorHAnsi"/>
          <w:sz w:val="24"/>
          <w:szCs w:val="24"/>
        </w:rPr>
      </w:pPr>
      <w:r>
        <w:rPr>
          <w:rFonts w:asciiTheme="minorHAnsi" w:hAnsiTheme="minorHAnsi" w:cstheme="minorHAnsi"/>
          <w:sz w:val="24"/>
          <w:szCs w:val="24"/>
        </w:rPr>
        <w:t xml:space="preserve">Zabezpieczenie wnoszone w pieniądzu Wykonawca wnosi przelewem na rachunek bankowy </w:t>
      </w:r>
      <w:r>
        <w:rPr>
          <w:rFonts w:asciiTheme="minorHAnsi" w:hAnsiTheme="minorHAnsi" w:cstheme="minorHAnsi"/>
          <w:b/>
          <w:sz w:val="24"/>
          <w:szCs w:val="24"/>
        </w:rPr>
        <w:t xml:space="preserve">Centrum Usług Wspólnych w Poznaniu nr rachunku bankowego 64 1020 4027 0000 1002 1506 2020 </w:t>
      </w:r>
      <w:r>
        <w:rPr>
          <w:rFonts w:asciiTheme="minorHAnsi" w:hAnsiTheme="minorHAnsi" w:cstheme="minorHAnsi"/>
          <w:sz w:val="24"/>
          <w:szCs w:val="24"/>
        </w:rPr>
        <w:t>.</w:t>
      </w:r>
    </w:p>
    <w:p w14:paraId="5489B318"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Zabezpieczenie należytego wykonania umowy winno być wniesione na okres od dnia zaw</w:t>
      </w:r>
      <w:r>
        <w:rPr>
          <w:rFonts w:asciiTheme="minorHAnsi" w:hAnsiTheme="minorHAnsi" w:cstheme="minorHAnsi"/>
          <w:sz w:val="24"/>
          <w:szCs w:val="24"/>
        </w:rPr>
        <w:t>arcia umowy do dnia odbioru i uznania przez Zamawiającego, że umowa była wykonana należycie.</w:t>
      </w:r>
    </w:p>
    <w:p w14:paraId="41A873CA"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Zabezpieczenie służy pokryciu roszczeń z tytułu niewykonania lub nienależytego wykonania umowy.</w:t>
      </w:r>
    </w:p>
    <w:p w14:paraId="766EDE93"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Jeżeli zabezpieczenie wniesiono w pieniądzu, Zamawiający przechowuj</w:t>
      </w:r>
      <w:r>
        <w:rPr>
          <w:rFonts w:asciiTheme="minorHAnsi" w:hAnsiTheme="minorHAnsi" w:cstheme="minorHAnsi"/>
          <w:sz w:val="24"/>
          <w:szCs w:val="24"/>
        </w:rPr>
        <w:t>e je na oprocentowanym rachunku bankowym. Zamawiający zwraca zabezpieczenie wniesione w pieniądzu z odsetkami wynikającymi z umowy rachunku bankowego, na którym było ono przechowywane, pomniejszone o koszt prowadzenia tego rachunku oraz prowizji bankowej z</w:t>
      </w:r>
      <w:r>
        <w:rPr>
          <w:rFonts w:asciiTheme="minorHAnsi" w:hAnsiTheme="minorHAnsi" w:cstheme="minorHAnsi"/>
          <w:sz w:val="24"/>
          <w:szCs w:val="24"/>
        </w:rPr>
        <w:t>a przelew pieniędzy na rachunek bankowy Wykonawcy.</w:t>
      </w:r>
    </w:p>
    <w:p w14:paraId="165DB793"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Jeżeli Wykonawca, którego oferta została wybrana uchyla się od zawarcia umowy w sprawie zamówienia publicznego lub nie wniesie zabezpieczenia należytego wykonania umowy, Zamawiający może dokonać ponownego </w:t>
      </w:r>
      <w:r>
        <w:rPr>
          <w:rFonts w:asciiTheme="minorHAnsi" w:hAnsiTheme="minorHAnsi" w:cstheme="minorHAnsi"/>
          <w:sz w:val="24"/>
          <w:szCs w:val="24"/>
        </w:rPr>
        <w:t>badania i oceny ofert spośród ofert pozostałych w postępowaniu Wykonawców albo unieważnić postępowanie.</w:t>
      </w:r>
    </w:p>
    <w:p w14:paraId="245833C8"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W trakcie realizacji umowy Wykonawca może dokonać, z zachowaniem ciągłości zabezpieczenia i bez zmniejszenia jego wysokości, zmiany formy zabezpieczenia</w:t>
      </w:r>
      <w:r>
        <w:rPr>
          <w:rFonts w:asciiTheme="minorHAnsi" w:hAnsiTheme="minorHAnsi" w:cstheme="minorHAnsi"/>
          <w:sz w:val="24"/>
          <w:szCs w:val="24"/>
        </w:rPr>
        <w:t xml:space="preserve"> na jedną lub kilka form, o których mowa w pkt. 3 (art. 450 ust. 1 ustawy).</w:t>
      </w:r>
    </w:p>
    <w:p w14:paraId="66C74E07"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zwróci 80% zabezpieczenia w terminie 30 dni od dnia wykonania zamówienia i uznania przez Zamawiającego za należycie wykonane.</w:t>
      </w:r>
    </w:p>
    <w:p w14:paraId="07096299"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pozostawi na okres rękojmi za </w:t>
      </w:r>
      <w:r>
        <w:rPr>
          <w:rFonts w:asciiTheme="minorHAnsi" w:hAnsiTheme="minorHAnsi" w:cstheme="minorHAnsi"/>
          <w:sz w:val="24"/>
          <w:szCs w:val="24"/>
        </w:rPr>
        <w:t>wady i gwarancji 20% wartości zabezpieczenia.</w:t>
      </w:r>
    </w:p>
    <w:p w14:paraId="0E184B52" w14:textId="77777777" w:rsidR="00956170" w:rsidRDefault="000C46D6">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Kwota, o której mowa w punkcie 10 jest zwracana nie później niż w 15. dniu po upływie okresu rękojmi za wady i gwarancji.</w:t>
      </w:r>
    </w:p>
    <w:p w14:paraId="550E440E"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Pouczenia o środkach ochrony prawnej przysługujących zamawiającemu.</w:t>
      </w:r>
    </w:p>
    <w:p w14:paraId="1F55C0ED" w14:textId="77777777" w:rsidR="00956170" w:rsidRDefault="000C46D6">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Każdemu Wykonawcy, a</w:t>
      </w:r>
      <w:r>
        <w:rPr>
          <w:rFonts w:asciiTheme="minorHAnsi" w:hAnsiTheme="minorHAnsi" w:cstheme="minorHAnsi"/>
          <w:sz w:val="24"/>
          <w:szCs w:val="24"/>
        </w:rPr>
        <w:t xml:space="preserve"> także innemu podmiotowi, jeżeli ma lub miał interes w uzyskaniu danego zamówienia oraz poniósł lub może ponieść szkodę w wyniku naruszenia przez Zamawiającego przepisów ustawy przysługują środki ochrony prawnej przewidziane w dziale IX ustawy.</w:t>
      </w:r>
    </w:p>
    <w:p w14:paraId="37D716E5"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Pr>
          <w:rFonts w:asciiTheme="minorHAnsi" w:hAnsiTheme="minorHAnsi" w:cstheme="minorHAnsi"/>
          <w:sz w:val="24"/>
          <w:szCs w:val="24"/>
          <w:lang w:val="pl-PL"/>
        </w:rPr>
        <w:t>Informacje</w:t>
      </w:r>
      <w:r>
        <w:rPr>
          <w:rFonts w:asciiTheme="minorHAnsi" w:hAnsiTheme="minorHAnsi" w:cstheme="minorHAnsi"/>
          <w:bCs w:val="0"/>
          <w:sz w:val="24"/>
          <w:szCs w:val="24"/>
          <w:lang w:val="pl-PL"/>
        </w:rPr>
        <w:t xml:space="preserve"> </w:t>
      </w:r>
      <w:r>
        <w:rPr>
          <w:rFonts w:asciiTheme="minorHAnsi" w:hAnsiTheme="minorHAnsi" w:cstheme="minorHAnsi"/>
          <w:bCs w:val="0"/>
          <w:sz w:val="24"/>
          <w:szCs w:val="24"/>
          <w:lang w:val="pl-PL"/>
        </w:rPr>
        <w:t>o przetwarzaniu danych osobowych</w:t>
      </w:r>
    </w:p>
    <w:p w14:paraId="51961E04"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070A5C98" w14:textId="77777777" w:rsidR="00956170" w:rsidRDefault="000C46D6">
      <w:pPr>
        <w:pStyle w:val="Akapitzlis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Administratorem danych </w:t>
      </w:r>
      <w:r>
        <w:rPr>
          <w:rFonts w:asciiTheme="minorHAnsi" w:hAnsiTheme="minorHAnsi" w:cstheme="minorHAnsi"/>
          <w:sz w:val="24"/>
          <w:szCs w:val="24"/>
        </w:rPr>
        <w:t>osobowych przekazanych w związku z udziałem w postępowaniu CUW-SAZ.4440.35.2023 jest Miasto Poznań Centrum Usług Wspólnych z siedzibą przy al. Niepodległości 27 w Poznaniu.</w:t>
      </w:r>
    </w:p>
    <w:p w14:paraId="338EDE3B"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Wyznaczono inspektora ochrony danych, z którym można się kontaktować poprzez e-mail</w:t>
      </w:r>
      <w:r>
        <w:rPr>
          <w:rFonts w:asciiTheme="minorHAnsi" w:hAnsiTheme="minorHAnsi" w:cstheme="minorHAnsi"/>
          <w:sz w:val="24"/>
          <w:szCs w:val="24"/>
        </w:rPr>
        <w:t xml:space="preserve">: </w:t>
      </w:r>
      <w:hyperlink r:id="rId16">
        <w:r>
          <w:rPr>
            <w:rStyle w:val="czeinternetowe"/>
            <w:rFonts w:asciiTheme="minorHAnsi" w:hAnsiTheme="minorHAnsi" w:cstheme="minorHAnsi"/>
            <w:color w:val="auto"/>
            <w:sz w:val="24"/>
            <w:szCs w:val="24"/>
            <w:u w:val="none"/>
          </w:rPr>
          <w:t>iod7_mjo@um.poznan.pl</w:t>
        </w:r>
      </w:hyperlink>
      <w:r>
        <w:rPr>
          <w:rFonts w:asciiTheme="minorHAnsi" w:hAnsiTheme="minorHAnsi" w:cstheme="minorHAnsi"/>
          <w:sz w:val="24"/>
          <w:szCs w:val="24"/>
        </w:rPr>
        <w:t xml:space="preserve"> </w:t>
      </w:r>
    </w:p>
    <w:p w14:paraId="0AF03AF4"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Dane, o których mowa w pkt 1 będą przetwarzane w celu wypełnienia obowiązku prawnego wynikającego z ustawy prawo zamówień publicznych którym jest prz</w:t>
      </w:r>
      <w:r>
        <w:rPr>
          <w:rFonts w:asciiTheme="minorHAnsi" w:hAnsiTheme="minorHAnsi" w:cstheme="minorHAnsi"/>
          <w:sz w:val="24"/>
          <w:szCs w:val="24"/>
        </w:rPr>
        <w:t>eprowadzenie postępowania o udzielenie zamówienia publicznego.</w:t>
      </w:r>
    </w:p>
    <w:p w14:paraId="3D125AFD"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w:t>
      </w:r>
      <w:r>
        <w:rPr>
          <w:rFonts w:asciiTheme="minorHAnsi" w:hAnsiTheme="minorHAnsi" w:cstheme="minorHAnsi"/>
          <w:sz w:val="24"/>
          <w:szCs w:val="24"/>
        </w:rPr>
        <w:t>ębnych przepisach dla tego rodzaju dokumentacji.</w:t>
      </w:r>
    </w:p>
    <w:p w14:paraId="0439662B"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Osoba, której dane dotyczą ma prawo do:</w:t>
      </w:r>
    </w:p>
    <w:p w14:paraId="29113353" w14:textId="77777777" w:rsidR="00956170" w:rsidRDefault="000C46D6">
      <w:pPr>
        <w:pStyle w:val="Akapitzlist"/>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dostępu do swoich danych osobowych,</w:t>
      </w:r>
    </w:p>
    <w:p w14:paraId="13EAB75E" w14:textId="77777777" w:rsidR="00956170" w:rsidRDefault="000C46D6">
      <w:pPr>
        <w:pStyle w:val="Akapitzlist"/>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żądania sprostowania danych, które są nieprawidłowe,</w:t>
      </w:r>
    </w:p>
    <w:p w14:paraId="2E895E2D" w14:textId="77777777" w:rsidR="00956170" w:rsidRDefault="000C46D6">
      <w:pPr>
        <w:pStyle w:val="Akapitzlist"/>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żądania usunięcia danych, gdy:</w:t>
      </w:r>
    </w:p>
    <w:p w14:paraId="66EEB3B2" w14:textId="77777777" w:rsidR="00956170" w:rsidRDefault="000C46D6">
      <w:pPr>
        <w:pStyle w:val="Akapitzlist"/>
        <w:spacing w:line="276" w:lineRule="auto"/>
        <w:ind w:left="142" w:firstLine="566"/>
        <w:jc w:val="both"/>
        <w:rPr>
          <w:rFonts w:asciiTheme="minorHAnsi" w:hAnsiTheme="minorHAnsi" w:cstheme="minorHAnsi"/>
          <w:sz w:val="24"/>
          <w:szCs w:val="24"/>
        </w:rPr>
      </w:pPr>
      <w:r>
        <w:rPr>
          <w:rFonts w:asciiTheme="minorHAnsi" w:hAnsiTheme="minorHAnsi" w:cstheme="minorHAnsi"/>
          <w:sz w:val="24"/>
          <w:szCs w:val="24"/>
        </w:rPr>
        <w:t xml:space="preserve">- dane nie są już niezbędne do celów, dla </w:t>
      </w:r>
      <w:r>
        <w:rPr>
          <w:rFonts w:asciiTheme="minorHAnsi" w:hAnsiTheme="minorHAnsi" w:cstheme="minorHAnsi"/>
          <w:sz w:val="24"/>
          <w:szCs w:val="24"/>
        </w:rPr>
        <w:t>których zostały zebrane,</w:t>
      </w:r>
    </w:p>
    <w:p w14:paraId="6E709B36" w14:textId="77777777" w:rsidR="00956170" w:rsidRDefault="000C46D6">
      <w:pPr>
        <w:pStyle w:val="Akapitzlist"/>
        <w:spacing w:line="276" w:lineRule="auto"/>
        <w:ind w:left="142" w:firstLine="566"/>
        <w:jc w:val="both"/>
        <w:rPr>
          <w:rFonts w:asciiTheme="minorHAnsi" w:hAnsiTheme="minorHAnsi" w:cstheme="minorHAnsi"/>
          <w:sz w:val="24"/>
          <w:szCs w:val="24"/>
        </w:rPr>
      </w:pPr>
      <w:r>
        <w:rPr>
          <w:rFonts w:asciiTheme="minorHAnsi" w:hAnsiTheme="minorHAnsi" w:cstheme="minorHAnsi"/>
          <w:sz w:val="24"/>
          <w:szCs w:val="24"/>
        </w:rPr>
        <w:t>- dane przetwarzane są niezgodnie z prawem,</w:t>
      </w:r>
    </w:p>
    <w:p w14:paraId="70FF67DE" w14:textId="77777777" w:rsidR="00956170" w:rsidRDefault="000C46D6">
      <w:pPr>
        <w:pStyle w:val="Akapitzlist"/>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żądania ograniczenia przetwarzania, gdy:</w:t>
      </w:r>
    </w:p>
    <w:p w14:paraId="1140963A" w14:textId="77777777" w:rsidR="00956170" w:rsidRDefault="000C46D6">
      <w:pPr>
        <w:pStyle w:val="Akapitzlist"/>
        <w:spacing w:line="276" w:lineRule="auto"/>
        <w:ind w:left="142" w:firstLine="566"/>
        <w:jc w:val="both"/>
        <w:rPr>
          <w:rFonts w:asciiTheme="minorHAnsi" w:hAnsiTheme="minorHAnsi" w:cstheme="minorHAnsi"/>
          <w:sz w:val="24"/>
          <w:szCs w:val="24"/>
        </w:rPr>
      </w:pPr>
      <w:r>
        <w:rPr>
          <w:rFonts w:asciiTheme="minorHAnsi" w:hAnsiTheme="minorHAnsi" w:cstheme="minorHAnsi"/>
          <w:sz w:val="24"/>
          <w:szCs w:val="24"/>
        </w:rPr>
        <w:t>- osoby te kwestionują prawidłowość danych,</w:t>
      </w:r>
    </w:p>
    <w:p w14:paraId="75CFFC2B" w14:textId="77777777" w:rsidR="00956170" w:rsidRDefault="000C46D6">
      <w:pPr>
        <w:pStyle w:val="Akapitzlist"/>
        <w:spacing w:line="276" w:lineRule="auto"/>
        <w:ind w:left="142" w:firstLine="566"/>
        <w:jc w:val="both"/>
        <w:rPr>
          <w:rFonts w:asciiTheme="minorHAnsi" w:hAnsiTheme="minorHAnsi" w:cstheme="minorHAnsi"/>
          <w:sz w:val="24"/>
          <w:szCs w:val="24"/>
        </w:rPr>
      </w:pPr>
      <w:r>
        <w:rPr>
          <w:rFonts w:asciiTheme="minorHAnsi" w:hAnsiTheme="minorHAnsi" w:cstheme="minorHAnsi"/>
          <w:sz w:val="24"/>
          <w:szCs w:val="24"/>
        </w:rPr>
        <w:t xml:space="preserve">- przetwarzanie jest niezgodne z prawem, a osoby te sprzeciwiają się usunięciu danych, </w:t>
      </w:r>
    </w:p>
    <w:p w14:paraId="4709FA4D" w14:textId="77777777" w:rsidR="00956170" w:rsidRDefault="000C46D6">
      <w:pPr>
        <w:pStyle w:val="Akapitzlist"/>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 Administrato</w:t>
      </w:r>
      <w:r>
        <w:rPr>
          <w:rFonts w:asciiTheme="minorHAnsi" w:hAnsiTheme="minorHAnsi" w:cstheme="minorHAnsi"/>
          <w:sz w:val="24"/>
          <w:szCs w:val="24"/>
        </w:rPr>
        <w:t>r nie potrzebuje już danych osobowych do celów przetwarzania, ale są one potrzebne osobom, których dane dotyczą, do ustalenia, dochodzenia lub obrony roszczeń.</w:t>
      </w:r>
    </w:p>
    <w:p w14:paraId="64D43F67"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Osoba, której dane dotyczą ma prawo do wniesienia skargi do organu nadzorczego, którym jest Prez</w:t>
      </w:r>
      <w:r>
        <w:rPr>
          <w:rFonts w:asciiTheme="minorHAnsi" w:hAnsiTheme="minorHAnsi" w:cstheme="minorHAnsi"/>
          <w:sz w:val="24"/>
          <w:szCs w:val="24"/>
        </w:rPr>
        <w:t>es Urzędu Ochrony Danych Osobowych.</w:t>
      </w:r>
    </w:p>
    <w:p w14:paraId="3D912DAE"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Podanie danych osobowych jest wymogiem ustawowym związanym z udziałem w postępowaniu o udzielenie zamówienia publicznego; konsekwencje niepodania określonych danych wynikają z ustawy z dnia 11 września 2019 r. – Prawo za</w:t>
      </w:r>
      <w:r>
        <w:rPr>
          <w:rFonts w:asciiTheme="minorHAnsi" w:hAnsiTheme="minorHAnsi" w:cstheme="minorHAnsi"/>
          <w:sz w:val="24"/>
          <w:szCs w:val="24"/>
        </w:rPr>
        <w:t xml:space="preserve">mówień publicznych </w:t>
      </w:r>
    </w:p>
    <w:p w14:paraId="05924F32"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58F4E29E" w14:textId="77777777" w:rsidR="00956170" w:rsidRDefault="000C46D6">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Odbiorcami danych osobowych, o których mowa w pkt 1 będą osoby lub podmioty, którym udos</w:t>
      </w:r>
      <w:r>
        <w:rPr>
          <w:rFonts w:asciiTheme="minorHAnsi" w:hAnsiTheme="minorHAnsi" w:cstheme="minorHAnsi"/>
          <w:sz w:val="24"/>
          <w:szCs w:val="24"/>
        </w:rPr>
        <w:t>tępniona zostanie dokumentacja postępowania w oparciu o przepisy ustawy z dnia 11 września 2019 r. – Prawo zamówień publicznych.</w:t>
      </w:r>
    </w:p>
    <w:p w14:paraId="45A69CBE" w14:textId="77777777" w:rsidR="00956170" w:rsidRDefault="000C46D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Pozostałe</w:t>
      </w:r>
      <w:r>
        <w:rPr>
          <w:rFonts w:asciiTheme="minorHAnsi" w:hAnsiTheme="minorHAnsi" w:cstheme="minorHAnsi"/>
          <w:spacing w:val="-11"/>
          <w:sz w:val="24"/>
          <w:szCs w:val="24"/>
          <w:lang w:val="pl-PL"/>
        </w:rPr>
        <w:t xml:space="preserve"> </w:t>
      </w:r>
      <w:r>
        <w:rPr>
          <w:rFonts w:asciiTheme="minorHAnsi" w:hAnsiTheme="minorHAnsi" w:cstheme="minorHAnsi"/>
          <w:sz w:val="24"/>
          <w:szCs w:val="24"/>
          <w:lang w:val="pl-PL"/>
        </w:rPr>
        <w:t>informacje</w:t>
      </w:r>
    </w:p>
    <w:p w14:paraId="23D7FA98" w14:textId="77777777" w:rsidR="00956170" w:rsidRDefault="000C46D6">
      <w:pPr>
        <w:pStyle w:val="Akapitzlist"/>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W niniejszym postępowaniu Zamawiający nie przewiduje:</w:t>
      </w:r>
    </w:p>
    <w:p w14:paraId="2FB55D54"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składania ofert wariantowych,</w:t>
      </w:r>
    </w:p>
    <w:p w14:paraId="5BCA3DA0"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aukcji elektronicznej,</w:t>
      </w:r>
    </w:p>
    <w:p w14:paraId="78AB025B"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zawarcia umowy ramowej.</w:t>
      </w:r>
    </w:p>
    <w:p w14:paraId="53865817"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zwrotu kosztów udziału w postępowaniu, z zastrzeżeniem art. 261 ustawy</w:t>
      </w:r>
    </w:p>
    <w:p w14:paraId="63EE4E15"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możliwości prowadzenia rozliczeń z Wykonawcą w walutach obcych.</w:t>
      </w:r>
    </w:p>
    <w:p w14:paraId="483672C4" w14:textId="77777777" w:rsidR="00956170" w:rsidRDefault="000C46D6">
      <w:pPr>
        <w:pStyle w:val="Akapitzlist"/>
        <w:numPr>
          <w:ilvl w:val="0"/>
          <w:numId w:val="27"/>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możliwość udzielenia zamówień z wolnej ręki o których mowa w art. 214 ust.1 pkt. 7 ustawy</w:t>
      </w:r>
    </w:p>
    <w:p w14:paraId="6BDD9BB2" w14:textId="77777777" w:rsidR="00956170" w:rsidRDefault="000C46D6">
      <w:pPr>
        <w:pStyle w:val="Akapitzlist"/>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nie zastrzega:</w:t>
      </w:r>
    </w:p>
    <w:p w14:paraId="2FAAFB58" w14:textId="77777777" w:rsidR="00956170" w:rsidRDefault="000C46D6">
      <w:pPr>
        <w:pStyle w:val="Akapitzlist"/>
        <w:numPr>
          <w:ilvl w:val="0"/>
          <w:numId w:val="26"/>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możliwości ubiegania się o udzielenie zamówienia wyłącznie wykonawców, o których mowa w art. 94 ustawy.</w:t>
      </w:r>
    </w:p>
    <w:p w14:paraId="4D79263A" w14:textId="77777777" w:rsidR="00956170" w:rsidRDefault="000C46D6">
      <w:pPr>
        <w:pStyle w:val="Akapitzlist"/>
        <w:numPr>
          <w:ilvl w:val="0"/>
          <w:numId w:val="26"/>
        </w:numPr>
        <w:spacing w:line="276" w:lineRule="auto"/>
        <w:jc w:val="both"/>
        <w:rPr>
          <w:rFonts w:asciiTheme="minorHAnsi" w:hAnsiTheme="minorHAnsi" w:cstheme="minorHAnsi"/>
          <w:sz w:val="24"/>
          <w:szCs w:val="24"/>
        </w:rPr>
      </w:pPr>
      <w:r>
        <w:rPr>
          <w:rFonts w:asciiTheme="minorHAnsi" w:hAnsiTheme="minorHAnsi" w:cstheme="minorHAnsi"/>
          <w:sz w:val="24"/>
          <w:szCs w:val="24"/>
        </w:rPr>
        <w:t>odbycia przez Wykonawcę wizji lokalnej lub sprawdzenia przez niego dokumentów niezbędnych do realizacji zamówienia.</w:t>
      </w:r>
    </w:p>
    <w:p w14:paraId="3BBC4EF2" w14:textId="77777777" w:rsidR="00956170" w:rsidRDefault="000C46D6">
      <w:pPr>
        <w:pStyle w:val="Akapitzlist"/>
        <w:numPr>
          <w:ilvl w:val="0"/>
          <w:numId w:val="26"/>
        </w:numPr>
        <w:spacing w:line="276" w:lineRule="auto"/>
        <w:jc w:val="both"/>
        <w:rPr>
          <w:rFonts w:asciiTheme="minorHAnsi" w:hAnsiTheme="minorHAnsi" w:cstheme="minorHAnsi"/>
          <w:sz w:val="24"/>
          <w:szCs w:val="24"/>
        </w:rPr>
      </w:pPr>
      <w:r>
        <w:rPr>
          <w:rFonts w:asciiTheme="minorHAnsi" w:hAnsiTheme="minorHAnsi" w:cstheme="minorHAnsi"/>
          <w:sz w:val="24"/>
          <w:szCs w:val="24"/>
        </w:rPr>
        <w:t>obowiązku</w:t>
      </w:r>
      <w:r>
        <w:rPr>
          <w:rFonts w:asciiTheme="minorHAnsi" w:hAnsiTheme="minorHAnsi" w:cstheme="minorHAnsi"/>
          <w:sz w:val="24"/>
          <w:szCs w:val="24"/>
        </w:rPr>
        <w:t xml:space="preserve"> osobistego wykonania przez Wykonawcę kluczowych zadań.</w:t>
      </w:r>
    </w:p>
    <w:p w14:paraId="422D6584" w14:textId="77777777" w:rsidR="00956170" w:rsidRDefault="000C46D6">
      <w:pPr>
        <w:pStyle w:val="Akapitzlist"/>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w:t>
      </w:r>
      <w:r>
        <w:rPr>
          <w:rFonts w:asciiTheme="minorHAnsi" w:hAnsiTheme="minorHAnsi" w:cstheme="minorHAnsi"/>
          <w:sz w:val="24"/>
          <w:szCs w:val="24"/>
        </w:rPr>
        <w:t>tanowią inaczej.</w:t>
      </w:r>
    </w:p>
    <w:p w14:paraId="629C5D5B" w14:textId="77777777" w:rsidR="00956170" w:rsidRDefault="000C46D6">
      <w:pPr>
        <w:pStyle w:val="Akapitzlist"/>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W sprawach nieuregulowanych w niniejszej Specyfikacji Warunków Zamówienia zastosowanie mają przepisy ustawy.</w:t>
      </w:r>
    </w:p>
    <w:p w14:paraId="23B6552F" w14:textId="77777777" w:rsidR="00956170" w:rsidRDefault="000C46D6">
      <w:pPr>
        <w:pStyle w:val="Akapitzlist"/>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Integralną częścią SWZ są załączniki:</w:t>
      </w:r>
    </w:p>
    <w:p w14:paraId="24EEBFD9"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1 – Wzór umowy,</w:t>
      </w:r>
    </w:p>
    <w:p w14:paraId="76429E27"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Plik skompresowany- Dokumentacja Ogród</w:t>
      </w:r>
    </w:p>
    <w:p w14:paraId="7F7E1AF2" w14:textId="2ADD0C8E" w:rsidR="00E05746" w:rsidRDefault="000C46D6" w:rsidP="00E05746">
      <w:pPr>
        <w:pStyle w:val="Akapitzlist"/>
        <w:numPr>
          <w:ilvl w:val="0"/>
          <w:numId w:val="37"/>
        </w:numPr>
        <w:spacing w:line="276" w:lineRule="auto"/>
        <w:ind w:left="1418"/>
        <w:jc w:val="both"/>
        <w:rPr>
          <w:rFonts w:asciiTheme="minorHAnsi" w:hAnsiTheme="minorHAnsi" w:cstheme="minorHAnsi"/>
        </w:rPr>
      </w:pPr>
      <w:r w:rsidRPr="00E05746">
        <w:rPr>
          <w:rFonts w:asciiTheme="minorHAnsi" w:hAnsiTheme="minorHAnsi" w:cstheme="minorHAnsi"/>
        </w:rPr>
        <w:t xml:space="preserve">załącznik Nr 1 do wzoru </w:t>
      </w:r>
      <w:r w:rsidRPr="00E05746">
        <w:rPr>
          <w:rFonts w:asciiTheme="minorHAnsi" w:hAnsiTheme="minorHAnsi" w:cstheme="minorHAnsi"/>
        </w:rPr>
        <w:t>umowy – Dokumentacja projektowa</w:t>
      </w:r>
      <w:r w:rsidR="00E05746">
        <w:rPr>
          <w:rFonts w:asciiTheme="minorHAnsi" w:hAnsiTheme="minorHAnsi" w:cstheme="minorHAnsi"/>
        </w:rPr>
        <w:t>,</w:t>
      </w:r>
    </w:p>
    <w:p w14:paraId="5773791C" w14:textId="77777777" w:rsidR="00E05746" w:rsidRDefault="000C46D6" w:rsidP="00E05746">
      <w:pPr>
        <w:pStyle w:val="Akapitzlist"/>
        <w:numPr>
          <w:ilvl w:val="0"/>
          <w:numId w:val="37"/>
        </w:numPr>
        <w:spacing w:line="276" w:lineRule="auto"/>
        <w:ind w:left="1418"/>
        <w:jc w:val="both"/>
        <w:rPr>
          <w:rFonts w:asciiTheme="minorHAnsi" w:hAnsiTheme="minorHAnsi" w:cstheme="minorHAnsi"/>
        </w:rPr>
      </w:pPr>
      <w:r w:rsidRPr="00E05746">
        <w:rPr>
          <w:rFonts w:asciiTheme="minorHAnsi" w:hAnsiTheme="minorHAnsi" w:cstheme="minorHAnsi"/>
        </w:rPr>
        <w:t xml:space="preserve">załącznik Nr 2 do wzoru umowy – Specyfikacje techniczne wykonania i odbioru robót    budowlanych, </w:t>
      </w:r>
    </w:p>
    <w:p w14:paraId="6240E3EC" w14:textId="7D37654B" w:rsidR="00956170" w:rsidRPr="00E05746" w:rsidRDefault="000C46D6" w:rsidP="00E05746">
      <w:pPr>
        <w:pStyle w:val="Akapitzlist"/>
        <w:numPr>
          <w:ilvl w:val="0"/>
          <w:numId w:val="37"/>
        </w:numPr>
        <w:spacing w:line="276" w:lineRule="auto"/>
        <w:ind w:left="1418"/>
        <w:jc w:val="both"/>
        <w:rPr>
          <w:rFonts w:asciiTheme="minorHAnsi" w:hAnsiTheme="minorHAnsi" w:cstheme="minorHAnsi"/>
        </w:rPr>
      </w:pPr>
      <w:r w:rsidRPr="00E05746">
        <w:rPr>
          <w:rFonts w:asciiTheme="minorHAnsi" w:hAnsiTheme="minorHAnsi" w:cstheme="minorHAnsi"/>
        </w:rPr>
        <w:t>załącznik Nr 3 do wzoru umowy – Przedmiar robót</w:t>
      </w:r>
      <w:r w:rsidR="00E05746">
        <w:rPr>
          <w:rFonts w:asciiTheme="minorHAnsi" w:hAnsiTheme="minorHAnsi" w:cstheme="minorHAnsi"/>
        </w:rPr>
        <w:t>,</w:t>
      </w:r>
    </w:p>
    <w:p w14:paraId="6E74BB15"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2 – Formularz ofertowy,</w:t>
      </w:r>
    </w:p>
    <w:p w14:paraId="0F3A197B"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3 – Oświadczenie dotycząc</w:t>
      </w:r>
      <w:r>
        <w:rPr>
          <w:rFonts w:asciiTheme="minorHAnsi" w:hAnsiTheme="minorHAnsi" w:cstheme="minorHAnsi"/>
          <w:sz w:val="24"/>
          <w:szCs w:val="24"/>
        </w:rPr>
        <w:t>e spełniania warunków udziału w postępowaniu oraz przesłanek wykluczenia z postępowania</w:t>
      </w:r>
    </w:p>
    <w:p w14:paraId="42F0391C"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lastRenderedPageBreak/>
        <w:t>Załącznik Nr 4 – Zobowiązanie do udostępnienia zasobów.</w:t>
      </w:r>
    </w:p>
    <w:p w14:paraId="14CBAE35"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5 - Oświadczenie dot. podziału prac realizowanych przez podmioty występujące wspólnie</w:t>
      </w:r>
    </w:p>
    <w:p w14:paraId="64E6E238"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w:t>
      </w:r>
      <w:r>
        <w:rPr>
          <w:rFonts w:asciiTheme="minorHAnsi" w:hAnsiTheme="minorHAnsi" w:cstheme="minorHAnsi"/>
          <w:sz w:val="24"/>
          <w:szCs w:val="24"/>
        </w:rPr>
        <w:t xml:space="preserve">6 – Wykaz robót dotyczy Wykonawcy, którego oferta została najwyżej oceniona </w:t>
      </w:r>
    </w:p>
    <w:p w14:paraId="08817CAD"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7 – Oświadczenie dotyczące grupy kapitałowej dotyczy Wykonawcy, którego oferta została najwyżej oceniona,</w:t>
      </w:r>
    </w:p>
    <w:p w14:paraId="6A98B5C3"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8 – Oświadczenie dotyczy Wykonawcy, którego ofe</w:t>
      </w:r>
      <w:r>
        <w:rPr>
          <w:rFonts w:asciiTheme="minorHAnsi" w:hAnsiTheme="minorHAnsi" w:cstheme="minorHAnsi"/>
          <w:sz w:val="24"/>
          <w:szCs w:val="24"/>
        </w:rPr>
        <w:t>rta została najwyżej oceniona</w:t>
      </w:r>
    </w:p>
    <w:p w14:paraId="7F81ED87" w14:textId="77777777" w:rsidR="00956170" w:rsidRDefault="000C46D6">
      <w:pPr>
        <w:pStyle w:val="Akapitzlist"/>
        <w:numPr>
          <w:ilvl w:val="0"/>
          <w:numId w:val="22"/>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9 - Wykaz pojazdów samochodowych </w:t>
      </w:r>
    </w:p>
    <w:p w14:paraId="36823F44" w14:textId="77777777" w:rsidR="00956170" w:rsidRDefault="00956170">
      <w:pPr>
        <w:spacing w:line="276" w:lineRule="auto"/>
        <w:ind w:left="360"/>
        <w:jc w:val="both"/>
        <w:rPr>
          <w:rFonts w:asciiTheme="minorHAnsi" w:hAnsiTheme="minorHAnsi" w:cstheme="minorHAnsi"/>
        </w:rPr>
      </w:pPr>
    </w:p>
    <w:p w14:paraId="3DC1EAD8" w14:textId="77777777" w:rsidR="00956170" w:rsidRDefault="000C46D6">
      <w:pPr>
        <w:pStyle w:val="Textbody"/>
        <w:spacing w:after="0" w:line="276" w:lineRule="auto"/>
        <w:ind w:left="2844" w:firstLine="696"/>
        <w:rPr>
          <w:rFonts w:asciiTheme="minorHAnsi" w:eastAsia="Calibri" w:hAnsiTheme="minorHAnsi" w:cstheme="minorHAnsi"/>
        </w:rPr>
      </w:pPr>
      <w:r>
        <w:rPr>
          <w:rFonts w:asciiTheme="minorHAnsi" w:eastAsia="Calibri" w:hAnsiTheme="minorHAnsi" w:cstheme="minorHAnsi"/>
        </w:rPr>
        <w:t xml:space="preserve">                   </w:t>
      </w:r>
    </w:p>
    <w:p w14:paraId="535B43D3" w14:textId="77777777" w:rsidR="00956170" w:rsidRDefault="00956170">
      <w:pPr>
        <w:pStyle w:val="Textbody"/>
        <w:spacing w:after="0" w:line="276" w:lineRule="auto"/>
        <w:ind w:left="2844" w:firstLine="696"/>
        <w:rPr>
          <w:rFonts w:asciiTheme="minorHAnsi" w:eastAsia="Calibri" w:hAnsiTheme="minorHAnsi" w:cstheme="minorHAnsi"/>
        </w:rPr>
      </w:pPr>
    </w:p>
    <w:p w14:paraId="6F45C9F2" w14:textId="069FA79B" w:rsidR="00956170" w:rsidRDefault="000C46D6">
      <w:pPr>
        <w:pStyle w:val="Textbody"/>
        <w:spacing w:after="0" w:line="276" w:lineRule="auto"/>
        <w:ind w:left="4253" w:firstLine="696"/>
        <w:rPr>
          <w:rFonts w:asciiTheme="minorHAnsi" w:hAnsiTheme="minorHAnsi" w:cstheme="minorHAnsi"/>
        </w:rPr>
      </w:pPr>
      <w:r>
        <w:rPr>
          <w:rFonts w:asciiTheme="minorHAnsi" w:eastAsia="Calibri" w:hAnsiTheme="minorHAnsi" w:cstheme="minorHAnsi"/>
        </w:rPr>
        <w:t xml:space="preserve"> Monika Suchorzewska</w:t>
      </w:r>
      <w:r>
        <w:rPr>
          <w:rFonts w:asciiTheme="minorHAnsi" w:eastAsia="Calibri" w:hAnsiTheme="minorHAnsi" w:cstheme="minorHAnsi"/>
        </w:rPr>
        <w:t xml:space="preserve">  </w:t>
      </w:r>
    </w:p>
    <w:p w14:paraId="63613003" w14:textId="764EE129" w:rsidR="00956170" w:rsidRDefault="000C46D6">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Dyrektor</w:t>
      </w:r>
    </w:p>
    <w:p w14:paraId="227BE0E6" w14:textId="77777777" w:rsidR="00956170" w:rsidRDefault="000C46D6">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Centrum Usług Wspólnych w Poznaniu</w:t>
      </w:r>
    </w:p>
    <w:sectPr w:rsidR="00956170">
      <w:footerReference w:type="default" r:id="rId17"/>
      <w:pgSz w:w="11906" w:h="16838"/>
      <w:pgMar w:top="1134" w:right="1134" w:bottom="1134" w:left="1134" w:header="0" w:footer="1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2E7E" w14:textId="77777777" w:rsidR="00575EDA" w:rsidRDefault="00575EDA">
      <w:r>
        <w:separator/>
      </w:r>
    </w:p>
  </w:endnote>
  <w:endnote w:type="continuationSeparator" w:id="0">
    <w:p w14:paraId="56AEF8F6" w14:textId="77777777" w:rsidR="00575EDA" w:rsidRDefault="0057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31515"/>
      <w:docPartObj>
        <w:docPartGallery w:val="Page Numbers (Bottom of Page)"/>
        <w:docPartUnique/>
      </w:docPartObj>
    </w:sdtPr>
    <w:sdtEndPr/>
    <w:sdtContent>
      <w:p w14:paraId="07904916" w14:textId="77777777" w:rsidR="00956170" w:rsidRDefault="000C46D6">
        <w:pPr>
          <w:pStyle w:val="Tekstpodstawowywcity"/>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19</w:t>
        </w:r>
        <w:r>
          <w:rPr>
            <w:sz w:val="16"/>
            <w:szCs w:val="16"/>
          </w:rPr>
          <w:fldChar w:fldCharType="end"/>
        </w:r>
      </w:p>
    </w:sdtContent>
  </w:sdt>
  <w:p w14:paraId="45509567" w14:textId="77777777" w:rsidR="00956170" w:rsidRDefault="00956170">
    <w:pPr>
      <w:pStyle w:val="Tekstpodstawowywcity"/>
      <w:spacing w:after="120" w:line="312" w:lineRule="auto"/>
      <w:ind w:left="283" w:right="360" w:firstLin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0190" w14:textId="77777777" w:rsidR="00575EDA" w:rsidRDefault="00575EDA">
      <w:r>
        <w:separator/>
      </w:r>
    </w:p>
  </w:footnote>
  <w:footnote w:type="continuationSeparator" w:id="0">
    <w:p w14:paraId="43B1E412" w14:textId="77777777" w:rsidR="00575EDA" w:rsidRDefault="0057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FA"/>
    <w:multiLevelType w:val="multilevel"/>
    <w:tmpl w:val="6EDC656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50966AF"/>
    <w:multiLevelType w:val="multilevel"/>
    <w:tmpl w:val="1CBEF1A6"/>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61C03DF"/>
    <w:multiLevelType w:val="multilevel"/>
    <w:tmpl w:val="6CCA16F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8976CD"/>
    <w:multiLevelType w:val="multilevel"/>
    <w:tmpl w:val="DF30E4B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2140F"/>
    <w:multiLevelType w:val="multilevel"/>
    <w:tmpl w:val="895CFB6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08AF50B2"/>
    <w:multiLevelType w:val="multilevel"/>
    <w:tmpl w:val="EC7CD00E"/>
    <w:lvl w:ilvl="0">
      <w:start w:val="1"/>
      <w:numFmt w:val="decimal"/>
      <w:lvlText w:val="%1)"/>
      <w:lvlJc w:val="left"/>
      <w:pPr>
        <w:ind w:left="1068" w:hanging="360"/>
      </w:pPr>
      <w:rPr>
        <w:rFonts w:cs="Arial"/>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0D74169"/>
    <w:multiLevelType w:val="multilevel"/>
    <w:tmpl w:val="3BEC5178"/>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2C96542"/>
    <w:multiLevelType w:val="multilevel"/>
    <w:tmpl w:val="A2F89E0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1E6130DF"/>
    <w:multiLevelType w:val="multilevel"/>
    <w:tmpl w:val="3EF010D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5A4401"/>
    <w:multiLevelType w:val="multilevel"/>
    <w:tmpl w:val="5E844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D603A7"/>
    <w:multiLevelType w:val="multilevel"/>
    <w:tmpl w:val="81D8C946"/>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6E1364"/>
    <w:multiLevelType w:val="multilevel"/>
    <w:tmpl w:val="2AAA0DE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52979"/>
    <w:multiLevelType w:val="multilevel"/>
    <w:tmpl w:val="8A28BF7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2DFC58DB"/>
    <w:multiLevelType w:val="multilevel"/>
    <w:tmpl w:val="0CBA9F5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2F10338A"/>
    <w:multiLevelType w:val="multilevel"/>
    <w:tmpl w:val="FAC26F9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36B04122"/>
    <w:multiLevelType w:val="multilevel"/>
    <w:tmpl w:val="CEA07B76"/>
    <w:lvl w:ilvl="0">
      <w:start w:val="1"/>
      <w:numFmt w:val="decimal"/>
      <w:lvlText w:val="%1)"/>
      <w:lvlJc w:val="left"/>
      <w:pPr>
        <w:ind w:left="1080" w:hanging="360"/>
      </w:pPr>
      <w:rPr>
        <w:rFonts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560BB1"/>
    <w:multiLevelType w:val="multilevel"/>
    <w:tmpl w:val="7CFE8DE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B9502B9"/>
    <w:multiLevelType w:val="multilevel"/>
    <w:tmpl w:val="1E749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0D56161"/>
    <w:multiLevelType w:val="multilevel"/>
    <w:tmpl w:val="0590ABDA"/>
    <w:lvl w:ilvl="0">
      <w:start w:val="1"/>
      <w:numFmt w:val="bullet"/>
      <w:lvlText w:val="-"/>
      <w:lvlJc w:val="left"/>
      <w:pPr>
        <w:ind w:left="862" w:hanging="360"/>
      </w:pPr>
      <w:rPr>
        <w:rFonts w:ascii="Arial" w:hAnsi="Arial" w:cs="Arial" w:hint="default"/>
        <w:spacing w:val="-30"/>
        <w:w w:val="100"/>
        <w:sz w:val="22"/>
        <w:szCs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9" w15:restartNumberingAfterBreak="0">
    <w:nsid w:val="42E467A0"/>
    <w:multiLevelType w:val="multilevel"/>
    <w:tmpl w:val="6E9CE37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442CC8"/>
    <w:multiLevelType w:val="multilevel"/>
    <w:tmpl w:val="6EC8608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47EB4312"/>
    <w:multiLevelType w:val="multilevel"/>
    <w:tmpl w:val="8C4E28D8"/>
    <w:lvl w:ilvl="0">
      <w:start w:val="1"/>
      <w:numFmt w:val="decimal"/>
      <w:lvlText w:val="%1."/>
      <w:lvlJc w:val="left"/>
      <w:pPr>
        <w:ind w:left="720" w:hanging="360"/>
      </w:pPr>
      <w:rPr>
        <w:rFonts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704546"/>
    <w:multiLevelType w:val="multilevel"/>
    <w:tmpl w:val="953E129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6256F"/>
    <w:multiLevelType w:val="multilevel"/>
    <w:tmpl w:val="A9549D6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15:restartNumberingAfterBreak="0">
    <w:nsid w:val="4C691E2B"/>
    <w:multiLevelType w:val="multilevel"/>
    <w:tmpl w:val="275EA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3A4BDD"/>
    <w:multiLevelType w:val="hybridMultilevel"/>
    <w:tmpl w:val="BB124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6714B"/>
    <w:multiLevelType w:val="multilevel"/>
    <w:tmpl w:val="2098CCA6"/>
    <w:lvl w:ilvl="0">
      <w:start w:val="1"/>
      <w:numFmt w:val="upperRoman"/>
      <w:lvlText w:val="%1."/>
      <w:lvlJc w:val="right"/>
      <w:pPr>
        <w:ind w:left="1022" w:hanging="454"/>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783D1B"/>
    <w:multiLevelType w:val="multilevel"/>
    <w:tmpl w:val="F4B2080A"/>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5CAD1BC1"/>
    <w:multiLevelType w:val="multilevel"/>
    <w:tmpl w:val="E056D848"/>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6E0259"/>
    <w:multiLevelType w:val="multilevel"/>
    <w:tmpl w:val="7EECC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7C106E"/>
    <w:multiLevelType w:val="multilevel"/>
    <w:tmpl w:val="F6A84BAC"/>
    <w:lvl w:ilvl="0">
      <w:start w:val="1"/>
      <w:numFmt w:val="decimal"/>
      <w:lvlText w:val="%1)"/>
      <w:lvlJc w:val="left"/>
      <w:pPr>
        <w:tabs>
          <w:tab w:val="num" w:pos="1068"/>
        </w:tabs>
        <w:ind w:left="1068" w:hanging="360"/>
      </w:pPr>
      <w:rPr>
        <w:rFonts w:cs="Arial"/>
        <w:sz w:val="22"/>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31" w15:restartNumberingAfterBreak="0">
    <w:nsid w:val="6D1D30ED"/>
    <w:multiLevelType w:val="multilevel"/>
    <w:tmpl w:val="4134D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445960"/>
    <w:multiLevelType w:val="multilevel"/>
    <w:tmpl w:val="FA2032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BD4D0A"/>
    <w:multiLevelType w:val="multilevel"/>
    <w:tmpl w:val="81ECA366"/>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13028E"/>
    <w:multiLevelType w:val="multilevel"/>
    <w:tmpl w:val="56CC34D4"/>
    <w:lvl w:ilvl="0">
      <w:start w:val="1"/>
      <w:numFmt w:val="lowerLetter"/>
      <w:lvlText w:val="%1)"/>
      <w:lvlJc w:val="left"/>
      <w:pPr>
        <w:ind w:left="1004" w:hanging="360"/>
      </w:pPr>
      <w:rPr>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5" w15:restartNumberingAfterBreak="0">
    <w:nsid w:val="7C911653"/>
    <w:multiLevelType w:val="multilevel"/>
    <w:tmpl w:val="684CA71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A6088"/>
    <w:multiLevelType w:val="multilevel"/>
    <w:tmpl w:val="0E844042"/>
    <w:lvl w:ilvl="0">
      <w:start w:val="1"/>
      <w:numFmt w:val="decimal"/>
      <w:lvlText w:val="%1)"/>
      <w:lvlJc w:val="left"/>
      <w:pPr>
        <w:ind w:left="720" w:hanging="360"/>
      </w:pPr>
      <w:rPr>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1394960">
    <w:abstractNumId w:val="26"/>
  </w:num>
  <w:num w:numId="2" w16cid:durableId="1664511154">
    <w:abstractNumId w:val="18"/>
  </w:num>
  <w:num w:numId="3" w16cid:durableId="1330987042">
    <w:abstractNumId w:val="14"/>
  </w:num>
  <w:num w:numId="4" w16cid:durableId="802431419">
    <w:abstractNumId w:val="22"/>
  </w:num>
  <w:num w:numId="5" w16cid:durableId="159392454">
    <w:abstractNumId w:val="2"/>
  </w:num>
  <w:num w:numId="6" w16cid:durableId="1731344956">
    <w:abstractNumId w:val="11"/>
  </w:num>
  <w:num w:numId="7" w16cid:durableId="892539781">
    <w:abstractNumId w:val="21"/>
  </w:num>
  <w:num w:numId="8" w16cid:durableId="166678260">
    <w:abstractNumId w:val="3"/>
  </w:num>
  <w:num w:numId="9" w16cid:durableId="384303370">
    <w:abstractNumId w:val="19"/>
  </w:num>
  <w:num w:numId="10" w16cid:durableId="39059516">
    <w:abstractNumId w:val="23"/>
  </w:num>
  <w:num w:numId="11" w16cid:durableId="442654618">
    <w:abstractNumId w:val="20"/>
  </w:num>
  <w:num w:numId="12" w16cid:durableId="1019698628">
    <w:abstractNumId w:val="33"/>
  </w:num>
  <w:num w:numId="13" w16cid:durableId="1500196468">
    <w:abstractNumId w:val="29"/>
  </w:num>
  <w:num w:numId="14" w16cid:durableId="2074967981">
    <w:abstractNumId w:val="9"/>
  </w:num>
  <w:num w:numId="15" w16cid:durableId="1921475633">
    <w:abstractNumId w:val="6"/>
  </w:num>
  <w:num w:numId="16" w16cid:durableId="242296873">
    <w:abstractNumId w:val="8"/>
  </w:num>
  <w:num w:numId="17" w16cid:durableId="873348631">
    <w:abstractNumId w:val="10"/>
  </w:num>
  <w:num w:numId="18" w16cid:durableId="1992367178">
    <w:abstractNumId w:val="13"/>
  </w:num>
  <w:num w:numId="19" w16cid:durableId="1484662621">
    <w:abstractNumId w:val="36"/>
  </w:num>
  <w:num w:numId="20" w16cid:durableId="261690669">
    <w:abstractNumId w:val="28"/>
  </w:num>
  <w:num w:numId="21" w16cid:durableId="1064448454">
    <w:abstractNumId w:val="7"/>
  </w:num>
  <w:num w:numId="22" w16cid:durableId="111946479">
    <w:abstractNumId w:val="35"/>
  </w:num>
  <w:num w:numId="23" w16cid:durableId="14502719">
    <w:abstractNumId w:val="27"/>
  </w:num>
  <w:num w:numId="24" w16cid:durableId="850610500">
    <w:abstractNumId w:val="1"/>
  </w:num>
  <w:num w:numId="25" w16cid:durableId="1527519773">
    <w:abstractNumId w:val="32"/>
  </w:num>
  <w:num w:numId="26" w16cid:durableId="658658363">
    <w:abstractNumId w:val="0"/>
  </w:num>
  <w:num w:numId="27" w16cid:durableId="598761861">
    <w:abstractNumId w:val="12"/>
  </w:num>
  <w:num w:numId="28" w16cid:durableId="2023583055">
    <w:abstractNumId w:val="34"/>
  </w:num>
  <w:num w:numId="29" w16cid:durableId="1989093624">
    <w:abstractNumId w:val="31"/>
  </w:num>
  <w:num w:numId="30" w16cid:durableId="840123078">
    <w:abstractNumId w:val="15"/>
  </w:num>
  <w:num w:numId="31" w16cid:durableId="1612710860">
    <w:abstractNumId w:val="30"/>
  </w:num>
  <w:num w:numId="32" w16cid:durableId="1313634167">
    <w:abstractNumId w:val="5"/>
  </w:num>
  <w:num w:numId="33" w16cid:durableId="1501895232">
    <w:abstractNumId w:val="16"/>
  </w:num>
  <w:num w:numId="34" w16cid:durableId="1112868681">
    <w:abstractNumId w:val="4"/>
  </w:num>
  <w:num w:numId="35" w16cid:durableId="714932445">
    <w:abstractNumId w:val="24"/>
  </w:num>
  <w:num w:numId="36" w16cid:durableId="918909734">
    <w:abstractNumId w:val="17"/>
  </w:num>
  <w:num w:numId="37" w16cid:durableId="16665468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70"/>
    <w:rsid w:val="000C46D6"/>
    <w:rsid w:val="00575EDA"/>
    <w:rsid w:val="00956170"/>
    <w:rsid w:val="00E057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DE10"/>
  <w15:docId w15:val="{572C756D-9912-4D27-A942-2BE928A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3463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qFormat/>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qFormat/>
    <w:rsid w:val="00AA7920"/>
    <w:rPr>
      <w:rFonts w:ascii="Arial" w:eastAsia="Times New Roman" w:hAnsi="Arial" w:cs="Arial"/>
      <w:b/>
      <w:bCs/>
      <w:sz w:val="26"/>
      <w:szCs w:val="26"/>
      <w:lang w:eastAsia="pl-PL"/>
    </w:rPr>
  </w:style>
  <w:style w:type="character" w:customStyle="1" w:styleId="TekstpodstawowywcityZnak">
    <w:name w:val="Tekst podstawowy wcięty Znak"/>
    <w:basedOn w:val="Domylnaczcionkaakapitu"/>
    <w:qFormat/>
    <w:rsid w:val="00AA7920"/>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AA7920"/>
    <w:rPr>
      <w:rFonts w:ascii="Times New Roman" w:eastAsia="Times New Roman" w:hAnsi="Times New Roman" w:cs="Times New Roman"/>
      <w:sz w:val="24"/>
      <w:szCs w:val="24"/>
      <w:lang w:eastAsia="pl-PL"/>
    </w:rPr>
  </w:style>
  <w:style w:type="character" w:styleId="Numerstrony">
    <w:name w:val="page number"/>
    <w:qFormat/>
    <w:rsid w:val="00AA7920"/>
    <w:rPr>
      <w:rFonts w:cs="Times New Roman"/>
    </w:rPr>
  </w:style>
  <w:style w:type="character" w:customStyle="1" w:styleId="TekstpodstawowyZnak">
    <w:name w:val="Tekst podstawowy Znak"/>
    <w:basedOn w:val="Domylnaczcionkaakapitu"/>
    <w:link w:val="Tekstpodstawowy"/>
    <w:uiPriority w:val="1"/>
    <w:qFormat/>
    <w:rsid w:val="00AA7920"/>
    <w:rPr>
      <w:rFonts w:ascii="Times New Roman" w:eastAsia="Times New Roman" w:hAnsi="Times New Roman" w:cs="Times New Roman"/>
      <w:sz w:val="24"/>
      <w:szCs w:val="24"/>
      <w:lang w:eastAsia="pl-PL"/>
    </w:rPr>
  </w:style>
  <w:style w:type="character" w:customStyle="1" w:styleId="czeinternetowe">
    <w:name w:val="Łącze internetowe"/>
    <w:rsid w:val="00AA7920"/>
    <w:rPr>
      <w:rFonts w:cs="Times New Roman"/>
      <w:color w:val="0000FF"/>
      <w:u w:val="single"/>
    </w:rPr>
  </w:style>
  <w:style w:type="character" w:customStyle="1" w:styleId="Tekstpodstawowywcity3Znak">
    <w:name w:val="Tekst podstawowy wcięty 3 Znak"/>
    <w:basedOn w:val="Domylnaczcionkaakapitu"/>
    <w:link w:val="Tekstpodstawowywcity3"/>
    <w:qFormat/>
    <w:rsid w:val="00AA7920"/>
    <w:rPr>
      <w:rFonts w:ascii="Arial" w:eastAsia="Times New Roman" w:hAnsi="Arial" w:cs="Arial"/>
      <w:szCs w:val="24"/>
      <w:lang w:eastAsia="pl-PL"/>
    </w:rPr>
  </w:style>
  <w:style w:type="character" w:styleId="Pogrubienie">
    <w:name w:val="Strong"/>
    <w:uiPriority w:val="22"/>
    <w:qFormat/>
    <w:rsid w:val="00AA7920"/>
    <w:rPr>
      <w:b/>
      <w:bCs/>
    </w:rPr>
  </w:style>
  <w:style w:type="character" w:customStyle="1" w:styleId="AkapitzlistZnak">
    <w:name w:val="Akapit z listą Znak"/>
    <w:link w:val="Akapitzlist"/>
    <w:uiPriority w:val="34"/>
    <w:qFormat/>
    <w:locked/>
    <w:rsid w:val="00AA792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EF3FCD"/>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934EC"/>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934EC"/>
    <w:rPr>
      <w:vertAlign w:val="superscript"/>
    </w:rPr>
  </w:style>
  <w:style w:type="character" w:styleId="Nierozpoznanawzmianka">
    <w:name w:val="Unresolved Mention"/>
    <w:basedOn w:val="Domylnaczcionkaakapitu"/>
    <w:uiPriority w:val="99"/>
    <w:semiHidden/>
    <w:unhideWhenUsed/>
    <w:qFormat/>
    <w:rsid w:val="007D7B98"/>
    <w:rPr>
      <w:color w:val="605E5C"/>
      <w:shd w:val="clear" w:color="auto" w:fill="E1DFDD"/>
    </w:rPr>
  </w:style>
  <w:style w:type="character" w:customStyle="1" w:styleId="Nagwek4Znak">
    <w:name w:val="Nagłówek 4 Znak"/>
    <w:basedOn w:val="Domylnaczcionkaakapitu"/>
    <w:link w:val="Nagwek4"/>
    <w:uiPriority w:val="9"/>
    <w:qFormat/>
    <w:rsid w:val="00071C4E"/>
    <w:rPr>
      <w:rFonts w:asciiTheme="majorHAnsi" w:eastAsiaTheme="majorEastAsia" w:hAnsiTheme="majorHAnsi" w:cstheme="majorBidi"/>
      <w:i/>
      <w:iCs/>
      <w:color w:val="2F5496" w:themeColor="accent1" w:themeShade="BF"/>
      <w:sz w:val="24"/>
      <w:szCs w:val="24"/>
      <w:lang w:eastAsia="pl-PL"/>
    </w:rPr>
  </w:style>
  <w:style w:type="character" w:customStyle="1" w:styleId="TekstpodstawowywcityZnak1">
    <w:name w:val="Tekst podstawowy wcięty Znak1"/>
    <w:basedOn w:val="TekstpodstawowyZnak"/>
    <w:link w:val="Tekstpodstawowywcity"/>
    <w:uiPriority w:val="99"/>
    <w:qFormat/>
    <w:rsid w:val="00071C4E"/>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EE79C6"/>
    <w:rPr>
      <w:sz w:val="16"/>
      <w:szCs w:val="16"/>
    </w:rPr>
  </w:style>
  <w:style w:type="character" w:customStyle="1" w:styleId="TekstkomentarzaZnak">
    <w:name w:val="Tekst komentarza Znak"/>
    <w:basedOn w:val="Domylnaczcionkaakapitu"/>
    <w:link w:val="Tekstkomentarza"/>
    <w:uiPriority w:val="99"/>
    <w:semiHidden/>
    <w:qFormat/>
    <w:rsid w:val="00EE79C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qFormat/>
    <w:rsid w:val="00C3463E"/>
    <w:rPr>
      <w:rFonts w:asciiTheme="majorHAnsi" w:eastAsiaTheme="majorEastAsia" w:hAnsiTheme="majorHAnsi" w:cstheme="majorBidi"/>
      <w:color w:val="2F5496" w:themeColor="accent1" w:themeShade="BF"/>
      <w:sz w:val="24"/>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AA792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Tekstpodstawowy"/>
    <w:link w:val="TekstpodstawowywcityZnak1"/>
    <w:uiPriority w:val="99"/>
    <w:unhideWhenUsed/>
    <w:qFormat/>
    <w:rsid w:val="00071C4E"/>
    <w:pPr>
      <w:spacing w:after="0"/>
      <w:ind w:firstLine="360"/>
    </w:pPr>
  </w:style>
  <w:style w:type="paragraph" w:customStyle="1" w:styleId="Gwkaistopka">
    <w:name w:val="Główka i stopka"/>
    <w:basedOn w:val="Normalny"/>
    <w:qFormat/>
  </w:style>
  <w:style w:type="paragraph" w:styleId="Stopka">
    <w:name w:val="footer"/>
    <w:basedOn w:val="Normalny"/>
    <w:link w:val="StopkaZnak"/>
    <w:uiPriority w:val="99"/>
    <w:rsid w:val="00AA7920"/>
    <w:pPr>
      <w:tabs>
        <w:tab w:val="center" w:pos="4536"/>
        <w:tab w:val="right" w:pos="9072"/>
      </w:tabs>
    </w:pPr>
  </w:style>
  <w:style w:type="paragraph" w:styleId="Tekstpodstawowywcity3">
    <w:name w:val="Body Text Indent 3"/>
    <w:basedOn w:val="Normalny"/>
    <w:link w:val="Tekstpodstawowywcity3Znak"/>
    <w:qFormat/>
    <w:rsid w:val="00AA7920"/>
    <w:pPr>
      <w:ind w:left="1200" w:hanging="120"/>
      <w:jc w:val="both"/>
    </w:pPr>
    <w:rPr>
      <w:rFonts w:ascii="Arial" w:hAnsi="Arial" w:cs="Arial"/>
      <w:sz w:val="22"/>
    </w:rPr>
  </w:style>
  <w:style w:type="paragraph" w:styleId="Akapitzlist">
    <w:name w:val="List Paragraph"/>
    <w:basedOn w:val="Normalny"/>
    <w:link w:val="AkapitzlistZnak"/>
    <w:uiPriority w:val="34"/>
    <w:qFormat/>
    <w:rsid w:val="00AA7920"/>
    <w:pPr>
      <w:ind w:left="720"/>
      <w:contextualSpacing/>
    </w:pPr>
    <w:rPr>
      <w:sz w:val="20"/>
      <w:szCs w:val="20"/>
    </w:rPr>
  </w:style>
  <w:style w:type="paragraph" w:customStyle="1" w:styleId="Textbody">
    <w:name w:val="Text body"/>
    <w:basedOn w:val="Normalny"/>
    <w:qFormat/>
    <w:rsid w:val="00AA7920"/>
    <w:pPr>
      <w:suppressAutoHyphens/>
      <w:spacing w:after="140" w:line="288" w:lineRule="auto"/>
      <w:textAlignment w:val="baseline"/>
    </w:pPr>
    <w:rPr>
      <w:rFonts w:ascii="Liberation Serif" w:eastAsia="SimSun" w:hAnsi="Liberation Serif" w:cs="Lucida Sans"/>
      <w:kern w:val="2"/>
      <w:lang w:eastAsia="zh-CN" w:bidi="hi-IN"/>
    </w:rPr>
  </w:style>
  <w:style w:type="paragraph" w:customStyle="1" w:styleId="Default">
    <w:name w:val="Default"/>
    <w:qFormat/>
    <w:rsid w:val="003B7960"/>
    <w:rPr>
      <w:rFonts w:ascii="Times New Roman" w:eastAsia="Calibri" w:hAnsi="Times New Roman" w:cs="Times New Roman"/>
      <w:color w:val="000000"/>
      <w:sz w:val="24"/>
      <w:szCs w:val="24"/>
    </w:rPr>
  </w:style>
  <w:style w:type="paragraph" w:customStyle="1" w:styleId="TableParagraph">
    <w:name w:val="Table Paragraph"/>
    <w:basedOn w:val="Normalny"/>
    <w:uiPriority w:val="1"/>
    <w:qFormat/>
    <w:rsid w:val="00D51D96"/>
    <w:pPr>
      <w:widowControl w:val="0"/>
      <w:ind w:left="103"/>
    </w:pPr>
    <w:rPr>
      <w:sz w:val="22"/>
      <w:szCs w:val="22"/>
      <w:lang w:val="en-US" w:eastAsia="en-US"/>
    </w:rPr>
  </w:style>
  <w:style w:type="paragraph" w:customStyle="1" w:styleId="Domynie">
    <w:name w:val="Domy徑nie"/>
    <w:qFormat/>
    <w:rsid w:val="00E02F7E"/>
    <w:pPr>
      <w:widowControl w:val="0"/>
      <w:spacing w:before="100"/>
    </w:pPr>
    <w:rPr>
      <w:rFonts w:ascii="Liberation Serif" w:eastAsia="Times New Roman" w:hAnsi="Liberation Serif" w:cs="Liberation Serif"/>
      <w:color w:val="000000"/>
      <w:kern w:val="2"/>
      <w:sz w:val="24"/>
      <w:szCs w:val="24"/>
      <w:lang w:eastAsia="zh-CN" w:bidi="hi-IN"/>
    </w:rPr>
  </w:style>
  <w:style w:type="paragraph" w:styleId="Bezodstpw">
    <w:name w:val="No Spacing"/>
    <w:uiPriority w:val="1"/>
    <w:qFormat/>
    <w:rsid w:val="005318E0"/>
    <w:rPr>
      <w:sz w:val="24"/>
    </w:rPr>
  </w:style>
  <w:style w:type="paragraph" w:styleId="Tekstprzypisukocowego">
    <w:name w:val="endnote text"/>
    <w:basedOn w:val="Normalny"/>
    <w:link w:val="TekstprzypisukocowegoZnak"/>
    <w:uiPriority w:val="99"/>
    <w:semiHidden/>
    <w:unhideWhenUsed/>
    <w:rsid w:val="00C934EC"/>
    <w:rPr>
      <w:sz w:val="20"/>
      <w:szCs w:val="20"/>
    </w:rPr>
  </w:style>
  <w:style w:type="paragraph" w:styleId="Tekstpodstawowyzwciciem2">
    <w:name w:val="Body Text First Indent 2"/>
    <w:basedOn w:val="Tekstpodstawowywcity"/>
    <w:link w:val="Tekstpodstawowyzwciciem2Znak"/>
    <w:uiPriority w:val="99"/>
    <w:unhideWhenUsed/>
    <w:qFormat/>
    <w:rsid w:val="00071C4E"/>
    <w:pPr>
      <w:ind w:left="360"/>
    </w:pPr>
  </w:style>
  <w:style w:type="paragraph" w:styleId="Tekstkomentarza">
    <w:name w:val="annotation text"/>
    <w:basedOn w:val="Normalny"/>
    <w:link w:val="TekstkomentarzaZnak"/>
    <w:uiPriority w:val="99"/>
    <w:semiHidden/>
    <w:unhideWhenUsed/>
    <w:qFormat/>
    <w:rsid w:val="00EE79C6"/>
    <w:rPr>
      <w:sz w:val="20"/>
      <w:szCs w:val="20"/>
    </w:rPr>
  </w:style>
  <w:style w:type="paragraph" w:styleId="Tematkomentarza">
    <w:name w:val="annotation subject"/>
    <w:basedOn w:val="Tekstkomentarza"/>
    <w:next w:val="Tekstkomentarza"/>
    <w:link w:val="TematkomentarzaZnak"/>
    <w:uiPriority w:val="99"/>
    <w:semiHidden/>
    <w:unhideWhenUsed/>
    <w:qFormat/>
    <w:rsid w:val="00EE79C6"/>
    <w:rPr>
      <w:b/>
      <w:bCs/>
    </w:rPr>
  </w:style>
  <w:style w:type="paragraph" w:styleId="NormalnyWeb">
    <w:name w:val="Normal (Web)"/>
    <w:basedOn w:val="Normalny"/>
    <w:uiPriority w:val="99"/>
    <w:unhideWhenUsed/>
    <w:qFormat/>
    <w:rsid w:val="006D297B"/>
    <w:pPr>
      <w:spacing w:beforeAutospacing="1" w:afterAutospacing="1"/>
    </w:pPr>
  </w:style>
  <w:style w:type="paragraph" w:customStyle="1" w:styleId="Tekstpodstawowy31">
    <w:name w:val="Tekst podstawowy 31"/>
    <w:basedOn w:val="Normalny"/>
    <w:qFormat/>
    <w:rsid w:val="00703051"/>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_mjo@u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19</Pages>
  <Words>7241</Words>
  <Characters>43451</Characters>
  <Application>Microsoft Office Word</Application>
  <DocSecurity>0</DocSecurity>
  <Lines>362</Lines>
  <Paragraphs>101</Paragraphs>
  <ScaleCrop>false</ScaleCrop>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dc:description/>
  <cp:lastModifiedBy>ATomera@CUWPOZNAN.LOCAL</cp:lastModifiedBy>
  <cp:revision>36</cp:revision>
  <cp:lastPrinted>2023-05-22T12:29:00Z</cp:lastPrinted>
  <dcterms:created xsi:type="dcterms:W3CDTF">2023-05-19T09:52:00Z</dcterms:created>
  <dcterms:modified xsi:type="dcterms:W3CDTF">2023-08-09T06:46:00Z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